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53A" w:rsidRPr="007E174A" w:rsidRDefault="001F553A" w:rsidP="00182EE0">
      <w:pPr>
        <w:pStyle w:val="a3"/>
        <w:rPr>
          <w:color w:val="000000"/>
        </w:rPr>
      </w:pPr>
      <w:r w:rsidRPr="007E174A">
        <w:rPr>
          <w:color w:val="000000"/>
        </w:rPr>
        <w:t>Рубрика: Туристско-рекреационный комплекс Дальнего Востока как перспективная модель развития территории.</w:t>
      </w:r>
    </w:p>
    <w:p w:rsidR="001F553A" w:rsidRPr="007E174A" w:rsidRDefault="001F553A" w:rsidP="00182EE0">
      <w:pPr>
        <w:pStyle w:val="a3"/>
        <w:rPr>
          <w:color w:val="000000"/>
        </w:rPr>
      </w:pPr>
      <w:r w:rsidRPr="007E174A">
        <w:rPr>
          <w:color w:val="000000"/>
        </w:rPr>
        <w:t>УДК 338.48</w:t>
      </w:r>
    </w:p>
    <w:p w:rsidR="001F553A" w:rsidRPr="007E174A" w:rsidRDefault="001F553A" w:rsidP="00182EE0">
      <w:pPr>
        <w:pStyle w:val="a3"/>
        <w:jc w:val="center"/>
        <w:rPr>
          <w:color w:val="000000"/>
        </w:rPr>
      </w:pPr>
      <w:r w:rsidRPr="007E174A">
        <w:rPr>
          <w:color w:val="000000"/>
        </w:rPr>
        <w:t>Анализ туристских предпочтений для японских туристов (на примере г. Владивостока)</w:t>
      </w:r>
    </w:p>
    <w:p w:rsidR="001F553A" w:rsidRPr="007E174A" w:rsidRDefault="001F553A" w:rsidP="00182EE0">
      <w:pPr>
        <w:pStyle w:val="a3"/>
        <w:jc w:val="center"/>
        <w:rPr>
          <w:color w:val="000000"/>
        </w:rPr>
      </w:pPr>
      <w:r w:rsidRPr="007E174A">
        <w:rPr>
          <w:color w:val="000000"/>
        </w:rPr>
        <w:t>Артеменко Александра Андреевна,</w:t>
      </w:r>
      <w:bookmarkStart w:id="0" w:name="_GoBack"/>
      <w:bookmarkEnd w:id="0"/>
    </w:p>
    <w:p w:rsidR="001F553A" w:rsidRPr="007E174A" w:rsidRDefault="001F553A" w:rsidP="00182EE0">
      <w:pPr>
        <w:pStyle w:val="a3"/>
        <w:jc w:val="center"/>
        <w:rPr>
          <w:color w:val="000000"/>
        </w:rPr>
      </w:pPr>
      <w:r w:rsidRPr="007E174A">
        <w:rPr>
          <w:color w:val="000000"/>
        </w:rPr>
        <w:t>бакалавр</w:t>
      </w:r>
    </w:p>
    <w:p w:rsidR="001F553A" w:rsidRPr="007E174A" w:rsidRDefault="001F553A" w:rsidP="00182EE0">
      <w:pPr>
        <w:pStyle w:val="a3"/>
        <w:jc w:val="center"/>
        <w:rPr>
          <w:color w:val="000000"/>
        </w:rPr>
      </w:pPr>
      <w:r w:rsidRPr="007E174A">
        <w:rPr>
          <w:color w:val="000000"/>
        </w:rPr>
        <w:t>Толстых Ирина Николаевна</w:t>
      </w:r>
    </w:p>
    <w:p w:rsidR="001F553A" w:rsidRPr="007E174A" w:rsidRDefault="001F553A" w:rsidP="00182EE0">
      <w:pPr>
        <w:pStyle w:val="a3"/>
        <w:jc w:val="center"/>
        <w:rPr>
          <w:color w:val="000000"/>
        </w:rPr>
      </w:pPr>
      <w:r w:rsidRPr="007E174A">
        <w:rPr>
          <w:color w:val="000000"/>
        </w:rPr>
        <w:t>кандидат ист. наук, доцент кафедры туризма и экологии</w:t>
      </w:r>
    </w:p>
    <w:p w:rsidR="001F553A" w:rsidRPr="007E174A" w:rsidRDefault="001F553A" w:rsidP="00182EE0">
      <w:pPr>
        <w:pStyle w:val="a3"/>
        <w:jc w:val="center"/>
        <w:rPr>
          <w:color w:val="000000"/>
        </w:rPr>
      </w:pPr>
      <w:r w:rsidRPr="007E174A">
        <w:rPr>
          <w:color w:val="000000"/>
        </w:rPr>
        <w:t>Владивостокский государственный университет экономики и сервиса</w:t>
      </w:r>
    </w:p>
    <w:p w:rsidR="001F553A" w:rsidRPr="007E174A" w:rsidRDefault="001F553A" w:rsidP="00182EE0">
      <w:pPr>
        <w:pStyle w:val="a3"/>
        <w:jc w:val="center"/>
        <w:rPr>
          <w:color w:val="000000"/>
        </w:rPr>
      </w:pPr>
      <w:r w:rsidRPr="007E174A">
        <w:rPr>
          <w:color w:val="000000"/>
        </w:rPr>
        <w:t>Россия. Владивосток E-mail: irina.tolstykh85@mail.ru; тел.: 8(423)2404360</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В данной статье анализируются современные тенденции в сфере туристских услуг для иностранных туристов в г. Владивостоке. Выявляются потребительские предпочтения японских туристов на рынке туристских услуг и определяются основные модели выбора потребительских или иных услуг туристской отрасли.</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Ключевые слова и словосочетания: туризм, въездной туризм, потребительские предпочтения, туристские предпочтения, модели поведения потребителя, анкетирование.</w:t>
      </w:r>
    </w:p>
    <w:p w:rsidR="001F553A" w:rsidRPr="007E174A" w:rsidRDefault="001F553A" w:rsidP="00182EE0">
      <w:pPr>
        <w:pStyle w:val="a3"/>
        <w:spacing w:before="0" w:beforeAutospacing="0" w:after="0" w:afterAutospacing="0"/>
        <w:ind w:firstLine="709"/>
        <w:jc w:val="both"/>
        <w:rPr>
          <w:color w:val="000000"/>
          <w:lang w:val="en-US"/>
        </w:rPr>
      </w:pPr>
      <w:r w:rsidRPr="007E174A">
        <w:rPr>
          <w:color w:val="000000"/>
          <w:lang w:val="en-US"/>
        </w:rPr>
        <w:t>The analysis of tourist preferences for Japanese tourists (on example of Vladivostok)</w:t>
      </w:r>
    </w:p>
    <w:p w:rsidR="001F553A" w:rsidRPr="007E174A" w:rsidRDefault="001F553A" w:rsidP="00182EE0">
      <w:pPr>
        <w:pStyle w:val="a3"/>
        <w:spacing w:before="0" w:beforeAutospacing="0" w:after="0" w:afterAutospacing="0"/>
        <w:ind w:firstLine="709"/>
        <w:jc w:val="both"/>
        <w:rPr>
          <w:color w:val="000000"/>
          <w:lang w:val="en-US"/>
        </w:rPr>
      </w:pPr>
      <w:r w:rsidRPr="007E174A">
        <w:rPr>
          <w:color w:val="000000"/>
          <w:lang w:val="en-US"/>
        </w:rPr>
        <w:t xml:space="preserve">This article analyzes the current trends in the field of tourist services for foreign tourists in Vladivostok. Consumer preferences of Japanese tourists in the market of tourist services </w:t>
      </w:r>
      <w:proofErr w:type="gramStart"/>
      <w:r w:rsidRPr="007E174A">
        <w:rPr>
          <w:color w:val="000000"/>
          <w:lang w:val="en-US"/>
        </w:rPr>
        <w:t>are revealed</w:t>
      </w:r>
      <w:proofErr w:type="gramEnd"/>
      <w:r w:rsidRPr="007E174A">
        <w:rPr>
          <w:color w:val="000000"/>
          <w:lang w:val="en-US"/>
        </w:rPr>
        <w:t xml:space="preserve"> and the basic models of choice of consumer or other services of tourist branch are defined.</w:t>
      </w:r>
    </w:p>
    <w:p w:rsidR="001F553A" w:rsidRPr="007E174A" w:rsidRDefault="001F553A" w:rsidP="00182EE0">
      <w:pPr>
        <w:pStyle w:val="a3"/>
        <w:spacing w:before="0" w:beforeAutospacing="0" w:after="0" w:afterAutospacing="0"/>
        <w:ind w:firstLine="709"/>
        <w:jc w:val="both"/>
        <w:rPr>
          <w:color w:val="000000"/>
          <w:lang w:val="en-US"/>
        </w:rPr>
      </w:pPr>
      <w:r w:rsidRPr="007E174A">
        <w:rPr>
          <w:color w:val="000000"/>
          <w:lang w:val="en-US"/>
        </w:rPr>
        <w:t>Key words and phrases: tourism, inbound tourism, consumer preferences, tourist preferences, consumer behavior models, survey.</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Исторически исследования потребительских предпочтений стали проводится на фоне развития теории маркетинга, которая возникла еще в 1901 году в США. В периоды активного развития производства исследования потребителей давали возможность формировать конкурентное преимущество для производителей. Затем, данное направление стало самостоятельной теорией [1].</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В современной экономике выделяют три основных элемента. Это производитель, потребитель и государство, каждый из которых имеет свои цели. На основе этих целей каждый элемент строит свою деятельность. И для того чтобы грамотно воплощать их в жизнь в условиях рыночных отношений, необходимы глубокие знания рынка и способность правильно применять инструменты воздействия на различные складывающиеся на нем ситуации. Совокупность именно таких знаний и инструментов представляет собой маркетинг. В настоящее время проблема маркетинговых исследований встает наиболее остро. Она является актуальной для всех фирм и предприятий. Главное средство достижения конкурентного преимущества любого предприятия состоит в удовлетворении ожидаемых требований потребителя. Одной из немаловажных частей исследования является определение потребительских предпочтений, которое состоит из нескольких методов. Они дают производителю полную и достоверную информацию о том, насколько востребован продукт или услуга на рынке и намного уменьшает риск неодобрения [2].</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В настоящее время г. Владивосток является промышленным, культурно-историческим и туристским центром Дальневосточного региона, который привлекает все большее</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lastRenderedPageBreak/>
        <w:t>количество иностранных туристов, особенно из стран Азиатско-тихоокеанского региона. Город предлагает широкий выбор развлечений, наполнен смешанной культурой, имеет большое количество достопримечательностей, проводит значительное число мероприятий, в том числе и с привлечением иностранцев. В августе 2017 года было также значительно упрощено оформление виз и их стоимость в рамках «Свободного порта Владивосток», что также играет значительную роль в привлечении иностранных туристов в город.</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Японских туристов за 2017 год в город прибыло 10 752,66 человек, что на 18% больше по сравнению с 2016 годом, когда в город прибыло 8742 человека. Что указывает на возрастающий интерес японских туристов к городу.</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На данный момент г. Владивосток и Приморский край в целом пользуются все большей популярностью у туристов из Японии. Поддержку развитию въездного туризма оказывает Федеральное агентство по туризму Российской Федерации. Проводятся выставки, семинары и форумы для представителей турбизнеса. Развивается инфраструктура города: появляются вывески на иностранных языках, указатели достопримечательностей, создаются специальные карты с популярными туристическими маршрутами [3].</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Цель исследования - провести анализ туристских предпочтений японских туристов на примере г. Владивостока.</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В теоретической части работы были исследованы сущность потребительских предпочтений, а также особенности определения предпочтений на рынке туризма. Определены основные модели выбора потребителями тех или иных услуг туристской отрасли [7].</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Главное средство достижения конкурентного преимущества любого предприятия состоит в удовлетворении ожидаемых требований потребителя.</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Важный фактор увеличения прибыльности и престижа любого предприятия – клиен-тоориентированность. От того, насколько эффективно выстроено взаимодействие с клиентами, в конечном итоге зависят имидж и репутация предприятия. Каждый клиент при взаимодействии с предприятиями туротрасли сталкивался с необходимостью выбора, который может зависеть от личных предпочтений, пожеланий, погоды, настроения, мировоззрения, религии и др. факторов [4].</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Покупатель в условиях информационной свободы начинает уделять внимание цене услуг, что провоцирует продавцов на демпинг и попытки оптимизации издержек – именно это и является основным преимуществом при переходе бизнеса в онлайн: меньшие издержки, обусловленные рядом факторов, а именно: «снижается потребность в персонале, уменьшается потребность в арендуемых площадях и их стоимость, снижается себестоимость сделки».</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Отдельно проведено исследование методов определения потребительских предпочтений, в том числе и на рынке туризма. Исследования показали, что наиболее достоверным способом являются методы опроса [5].</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Также было выявлено, что как показывает практика без маркетингового исследования не обойтись ни одной фирме или предприятию. Причиной большинства неудач фирм является неправильное, неточное исследование рынка, потребителей, выбор неподходящей методики исследования. Ведь важно не просто провести исследование, а получить нужную, верную, информацию, которая поможет направить производство товаров или оказание услуг в нужное русло.</w:t>
      </w:r>
    </w:p>
    <w:p w:rsidR="001F553A" w:rsidRPr="007E174A" w:rsidRDefault="001F553A" w:rsidP="00182EE0">
      <w:pPr>
        <w:pStyle w:val="a3"/>
        <w:spacing w:before="0" w:beforeAutospacing="0" w:after="0" w:afterAutospacing="0"/>
        <w:ind w:firstLine="709"/>
        <w:jc w:val="both"/>
        <w:rPr>
          <w:color w:val="000000"/>
        </w:rPr>
      </w:pPr>
      <w:r w:rsidRPr="007E174A">
        <w:rPr>
          <w:color w:val="000000"/>
        </w:rPr>
        <w:t>Для исследования потребительских предпочтений туристов из Японии в первую очередь были проанализированы тенденции выездного японского туризма в мире и отдельно в Россию и Приморский край. Было выявлено, что количество туристов в последние несколько лет значительно выросло, однако в 2016 году наблюдается небольшой спад туристов из Японии в Россию.</w:t>
      </w:r>
    </w:p>
    <w:p w:rsidR="00FE5AEC" w:rsidRDefault="00182EE0" w:rsidP="007E174A">
      <w:pPr>
        <w:spacing w:after="0" w:line="360" w:lineRule="auto"/>
        <w:ind w:firstLine="709"/>
        <w:jc w:val="both"/>
        <w:rPr>
          <w:sz w:val="24"/>
          <w:szCs w:val="24"/>
        </w:rPr>
      </w:pPr>
      <w:r w:rsidRPr="00B5727E">
        <w:rPr>
          <w:rFonts w:ascii="Times New Roman" w:hAnsi="Times New Roman" w:cs="Times New Roman"/>
          <w:noProof/>
          <w:color w:val="000000"/>
          <w:sz w:val="24"/>
          <w:szCs w:val="24"/>
          <w:shd w:val="clear" w:color="auto" w:fill="FFFFFF"/>
          <w:lang w:eastAsia="ru-RU"/>
        </w:rPr>
        <w:lastRenderedPageBreak/>
        <w:drawing>
          <wp:inline distT="0" distB="0" distL="0" distR="0" wp14:anchorId="6CB4104D" wp14:editId="52E25DEC">
            <wp:extent cx="5486400" cy="1362075"/>
            <wp:effectExtent l="0" t="0" r="0" b="0"/>
            <wp:docPr id="192" name="Диаграмма 19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before="240" w:line="240" w:lineRule="auto"/>
        <w:jc w:val="center"/>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Рис.1. Динамика туристов из Японии в России, 2010-2016 гг.</w:t>
      </w:r>
    </w:p>
    <w:p w:rsid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В Приморском крае наоборот наблюдается постоянное увеличение въездного потока туристов из Японии, что связано с регулярным проведением мероприятий в г. Владивостоке международного уровня [6].</w:t>
      </w:r>
    </w:p>
    <w:p w:rsid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B5727E">
        <w:rPr>
          <w:rFonts w:ascii="Times New Roman" w:hAnsi="Times New Roman" w:cs="Times New Roman"/>
          <w:noProof/>
          <w:color w:val="000000"/>
          <w:sz w:val="24"/>
          <w:szCs w:val="24"/>
          <w:shd w:val="clear" w:color="auto" w:fill="FFFFFF"/>
          <w:lang w:eastAsia="ru-RU"/>
        </w:rPr>
        <w:drawing>
          <wp:inline distT="0" distB="0" distL="0" distR="0" wp14:anchorId="72B3FF8C" wp14:editId="7E5F9CDC">
            <wp:extent cx="5486400" cy="1400175"/>
            <wp:effectExtent l="0" t="0" r="0" b="0"/>
            <wp:docPr id="193" name="Диаграмма 19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before="240" w:line="240" w:lineRule="auto"/>
        <w:jc w:val="center"/>
        <w:rPr>
          <w:rFonts w:ascii="Times New Roman" w:eastAsia="Arial" w:hAnsi="Times New Roman" w:cs="Times New Roman"/>
          <w:sz w:val="24"/>
          <w:szCs w:val="24"/>
          <w:lang w:eastAsia="zh-CN"/>
        </w:rPr>
      </w:pPr>
      <w:r w:rsidRPr="00182EE0">
        <w:rPr>
          <w:rFonts w:ascii="Times New Roman" w:eastAsia="Arial" w:hAnsi="Times New Roman" w:cs="Times New Roman"/>
          <w:bCs/>
          <w:sz w:val="24"/>
          <w:szCs w:val="24"/>
          <w:lang w:eastAsia="zh-CN"/>
        </w:rPr>
        <w:t>Рис.2. Динамика туристов из Японии на территорию Приморского края</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Для изучения потребительских предпочтений в первую очередь был проведен опрос в трех группах японских туристов, посещавших г. Владивосток через ООО «ТК «Статус Клуб».</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 xml:space="preserve">Исследование показало, что предпочтения японских туристов во время путешествия в г. Владивостоке определяются в первую очередь их возрастом (36% респондентов – люди старше 56 лет). </w:t>
      </w:r>
    </w:p>
    <w:p w:rsidR="00182EE0" w:rsidRDefault="00182EE0" w:rsidP="007E174A">
      <w:pPr>
        <w:spacing w:after="0" w:line="360" w:lineRule="auto"/>
        <w:ind w:firstLine="709"/>
        <w:jc w:val="both"/>
        <w:rPr>
          <w:sz w:val="24"/>
          <w:szCs w:val="24"/>
        </w:rPr>
      </w:pPr>
    </w:p>
    <w:p w:rsidR="00182EE0" w:rsidRDefault="00182EE0" w:rsidP="007E174A">
      <w:pPr>
        <w:spacing w:after="0" w:line="360" w:lineRule="auto"/>
        <w:ind w:firstLine="709"/>
        <w:jc w:val="both"/>
        <w:rPr>
          <w:sz w:val="24"/>
          <w:szCs w:val="24"/>
        </w:rPr>
      </w:pPr>
      <w:r>
        <w:rPr>
          <w:rFonts w:ascii="Times New Roman" w:hAnsi="Times New Roman" w:cs="Times New Roman"/>
          <w:bCs/>
          <w:noProof/>
          <w:color w:val="000000"/>
          <w:sz w:val="24"/>
          <w:szCs w:val="24"/>
          <w:shd w:val="clear" w:color="auto" w:fill="FFFFFF"/>
          <w:lang w:eastAsia="ru-RU"/>
        </w:rPr>
        <w:drawing>
          <wp:inline distT="0" distB="0" distL="0" distR="0" wp14:anchorId="165E1146" wp14:editId="31C976C8">
            <wp:extent cx="5547360" cy="1590675"/>
            <wp:effectExtent l="0" t="0" r="0" b="0"/>
            <wp:docPr id="194" name="Диаграмма 19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line="240" w:lineRule="auto"/>
        <w:jc w:val="center"/>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Рис.3. Структура респондентов, участвовавших в опросе по возрасту, ноябрь 2017 г.</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 xml:space="preserve">В основном туристы предпочитают посещать Владивосток осенью (52% опрошенных). </w:t>
      </w:r>
    </w:p>
    <w:p w:rsidR="00182EE0" w:rsidRDefault="00182EE0" w:rsidP="007E174A">
      <w:pPr>
        <w:spacing w:after="0" w:line="360" w:lineRule="auto"/>
        <w:ind w:firstLine="709"/>
        <w:jc w:val="both"/>
        <w:rPr>
          <w:sz w:val="24"/>
          <w:szCs w:val="24"/>
        </w:rPr>
      </w:pPr>
    </w:p>
    <w:p w:rsidR="00182EE0" w:rsidRDefault="00182EE0" w:rsidP="007E174A">
      <w:pPr>
        <w:spacing w:after="0" w:line="360" w:lineRule="auto"/>
        <w:ind w:firstLine="709"/>
        <w:jc w:val="both"/>
        <w:rPr>
          <w:sz w:val="24"/>
          <w:szCs w:val="24"/>
        </w:rPr>
      </w:pPr>
      <w:r>
        <w:rPr>
          <w:rFonts w:ascii="Times New Roman" w:hAnsi="Times New Roman" w:cs="Times New Roman"/>
          <w:bCs/>
          <w:noProof/>
          <w:color w:val="000000"/>
          <w:sz w:val="24"/>
          <w:szCs w:val="24"/>
          <w:shd w:val="clear" w:color="auto" w:fill="FFFFFF"/>
          <w:lang w:eastAsia="ru-RU"/>
        </w:rPr>
        <w:lastRenderedPageBreak/>
        <w:drawing>
          <wp:inline distT="0" distB="0" distL="0" distR="0" wp14:anchorId="1B81668F" wp14:editId="4E482F20">
            <wp:extent cx="5547360" cy="1571625"/>
            <wp:effectExtent l="0" t="0" r="0" b="0"/>
            <wp:docPr id="195" name="Диаграмма 1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Рис.4. Распределение респондентов по комфортным сезонам года для путешествия в г. Владивосток, ноябрь 2017 г.</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 xml:space="preserve">Большинству туристов нравится проживать в 3-х звёздочных гостиницах в силу комфортной стоимости гостиничного номера (71% респондентов). </w:t>
      </w:r>
    </w:p>
    <w:p w:rsidR="00182EE0" w:rsidRDefault="00182EE0" w:rsidP="007E174A">
      <w:pPr>
        <w:spacing w:after="0" w:line="360" w:lineRule="auto"/>
        <w:ind w:firstLine="709"/>
        <w:jc w:val="both"/>
        <w:rPr>
          <w:sz w:val="24"/>
          <w:szCs w:val="24"/>
        </w:rPr>
      </w:pPr>
    </w:p>
    <w:p w:rsidR="00182EE0" w:rsidRDefault="00182EE0" w:rsidP="007E174A">
      <w:pPr>
        <w:spacing w:after="0" w:line="360" w:lineRule="auto"/>
        <w:ind w:firstLine="709"/>
        <w:jc w:val="both"/>
        <w:rPr>
          <w:sz w:val="24"/>
          <w:szCs w:val="24"/>
        </w:rPr>
      </w:pPr>
      <w:r>
        <w:rPr>
          <w:rFonts w:ascii="Times New Roman" w:hAnsi="Times New Roman" w:cs="Times New Roman"/>
          <w:bCs/>
          <w:noProof/>
          <w:color w:val="000000"/>
          <w:sz w:val="24"/>
          <w:szCs w:val="24"/>
          <w:shd w:val="clear" w:color="auto" w:fill="FFFFFF"/>
          <w:lang w:eastAsia="ru-RU"/>
        </w:rPr>
        <w:drawing>
          <wp:inline distT="0" distB="0" distL="0" distR="0" wp14:anchorId="14860300" wp14:editId="742DD184">
            <wp:extent cx="5547360" cy="1647825"/>
            <wp:effectExtent l="0" t="0" r="0" b="0"/>
            <wp:docPr id="196" name="Диаграмма 1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line="240" w:lineRule="auto"/>
        <w:jc w:val="center"/>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Рис.5. Распределение респондентов по предпочитаемому уровню гостиницы в г. Владивосток, ноябрь 2017 г.</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 xml:space="preserve">Также исследование показало, что для японских туристов важны цены и качество предлагаемых туров – это является базой при выборе специализированных турфирм в Японии. </w:t>
      </w:r>
    </w:p>
    <w:p w:rsidR="00182EE0" w:rsidRDefault="00182EE0" w:rsidP="007E174A">
      <w:pPr>
        <w:spacing w:after="0" w:line="360" w:lineRule="auto"/>
        <w:ind w:firstLine="709"/>
        <w:jc w:val="both"/>
        <w:rPr>
          <w:sz w:val="24"/>
          <w:szCs w:val="24"/>
        </w:rPr>
      </w:pPr>
      <w:r>
        <w:rPr>
          <w:rFonts w:ascii="Times New Roman" w:hAnsi="Times New Roman" w:cs="Times New Roman"/>
          <w:bCs/>
          <w:noProof/>
          <w:color w:val="000000"/>
          <w:sz w:val="24"/>
          <w:szCs w:val="24"/>
          <w:shd w:val="clear" w:color="auto" w:fill="FFFFFF"/>
          <w:lang w:eastAsia="ru-RU"/>
        </w:rPr>
        <w:drawing>
          <wp:inline distT="0" distB="0" distL="0" distR="0" wp14:anchorId="7C25B6EE" wp14:editId="4DE7D374">
            <wp:extent cx="5547360" cy="1600200"/>
            <wp:effectExtent l="0" t="0" r="0" b="0"/>
            <wp:docPr id="197" name="Диаграмма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line="240" w:lineRule="auto"/>
        <w:jc w:val="center"/>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Рис.6. Распределение респондентов по затратам в день во время путешествия во Владивосток, ноябрь 2017 г.</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Для японских туристов интересны туры короткого пребывания в городе экскурсионной и пляжной направленности. Также интересны шопинг-туры.</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Отдельно было проведено исследование среди представителей гостинично-туристской отрасли г. Владивостока. В исследовании участвовало 6 предприятий, которые проходили телефонный опрос.</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 xml:space="preserve">Исследование, проведенное среди предприятий гостинично-туристской отрасли г. Владивостока по выявлению предпочтений японских туристов, показало, что по мнению представителей гостинично-туристской отрасли в первую очередь туристы из Японии предпочитают приезжать во Владивосток самолетом в групповых турах (78%). Среди </w:t>
      </w:r>
      <w:r w:rsidRPr="00182EE0">
        <w:rPr>
          <w:rFonts w:ascii="Times New Roman" w:eastAsia="Arial" w:hAnsi="Times New Roman" w:cs="Times New Roman"/>
          <w:sz w:val="24"/>
          <w:szCs w:val="24"/>
          <w:lang w:eastAsia="zh-CN"/>
        </w:rPr>
        <w:lastRenderedPageBreak/>
        <w:t>направлений интересов японских туристов стоит выделить концерты, магазины, рестораны с национальной кухней и экскурсии по городу.</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Times New Roman" w:eastAsia="Arial" w:hAnsi="Times New Roman" w:cs="Times New Roman"/>
          <w:sz w:val="24"/>
          <w:szCs w:val="24"/>
          <w:lang w:eastAsia="zh-CN"/>
        </w:rPr>
      </w:pPr>
      <w:r w:rsidRPr="00182EE0">
        <w:rPr>
          <w:rFonts w:ascii="Times New Roman" w:eastAsia="Arial" w:hAnsi="Times New Roman" w:cs="Times New Roman"/>
          <w:sz w:val="24"/>
          <w:szCs w:val="24"/>
          <w:lang w:eastAsia="zh-CN"/>
        </w:rPr>
        <w:t>В связи с тем, что автор статьи работает в сфере туризма и непосредственно оказывает услуги по приему японских туристов в городе Владивостоке результатом проведенного исследования стало формирование новых пакетов услуг и комплексных туров для продажи их через специализированные агентства в Японии. Также были выявлены предпочтения японских туристов, что должно помочь в формировании услуг для японских туристов.</w:t>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Arial" w:hAnsi="Times New Roman" w:cs="Times New Roman"/>
          <w:color w:val="FFFFFF"/>
          <w:sz w:val="24"/>
          <w:szCs w:val="24"/>
          <w:lang w:eastAsia="zh-CN"/>
        </w:rPr>
      </w:pPr>
      <w:r w:rsidRPr="00182EE0">
        <w:rPr>
          <w:rFonts w:ascii="Times New Roman" w:eastAsia="Arial" w:hAnsi="Times New Roman" w:cs="Times New Roman"/>
          <w:color w:val="FFFFFF"/>
          <w:sz w:val="24"/>
          <w:szCs w:val="24"/>
          <w:vertAlign w:val="superscript"/>
          <w:lang w:eastAsia="zh-CN"/>
        </w:rPr>
        <w:endnoteReference w:id="1"/>
      </w:r>
    </w:p>
    <w:p w:rsidR="00182EE0" w:rsidRPr="00182EE0" w:rsidRDefault="00182EE0" w:rsidP="00182EE0">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Calibri" w:hAnsi="Times New Roman" w:cs="Calibri"/>
          <w:b/>
          <w:color w:val="000000"/>
          <w:sz w:val="20"/>
          <w:szCs w:val="20"/>
        </w:rPr>
      </w:pPr>
    </w:p>
    <w:p w:rsidR="00182EE0" w:rsidRPr="007E174A" w:rsidRDefault="00182EE0" w:rsidP="007E174A">
      <w:pPr>
        <w:spacing w:after="0" w:line="360" w:lineRule="auto"/>
        <w:ind w:firstLine="709"/>
        <w:jc w:val="both"/>
        <w:rPr>
          <w:sz w:val="24"/>
          <w:szCs w:val="24"/>
        </w:rPr>
      </w:pPr>
    </w:p>
    <w:sectPr w:rsidR="00182EE0" w:rsidRPr="007E17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EE0" w:rsidRDefault="00182EE0" w:rsidP="00182EE0">
      <w:pPr>
        <w:spacing w:after="0" w:line="240" w:lineRule="auto"/>
      </w:pPr>
      <w:r>
        <w:separator/>
      </w:r>
    </w:p>
  </w:endnote>
  <w:endnote w:type="continuationSeparator" w:id="0">
    <w:p w:rsidR="00182EE0" w:rsidRDefault="00182EE0" w:rsidP="00182EE0">
      <w:pPr>
        <w:spacing w:after="0" w:line="240" w:lineRule="auto"/>
      </w:pPr>
      <w:r>
        <w:continuationSeparator/>
      </w:r>
    </w:p>
  </w:endnote>
  <w:endnote w:id="1">
    <w:p w:rsidR="00182EE0" w:rsidRDefault="00182EE0" w:rsidP="00182EE0">
      <w:pPr>
        <w:pStyle w:val="a7"/>
        <w:spacing w:line="360" w:lineRule="auto"/>
        <w:ind w:firstLine="709"/>
        <w:jc w:val="both"/>
        <w:rPr>
          <w:rFonts w:ascii="Times New Roman" w:hAnsi="Times New Roman"/>
          <w:sz w:val="24"/>
        </w:rPr>
      </w:pPr>
      <w:r w:rsidRPr="00182EE0">
        <w:rPr>
          <w:rStyle w:val="aff"/>
          <w:color w:val="FFFFFF"/>
        </w:rPr>
        <w:endnoteRef/>
      </w:r>
      <w:r w:rsidRPr="00182EE0">
        <w:rPr>
          <w:color w:val="FFFFFF"/>
        </w:rPr>
        <w:t xml:space="preserve"> </w:t>
      </w:r>
      <w:r>
        <w:t>1</w:t>
      </w:r>
      <w:r w:rsidRPr="006106B8">
        <w:t xml:space="preserve"> </w:t>
      </w:r>
      <w:r w:rsidRPr="003729C3">
        <w:rPr>
          <w:rFonts w:ascii="Times New Roman" w:hAnsi="Times New Roman"/>
          <w:sz w:val="24"/>
        </w:rPr>
        <w:t>Бронникова Т.С. Маркетинг.Менеджмент. Теория, методика, практика / Т.С. Бронникова. - М.: КноРус, 2013. - 208 с.</w:t>
      </w:r>
    </w:p>
    <w:p w:rsidR="00182EE0" w:rsidRDefault="00182EE0" w:rsidP="00182EE0">
      <w:pPr>
        <w:pStyle w:val="a7"/>
        <w:spacing w:line="360" w:lineRule="auto"/>
        <w:ind w:firstLine="709"/>
        <w:jc w:val="both"/>
        <w:rPr>
          <w:rFonts w:ascii="Times New Roman" w:hAnsi="Times New Roman"/>
          <w:sz w:val="24"/>
        </w:rPr>
      </w:pPr>
      <w:r w:rsidRPr="00FB0201">
        <w:rPr>
          <w:rFonts w:ascii="Times New Roman" w:hAnsi="Times New Roman"/>
          <w:sz w:val="24"/>
        </w:rPr>
        <w:t xml:space="preserve">2 </w:t>
      </w:r>
      <w:r w:rsidRPr="003729C3">
        <w:rPr>
          <w:rFonts w:ascii="Times New Roman" w:hAnsi="Times New Roman"/>
          <w:sz w:val="24"/>
        </w:rPr>
        <w:t>Голубков Е.П. Маркетинговые исследования: теория, методология и практика</w:t>
      </w:r>
      <w:r>
        <w:rPr>
          <w:rFonts w:ascii="Times New Roman" w:hAnsi="Times New Roman"/>
          <w:sz w:val="24"/>
        </w:rPr>
        <w:t xml:space="preserve"> / Е.П. Голубков</w:t>
      </w:r>
      <w:r w:rsidRPr="003729C3">
        <w:rPr>
          <w:rFonts w:ascii="Times New Roman" w:hAnsi="Times New Roman"/>
          <w:sz w:val="24"/>
        </w:rPr>
        <w:t xml:space="preserve">. - </w:t>
      </w:r>
      <w:r>
        <w:rPr>
          <w:rFonts w:ascii="Times New Roman" w:hAnsi="Times New Roman"/>
          <w:sz w:val="24"/>
        </w:rPr>
        <w:t>М.: Издательство «Финпресс», 201</w:t>
      </w:r>
      <w:r w:rsidRPr="003729C3">
        <w:rPr>
          <w:rFonts w:ascii="Times New Roman" w:hAnsi="Times New Roman"/>
          <w:sz w:val="24"/>
        </w:rPr>
        <w:t>3. - 496 с.</w:t>
      </w:r>
    </w:p>
    <w:p w:rsidR="00182EE0" w:rsidRPr="00905986" w:rsidRDefault="00182EE0" w:rsidP="00182EE0">
      <w:pPr>
        <w:spacing w:after="0" w:line="360" w:lineRule="auto"/>
        <w:ind w:firstLine="709"/>
        <w:jc w:val="both"/>
        <w:rPr>
          <w:rFonts w:ascii="Times New Roman" w:hAnsi="Times New Roman" w:cs="Times New Roman"/>
          <w:szCs w:val="20"/>
        </w:rPr>
      </w:pPr>
      <w:r w:rsidRPr="00FB0201">
        <w:rPr>
          <w:rFonts w:ascii="Times New Roman" w:hAnsi="Times New Roman" w:cs="Times New Roman"/>
          <w:sz w:val="24"/>
          <w:szCs w:val="20"/>
        </w:rPr>
        <w:t xml:space="preserve">3 Ростуризм прилагает усилия по привлечению японских туристов. – [Электронный ресурс]. – Режим доступа: </w:t>
      </w:r>
      <w:hyperlink r:id="rId1" w:history="1">
        <w:r w:rsidRPr="00905986">
          <w:rPr>
            <w:rFonts w:ascii="Times New Roman" w:hAnsi="Times New Roman" w:cs="Times New Roman"/>
            <w:szCs w:val="20"/>
          </w:rPr>
          <w:t>http://www.e-vesti.ru/ru/prospects-of-japanese-inbound-tourism-in-russia/</w:t>
        </w:r>
      </w:hyperlink>
    </w:p>
    <w:p w:rsidR="00182EE0" w:rsidRDefault="00182EE0" w:rsidP="00182EE0">
      <w:pPr>
        <w:pStyle w:val="a7"/>
        <w:spacing w:line="360" w:lineRule="auto"/>
        <w:ind w:firstLine="709"/>
        <w:jc w:val="both"/>
        <w:rPr>
          <w:rFonts w:ascii="Times New Roman" w:hAnsi="Times New Roman"/>
          <w:sz w:val="24"/>
        </w:rPr>
      </w:pPr>
      <w:r>
        <w:rPr>
          <w:rFonts w:ascii="Times New Roman" w:hAnsi="Times New Roman"/>
          <w:sz w:val="24"/>
        </w:rPr>
        <w:t xml:space="preserve">4 </w:t>
      </w:r>
      <w:r w:rsidRPr="003729C3">
        <w:rPr>
          <w:rFonts w:ascii="Times New Roman" w:hAnsi="Times New Roman"/>
          <w:sz w:val="24"/>
        </w:rPr>
        <w:t>Чудновский А.Д. Управление потребительским предпочтениями в сфере отечественного туризма и гостеприимства, и основные направления реализации туристского продукта: учебное пособие / А.Д. Чудновский, М.А. Жукова. – М.: Федеральное агентство по туризму, 2014. – 304 с.</w:t>
      </w:r>
    </w:p>
    <w:p w:rsidR="00182EE0" w:rsidRPr="00905986" w:rsidRDefault="00182EE0" w:rsidP="00182EE0">
      <w:pPr>
        <w:spacing w:after="0" w:line="360" w:lineRule="auto"/>
        <w:ind w:firstLine="709"/>
        <w:jc w:val="both"/>
        <w:rPr>
          <w:rFonts w:ascii="Times New Roman" w:hAnsi="Times New Roman" w:cs="Times New Roman"/>
          <w:sz w:val="24"/>
          <w:lang w:val="en-US"/>
        </w:rPr>
      </w:pPr>
      <w:r>
        <w:rPr>
          <w:rFonts w:ascii="Times New Roman" w:hAnsi="Times New Roman" w:cs="Times New Roman"/>
          <w:sz w:val="24"/>
        </w:rPr>
        <w:t>5</w:t>
      </w:r>
      <w:r w:rsidRPr="00905986">
        <w:rPr>
          <w:rFonts w:ascii="Times New Roman" w:hAnsi="Times New Roman" w:cs="Times New Roman"/>
          <w:sz w:val="24"/>
        </w:rPr>
        <w:t xml:space="preserve"> </w:t>
      </w:r>
      <w:r w:rsidRPr="003729C3">
        <w:rPr>
          <w:rFonts w:ascii="Times New Roman" w:hAnsi="Times New Roman" w:cs="Times New Roman"/>
          <w:sz w:val="24"/>
        </w:rPr>
        <w:t xml:space="preserve">Гильманова А.Р. Методы определения потребительских предпочтений / А.Р. Гильманова // Качество продукции, технологий и образования. </w:t>
      </w:r>
      <w:r w:rsidRPr="00905986">
        <w:rPr>
          <w:rFonts w:ascii="Times New Roman" w:hAnsi="Times New Roman" w:cs="Times New Roman"/>
          <w:sz w:val="24"/>
          <w:lang w:val="en-US"/>
        </w:rPr>
        <w:t xml:space="preserve">2017. – </w:t>
      </w:r>
      <w:r w:rsidRPr="003729C3">
        <w:rPr>
          <w:rFonts w:ascii="Times New Roman" w:hAnsi="Times New Roman" w:cs="Times New Roman"/>
          <w:sz w:val="24"/>
        </w:rPr>
        <w:t>С</w:t>
      </w:r>
      <w:r w:rsidRPr="00905986">
        <w:rPr>
          <w:rFonts w:ascii="Times New Roman" w:hAnsi="Times New Roman" w:cs="Times New Roman"/>
          <w:sz w:val="24"/>
          <w:lang w:val="en-US"/>
        </w:rPr>
        <w:t>. 11-14.</w:t>
      </w:r>
    </w:p>
    <w:p w:rsidR="00182EE0" w:rsidRDefault="00182EE0" w:rsidP="00182EE0">
      <w:pPr>
        <w:spacing w:after="0" w:line="360" w:lineRule="auto"/>
        <w:ind w:firstLine="709"/>
        <w:jc w:val="both"/>
        <w:rPr>
          <w:rStyle w:val="af0"/>
          <w:rFonts w:ascii="Times New Roman" w:hAnsi="Times New Roman" w:cs="Times New Roman"/>
          <w:sz w:val="24"/>
          <w:lang w:val="en-US"/>
        </w:rPr>
      </w:pPr>
      <w:proofErr w:type="gramStart"/>
      <w:r w:rsidRPr="00911D94">
        <w:rPr>
          <w:rFonts w:ascii="Times New Roman" w:hAnsi="Times New Roman" w:cs="Times New Roman"/>
          <w:sz w:val="24"/>
          <w:lang w:val="en-US"/>
        </w:rPr>
        <w:t>6</w:t>
      </w:r>
      <w:proofErr w:type="gramEnd"/>
      <w:r w:rsidRPr="00911D94">
        <w:rPr>
          <w:rFonts w:ascii="Times New Roman" w:hAnsi="Times New Roman" w:cs="Times New Roman"/>
          <w:sz w:val="24"/>
          <w:lang w:val="en-US"/>
        </w:rPr>
        <w:t xml:space="preserve"> </w:t>
      </w:r>
      <w:r w:rsidRPr="003729C3">
        <w:rPr>
          <w:rFonts w:ascii="Times New Roman" w:hAnsi="Times New Roman" w:cs="Times New Roman"/>
          <w:sz w:val="24"/>
          <w:lang w:val="en-US"/>
        </w:rPr>
        <w:t>White paper on tourism in Japan. The</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tourism</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situation</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in</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FY</w:t>
      </w:r>
      <w:r w:rsidRPr="00905986">
        <w:rPr>
          <w:rFonts w:ascii="Times New Roman" w:hAnsi="Times New Roman" w:cs="Times New Roman"/>
          <w:sz w:val="24"/>
          <w:lang w:val="en-US"/>
        </w:rPr>
        <w:t>2016. – [</w:t>
      </w:r>
      <w:r w:rsidRPr="003729C3">
        <w:rPr>
          <w:rFonts w:ascii="Times New Roman" w:hAnsi="Times New Roman" w:cs="Times New Roman"/>
          <w:sz w:val="24"/>
        </w:rPr>
        <w:t>Электронный</w:t>
      </w:r>
      <w:r w:rsidRPr="00905986">
        <w:rPr>
          <w:rFonts w:ascii="Times New Roman" w:hAnsi="Times New Roman" w:cs="Times New Roman"/>
          <w:sz w:val="24"/>
          <w:lang w:val="en-US"/>
        </w:rPr>
        <w:t xml:space="preserve"> </w:t>
      </w:r>
      <w:r w:rsidRPr="003729C3">
        <w:rPr>
          <w:rFonts w:ascii="Times New Roman" w:hAnsi="Times New Roman" w:cs="Times New Roman"/>
          <w:sz w:val="24"/>
        </w:rPr>
        <w:t>ресурс</w:t>
      </w:r>
      <w:r w:rsidRPr="00905986">
        <w:rPr>
          <w:rFonts w:ascii="Times New Roman" w:hAnsi="Times New Roman" w:cs="Times New Roman"/>
          <w:sz w:val="24"/>
          <w:lang w:val="en-US"/>
        </w:rPr>
        <w:t xml:space="preserve">]. – </w:t>
      </w:r>
      <w:r w:rsidRPr="003729C3">
        <w:rPr>
          <w:rFonts w:ascii="Times New Roman" w:hAnsi="Times New Roman" w:cs="Times New Roman"/>
          <w:sz w:val="24"/>
        </w:rPr>
        <w:t>Режим</w:t>
      </w:r>
      <w:r w:rsidRPr="00905986">
        <w:rPr>
          <w:rFonts w:ascii="Times New Roman" w:hAnsi="Times New Roman" w:cs="Times New Roman"/>
          <w:sz w:val="24"/>
          <w:lang w:val="en-US"/>
        </w:rPr>
        <w:t xml:space="preserve"> </w:t>
      </w:r>
      <w:r w:rsidRPr="003729C3">
        <w:rPr>
          <w:rFonts w:ascii="Times New Roman" w:hAnsi="Times New Roman" w:cs="Times New Roman"/>
          <w:sz w:val="24"/>
        </w:rPr>
        <w:t>доступа</w:t>
      </w:r>
      <w:r w:rsidRPr="00905986">
        <w:rPr>
          <w:rFonts w:ascii="Times New Roman" w:hAnsi="Times New Roman" w:cs="Times New Roman"/>
          <w:sz w:val="24"/>
          <w:lang w:val="en-US"/>
        </w:rPr>
        <w:t xml:space="preserve">: </w:t>
      </w:r>
      <w:hyperlink r:id="rId2" w:history="1">
        <w:r w:rsidRPr="00905986">
          <w:rPr>
            <w:rStyle w:val="af0"/>
            <w:rFonts w:ascii="Times New Roman" w:hAnsi="Times New Roman" w:cs="Times New Roman"/>
            <w:sz w:val="24"/>
            <w:lang w:val="en-US"/>
          </w:rPr>
          <w:t>http://www.mlit.go.jp/common/001211721.pdf</w:t>
        </w:r>
      </w:hyperlink>
    </w:p>
    <w:p w:rsidR="00182EE0" w:rsidRPr="003658B5" w:rsidRDefault="00182EE0" w:rsidP="00182EE0">
      <w:pPr>
        <w:spacing w:after="0" w:line="360" w:lineRule="auto"/>
        <w:ind w:firstLine="709"/>
        <w:jc w:val="both"/>
        <w:rPr>
          <w:rFonts w:ascii="Times New Roman" w:hAnsi="Times New Roman" w:cs="Times New Roman"/>
          <w:sz w:val="24"/>
          <w:szCs w:val="20"/>
          <w:lang w:val="en-US"/>
        </w:rPr>
      </w:pPr>
      <w:proofErr w:type="gramStart"/>
      <w:r w:rsidRPr="00911D94">
        <w:rPr>
          <w:rFonts w:ascii="Times New Roman" w:hAnsi="Times New Roman" w:cs="Times New Roman"/>
          <w:sz w:val="24"/>
          <w:lang w:val="en-US"/>
        </w:rPr>
        <w:t>7</w:t>
      </w:r>
      <w:proofErr w:type="gramEnd"/>
      <w:r w:rsidRPr="00911D94">
        <w:rPr>
          <w:rFonts w:ascii="Times New Roman" w:hAnsi="Times New Roman" w:cs="Times New Roman"/>
          <w:sz w:val="24"/>
          <w:lang w:val="en-US"/>
        </w:rPr>
        <w:t xml:space="preserve"> </w:t>
      </w:r>
      <w:r w:rsidRPr="003729C3">
        <w:rPr>
          <w:rFonts w:ascii="Times New Roman" w:hAnsi="Times New Roman" w:cs="Times New Roman"/>
          <w:sz w:val="24"/>
          <w:lang w:val="en-US"/>
        </w:rPr>
        <w:t>Woodside A. A General Model of Traveller Destination Choice / A. Woodside, S. Lysonski // Journal of Travel Research. - 1989. - №</w:t>
      </w:r>
      <w:proofErr w:type="gramStart"/>
      <w:r w:rsidRPr="003729C3">
        <w:rPr>
          <w:rFonts w:ascii="Times New Roman" w:hAnsi="Times New Roman" w:cs="Times New Roman"/>
          <w:sz w:val="24"/>
          <w:lang w:val="en-US"/>
        </w:rPr>
        <w:t>17(</w:t>
      </w:r>
      <w:proofErr w:type="gramEnd"/>
      <w:r w:rsidRPr="003729C3">
        <w:rPr>
          <w:rFonts w:ascii="Times New Roman" w:hAnsi="Times New Roman" w:cs="Times New Roman"/>
          <w:sz w:val="24"/>
          <w:lang w:val="en-US"/>
        </w:rPr>
        <w:t>4). – P. 8-14.</w:t>
      </w:r>
    </w:p>
    <w:p w:rsidR="00182EE0" w:rsidRPr="00905986" w:rsidRDefault="00182EE0" w:rsidP="00182EE0">
      <w:pPr>
        <w:spacing w:after="0" w:line="360" w:lineRule="auto"/>
        <w:ind w:firstLine="709"/>
        <w:jc w:val="both"/>
        <w:rPr>
          <w:rFonts w:ascii="Times New Roman" w:hAnsi="Times New Roman" w:cs="Times New Roman"/>
          <w:sz w:val="24"/>
          <w:lang w:val="en-US"/>
        </w:rPr>
      </w:pPr>
    </w:p>
    <w:p w:rsidR="00182EE0" w:rsidRPr="003658B5" w:rsidRDefault="00182EE0" w:rsidP="00182EE0">
      <w:pPr>
        <w:pStyle w:val="a5"/>
        <w:rPr>
          <w:lang w:val="en-US"/>
        </w:rPr>
      </w:pPr>
    </w:p>
    <w:p w:rsidR="00182EE0" w:rsidRPr="003658B5" w:rsidRDefault="00182EE0" w:rsidP="00182EE0">
      <w:pPr>
        <w:pStyle w:val="a5"/>
        <w:rPr>
          <w:lang w:val="en-US"/>
        </w:rPr>
      </w:pPr>
    </w:p>
    <w:p w:rsidR="00182EE0" w:rsidRPr="003658B5" w:rsidRDefault="00182EE0" w:rsidP="00182EE0">
      <w:pPr>
        <w:pStyle w:val="a5"/>
        <w:rPr>
          <w:lang w:val="en-US"/>
        </w:rPr>
      </w:pPr>
    </w:p>
    <w:p w:rsidR="00182EE0" w:rsidRPr="003658B5" w:rsidRDefault="00182EE0" w:rsidP="00182EE0">
      <w:pPr>
        <w:pStyle w:val="a5"/>
        <w:rPr>
          <w:lang w:val="en-US"/>
        </w:rPr>
      </w:pPr>
    </w:p>
    <w:p w:rsidR="00182EE0" w:rsidRPr="003658B5" w:rsidRDefault="00182EE0" w:rsidP="00182EE0">
      <w:pPr>
        <w:pStyle w:val="a5"/>
        <w:rPr>
          <w:lang w:val="en-US"/>
        </w:rPr>
      </w:pPr>
    </w:p>
    <w:p w:rsidR="00182EE0" w:rsidRPr="003658B5" w:rsidRDefault="00182EE0" w:rsidP="00182EE0">
      <w:pPr>
        <w:pStyle w:val="a5"/>
        <w:rPr>
          <w:lang w:val="en-US"/>
        </w:rPr>
      </w:pPr>
    </w:p>
    <w:p w:rsidR="00182EE0" w:rsidRPr="003658B5" w:rsidRDefault="00182EE0" w:rsidP="00182EE0">
      <w:pPr>
        <w:pStyle w:val="a5"/>
        <w:rPr>
          <w:lang w:val="en-US"/>
        </w:rPr>
      </w:pPr>
    </w:p>
    <w:p w:rsidR="00182EE0" w:rsidRPr="008F687A" w:rsidRDefault="00182EE0" w:rsidP="00182EE0">
      <w:pPr>
        <w:shd w:val="clear" w:color="auto" w:fill="FFFFFF"/>
        <w:spacing w:after="0" w:line="240" w:lineRule="auto"/>
        <w:jc w:val="both"/>
        <w:rPr>
          <w:rFonts w:ascii="Times New Roman" w:hAnsi="Times New Roman" w:cs="Times New Roman"/>
          <w:sz w:val="24"/>
          <w:szCs w:val="24"/>
          <w:shd w:val="clear" w:color="auto" w:fill="FFFFFF"/>
          <w:lang w:eastAsia="ru-RU"/>
        </w:rPr>
      </w:pPr>
    </w:p>
    <w:p w:rsidR="00182EE0" w:rsidRPr="0041409A"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Default="00182EE0" w:rsidP="00182EE0">
      <w:pPr>
        <w:spacing w:after="0" w:line="240" w:lineRule="auto"/>
        <w:ind w:firstLine="709"/>
        <w:jc w:val="both"/>
        <w:rPr>
          <w:rFonts w:ascii="Times New Roman" w:hAnsi="Times New Roman" w:cs="Times New Roman"/>
          <w:sz w:val="24"/>
          <w:szCs w:val="24"/>
        </w:rPr>
      </w:pPr>
    </w:p>
    <w:p w:rsidR="00182EE0" w:rsidRPr="00161824" w:rsidRDefault="00182EE0" w:rsidP="00182EE0">
      <w:pPr>
        <w:widowControl w:val="0"/>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82EE0" w:rsidRPr="00161824" w:rsidRDefault="00182EE0" w:rsidP="00182EE0">
      <w:pPr>
        <w:widowControl w:val="0"/>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82EE0" w:rsidRPr="00161824" w:rsidRDefault="00182EE0" w:rsidP="00182EE0">
      <w:pPr>
        <w:widowControl w:val="0"/>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82EE0" w:rsidRDefault="00182EE0" w:rsidP="00182EE0">
      <w:pP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182EE0" w:rsidRDefault="00182EE0" w:rsidP="00182EE0">
      <w:pP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182EE0" w:rsidRPr="00C20E35" w:rsidRDefault="00182EE0" w:rsidP="00182EE0">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CC"/>
    <w:family w:val="swiss"/>
    <w:pitch w:val="variable"/>
    <w:sig w:usb0="00000287" w:usb1="00000000" w:usb2="00000000" w:usb3="00000000" w:csb0="0000009F" w:csb1="00000000"/>
  </w:font>
  <w:font w:name="TimesNewRomanPSMT">
    <w:altName w:val="Times New Roman"/>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lgun Gothic">
    <w:altName w:val="???¬рЎю¬У?Ўю¬в?¬рЎюҐм??Ўю¬в?¬рЎ"/>
    <w:panose1 w:val="020B0503020000020004"/>
    <w:charset w:val="81"/>
    <w:family w:val="swiss"/>
    <w:pitch w:val="variable"/>
    <w:sig w:usb0="900002AF" w:usb1="09D77CFB" w:usb2="00000012" w:usb3="00000000" w:csb0="00080001" w:csb1="00000000"/>
  </w:font>
  <w:font w:name="Courier New">
    <w:panose1 w:val="02070309020205020404"/>
    <w:charset w:val="CC"/>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iberation Sans">
    <w:altName w:val="Arial"/>
    <w:panose1 w:val="020B0604020202020204"/>
    <w:charset w:val="00"/>
    <w:family w:val="auto"/>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EE0" w:rsidRDefault="00182EE0" w:rsidP="00182EE0">
      <w:pPr>
        <w:spacing w:after="0" w:line="240" w:lineRule="auto"/>
      </w:pPr>
      <w:r>
        <w:separator/>
      </w:r>
    </w:p>
  </w:footnote>
  <w:footnote w:type="continuationSeparator" w:id="0">
    <w:p w:rsidR="00182EE0" w:rsidRDefault="00182EE0" w:rsidP="00182E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254"/>
    <w:rsid w:val="00182EE0"/>
    <w:rsid w:val="001F553A"/>
    <w:rsid w:val="007E174A"/>
    <w:rsid w:val="009D03E8"/>
    <w:rsid w:val="00F34254"/>
    <w:rsid w:val="00FE5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FE33FC-BFA8-476E-AF54-F840E3C0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82EE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link w:val="20"/>
    <w:uiPriority w:val="9"/>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after="360" w:line="360" w:lineRule="auto"/>
      <w:jc w:val="center"/>
      <w:outlineLvl w:val="1"/>
    </w:pPr>
    <w:rPr>
      <w:rFonts w:ascii="Times New Roman" w:eastAsia="Times New Roman" w:hAnsi="Times New Roman" w:cs="Calibri"/>
      <w:b/>
      <w:bCs/>
      <w:sz w:val="28"/>
      <w:szCs w:val="28"/>
    </w:rPr>
  </w:style>
  <w:style w:type="paragraph" w:styleId="3">
    <w:name w:val="heading 3"/>
    <w:basedOn w:val="a"/>
    <w:next w:val="a"/>
    <w:link w:val="30"/>
    <w:uiPriority w:val="9"/>
    <w:semiHidden/>
    <w:unhideWhenUsed/>
    <w:qFormat/>
    <w:rsid w:val="00182EE0"/>
    <w:pPr>
      <w:keepNext/>
      <w:keepLines/>
      <w:spacing w:before="40" w:after="0"/>
      <w:outlineLvl w:val="2"/>
    </w:pPr>
    <w:rPr>
      <w:rFonts w:ascii="Cambria" w:eastAsia="Cambria" w:hAnsi="Cambria" w:cs="Cambria"/>
      <w:b/>
      <w:bCs/>
      <w:color w:val="4F81BD"/>
      <w:lang w:eastAsia="ru-RU"/>
    </w:rPr>
  </w:style>
  <w:style w:type="paragraph" w:styleId="4">
    <w:name w:val="heading 4"/>
    <w:basedOn w:val="a"/>
    <w:next w:val="a"/>
    <w:link w:val="40"/>
    <w:uiPriority w:val="9"/>
    <w:unhideWhenUsed/>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веб) Знак Знак"/>
    <w:basedOn w:val="a"/>
    <w:link w:val="a4"/>
    <w:uiPriority w:val="99"/>
    <w:unhideWhenUsed/>
    <w:qFormat/>
    <w:rsid w:val="001F55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endnote text"/>
    <w:basedOn w:val="a"/>
    <w:link w:val="a6"/>
    <w:uiPriority w:val="99"/>
    <w:unhideWhenUsed/>
    <w:rsid w:val="00182EE0"/>
    <w:pPr>
      <w:spacing w:after="0" w:line="240" w:lineRule="auto"/>
    </w:pPr>
    <w:rPr>
      <w:sz w:val="20"/>
      <w:szCs w:val="20"/>
    </w:rPr>
  </w:style>
  <w:style w:type="character" w:customStyle="1" w:styleId="a6">
    <w:name w:val="Текст концевой сноски Знак"/>
    <w:basedOn w:val="a0"/>
    <w:link w:val="a5"/>
    <w:uiPriority w:val="99"/>
    <w:rsid w:val="00182EE0"/>
    <w:rPr>
      <w:sz w:val="20"/>
      <w:szCs w:val="20"/>
    </w:rPr>
  </w:style>
  <w:style w:type="paragraph" w:styleId="a7">
    <w:name w:val="footnote text"/>
    <w:basedOn w:val="a"/>
    <w:link w:val="a8"/>
    <w:uiPriority w:val="99"/>
    <w:semiHidden/>
    <w:unhideWhenUsed/>
    <w:rsid w:val="00182EE0"/>
    <w:pPr>
      <w:spacing w:after="0" w:line="240" w:lineRule="auto"/>
    </w:pPr>
    <w:rPr>
      <w:sz w:val="20"/>
      <w:szCs w:val="20"/>
    </w:rPr>
  </w:style>
  <w:style w:type="character" w:customStyle="1" w:styleId="a8">
    <w:name w:val="Текст сноски Знак"/>
    <w:basedOn w:val="a0"/>
    <w:link w:val="a7"/>
    <w:uiPriority w:val="99"/>
    <w:semiHidden/>
    <w:rsid w:val="00182EE0"/>
    <w:rPr>
      <w:sz w:val="20"/>
      <w:szCs w:val="20"/>
    </w:rPr>
  </w:style>
  <w:style w:type="character" w:customStyle="1" w:styleId="10">
    <w:name w:val="Заголовок 1 Знак"/>
    <w:basedOn w:val="a0"/>
    <w:link w:val="1"/>
    <w:uiPriority w:val="9"/>
    <w:rsid w:val="00182EE0"/>
    <w:rPr>
      <w:rFonts w:ascii="Times New Roman" w:eastAsia="Times New Roman" w:hAnsi="Times New Roman" w:cs="Times New Roman"/>
      <w:b/>
      <w:bCs/>
      <w:sz w:val="48"/>
      <w:szCs w:val="48"/>
      <w:lang w:eastAsia="ru-RU"/>
    </w:rPr>
  </w:style>
  <w:style w:type="character" w:customStyle="1" w:styleId="20">
    <w:name w:val="Заголовок 2 Знак"/>
    <w:basedOn w:val="a0"/>
    <w:link w:val="2"/>
    <w:uiPriority w:val="9"/>
    <w:rsid w:val="00182EE0"/>
    <w:rPr>
      <w:rFonts w:ascii="Times New Roman" w:eastAsia="Times New Roman" w:hAnsi="Times New Roman" w:cs="Calibri"/>
      <w:b/>
      <w:bCs/>
      <w:sz w:val="28"/>
      <w:szCs w:val="28"/>
    </w:rPr>
  </w:style>
  <w:style w:type="paragraph" w:customStyle="1" w:styleId="31">
    <w:name w:val="Заголовок 31"/>
    <w:basedOn w:val="a"/>
    <w:next w:val="a"/>
    <w:uiPriority w:val="9"/>
    <w:unhideWhenUsed/>
    <w:qFormat/>
    <w:rsid w:val="00182EE0"/>
    <w:pPr>
      <w:keepNext/>
      <w:keepLines/>
      <w:pBdr>
        <w:top w:val="none" w:sz="4" w:space="0" w:color="000000"/>
        <w:left w:val="none" w:sz="4" w:space="0" w:color="000000"/>
        <w:bottom w:val="none" w:sz="4" w:space="0" w:color="000000"/>
        <w:right w:val="none" w:sz="4" w:space="0" w:color="000000"/>
        <w:between w:val="none" w:sz="4" w:space="0" w:color="000000"/>
      </w:pBdr>
      <w:spacing w:before="200" w:after="0"/>
      <w:outlineLvl w:val="2"/>
    </w:pPr>
    <w:rPr>
      <w:rFonts w:ascii="Cambria" w:eastAsia="Cambria" w:hAnsi="Cambria" w:cs="Cambria"/>
      <w:b/>
      <w:bCs/>
      <w:color w:val="4F81BD"/>
      <w:lang w:eastAsia="ru-RU"/>
    </w:rPr>
  </w:style>
  <w:style w:type="character" w:customStyle="1" w:styleId="40">
    <w:name w:val="Заголовок 4 Знак"/>
    <w:basedOn w:val="a0"/>
    <w:link w:val="4"/>
    <w:uiPriority w:val="9"/>
    <w:rsid w:val="00182EE0"/>
    <w:rPr>
      <w:rFonts w:ascii="Arial" w:eastAsia="Arial" w:hAnsi="Arial" w:cs="Arial"/>
      <w:b/>
      <w:bCs/>
      <w:sz w:val="26"/>
      <w:szCs w:val="26"/>
    </w:rPr>
  </w:style>
  <w:style w:type="character" w:customStyle="1" w:styleId="50">
    <w:name w:val="Заголовок 5 Знак"/>
    <w:basedOn w:val="a0"/>
    <w:link w:val="5"/>
    <w:uiPriority w:val="9"/>
    <w:rsid w:val="00182EE0"/>
    <w:rPr>
      <w:rFonts w:ascii="Arial" w:eastAsia="Arial" w:hAnsi="Arial" w:cs="Arial"/>
      <w:b/>
      <w:bCs/>
      <w:sz w:val="24"/>
      <w:szCs w:val="24"/>
    </w:rPr>
  </w:style>
  <w:style w:type="character" w:customStyle="1" w:styleId="60">
    <w:name w:val="Заголовок 6 Знак"/>
    <w:basedOn w:val="a0"/>
    <w:link w:val="6"/>
    <w:uiPriority w:val="9"/>
    <w:rsid w:val="00182EE0"/>
    <w:rPr>
      <w:rFonts w:ascii="Arial" w:eastAsia="Arial" w:hAnsi="Arial" w:cs="Arial"/>
      <w:b/>
      <w:bCs/>
    </w:rPr>
  </w:style>
  <w:style w:type="character" w:customStyle="1" w:styleId="70">
    <w:name w:val="Заголовок 7 Знак"/>
    <w:basedOn w:val="a0"/>
    <w:link w:val="7"/>
    <w:uiPriority w:val="9"/>
    <w:rsid w:val="00182EE0"/>
    <w:rPr>
      <w:rFonts w:ascii="Arial" w:eastAsia="Arial" w:hAnsi="Arial" w:cs="Arial"/>
      <w:b/>
      <w:bCs/>
      <w:i/>
      <w:iCs/>
    </w:rPr>
  </w:style>
  <w:style w:type="character" w:customStyle="1" w:styleId="80">
    <w:name w:val="Заголовок 8 Знак"/>
    <w:basedOn w:val="a0"/>
    <w:link w:val="8"/>
    <w:uiPriority w:val="9"/>
    <w:rsid w:val="00182EE0"/>
    <w:rPr>
      <w:rFonts w:ascii="Arial" w:eastAsia="Arial" w:hAnsi="Arial" w:cs="Arial"/>
      <w:i/>
      <w:iCs/>
    </w:rPr>
  </w:style>
  <w:style w:type="character" w:customStyle="1" w:styleId="90">
    <w:name w:val="Заголовок 9 Знак"/>
    <w:basedOn w:val="a0"/>
    <w:link w:val="9"/>
    <w:uiPriority w:val="9"/>
    <w:rsid w:val="00182EE0"/>
    <w:rPr>
      <w:rFonts w:ascii="Arial" w:eastAsia="Arial" w:hAnsi="Arial" w:cs="Arial"/>
      <w:i/>
      <w:iCs/>
      <w:sz w:val="21"/>
      <w:szCs w:val="21"/>
    </w:rPr>
  </w:style>
  <w:style w:type="numbering" w:customStyle="1" w:styleId="11">
    <w:name w:val="Нет списка1"/>
    <w:next w:val="a2"/>
    <w:uiPriority w:val="99"/>
    <w:semiHidden/>
    <w:unhideWhenUsed/>
    <w:rsid w:val="00182EE0"/>
  </w:style>
  <w:style w:type="character" w:customStyle="1" w:styleId="Heading1Char">
    <w:name w:val="Heading 1 Char"/>
    <w:basedOn w:val="a0"/>
    <w:uiPriority w:val="9"/>
    <w:rsid w:val="00182EE0"/>
    <w:rPr>
      <w:rFonts w:ascii="Arial" w:eastAsia="Arial" w:hAnsi="Arial" w:cs="Arial"/>
      <w:sz w:val="40"/>
      <w:szCs w:val="40"/>
    </w:rPr>
  </w:style>
  <w:style w:type="character" w:customStyle="1" w:styleId="Heading2Char">
    <w:name w:val="Heading 2 Char"/>
    <w:basedOn w:val="a0"/>
    <w:uiPriority w:val="9"/>
    <w:rsid w:val="00182EE0"/>
    <w:rPr>
      <w:rFonts w:ascii="Arial" w:eastAsia="Arial" w:hAnsi="Arial" w:cs="Arial"/>
      <w:sz w:val="34"/>
    </w:rPr>
  </w:style>
  <w:style w:type="character" w:customStyle="1" w:styleId="Heading3Char">
    <w:name w:val="Heading 3 Char"/>
    <w:basedOn w:val="a0"/>
    <w:uiPriority w:val="9"/>
    <w:rsid w:val="00182EE0"/>
    <w:rPr>
      <w:rFonts w:ascii="Arial" w:eastAsia="Arial" w:hAnsi="Arial" w:cs="Arial"/>
      <w:sz w:val="30"/>
      <w:szCs w:val="30"/>
    </w:rPr>
  </w:style>
  <w:style w:type="paragraph" w:styleId="a9">
    <w:name w:val="Title"/>
    <w:basedOn w:val="a"/>
    <w:next w:val="a"/>
    <w:link w:val="aa"/>
    <w:uiPriority w:val="10"/>
    <w:qFormat/>
    <w:rsid w:val="00182EE0"/>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rFonts w:ascii="Calibri" w:eastAsia="Times New Roman" w:hAnsi="Calibri" w:cs="Calibri"/>
      <w:sz w:val="48"/>
      <w:szCs w:val="48"/>
    </w:rPr>
  </w:style>
  <w:style w:type="character" w:customStyle="1" w:styleId="aa">
    <w:name w:val="Название Знак"/>
    <w:basedOn w:val="a0"/>
    <w:link w:val="a9"/>
    <w:uiPriority w:val="10"/>
    <w:rsid w:val="00182EE0"/>
    <w:rPr>
      <w:rFonts w:ascii="Calibri" w:eastAsia="Times New Roman" w:hAnsi="Calibri" w:cs="Calibri"/>
      <w:sz w:val="48"/>
      <w:szCs w:val="48"/>
    </w:rPr>
  </w:style>
  <w:style w:type="paragraph" w:styleId="ab">
    <w:name w:val="Subtitle"/>
    <w:basedOn w:val="a"/>
    <w:next w:val="a"/>
    <w:link w:val="ac"/>
    <w:uiPriority w:val="11"/>
    <w:qFormat/>
    <w:rsid w:val="00182EE0"/>
    <w:pPr>
      <w:pBdr>
        <w:top w:val="none" w:sz="4" w:space="0" w:color="000000"/>
        <w:left w:val="none" w:sz="4" w:space="0" w:color="000000"/>
        <w:bottom w:val="none" w:sz="4" w:space="0" w:color="000000"/>
        <w:right w:val="none" w:sz="4" w:space="0" w:color="000000"/>
        <w:between w:val="none" w:sz="4" w:space="0" w:color="000000"/>
      </w:pBdr>
      <w:spacing w:before="200" w:after="200"/>
    </w:pPr>
    <w:rPr>
      <w:rFonts w:ascii="Calibri" w:eastAsia="Times New Roman" w:hAnsi="Calibri" w:cs="Calibri"/>
      <w:sz w:val="24"/>
      <w:szCs w:val="24"/>
    </w:rPr>
  </w:style>
  <w:style w:type="character" w:customStyle="1" w:styleId="ac">
    <w:name w:val="Подзаголовок Знак"/>
    <w:basedOn w:val="a0"/>
    <w:link w:val="ab"/>
    <w:uiPriority w:val="11"/>
    <w:rsid w:val="00182EE0"/>
    <w:rPr>
      <w:rFonts w:ascii="Calibri" w:eastAsia="Times New Roman" w:hAnsi="Calibri" w:cs="Calibri"/>
      <w:sz w:val="24"/>
      <w:szCs w:val="24"/>
    </w:rPr>
  </w:style>
  <w:style w:type="paragraph" w:styleId="21">
    <w:name w:val="Quote"/>
    <w:basedOn w:val="a"/>
    <w:next w:val="a"/>
    <w:link w:val="22"/>
    <w:uiPriority w:val="29"/>
    <w:qFormat/>
    <w:rsid w:val="00182EE0"/>
    <w:pPr>
      <w:pBdr>
        <w:top w:val="none" w:sz="4" w:space="0" w:color="000000"/>
        <w:left w:val="none" w:sz="4" w:space="0" w:color="000000"/>
        <w:bottom w:val="none" w:sz="4" w:space="0" w:color="000000"/>
        <w:right w:val="none" w:sz="4" w:space="0" w:color="000000"/>
        <w:between w:val="none" w:sz="4" w:space="0" w:color="000000"/>
      </w:pBdr>
      <w:ind w:left="720" w:right="720"/>
    </w:pPr>
    <w:rPr>
      <w:rFonts w:ascii="Calibri" w:eastAsia="Times New Roman" w:hAnsi="Calibri" w:cs="Calibri"/>
      <w:i/>
    </w:rPr>
  </w:style>
  <w:style w:type="character" w:customStyle="1" w:styleId="22">
    <w:name w:val="Цитата 2 Знак"/>
    <w:basedOn w:val="a0"/>
    <w:link w:val="21"/>
    <w:uiPriority w:val="29"/>
    <w:rsid w:val="00182EE0"/>
    <w:rPr>
      <w:rFonts w:ascii="Calibri" w:eastAsia="Times New Roman" w:hAnsi="Calibri" w:cs="Calibri"/>
      <w:i/>
    </w:rPr>
  </w:style>
  <w:style w:type="paragraph" w:styleId="ad">
    <w:name w:val="Intense Quote"/>
    <w:basedOn w:val="a"/>
    <w:next w:val="a"/>
    <w:link w:val="ae"/>
    <w:uiPriority w:val="30"/>
    <w:qFormat/>
    <w:rsid w:val="00182EE0"/>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rFonts w:ascii="Calibri" w:eastAsia="Times New Roman" w:hAnsi="Calibri" w:cs="Calibri"/>
      <w:i/>
    </w:rPr>
  </w:style>
  <w:style w:type="character" w:customStyle="1" w:styleId="ae">
    <w:name w:val="Выделенная цитата Знак"/>
    <w:basedOn w:val="a0"/>
    <w:link w:val="ad"/>
    <w:uiPriority w:val="30"/>
    <w:rsid w:val="00182EE0"/>
    <w:rPr>
      <w:rFonts w:ascii="Calibri" w:eastAsia="Times New Roman" w:hAnsi="Calibri" w:cs="Calibri"/>
      <w:i/>
      <w:shd w:val="clear" w:color="auto" w:fill="F2F2F2"/>
    </w:rPr>
  </w:style>
  <w:style w:type="character" w:customStyle="1" w:styleId="HeaderChar">
    <w:name w:val="Header Char"/>
    <w:basedOn w:val="a0"/>
    <w:uiPriority w:val="99"/>
    <w:rsid w:val="00182EE0"/>
  </w:style>
  <w:style w:type="character" w:customStyle="1" w:styleId="FooterChar">
    <w:name w:val="Footer Char"/>
    <w:basedOn w:val="a0"/>
    <w:uiPriority w:val="99"/>
    <w:rsid w:val="00182EE0"/>
  </w:style>
  <w:style w:type="table" w:customStyle="1" w:styleId="Lined">
    <w:name w:val="Lined"/>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sid w:val="00182EE0"/>
    <w:rPr>
      <w:sz w:val="18"/>
    </w:rPr>
  </w:style>
  <w:style w:type="paragraph" w:styleId="12">
    <w:name w:val="toc 1"/>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pPr>
    <w:rPr>
      <w:rFonts w:ascii="Calibri" w:eastAsia="Times New Roman" w:hAnsi="Calibri" w:cs="Calibri"/>
    </w:rPr>
  </w:style>
  <w:style w:type="paragraph" w:styleId="23">
    <w:name w:val="toc 2"/>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283"/>
    </w:pPr>
    <w:rPr>
      <w:rFonts w:ascii="Calibri" w:eastAsia="Times New Roman" w:hAnsi="Calibri" w:cs="Calibri"/>
    </w:rPr>
  </w:style>
  <w:style w:type="paragraph" w:styleId="32">
    <w:name w:val="toc 3"/>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567"/>
    </w:pPr>
    <w:rPr>
      <w:rFonts w:ascii="Calibri" w:eastAsia="Times New Roman" w:hAnsi="Calibri" w:cs="Calibri"/>
    </w:rPr>
  </w:style>
  <w:style w:type="paragraph" w:styleId="41">
    <w:name w:val="toc 4"/>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850"/>
    </w:pPr>
    <w:rPr>
      <w:rFonts w:ascii="Calibri" w:eastAsia="Times New Roman" w:hAnsi="Calibri" w:cs="Calibri"/>
    </w:rPr>
  </w:style>
  <w:style w:type="paragraph" w:styleId="51">
    <w:name w:val="toc 5"/>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1134"/>
    </w:pPr>
    <w:rPr>
      <w:rFonts w:ascii="Calibri" w:eastAsia="Times New Roman" w:hAnsi="Calibri" w:cs="Calibri"/>
    </w:rPr>
  </w:style>
  <w:style w:type="paragraph" w:styleId="61">
    <w:name w:val="toc 6"/>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1417"/>
    </w:pPr>
    <w:rPr>
      <w:rFonts w:ascii="Calibri" w:eastAsia="Times New Roman" w:hAnsi="Calibri" w:cs="Calibri"/>
    </w:rPr>
  </w:style>
  <w:style w:type="paragraph" w:styleId="71">
    <w:name w:val="toc 7"/>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1701"/>
    </w:pPr>
    <w:rPr>
      <w:rFonts w:ascii="Calibri" w:eastAsia="Times New Roman" w:hAnsi="Calibri" w:cs="Calibri"/>
    </w:rPr>
  </w:style>
  <w:style w:type="paragraph" w:styleId="81">
    <w:name w:val="toc 8"/>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1984"/>
    </w:pPr>
    <w:rPr>
      <w:rFonts w:ascii="Calibri" w:eastAsia="Times New Roman" w:hAnsi="Calibri" w:cs="Calibri"/>
    </w:rPr>
  </w:style>
  <w:style w:type="paragraph" w:styleId="91">
    <w:name w:val="toc 9"/>
    <w:basedOn w:val="a"/>
    <w:next w:val="a"/>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57"/>
      <w:ind w:left="2268"/>
    </w:pPr>
    <w:rPr>
      <w:rFonts w:ascii="Calibri" w:eastAsia="Times New Roman" w:hAnsi="Calibri" w:cs="Calibri"/>
    </w:rPr>
  </w:style>
  <w:style w:type="paragraph" w:styleId="af">
    <w:name w:val="TOC Heading"/>
    <w:uiPriority w:val="39"/>
    <w:unhideWhenUsed/>
    <w:rsid w:val="00182EE0"/>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rPr>
  </w:style>
  <w:style w:type="character" w:styleId="af0">
    <w:name w:val="Hyperlink"/>
    <w:uiPriority w:val="99"/>
    <w:rsid w:val="00182EE0"/>
    <w:rPr>
      <w:color w:val="0000FF"/>
      <w:u w:val="single"/>
    </w:rPr>
  </w:style>
  <w:style w:type="paragraph" w:styleId="af1">
    <w:name w:val="header"/>
    <w:basedOn w:val="a"/>
    <w:link w:val="af2"/>
    <w:uiPriority w:val="99"/>
    <w:rsid w:val="00182EE0"/>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pPr>
    <w:rPr>
      <w:rFonts w:ascii="Times New Roman" w:eastAsia="MS Mincho" w:hAnsi="Times New Roman" w:cs="Times New Roman"/>
      <w:sz w:val="24"/>
      <w:szCs w:val="24"/>
      <w:lang w:eastAsia="ja-JP"/>
    </w:rPr>
  </w:style>
  <w:style w:type="character" w:customStyle="1" w:styleId="af2">
    <w:name w:val="Верхний колонтитул Знак"/>
    <w:basedOn w:val="a0"/>
    <w:link w:val="af1"/>
    <w:uiPriority w:val="99"/>
    <w:rsid w:val="00182EE0"/>
    <w:rPr>
      <w:rFonts w:ascii="Times New Roman" w:eastAsia="MS Mincho" w:hAnsi="Times New Roman" w:cs="Times New Roman"/>
      <w:sz w:val="24"/>
      <w:szCs w:val="24"/>
      <w:lang w:eastAsia="ja-JP"/>
    </w:rPr>
  </w:style>
  <w:style w:type="character" w:styleId="af3">
    <w:name w:val="page number"/>
    <w:basedOn w:val="a0"/>
    <w:uiPriority w:val="99"/>
    <w:rsid w:val="00182EE0"/>
    <w:rPr>
      <w:rFonts w:cs="Times New Roman"/>
    </w:rPr>
  </w:style>
  <w:style w:type="paragraph" w:styleId="af4">
    <w:name w:val="No Spacing"/>
    <w:uiPriority w:val="99"/>
    <w:qFormat/>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lang w:eastAsia="zh-CN"/>
    </w:rPr>
  </w:style>
  <w:style w:type="paragraph" w:styleId="af5">
    <w:name w:val="Body Text"/>
    <w:basedOn w:val="a"/>
    <w:link w:val="af6"/>
    <w:rsid w:val="00182EE0"/>
    <w:pPr>
      <w:pBdr>
        <w:top w:val="none" w:sz="4" w:space="0" w:color="000000"/>
        <w:left w:val="none" w:sz="4" w:space="0" w:color="000000"/>
        <w:bottom w:val="none" w:sz="4" w:space="0" w:color="000000"/>
        <w:right w:val="none" w:sz="4" w:space="0" w:color="000000"/>
        <w:between w:val="none" w:sz="4" w:space="0" w:color="000000"/>
      </w:pBdr>
      <w:spacing w:after="0" w:line="360" w:lineRule="auto"/>
      <w:jc w:val="center"/>
    </w:pPr>
    <w:rPr>
      <w:rFonts w:ascii="Arial Black" w:eastAsia="Times New Roman" w:hAnsi="Arial Black" w:cs="Times New Roman"/>
      <w:b/>
      <w:sz w:val="28"/>
      <w:szCs w:val="20"/>
      <w:lang w:eastAsia="ru-RU"/>
    </w:rPr>
  </w:style>
  <w:style w:type="character" w:customStyle="1" w:styleId="af6">
    <w:name w:val="Основной текст Знак"/>
    <w:basedOn w:val="a0"/>
    <w:link w:val="af5"/>
    <w:rsid w:val="00182EE0"/>
    <w:rPr>
      <w:rFonts w:ascii="Arial Black" w:eastAsia="Times New Roman" w:hAnsi="Arial Black" w:cs="Times New Roman"/>
      <w:b/>
      <w:sz w:val="28"/>
      <w:szCs w:val="20"/>
      <w:lang w:eastAsia="ru-RU"/>
    </w:rPr>
  </w:style>
  <w:style w:type="table" w:styleId="af7">
    <w:name w:val="Table Grid"/>
    <w:basedOn w:val="a1"/>
    <w:uiPriority w:val="3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uiPriority w:val="99"/>
    <w:rsid w:val="00182EE0"/>
    <w:rPr>
      <w:rFonts w:ascii="TimesNewRomanPSMT" w:hAnsi="TimesNewRomanPSMT" w:hint="default"/>
      <w:b w:val="0"/>
      <w:bCs w:val="0"/>
      <w:i w:val="0"/>
      <w:iCs w:val="0"/>
      <w:color w:val="000000"/>
      <w:sz w:val="16"/>
      <w:szCs w:val="16"/>
    </w:rPr>
  </w:style>
  <w:style w:type="paragraph" w:customStyle="1" w:styleId="msonormalbullet1gif">
    <w:name w:val="msonormalbullet1.gif"/>
    <w:basedOn w:val="a"/>
    <w:rsid w:val="00182EE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msonormalbullet2gif">
    <w:name w:val="msonormalbullet2.gif"/>
    <w:basedOn w:val="a"/>
    <w:rsid w:val="00182EE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Default">
    <w:name w:val="Default"/>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Calibri" w:hAnsi="Times New Roman" w:cs="Times New Roman"/>
      <w:color w:val="000000"/>
      <w:sz w:val="24"/>
      <w:szCs w:val="24"/>
      <w:lang w:eastAsia="ru-RU"/>
    </w:rPr>
  </w:style>
  <w:style w:type="paragraph" w:customStyle="1" w:styleId="formattext">
    <w:name w:val="formattext"/>
    <w:basedOn w:val="a"/>
    <w:rsid w:val="00182EE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8">
    <w:name w:val="Balloon Text"/>
    <w:basedOn w:val="a"/>
    <w:link w:val="af9"/>
    <w:uiPriority w:val="99"/>
    <w:unhideWhenUsed/>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ahoma" w:eastAsia="MS Mincho" w:hAnsi="Tahoma" w:cs="Tahoma"/>
      <w:sz w:val="16"/>
      <w:szCs w:val="16"/>
      <w:lang w:eastAsia="ja-JP"/>
    </w:rPr>
  </w:style>
  <w:style w:type="character" w:customStyle="1" w:styleId="af9">
    <w:name w:val="Текст выноски Знак"/>
    <w:basedOn w:val="a0"/>
    <w:link w:val="af8"/>
    <w:uiPriority w:val="99"/>
    <w:rsid w:val="00182EE0"/>
    <w:rPr>
      <w:rFonts w:ascii="Tahoma" w:eastAsia="MS Mincho" w:hAnsi="Tahoma" w:cs="Tahoma"/>
      <w:sz w:val="16"/>
      <w:szCs w:val="16"/>
      <w:lang w:eastAsia="ja-JP"/>
    </w:rPr>
  </w:style>
  <w:style w:type="paragraph" w:styleId="afa">
    <w:name w:val="List Paragraph"/>
    <w:link w:val="afb"/>
    <w:uiPriority w:val="34"/>
    <w:qFormat/>
    <w:rsid w:val="00182EE0"/>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pPr>
    <w:rPr>
      <w:rFonts w:ascii="Calibri" w:eastAsia="Times New Roman" w:hAnsi="Calibri" w:cs="Calibri"/>
    </w:rPr>
  </w:style>
  <w:style w:type="character" w:customStyle="1" w:styleId="apple-converted-space">
    <w:name w:val="apple-converted-space"/>
    <w:basedOn w:val="a0"/>
    <w:rsid w:val="00182EE0"/>
    <w:rPr>
      <w:rFonts w:cs="Times New Roman"/>
    </w:rPr>
  </w:style>
  <w:style w:type="character" w:styleId="afc">
    <w:name w:val="Emphasis"/>
    <w:basedOn w:val="a0"/>
    <w:uiPriority w:val="20"/>
    <w:qFormat/>
    <w:rsid w:val="00182EE0"/>
    <w:rPr>
      <w:rFonts w:cs="Times New Roman"/>
      <w:i/>
      <w:iCs/>
    </w:rPr>
  </w:style>
  <w:style w:type="character" w:customStyle="1" w:styleId="s41">
    <w:name w:val="s41"/>
    <w:basedOn w:val="a0"/>
    <w:rsid w:val="00182EE0"/>
    <w:rPr>
      <w:rFonts w:cs="Times New Roman"/>
    </w:rPr>
  </w:style>
  <w:style w:type="character" w:customStyle="1" w:styleId="extended-textshort">
    <w:name w:val="extended-text__short"/>
    <w:basedOn w:val="a0"/>
    <w:rsid w:val="00182EE0"/>
    <w:rPr>
      <w:rFonts w:cs="Times New Roman"/>
    </w:rPr>
  </w:style>
  <w:style w:type="paragraph" w:customStyle="1" w:styleId="afd">
    <w:name w:val="ттекст"/>
    <w:basedOn w:val="a"/>
    <w:rsid w:val="00182EE0"/>
    <w:pPr>
      <w:widowControl w:val="0"/>
      <w:pBdr>
        <w:top w:val="none" w:sz="4" w:space="0" w:color="000000"/>
        <w:left w:val="none" w:sz="4" w:space="0" w:color="000000"/>
        <w:bottom w:val="none" w:sz="4" w:space="0" w:color="000000"/>
        <w:right w:val="none" w:sz="4" w:space="0" w:color="000000"/>
        <w:between w:val="none" w:sz="4" w:space="0" w:color="000000"/>
      </w:pBdr>
      <w:spacing w:after="0" w:line="360" w:lineRule="auto"/>
      <w:ind w:firstLine="709"/>
      <w:jc w:val="both"/>
    </w:pPr>
    <w:rPr>
      <w:rFonts w:ascii="Times New Roman" w:eastAsia="Times New Roman" w:hAnsi="Times New Roman" w:cs="Times New Roman"/>
      <w:sz w:val="28"/>
      <w:szCs w:val="28"/>
    </w:rPr>
  </w:style>
  <w:style w:type="paragraph" w:customStyle="1" w:styleId="afe">
    <w:name w:val="таблица"/>
    <w:basedOn w:val="a"/>
    <w:rsid w:val="00182EE0"/>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Times New Roman" w:eastAsia="Times New Roman" w:hAnsi="Times New Roman" w:cs="Times New Roman"/>
      <w:sz w:val="24"/>
      <w:szCs w:val="24"/>
      <w:lang w:eastAsia="ru-RU"/>
    </w:rPr>
  </w:style>
  <w:style w:type="table" w:customStyle="1" w:styleId="13">
    <w:name w:val="Сетка таблицы1"/>
    <w:basedOn w:val="a1"/>
    <w:next w:val="af7"/>
    <w:uiPriority w:val="3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Malgun Gothic" w:hAnsi="Calibri" w:cs="Times New Roman"/>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endnote reference"/>
    <w:basedOn w:val="a0"/>
    <w:uiPriority w:val="99"/>
    <w:semiHidden/>
    <w:unhideWhenUsed/>
    <w:rsid w:val="00182EE0"/>
    <w:rPr>
      <w:vertAlign w:val="superscript"/>
    </w:rPr>
  </w:style>
  <w:style w:type="character" w:customStyle="1" w:styleId="30">
    <w:name w:val="Заголовок 3 Знак"/>
    <w:basedOn w:val="a0"/>
    <w:link w:val="3"/>
    <w:uiPriority w:val="9"/>
    <w:rsid w:val="00182EE0"/>
    <w:rPr>
      <w:rFonts w:ascii="Cambria" w:eastAsia="Cambria" w:hAnsi="Cambria" w:cs="Cambria"/>
      <w:b/>
      <w:bCs/>
      <w:color w:val="4F81BD"/>
      <w:lang w:eastAsia="ru-RU"/>
    </w:rPr>
  </w:style>
  <w:style w:type="paragraph" w:styleId="HTML">
    <w:name w:val="HTML Preformatted"/>
    <w:basedOn w:val="a"/>
    <w:link w:val="HTML0"/>
    <w:uiPriority w:val="99"/>
    <w:unhideWhenUsed/>
    <w:rsid w:val="00182EE0"/>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82EE0"/>
    <w:rPr>
      <w:rFonts w:ascii="Courier New" w:eastAsia="Times New Roman" w:hAnsi="Courier New" w:cs="Courier New"/>
      <w:sz w:val="20"/>
      <w:szCs w:val="20"/>
      <w:lang w:eastAsia="ru-RU"/>
    </w:rPr>
  </w:style>
  <w:style w:type="paragraph" w:styleId="aff0">
    <w:name w:val="footer"/>
    <w:basedOn w:val="a"/>
    <w:link w:val="aff1"/>
    <w:uiPriority w:val="99"/>
    <w:unhideWhenUsed/>
    <w:rsid w:val="00182EE0"/>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pPr>
    <w:rPr>
      <w:rFonts w:ascii="Calibri" w:eastAsia="Times New Roman" w:hAnsi="Calibri" w:cs="Times New Roman"/>
    </w:rPr>
  </w:style>
  <w:style w:type="character" w:customStyle="1" w:styleId="aff1">
    <w:name w:val="Нижний колонтитул Знак"/>
    <w:basedOn w:val="a0"/>
    <w:link w:val="aff0"/>
    <w:uiPriority w:val="99"/>
    <w:rsid w:val="00182EE0"/>
    <w:rPr>
      <w:rFonts w:ascii="Calibri" w:eastAsia="Times New Roman" w:hAnsi="Calibri" w:cs="Times New Roman"/>
    </w:rPr>
  </w:style>
  <w:style w:type="character" w:customStyle="1" w:styleId="hl">
    <w:name w:val="hl"/>
    <w:basedOn w:val="a0"/>
    <w:rsid w:val="00182EE0"/>
    <w:rPr>
      <w:rFonts w:cs="Times New Roman"/>
    </w:rPr>
  </w:style>
  <w:style w:type="character" w:customStyle="1" w:styleId="js-phone-number">
    <w:name w:val="js-phone-number"/>
    <w:basedOn w:val="a0"/>
    <w:uiPriority w:val="99"/>
    <w:rsid w:val="00182EE0"/>
  </w:style>
  <w:style w:type="paragraph" w:customStyle="1" w:styleId="aff2">
    <w:name w:val="табличный"/>
    <w:basedOn w:val="a"/>
    <w:rsid w:val="00182EE0"/>
    <w:pPr>
      <w:keepNext/>
      <w:pBdr>
        <w:top w:val="none" w:sz="4" w:space="0" w:color="000000"/>
        <w:left w:val="none" w:sz="4" w:space="0" w:color="000000"/>
        <w:bottom w:val="none" w:sz="4" w:space="0" w:color="000000"/>
        <w:right w:val="none" w:sz="4" w:space="0" w:color="000000"/>
        <w:between w:val="none" w:sz="4" w:space="0" w:color="000000"/>
      </w:pBdr>
      <w:spacing w:before="120" w:after="120" w:line="240" w:lineRule="auto"/>
      <w:jc w:val="right"/>
      <w:outlineLvl w:val="0"/>
    </w:pPr>
    <w:rPr>
      <w:rFonts w:ascii="Times New Roman" w:eastAsia="Times New Roman" w:hAnsi="Times New Roman" w:cs="Arial"/>
      <w:bCs/>
      <w:i/>
      <w:sz w:val="20"/>
      <w:szCs w:val="20"/>
      <w:lang w:eastAsia="ru-RU"/>
    </w:rPr>
  </w:style>
  <w:style w:type="paragraph" w:customStyle="1" w:styleId="14">
    <w:name w:val="табл1"/>
    <w:basedOn w:val="a"/>
    <w:rsid w:val="00182EE0"/>
    <w:pPr>
      <w:keepNext/>
      <w:pBdr>
        <w:top w:val="none" w:sz="4" w:space="0" w:color="000000"/>
        <w:left w:val="none" w:sz="4" w:space="0" w:color="000000"/>
        <w:bottom w:val="none" w:sz="4" w:space="0" w:color="000000"/>
        <w:right w:val="none" w:sz="4" w:space="0" w:color="000000"/>
        <w:between w:val="none" w:sz="4" w:space="0" w:color="000000"/>
      </w:pBdr>
      <w:spacing w:before="120" w:after="120" w:line="240" w:lineRule="auto"/>
      <w:jc w:val="center"/>
    </w:pPr>
    <w:rPr>
      <w:rFonts w:ascii="Times New Roman" w:eastAsia="Times New Roman" w:hAnsi="Times New Roman" w:cs="Times New Roman"/>
      <w:sz w:val="18"/>
      <w:szCs w:val="20"/>
      <w:lang w:eastAsia="ru-RU"/>
    </w:rPr>
  </w:style>
  <w:style w:type="paragraph" w:customStyle="1" w:styleId="aff3">
    <w:name w:val="табл."/>
    <w:basedOn w:val="afe"/>
    <w:rsid w:val="00182EE0"/>
    <w:pPr>
      <w:widowControl/>
      <w:spacing w:before="60" w:after="60"/>
      <w:jc w:val="left"/>
      <w:outlineLvl w:val="0"/>
    </w:pPr>
    <w:rPr>
      <w:sz w:val="18"/>
      <w:szCs w:val="20"/>
    </w:rPr>
  </w:style>
  <w:style w:type="character" w:customStyle="1" w:styleId="word">
    <w:name w:val="word"/>
    <w:basedOn w:val="a0"/>
    <w:rsid w:val="00182EE0"/>
    <w:rPr>
      <w:rFonts w:cs="Times New Roman"/>
    </w:rPr>
  </w:style>
  <w:style w:type="character" w:customStyle="1" w:styleId="a4">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
    <w:link w:val="a3"/>
    <w:uiPriority w:val="99"/>
    <w:rsid w:val="00182EE0"/>
    <w:rPr>
      <w:rFonts w:ascii="Times New Roman" w:eastAsia="Times New Roman" w:hAnsi="Times New Roman" w:cs="Times New Roman"/>
      <w:sz w:val="24"/>
      <w:szCs w:val="24"/>
      <w:lang w:eastAsia="ru-RU"/>
    </w:rPr>
  </w:style>
  <w:style w:type="character" w:styleId="aff4">
    <w:name w:val="footnote reference"/>
    <w:basedOn w:val="a0"/>
    <w:uiPriority w:val="99"/>
    <w:semiHidden/>
    <w:unhideWhenUsed/>
    <w:rsid w:val="00182EE0"/>
    <w:rPr>
      <w:rFonts w:ascii="Times New Roman" w:hAnsi="Times New Roman" w:cs="Times New Roman" w:hint="default"/>
      <w:vertAlign w:val="superscript"/>
    </w:rPr>
  </w:style>
  <w:style w:type="character" w:customStyle="1" w:styleId="InternetLink">
    <w:name w:val="Internet Link"/>
    <w:uiPriority w:val="99"/>
    <w:rsid w:val="00182EE0"/>
    <w:rPr>
      <w:u w:val="single"/>
    </w:rPr>
  </w:style>
  <w:style w:type="character" w:styleId="aff5">
    <w:name w:val="annotation reference"/>
    <w:basedOn w:val="a0"/>
    <w:uiPriority w:val="99"/>
    <w:rsid w:val="00182EE0"/>
    <w:rPr>
      <w:sz w:val="16"/>
      <w:szCs w:val="16"/>
    </w:rPr>
  </w:style>
  <w:style w:type="character" w:customStyle="1" w:styleId="3f3f3f3f3f3f3f3f3f3f3f3f3f3f3f3f3f3f3f">
    <w:name w:val="Т3fе3fк3fс3fт3f п3fр3fи3fм3fе3fч3fа3fн3fи3fя3f З3fн3fа3fк3f"/>
    <w:basedOn w:val="a0"/>
    <w:uiPriority w:val="99"/>
    <w:rsid w:val="00182EE0"/>
    <w:rPr>
      <w:rFonts w:ascii="Helvetica" w:eastAsia="Times New Roman" w:cs="Helvetica"/>
      <w:lang w:eastAsia="en-US"/>
    </w:rPr>
  </w:style>
  <w:style w:type="character" w:customStyle="1" w:styleId="3f3f3f3f3f3f3f3f3f3f3f3f3f3f3f3f">
    <w:name w:val="Т3fе3fк3fс3fт3f в3fы3fн3fо3fс3fк3fи3f З3fн3fа3fк3f"/>
    <w:basedOn w:val="a0"/>
    <w:uiPriority w:val="99"/>
    <w:rsid w:val="00182EE0"/>
    <w:rPr>
      <w:rFonts w:ascii="Segoe UI" w:eastAsia="Times New Roman" w:cs="Segoe UI"/>
      <w:sz w:val="18"/>
      <w:szCs w:val="18"/>
      <w:lang w:val="en-US" w:eastAsia="en-US"/>
    </w:rPr>
  </w:style>
  <w:style w:type="character" w:customStyle="1" w:styleId="3f3f3f3f3f3f3f3f3f3f3f3f3f3f3f3f3f3f3f3f3f">
    <w:name w:val="В3fе3fр3fх3fн3fи3fй3f к3fо3fл3fо3fн3fт3fи3fт3fу3fл3f З3fн3fа3fк3f"/>
    <w:basedOn w:val="a0"/>
    <w:uiPriority w:val="99"/>
    <w:rsid w:val="00182EE0"/>
    <w:rPr>
      <w:lang w:val="en-US" w:eastAsia="en-US"/>
    </w:rPr>
  </w:style>
  <w:style w:type="character" w:customStyle="1" w:styleId="3f3f3f3f3f3f3f3f3f3f3f3f3f3f3f3f3f3f3f3f">
    <w:name w:val="Н3fи3fж3fн3fи3fй3f к3fо3fл3fо3fн3fт3fи3fт3fу3fл3f З3fн3fа3fк3f"/>
    <w:basedOn w:val="a0"/>
    <w:uiPriority w:val="99"/>
    <w:rsid w:val="00182EE0"/>
    <w:rPr>
      <w:lang w:val="en-US" w:eastAsia="en-US"/>
    </w:rPr>
  </w:style>
  <w:style w:type="paragraph" w:customStyle="1" w:styleId="Heading">
    <w:name w:val="Heading"/>
    <w:basedOn w:val="a"/>
    <w:next w:val="TextBody"/>
    <w:uiPriority w:val="99"/>
    <w:rsid w:val="00182EE0"/>
    <w:pPr>
      <w:keepNext/>
      <w:pBdr>
        <w:top w:val="none" w:sz="4" w:space="0" w:color="000000"/>
        <w:left w:val="none" w:sz="4" w:space="0" w:color="000000"/>
        <w:bottom w:val="none" w:sz="4" w:space="0" w:color="000000"/>
        <w:right w:val="none" w:sz="4" w:space="0" w:color="000000"/>
        <w:between w:val="none" w:sz="4" w:space="0" w:color="000000"/>
      </w:pBdr>
      <w:spacing w:before="240" w:after="120" w:line="240" w:lineRule="auto"/>
    </w:pPr>
    <w:rPr>
      <w:rFonts w:ascii="Liberation Sans" w:eastAsia="Times New Roman" w:hAnsi="Times New Roman" w:cs="Liberation Sans"/>
      <w:sz w:val="28"/>
      <w:szCs w:val="28"/>
      <w:lang w:val="en-US"/>
    </w:rPr>
  </w:style>
  <w:style w:type="paragraph" w:customStyle="1" w:styleId="TextBody">
    <w:name w:val="Text Body"/>
    <w:basedOn w:val="a"/>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140" w:line="288" w:lineRule="auto"/>
    </w:pPr>
    <w:rPr>
      <w:rFonts w:ascii="Times New Roman" w:eastAsia="Calibri" w:hAnsi="Times New Roman" w:cs="Times New Roman"/>
      <w:sz w:val="24"/>
      <w:szCs w:val="24"/>
      <w:lang w:val="en-US"/>
    </w:rPr>
  </w:style>
  <w:style w:type="paragraph" w:styleId="aff6">
    <w:name w:val="List"/>
    <w:basedOn w:val="TextBody"/>
    <w:uiPriority w:val="99"/>
    <w:rsid w:val="00182EE0"/>
    <w:rPr>
      <w:rFonts w:eastAsia="Times New Roman"/>
    </w:rPr>
  </w:style>
  <w:style w:type="paragraph" w:styleId="aff7">
    <w:name w:val="caption"/>
    <w:basedOn w:val="a"/>
    <w:qFormat/>
    <w:rsid w:val="00182EE0"/>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pPr>
    <w:rPr>
      <w:rFonts w:ascii="Times New Roman" w:eastAsia="Times New Roman" w:hAnsi="Times New Roman" w:cs="Times New Roman"/>
      <w:i/>
      <w:iCs/>
      <w:sz w:val="24"/>
      <w:szCs w:val="24"/>
      <w:lang w:val="en-US"/>
    </w:rPr>
  </w:style>
  <w:style w:type="paragraph" w:customStyle="1" w:styleId="Index">
    <w:name w:val="Index"/>
    <w:basedOn w:val="a"/>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4"/>
      <w:szCs w:val="24"/>
      <w:lang w:val="en-US"/>
    </w:rPr>
  </w:style>
  <w:style w:type="paragraph" w:styleId="aff8">
    <w:name w:val="Plain Text"/>
    <w:basedOn w:val="a"/>
    <w:link w:val="aff9"/>
    <w:uiPriority w:val="99"/>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Helvetica" w:eastAsia="Arial Unicode MS" w:hAnsi="Times New Roman" w:cs="Helvetica"/>
      <w:color w:val="000000"/>
      <w:lang w:eastAsia="ru-RU"/>
    </w:rPr>
  </w:style>
  <w:style w:type="character" w:customStyle="1" w:styleId="aff9">
    <w:name w:val="Текст Знак"/>
    <w:basedOn w:val="a0"/>
    <w:link w:val="aff8"/>
    <w:uiPriority w:val="99"/>
    <w:rsid w:val="00182EE0"/>
    <w:rPr>
      <w:rFonts w:ascii="Helvetica" w:eastAsia="Arial Unicode MS" w:hAnsi="Times New Roman" w:cs="Helvetica"/>
      <w:color w:val="000000"/>
      <w:lang w:eastAsia="ru-RU"/>
    </w:rPr>
  </w:style>
  <w:style w:type="paragraph" w:styleId="affa">
    <w:name w:val="annotation text"/>
    <w:basedOn w:val="a"/>
    <w:link w:val="affb"/>
    <w:uiPriority w:val="99"/>
    <w:rsid w:val="00182EE0"/>
    <w:pPr>
      <w:pBdr>
        <w:top w:val="none" w:sz="4" w:space="0" w:color="000000"/>
        <w:left w:val="none" w:sz="4" w:space="0" w:color="000000"/>
        <w:bottom w:val="none" w:sz="4" w:space="0" w:color="000000"/>
        <w:right w:val="none" w:sz="4" w:space="0" w:color="000000"/>
        <w:between w:val="none" w:sz="4" w:space="0" w:color="000000"/>
      </w:pBdr>
      <w:spacing w:line="240" w:lineRule="auto"/>
    </w:pPr>
    <w:rPr>
      <w:rFonts w:ascii="Helvetica" w:eastAsia="Times New Roman" w:hAnsi="Times New Roman" w:cs="Helvetica"/>
      <w:sz w:val="20"/>
      <w:szCs w:val="20"/>
    </w:rPr>
  </w:style>
  <w:style w:type="character" w:customStyle="1" w:styleId="affb">
    <w:name w:val="Текст примечания Знак"/>
    <w:basedOn w:val="a0"/>
    <w:link w:val="affa"/>
    <w:uiPriority w:val="99"/>
    <w:rsid w:val="00182EE0"/>
    <w:rPr>
      <w:rFonts w:ascii="Helvetica" w:eastAsia="Times New Roman" w:hAnsi="Times New Roman" w:cs="Helvetica"/>
      <w:sz w:val="20"/>
      <w:szCs w:val="20"/>
    </w:rPr>
  </w:style>
  <w:style w:type="paragraph" w:customStyle="1" w:styleId="ConsPlusCell">
    <w:name w:val="ConsPlusCell"/>
    <w:uiPriority w:val="99"/>
    <w:rsid w:val="00182EE0"/>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lang w:eastAsia="ru-RU"/>
    </w:rPr>
  </w:style>
  <w:style w:type="character" w:customStyle="1" w:styleId="blk">
    <w:name w:val="blk"/>
    <w:basedOn w:val="a0"/>
    <w:rsid w:val="00182EE0"/>
    <w:rPr>
      <w:rFonts w:cs="Times New Roman"/>
    </w:rPr>
  </w:style>
  <w:style w:type="character" w:customStyle="1" w:styleId="tooltip">
    <w:name w:val="tooltip"/>
    <w:basedOn w:val="a0"/>
    <w:rsid w:val="00182EE0"/>
    <w:rPr>
      <w:rFonts w:cs="Times New Roman"/>
    </w:rPr>
  </w:style>
  <w:style w:type="paragraph" w:styleId="affc">
    <w:name w:val="Body Text Indent"/>
    <w:basedOn w:val="a"/>
    <w:link w:val="affd"/>
    <w:uiPriority w:val="99"/>
    <w:semiHidden/>
    <w:unhideWhenUsed/>
    <w:rsid w:val="00182EE0"/>
    <w:pPr>
      <w:pBdr>
        <w:top w:val="none" w:sz="4" w:space="0" w:color="000000"/>
        <w:left w:val="none" w:sz="4" w:space="0" w:color="000000"/>
        <w:bottom w:val="none" w:sz="4" w:space="0" w:color="000000"/>
        <w:right w:val="none" w:sz="4" w:space="0" w:color="000000"/>
        <w:between w:val="none" w:sz="4" w:space="0" w:color="000000"/>
      </w:pBdr>
      <w:spacing w:after="120"/>
      <w:ind w:left="283"/>
    </w:pPr>
    <w:rPr>
      <w:rFonts w:ascii="Calibri" w:eastAsia="Times New Roman" w:hAnsi="Calibri" w:cs="Calibri"/>
    </w:rPr>
  </w:style>
  <w:style w:type="character" w:customStyle="1" w:styleId="affd">
    <w:name w:val="Основной текст с отступом Знак"/>
    <w:basedOn w:val="a0"/>
    <w:link w:val="affc"/>
    <w:uiPriority w:val="99"/>
    <w:semiHidden/>
    <w:rsid w:val="00182EE0"/>
    <w:rPr>
      <w:rFonts w:ascii="Calibri" w:eastAsia="Times New Roman" w:hAnsi="Calibri" w:cs="Calibri"/>
    </w:rPr>
  </w:style>
  <w:style w:type="paragraph" w:customStyle="1" w:styleId="52">
    <w:name w:val="заголовок 5"/>
    <w:basedOn w:val="a"/>
    <w:next w:val="a"/>
    <w:rsid w:val="00182EE0"/>
    <w:pPr>
      <w:keepNext/>
      <w:pBdr>
        <w:top w:val="none" w:sz="4" w:space="0" w:color="000000"/>
        <w:left w:val="none" w:sz="4" w:space="0" w:color="000000"/>
        <w:bottom w:val="none" w:sz="4" w:space="0" w:color="000000"/>
        <w:right w:val="none" w:sz="4" w:space="0" w:color="000000"/>
        <w:between w:val="none" w:sz="4" w:space="0" w:color="000000"/>
      </w:pBdr>
      <w:spacing w:after="0" w:line="360" w:lineRule="auto"/>
    </w:pPr>
    <w:rPr>
      <w:rFonts w:ascii="Times New Roman" w:eastAsia="Times New Roman" w:hAnsi="Times New Roman" w:cs="Times New Roman"/>
      <w:sz w:val="20"/>
      <w:szCs w:val="24"/>
      <w:lang w:eastAsia="ru-RU"/>
    </w:rPr>
  </w:style>
  <w:style w:type="character" w:styleId="affe">
    <w:name w:val="Strong"/>
    <w:basedOn w:val="a0"/>
    <w:uiPriority w:val="22"/>
    <w:qFormat/>
    <w:rsid w:val="00182EE0"/>
    <w:rPr>
      <w:b/>
      <w:bCs/>
    </w:rPr>
  </w:style>
  <w:style w:type="paragraph" w:customStyle="1" w:styleId="ConsPlusNormal">
    <w:name w:val="ConsPlusNormal"/>
    <w:rsid w:val="00182EE0"/>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firstLine="794"/>
      <w:jc w:val="both"/>
    </w:pPr>
    <w:rPr>
      <w:rFonts w:ascii="Calibri" w:eastAsia="Times New Roman" w:hAnsi="Calibri" w:cs="Calibri"/>
      <w:szCs w:val="20"/>
      <w:lang w:eastAsia="ru-RU"/>
    </w:rPr>
  </w:style>
  <w:style w:type="character" w:customStyle="1" w:styleId="bookmark">
    <w:name w:val="bookmark"/>
    <w:basedOn w:val="a0"/>
    <w:rsid w:val="00182EE0"/>
  </w:style>
  <w:style w:type="character" w:customStyle="1" w:styleId="no-white-space">
    <w:name w:val="no-white-space"/>
    <w:basedOn w:val="a0"/>
    <w:rsid w:val="00182EE0"/>
    <w:rPr>
      <w:rFonts w:cs="Times New Roman"/>
    </w:rPr>
  </w:style>
  <w:style w:type="paragraph" w:customStyle="1" w:styleId="Standard">
    <w:name w:val="Standard"/>
    <w:rsid w:val="00182EE0"/>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SimSun" w:hAnsi="Times New Roman" w:cs="Mangal"/>
      <w:sz w:val="24"/>
      <w:szCs w:val="24"/>
      <w:lang w:eastAsia="zh-CN" w:bidi="hi-IN"/>
    </w:rPr>
  </w:style>
  <w:style w:type="paragraph" w:customStyle="1" w:styleId="afff">
    <w:name w:val="Текстовый блок"/>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Unicode MS" w:eastAsia="Arial Unicode MS" w:hAnsi="Arial Unicode MS" w:cs="Arial Unicode MS"/>
      <w:color w:val="000000"/>
      <w:lang w:eastAsia="zh-CN" w:bidi="hi-IN"/>
    </w:rPr>
  </w:style>
  <w:style w:type="character" w:customStyle="1" w:styleId="shorttext">
    <w:name w:val="short_text"/>
    <w:basedOn w:val="a0"/>
    <w:rsid w:val="00182EE0"/>
  </w:style>
  <w:style w:type="character" w:customStyle="1" w:styleId="1-FNCiaeniinee-FNReferencianotaalpieSUPERS">
    <w:name w:val="Знак сноски;Знак сноски 1;Знак сноски-FN;Ciae niinee-FN;Referencia nota al pie;SUPERS"/>
    <w:rsid w:val="00182EE0"/>
    <w:rPr>
      <w:vertAlign w:val="superscript"/>
    </w:rPr>
  </w:style>
  <w:style w:type="paragraph" w:customStyle="1" w:styleId="FootnoteFussnotesinglespace-FNftfnFOOTNOTESFOOTNOTESftftfnfootnotetext">
    <w:name w:val="Текст сноски;Footnote;Fussnote;single space;Текст сноски Знак Знак Знак;Текст сноски Знак Знак;Текст сноски-FN;ft Знак;fn;FOOTNOTES Знак;FOOTNOTES;ft Знак Знак;ft Знак Знак Знак;fn Знак;footnote text Знак Знак"/>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Calibri"/>
      <w:sz w:val="20"/>
      <w:szCs w:val="20"/>
      <w:lang w:eastAsia="ru-RU"/>
    </w:rPr>
  </w:style>
  <w:style w:type="paragraph" w:customStyle="1" w:styleId="afff0">
    <w:name w:val="Книга_обычный"/>
    <w:rsid w:val="00182EE0"/>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340"/>
      <w:jc w:val="both"/>
    </w:pPr>
    <w:rPr>
      <w:rFonts w:ascii="Times New Roman" w:eastAsia="Times New Roman" w:hAnsi="Times New Roman" w:cs="Calibri"/>
      <w:sz w:val="21"/>
      <w:szCs w:val="20"/>
      <w:lang w:val="en-US"/>
    </w:rPr>
  </w:style>
  <w:style w:type="paragraph" w:customStyle="1" w:styleId="afff1">
    <w:name w:val="ВГУЭС статья на конференцию"/>
    <w:rsid w:val="00182EE0"/>
    <w:pPr>
      <w:pBdr>
        <w:top w:val="none" w:sz="4" w:space="0" w:color="000000"/>
        <w:left w:val="none" w:sz="4" w:space="0" w:color="000000"/>
        <w:bottom w:val="none" w:sz="4" w:space="0" w:color="000000"/>
        <w:right w:val="none" w:sz="4" w:space="0" w:color="000000"/>
        <w:between w:val="none" w:sz="4" w:space="0" w:color="000000"/>
      </w:pBdr>
      <w:spacing w:line="240" w:lineRule="auto"/>
      <w:ind w:firstLine="709"/>
      <w:jc w:val="both"/>
    </w:pPr>
    <w:rPr>
      <w:rFonts w:ascii="Calibri" w:eastAsia="Times New Roman" w:hAnsi="Calibri" w:cs="Calibri"/>
    </w:rPr>
  </w:style>
  <w:style w:type="character" w:customStyle="1" w:styleId="afb">
    <w:name w:val="Абзац списка Знак"/>
    <w:link w:val="afa"/>
    <w:uiPriority w:val="34"/>
    <w:rsid w:val="00182EE0"/>
    <w:rPr>
      <w:rFonts w:ascii="Calibri" w:eastAsia="Times New Roman" w:hAnsi="Calibri" w:cs="Calibri"/>
    </w:rPr>
  </w:style>
  <w:style w:type="paragraph" w:customStyle="1" w:styleId="15">
    <w:name w:val="Заголовок оглавления1"/>
    <w:basedOn w:val="1"/>
    <w:next w:val="a"/>
    <w:uiPriority w:val="39"/>
    <w:semiHidden/>
    <w:unhideWhenUsed/>
    <w:qFormat/>
    <w:rsid w:val="00182EE0"/>
    <w:pPr>
      <w:keepNext/>
      <w:keepLines/>
      <w:pBdr>
        <w:top w:val="none" w:sz="0" w:space="0" w:color="auto"/>
        <w:left w:val="none" w:sz="0" w:space="0" w:color="auto"/>
        <w:bottom w:val="none" w:sz="0" w:space="0" w:color="auto"/>
        <w:right w:val="none" w:sz="0" w:space="0" w:color="auto"/>
        <w:between w:val="none" w:sz="0" w:space="0" w:color="auto"/>
      </w:pBdr>
      <w:spacing w:before="480" w:beforeAutospacing="0" w:after="0" w:afterAutospacing="0" w:line="276" w:lineRule="auto"/>
      <w:outlineLvl w:val="9"/>
    </w:pPr>
    <w:rPr>
      <w:rFonts w:ascii="Cambria" w:hAnsi="Cambria"/>
      <w:color w:val="365F91"/>
      <w:sz w:val="28"/>
      <w:szCs w:val="28"/>
      <w:lang w:eastAsia="en-US"/>
    </w:rPr>
  </w:style>
  <w:style w:type="character" w:styleId="afff2">
    <w:name w:val="FollowedHyperlink"/>
    <w:basedOn w:val="a0"/>
    <w:uiPriority w:val="99"/>
    <w:rsid w:val="00182EE0"/>
    <w:rPr>
      <w:rFonts w:cs="Times New Roman"/>
      <w:color w:val="800080"/>
      <w:u w:val="single"/>
    </w:rPr>
  </w:style>
  <w:style w:type="paragraph" w:customStyle="1" w:styleId="1-21">
    <w:name w:val="Средняя сетка 1 - Акцент 21"/>
    <w:basedOn w:val="a"/>
    <w:uiPriority w:val="34"/>
    <w:qFormat/>
    <w:rsid w:val="00182EE0"/>
    <w:pPr>
      <w:spacing w:after="0" w:line="240" w:lineRule="auto"/>
      <w:ind w:left="720"/>
      <w:contextualSpacing/>
    </w:pPr>
    <w:rPr>
      <w:rFonts w:ascii="Times New Roman" w:eastAsia="Times New Roman" w:hAnsi="Times New Roman" w:cs="Times New Roman"/>
      <w:sz w:val="24"/>
      <w:szCs w:val="24"/>
      <w:lang w:eastAsia="ru-RU"/>
    </w:rPr>
  </w:style>
  <w:style w:type="table" w:customStyle="1" w:styleId="24">
    <w:name w:val="Сетка таблицы2"/>
    <w:basedOn w:val="a1"/>
    <w:next w:val="af7"/>
    <w:uiPriority w:val="39"/>
    <w:rsid w:val="00182EE0"/>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7"/>
    <w:uiPriority w:val="59"/>
    <w:rsid w:val="00182EE0"/>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7"/>
    <w:uiPriority w:val="39"/>
    <w:rsid w:val="00182EE0"/>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f7"/>
    <w:uiPriority w:val="39"/>
    <w:rsid w:val="00182EE0"/>
    <w:pPr>
      <w:spacing w:after="0" w:line="240" w:lineRule="auto"/>
    </w:pPr>
    <w:rPr>
      <w:rFonts w:ascii="Calibri" w:eastAsia="Malgun Gothic"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7"/>
    <w:uiPriority w:val="59"/>
    <w:rsid w:val="00182EE0"/>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f7"/>
    <w:uiPriority w:val="39"/>
    <w:rsid w:val="00182E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1"/>
    <w:next w:val="af7"/>
    <w:uiPriority w:val="39"/>
    <w:rsid w:val="00182EE0"/>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0">
    <w:name w:val="Заголовок 3 Знак1"/>
    <w:basedOn w:val="a0"/>
    <w:link w:val="3"/>
    <w:uiPriority w:val="9"/>
    <w:semiHidden/>
    <w:rsid w:val="00182EE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384899">
      <w:bodyDiv w:val="1"/>
      <w:marLeft w:val="0"/>
      <w:marRight w:val="0"/>
      <w:marTop w:val="0"/>
      <w:marBottom w:val="0"/>
      <w:divBdr>
        <w:top w:val="none" w:sz="0" w:space="0" w:color="auto"/>
        <w:left w:val="none" w:sz="0" w:space="0" w:color="auto"/>
        <w:bottom w:val="none" w:sz="0" w:space="0" w:color="auto"/>
        <w:right w:val="none" w:sz="0" w:space="0" w:color="auto"/>
      </w:divBdr>
    </w:div>
    <w:div w:id="833885248">
      <w:bodyDiv w:val="1"/>
      <w:marLeft w:val="0"/>
      <w:marRight w:val="0"/>
      <w:marTop w:val="0"/>
      <w:marBottom w:val="0"/>
      <w:divBdr>
        <w:top w:val="none" w:sz="0" w:space="0" w:color="auto"/>
        <w:left w:val="none" w:sz="0" w:space="0" w:color="auto"/>
        <w:bottom w:val="none" w:sz="0" w:space="0" w:color="auto"/>
        <w:right w:val="none" w:sz="0" w:space="0" w:color="auto"/>
      </w:divBdr>
    </w:div>
    <w:div w:id="119033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www.mlit.go.jp/common/001211721.pdf" TargetMode="External"/><Relationship Id="rId1" Type="http://schemas.openxmlformats.org/officeDocument/2006/relationships/hyperlink" Target="http://www.e-vesti.ru/ru/prospects-of-japanese-inbound-tourism-in-russia/"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2010 г.</c:v>
                </c:pt>
                <c:pt idx="1">
                  <c:v>2011 г.</c:v>
                </c:pt>
                <c:pt idx="2">
                  <c:v>2012 г.</c:v>
                </c:pt>
                <c:pt idx="3">
                  <c:v>2013 г.</c:v>
                </c:pt>
                <c:pt idx="4">
                  <c:v>2014 г.</c:v>
                </c:pt>
                <c:pt idx="5">
                  <c:v>2015 г.</c:v>
                </c:pt>
                <c:pt idx="6">
                  <c:v>2016 г.</c:v>
                </c:pt>
              </c:strCache>
            </c:strRef>
          </c:cat>
          <c:val>
            <c:numRef>
              <c:f>Лист1!$B$2:$B$8</c:f>
              <c:numCache>
                <c:formatCode>General</c:formatCode>
                <c:ptCount val="7"/>
                <c:pt idx="0">
                  <c:v>18408</c:v>
                </c:pt>
                <c:pt idx="1">
                  <c:v>13035</c:v>
                </c:pt>
                <c:pt idx="2">
                  <c:v>22767</c:v>
                </c:pt>
                <c:pt idx="3">
                  <c:v>33181</c:v>
                </c:pt>
                <c:pt idx="4">
                  <c:v>98112</c:v>
                </c:pt>
                <c:pt idx="5">
                  <c:v>86173</c:v>
                </c:pt>
                <c:pt idx="6">
                  <c:v>84631</c:v>
                </c:pt>
              </c:numCache>
            </c:numRef>
          </c:val>
        </c:ser>
        <c:dLbls>
          <c:showLegendKey val="0"/>
          <c:showVal val="0"/>
          <c:showCatName val="0"/>
          <c:showSerName val="0"/>
          <c:showPercent val="0"/>
          <c:showBubbleSize val="0"/>
        </c:dLbls>
        <c:gapWidth val="219"/>
        <c:overlap val="-27"/>
        <c:axId val="396655056"/>
        <c:axId val="396655616"/>
      </c:barChart>
      <c:catAx>
        <c:axId val="396655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96655616"/>
        <c:crosses val="autoZero"/>
        <c:auto val="1"/>
        <c:lblAlgn val="ctr"/>
        <c:lblOffset val="100"/>
        <c:noMultiLvlLbl val="0"/>
      </c:catAx>
      <c:valAx>
        <c:axId val="3966556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9665505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Ряд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2010 г.</c:v>
                </c:pt>
                <c:pt idx="1">
                  <c:v>2011 г.</c:v>
                </c:pt>
                <c:pt idx="2">
                  <c:v>2012 г.</c:v>
                </c:pt>
                <c:pt idx="3">
                  <c:v>2013 г.</c:v>
                </c:pt>
                <c:pt idx="4">
                  <c:v>2014 г.</c:v>
                </c:pt>
                <c:pt idx="5">
                  <c:v>2015 г.</c:v>
                </c:pt>
                <c:pt idx="6">
                  <c:v>2016 г.</c:v>
                </c:pt>
                <c:pt idx="7">
                  <c:v>2017 г. </c:v>
                </c:pt>
              </c:strCache>
            </c:strRef>
          </c:cat>
          <c:val>
            <c:numRef>
              <c:f>Лист1!$B$2:$B$9</c:f>
              <c:numCache>
                <c:formatCode>General</c:formatCode>
                <c:ptCount val="8"/>
                <c:pt idx="0">
                  <c:v>2108</c:v>
                </c:pt>
                <c:pt idx="1">
                  <c:v>3188</c:v>
                </c:pt>
                <c:pt idx="2">
                  <c:v>3804</c:v>
                </c:pt>
                <c:pt idx="3">
                  <c:v>3873</c:v>
                </c:pt>
                <c:pt idx="4">
                  <c:v>3413</c:v>
                </c:pt>
                <c:pt idx="5">
                  <c:v>9548</c:v>
                </c:pt>
                <c:pt idx="6">
                  <c:v>8742</c:v>
                </c:pt>
                <c:pt idx="7">
                  <c:v>10752.66</c:v>
                </c:pt>
              </c:numCache>
            </c:numRef>
          </c:val>
        </c:ser>
        <c:dLbls>
          <c:showLegendKey val="0"/>
          <c:showVal val="0"/>
          <c:showCatName val="0"/>
          <c:showSerName val="0"/>
          <c:showPercent val="0"/>
          <c:showBubbleSize val="0"/>
        </c:dLbls>
        <c:gapWidth val="219"/>
        <c:overlap val="-27"/>
        <c:axId val="545003552"/>
        <c:axId val="545004112"/>
      </c:barChart>
      <c:catAx>
        <c:axId val="545003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545004112"/>
        <c:crosses val="autoZero"/>
        <c:auto val="1"/>
        <c:lblAlgn val="ctr"/>
        <c:lblOffset val="100"/>
        <c:noMultiLvlLbl val="0"/>
      </c:catAx>
      <c:valAx>
        <c:axId val="5450041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54500355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3000"/>
                </a:schemeClr>
              </a:solidFill>
              <a:ln w="19050">
                <a:solidFill>
                  <a:schemeClr val="lt1"/>
                </a:solidFill>
              </a:ln>
              <a:effectLst/>
            </c:spPr>
          </c:dPt>
          <c:dPt>
            <c:idx val="1"/>
            <c:bubble3D val="0"/>
            <c:spPr>
              <a:solidFill>
                <a:schemeClr val="accent3">
                  <a:shade val="76000"/>
                </a:schemeClr>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3">
                  <a:tint val="77000"/>
                </a:schemeClr>
              </a:solidFill>
              <a:ln w="19050">
                <a:solidFill>
                  <a:schemeClr val="lt1"/>
                </a:solidFill>
              </a:ln>
              <a:effectLst/>
            </c:spPr>
          </c:dPt>
          <c:dPt>
            <c:idx val="4"/>
            <c:bubble3D val="0"/>
            <c:spPr>
              <a:solidFill>
                <a:schemeClr val="accent3">
                  <a:tint val="54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Лист1!$A$2:$A$6</c:f>
              <c:strCache>
                <c:ptCount val="5"/>
                <c:pt idx="0">
                  <c:v>до 25 лет</c:v>
                </c:pt>
                <c:pt idx="1">
                  <c:v>26-35 лет</c:v>
                </c:pt>
                <c:pt idx="2">
                  <c:v>36-45 лет</c:v>
                </c:pt>
                <c:pt idx="3">
                  <c:v>46-55 лет</c:v>
                </c:pt>
                <c:pt idx="4">
                  <c:v>старше 56 лет</c:v>
                </c:pt>
              </c:strCache>
            </c:strRef>
          </c:cat>
          <c:val>
            <c:numRef>
              <c:f>Лист1!$B$2:$B$6</c:f>
              <c:numCache>
                <c:formatCode>General</c:formatCode>
                <c:ptCount val="5"/>
                <c:pt idx="0">
                  <c:v>8</c:v>
                </c:pt>
                <c:pt idx="1">
                  <c:v>11</c:v>
                </c:pt>
                <c:pt idx="2">
                  <c:v>14</c:v>
                </c:pt>
                <c:pt idx="3">
                  <c:v>18</c:v>
                </c:pt>
                <c:pt idx="4">
                  <c:v>29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Лист1!$A$2:$A$5</c:f>
              <c:strCache>
                <c:ptCount val="4"/>
                <c:pt idx="0">
                  <c:v>зима</c:v>
                </c:pt>
                <c:pt idx="1">
                  <c:v>весна</c:v>
                </c:pt>
                <c:pt idx="2">
                  <c:v>лето</c:v>
                </c:pt>
                <c:pt idx="3">
                  <c:v>осень</c:v>
                </c:pt>
              </c:strCache>
            </c:strRef>
          </c:cat>
          <c:val>
            <c:numRef>
              <c:f>Лист1!$B$2:$B$5</c:f>
              <c:numCache>
                <c:formatCode>General</c:formatCode>
                <c:ptCount val="4"/>
                <c:pt idx="0">
                  <c:v>5</c:v>
                </c:pt>
                <c:pt idx="1">
                  <c:v>15</c:v>
                </c:pt>
                <c:pt idx="2">
                  <c:v>10</c:v>
                </c:pt>
                <c:pt idx="3">
                  <c:v>32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65000"/>
                </a:schemeClr>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3">
                  <a:tint val="65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Лист1!$A$2:$A$4</c:f>
              <c:strCache>
                <c:ptCount val="3"/>
                <c:pt idx="0">
                  <c:v>3 звезды</c:v>
                </c:pt>
                <c:pt idx="1">
                  <c:v>4 звезды</c:v>
                </c:pt>
                <c:pt idx="2">
                  <c:v>5 звезд</c:v>
                </c:pt>
              </c:strCache>
            </c:strRef>
          </c:cat>
          <c:val>
            <c:numRef>
              <c:f>Лист1!$B$2:$B$4</c:f>
              <c:numCache>
                <c:formatCode>General</c:formatCode>
                <c:ptCount val="3"/>
                <c:pt idx="0">
                  <c:v>44</c:v>
                </c:pt>
                <c:pt idx="1">
                  <c:v>11</c:v>
                </c:pt>
                <c:pt idx="2">
                  <c:v>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Лист1!$A$2:$A$5</c:f>
              <c:strCache>
                <c:ptCount val="4"/>
                <c:pt idx="0">
                  <c:v>до 50 долл. США</c:v>
                </c:pt>
                <c:pt idx="1">
                  <c:v>51-70 долл. США</c:v>
                </c:pt>
                <c:pt idx="2">
                  <c:v>71-100 долл. США</c:v>
                </c:pt>
                <c:pt idx="3">
                  <c:v>более 101 долл. США</c:v>
                </c:pt>
              </c:strCache>
            </c:strRef>
          </c:cat>
          <c:val>
            <c:numRef>
              <c:f>Лист1!$B$2:$B$5</c:f>
              <c:numCache>
                <c:formatCode>General</c:formatCode>
                <c:ptCount val="4"/>
                <c:pt idx="0">
                  <c:v>28</c:v>
                </c:pt>
                <c:pt idx="1">
                  <c:v>14</c:v>
                </c:pt>
                <c:pt idx="2">
                  <c:v>8</c:v>
                </c:pt>
                <c:pt idx="3">
                  <c:v>12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12</TotalTime>
  <Pages>6</Pages>
  <Words>1358</Words>
  <Characters>7744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Толстых Ирина</dc:creator>
  <cp:keywords/>
  <dc:description/>
  <cp:lastModifiedBy>Толстых Ирина</cp:lastModifiedBy>
  <cp:revision>2</cp:revision>
  <dcterms:created xsi:type="dcterms:W3CDTF">2018-12-26T02:41:00Z</dcterms:created>
  <dcterms:modified xsi:type="dcterms:W3CDTF">2018-12-26T02:55:00Z</dcterms:modified>
</cp:coreProperties>
</file>