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B5B39" w14:textId="73DE2BA1" w:rsidR="001C464A" w:rsidRPr="00E26443" w:rsidRDefault="00856600" w:rsidP="009078E5">
      <w:pPr>
        <w:pStyle w:val="a8"/>
        <w:spacing w:line="360" w:lineRule="auto"/>
        <w:ind w:left="708" w:firstLine="1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>УДК 332.012</w:t>
      </w:r>
    </w:p>
    <w:p w14:paraId="73D75A71" w14:textId="77777777" w:rsidR="00856600" w:rsidRPr="00E26443" w:rsidRDefault="00856600" w:rsidP="009078E5">
      <w:pPr>
        <w:pStyle w:val="a8"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7B59EDB" w14:textId="7346CECE" w:rsidR="00B61231" w:rsidRPr="00E26443" w:rsidRDefault="001E41BC" w:rsidP="009078E5">
      <w:pPr>
        <w:pStyle w:val="a8"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26443">
        <w:rPr>
          <w:rFonts w:ascii="Times New Roman" w:hAnsi="Times New Roman"/>
          <w:b/>
          <w:sz w:val="24"/>
          <w:szCs w:val="24"/>
        </w:rPr>
        <w:t>ИДЕНТИФИКАЦИЯ ОТРАСЛЕВЫХ КЛАСТЕРОВ В ПРИМОРСКОМ КРАЕ</w:t>
      </w:r>
    </w:p>
    <w:p w14:paraId="7D9C107F" w14:textId="268B99F8" w:rsidR="00B61231" w:rsidRPr="00C60B08" w:rsidRDefault="00C60B08" w:rsidP="009078E5">
      <w:pPr>
        <w:pStyle w:val="a8"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60B08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="00B61231" w:rsidRPr="00C60B08">
        <w:rPr>
          <w:rFonts w:ascii="Times New Roman" w:hAnsi="Times New Roman"/>
          <w:b/>
          <w:sz w:val="24"/>
          <w:szCs w:val="24"/>
        </w:rPr>
        <w:t>Батурин</w:t>
      </w:r>
      <w:r w:rsidR="006D3ED1" w:rsidRPr="00C60B08">
        <w:rPr>
          <w:rFonts w:ascii="Times New Roman" w:hAnsi="Times New Roman"/>
          <w:b/>
          <w:sz w:val="24"/>
          <w:szCs w:val="24"/>
        </w:rPr>
        <w:t xml:space="preserve"> Г.Г.</w:t>
      </w:r>
      <w:r w:rsidR="00B61231" w:rsidRPr="00C60B08">
        <w:rPr>
          <w:rFonts w:ascii="Times New Roman" w:hAnsi="Times New Roman"/>
          <w:b/>
          <w:sz w:val="24"/>
          <w:szCs w:val="24"/>
        </w:rPr>
        <w:t xml:space="preserve">, </w:t>
      </w:r>
      <w:r w:rsidRPr="00C60B08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="00B61231" w:rsidRPr="00C60B08">
        <w:rPr>
          <w:rFonts w:ascii="Times New Roman" w:hAnsi="Times New Roman"/>
          <w:b/>
          <w:sz w:val="24"/>
          <w:szCs w:val="24"/>
        </w:rPr>
        <w:t>Короткова</w:t>
      </w:r>
      <w:r w:rsidR="006D3ED1" w:rsidRPr="00C60B08">
        <w:rPr>
          <w:rFonts w:ascii="Times New Roman" w:hAnsi="Times New Roman"/>
          <w:b/>
          <w:sz w:val="24"/>
          <w:szCs w:val="24"/>
        </w:rPr>
        <w:t xml:space="preserve"> Д.Д.</w:t>
      </w:r>
      <w:r w:rsidR="00B61231" w:rsidRPr="00C60B08">
        <w:rPr>
          <w:rFonts w:ascii="Times New Roman" w:hAnsi="Times New Roman"/>
          <w:b/>
          <w:sz w:val="24"/>
          <w:szCs w:val="24"/>
        </w:rPr>
        <w:t xml:space="preserve">, </w:t>
      </w:r>
      <w:r w:rsidRPr="00C60B08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="00B61231" w:rsidRPr="00C60B08">
        <w:rPr>
          <w:rFonts w:ascii="Times New Roman" w:hAnsi="Times New Roman"/>
          <w:b/>
          <w:sz w:val="24"/>
          <w:szCs w:val="24"/>
        </w:rPr>
        <w:t>Первухин</w:t>
      </w:r>
      <w:r w:rsidR="006D3ED1" w:rsidRPr="00C60B08">
        <w:rPr>
          <w:rFonts w:ascii="Times New Roman" w:hAnsi="Times New Roman"/>
          <w:b/>
          <w:sz w:val="24"/>
          <w:szCs w:val="24"/>
        </w:rPr>
        <w:t xml:space="preserve"> М.А.</w:t>
      </w:r>
    </w:p>
    <w:p w14:paraId="6731C947" w14:textId="07393532" w:rsidR="00231E2B" w:rsidRDefault="001E41BC" w:rsidP="009078E5">
      <w:pPr>
        <w:pStyle w:val="a8"/>
        <w:spacing w:line="360" w:lineRule="auto"/>
        <w:rPr>
          <w:rFonts w:ascii="Times New Roman" w:hAnsi="Times New Roman"/>
          <w:i/>
          <w:sz w:val="24"/>
          <w:szCs w:val="24"/>
          <w:lang w:val="en-US"/>
        </w:rPr>
      </w:pPr>
      <w:r w:rsidRPr="001E41BC">
        <w:rPr>
          <w:rFonts w:ascii="Times New Roman" w:hAnsi="Times New Roman"/>
          <w:i/>
          <w:sz w:val="24"/>
          <w:szCs w:val="24"/>
          <w:vertAlign w:val="superscript"/>
        </w:rPr>
        <w:t xml:space="preserve">1 </w:t>
      </w:r>
      <w:r w:rsidRPr="001E41BC">
        <w:rPr>
          <w:rFonts w:ascii="Times New Roman" w:hAnsi="Times New Roman"/>
          <w:i/>
          <w:sz w:val="24"/>
          <w:szCs w:val="24"/>
        </w:rPr>
        <w:t xml:space="preserve">ФГБОУ ВО «Владивостокский государственный университет экономики и сервиса», </w:t>
      </w:r>
      <w:r>
        <w:rPr>
          <w:rFonts w:ascii="Times New Roman" w:hAnsi="Times New Roman"/>
          <w:i/>
          <w:sz w:val="24"/>
          <w:szCs w:val="24"/>
        </w:rPr>
        <w:br/>
      </w:r>
      <w:r w:rsidRPr="001E41BC">
        <w:rPr>
          <w:rFonts w:ascii="Times New Roman" w:hAnsi="Times New Roman"/>
          <w:i/>
          <w:sz w:val="24"/>
          <w:szCs w:val="24"/>
        </w:rPr>
        <w:t>Владивосток, Россия (690014, Россия, Приморский край, г. Владивосток, ул. Гоголя</w:t>
      </w:r>
      <w:r w:rsidRPr="001E41BC">
        <w:rPr>
          <w:rFonts w:ascii="Times New Roman" w:hAnsi="Times New Roman"/>
          <w:i/>
          <w:sz w:val="24"/>
          <w:szCs w:val="24"/>
          <w:lang w:val="en-US"/>
        </w:rPr>
        <w:t xml:space="preserve">, 41), </w:t>
      </w:r>
      <w:r>
        <w:rPr>
          <w:rFonts w:ascii="Times New Roman" w:hAnsi="Times New Roman"/>
          <w:i/>
          <w:sz w:val="24"/>
          <w:szCs w:val="24"/>
          <w:lang w:val="en-US"/>
        </w:rPr>
        <w:br/>
      </w:r>
      <w:r w:rsidRPr="001E41BC">
        <w:rPr>
          <w:rFonts w:ascii="Times New Roman" w:hAnsi="Times New Roman"/>
          <w:i/>
          <w:sz w:val="24"/>
          <w:szCs w:val="24"/>
          <w:lang w:val="en-US"/>
        </w:rPr>
        <w:t xml:space="preserve">e-mail: </w:t>
      </w:r>
      <w:hyperlink r:id="rId8" w:history="1">
        <w:r w:rsidRPr="001E41BC">
          <w:rPr>
            <w:rStyle w:val="af1"/>
            <w:rFonts w:ascii="Times New Roman" w:hAnsi="Times New Roman"/>
            <w:i/>
            <w:color w:val="auto"/>
            <w:sz w:val="24"/>
            <w:szCs w:val="24"/>
            <w:u w:val="none"/>
            <w:lang w:val="en-US"/>
          </w:rPr>
          <w:t>goshabaturin@gmail.com</w:t>
        </w:r>
      </w:hyperlink>
      <w:r w:rsidRPr="001E41BC">
        <w:rPr>
          <w:rFonts w:ascii="Times New Roman" w:hAnsi="Times New Roman"/>
          <w:i/>
          <w:sz w:val="24"/>
          <w:szCs w:val="24"/>
          <w:lang w:val="en-US"/>
        </w:rPr>
        <w:t>, darya.korotkova@vvsu.ru,</w:t>
      </w:r>
      <w:r w:rsidR="00C60B08" w:rsidRPr="001E41B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1E41BC">
        <w:rPr>
          <w:rFonts w:ascii="Times New Roman" w:hAnsi="Times New Roman"/>
          <w:i/>
          <w:sz w:val="24"/>
          <w:szCs w:val="24"/>
          <w:lang w:val="en-US"/>
        </w:rPr>
        <w:t>pervukhinma@yandex.ru</w:t>
      </w:r>
    </w:p>
    <w:p w14:paraId="7230BEA6" w14:textId="45C891AA" w:rsidR="001E41BC" w:rsidRPr="00CA2705" w:rsidRDefault="001E41BC" w:rsidP="009078E5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spacing w:before="100" w:beforeAutospacing="1" w:after="100" w:afterAutospacing="1" w:line="360" w:lineRule="auto"/>
        <w:jc w:val="both"/>
        <w:rPr>
          <w:rFonts w:ascii="Times New Roman" w:hAnsi="Times New Roman"/>
          <w:b/>
          <w:sz w:val="20"/>
          <w:szCs w:val="20"/>
          <w:highlight w:val="yellow"/>
          <w:lang w:eastAsia="ru-RU"/>
        </w:rPr>
      </w:pPr>
      <w:r w:rsidRPr="001E41BC">
        <w:rPr>
          <w:rFonts w:ascii="Times New Roman" w:hAnsi="Times New Roman"/>
          <w:b/>
          <w:sz w:val="20"/>
          <w:szCs w:val="20"/>
          <w:lang w:eastAsia="ru-RU"/>
        </w:rPr>
        <w:t>Принятие решений в региональной экономике с точки зрения кластерного подхода набирает все большую популярность в России. Кластеризация способствует повышению эффективности регионального развития, а это, в свою очередь, обуславливает необходимость разработки такой кластерной политики, которая бы увеличивала выгоды региона и национальной экономики в целом. Данная работа посвящена вопросам идентификации отраслевых кластеров в Приморском крае. В статье приводится алгоритм идентификации отраслевых кластеров в регионе. В качестве инструментов используются методика анализа коэффициентов локализации и метод структурных сдвигов. Практическая применимость данного алгоритма показана на примере Приморского края. В результате проведенного исследования выявлены отрасли, обладающие кластерным потенциалом. Полученные научные результаты имеют практическую направленность и могут быть применимы в процессе разработки и реализации социально-экономической политики, нацеленной на формирование и эффективную реализацию потенциала регионов России.</w:t>
      </w:r>
    </w:p>
    <w:p w14:paraId="530ED0DA" w14:textId="59C34507" w:rsidR="001E41BC" w:rsidRPr="00CA2705" w:rsidRDefault="001E41BC" w:rsidP="009078E5">
      <w:pPr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0"/>
          <w:szCs w:val="20"/>
        </w:rPr>
      </w:pPr>
      <w:r w:rsidRPr="00CA2705">
        <w:rPr>
          <w:rFonts w:ascii="Times New Roman" w:hAnsi="Times New Roman"/>
          <w:bCs/>
          <w:sz w:val="20"/>
          <w:szCs w:val="20"/>
        </w:rPr>
        <w:t xml:space="preserve">Ключевые слова: </w:t>
      </w:r>
      <w:r w:rsidRPr="001E41BC">
        <w:rPr>
          <w:rFonts w:ascii="Times New Roman" w:hAnsi="Times New Roman"/>
          <w:bCs/>
          <w:sz w:val="20"/>
          <w:szCs w:val="20"/>
        </w:rPr>
        <w:t>отраслевой кластер, региональные кластеры, идентифи</w:t>
      </w:r>
      <w:r w:rsidR="000F62C2">
        <w:rPr>
          <w:rFonts w:ascii="Times New Roman" w:hAnsi="Times New Roman"/>
          <w:bCs/>
          <w:sz w:val="20"/>
          <w:szCs w:val="20"/>
        </w:rPr>
        <w:t>кация кластеров, метод структур</w:t>
      </w:r>
      <w:r w:rsidRPr="001E41BC">
        <w:rPr>
          <w:rFonts w:ascii="Times New Roman" w:hAnsi="Times New Roman"/>
          <w:bCs/>
          <w:sz w:val="20"/>
          <w:szCs w:val="20"/>
        </w:rPr>
        <w:t>ных сдвигов</w:t>
      </w:r>
      <w:r w:rsidRPr="00CA2705">
        <w:rPr>
          <w:rFonts w:ascii="Times New Roman" w:hAnsi="Times New Roman"/>
          <w:bCs/>
          <w:sz w:val="20"/>
          <w:szCs w:val="20"/>
        </w:rPr>
        <w:t>.</w:t>
      </w:r>
    </w:p>
    <w:p w14:paraId="6CCADFA7" w14:textId="2D02E9E1" w:rsidR="00856600" w:rsidRPr="00E26443" w:rsidRDefault="001E41BC" w:rsidP="009078E5">
      <w:pPr>
        <w:pStyle w:val="a8"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E26443">
        <w:rPr>
          <w:rFonts w:ascii="Times New Roman" w:hAnsi="Times New Roman"/>
          <w:b/>
          <w:sz w:val="24"/>
          <w:szCs w:val="24"/>
          <w:lang w:val="en-US"/>
        </w:rPr>
        <w:t>IDENTIFICATION OF INDUSTRIAL CLUSTERS IN PRIMORSKY REGION.</w:t>
      </w:r>
    </w:p>
    <w:p w14:paraId="3DF302D4" w14:textId="77777777" w:rsidR="00856600" w:rsidRPr="00E26443" w:rsidRDefault="00856600" w:rsidP="009078E5">
      <w:pPr>
        <w:pStyle w:val="a8"/>
        <w:spacing w:line="360" w:lineRule="auto"/>
        <w:ind w:firstLine="709"/>
        <w:jc w:val="center"/>
        <w:rPr>
          <w:rFonts w:ascii="Times New Roman" w:hAnsi="Times New Roman"/>
          <w:sz w:val="24"/>
          <w:szCs w:val="24"/>
          <w:lang w:val="en-US"/>
        </w:rPr>
      </w:pPr>
      <w:r w:rsidRPr="00E26443">
        <w:rPr>
          <w:rFonts w:ascii="Times New Roman" w:hAnsi="Times New Roman"/>
          <w:sz w:val="24"/>
          <w:szCs w:val="24"/>
          <w:lang w:val="en-US"/>
        </w:rPr>
        <w:t xml:space="preserve">G.G. </w:t>
      </w:r>
      <w:proofErr w:type="spellStart"/>
      <w:r w:rsidRPr="00E26443">
        <w:rPr>
          <w:rFonts w:ascii="Times New Roman" w:hAnsi="Times New Roman"/>
          <w:sz w:val="24"/>
          <w:szCs w:val="24"/>
          <w:lang w:val="en-US"/>
        </w:rPr>
        <w:t>Baturin</w:t>
      </w:r>
      <w:proofErr w:type="spellEnd"/>
      <w:r w:rsidRPr="00E26443">
        <w:rPr>
          <w:rFonts w:ascii="Times New Roman" w:hAnsi="Times New Roman"/>
          <w:sz w:val="24"/>
          <w:szCs w:val="24"/>
          <w:lang w:val="en-US"/>
        </w:rPr>
        <w:t xml:space="preserve">, D.D. </w:t>
      </w:r>
      <w:proofErr w:type="spellStart"/>
      <w:r w:rsidRPr="00E26443">
        <w:rPr>
          <w:rFonts w:ascii="Times New Roman" w:hAnsi="Times New Roman"/>
          <w:sz w:val="24"/>
          <w:szCs w:val="24"/>
          <w:lang w:val="en-US"/>
        </w:rPr>
        <w:t>Korotkova</w:t>
      </w:r>
      <w:proofErr w:type="spellEnd"/>
      <w:r w:rsidRPr="00E26443">
        <w:rPr>
          <w:rFonts w:ascii="Times New Roman" w:hAnsi="Times New Roman"/>
          <w:sz w:val="24"/>
          <w:szCs w:val="24"/>
          <w:lang w:val="en-US"/>
        </w:rPr>
        <w:t xml:space="preserve">, M.A. </w:t>
      </w:r>
      <w:proofErr w:type="spellStart"/>
      <w:r w:rsidRPr="00E26443">
        <w:rPr>
          <w:rFonts w:ascii="Times New Roman" w:hAnsi="Times New Roman"/>
          <w:sz w:val="24"/>
          <w:szCs w:val="24"/>
          <w:lang w:val="en-US"/>
        </w:rPr>
        <w:t>Pervukhin</w:t>
      </w:r>
      <w:proofErr w:type="spellEnd"/>
    </w:p>
    <w:p w14:paraId="42DFFDB7" w14:textId="77777777" w:rsidR="001E41BC" w:rsidRDefault="001E41BC" w:rsidP="009078E5">
      <w:pPr>
        <w:pStyle w:val="a8"/>
        <w:spacing w:line="360" w:lineRule="auto"/>
        <w:rPr>
          <w:rFonts w:ascii="Times New Roman" w:hAnsi="Times New Roman"/>
          <w:i/>
          <w:sz w:val="24"/>
          <w:szCs w:val="24"/>
          <w:lang w:val="en-US"/>
        </w:rPr>
      </w:pPr>
      <w:proofErr w:type="gramStart"/>
      <w:r w:rsidRPr="0075398C">
        <w:rPr>
          <w:rFonts w:ascii="Times New Roman" w:hAnsi="Times New Roman"/>
          <w:i/>
          <w:sz w:val="24"/>
          <w:szCs w:val="24"/>
          <w:vertAlign w:val="superscript"/>
          <w:lang w:val="en-US" w:eastAsia="ru-RU"/>
        </w:rPr>
        <w:t>1</w:t>
      </w:r>
      <w:proofErr w:type="gramEnd"/>
      <w:r w:rsidRPr="00BD1F5C">
        <w:rPr>
          <w:i/>
          <w:lang w:val="en-US"/>
        </w:rPr>
        <w:t xml:space="preserve"> </w:t>
      </w:r>
      <w:r w:rsidRPr="0075398C">
        <w:rPr>
          <w:rFonts w:ascii="Times New Roman" w:hAnsi="Times New Roman"/>
          <w:i/>
          <w:sz w:val="24"/>
          <w:szCs w:val="24"/>
          <w:lang w:val="en-US" w:eastAsia="ru-RU"/>
        </w:rPr>
        <w:t xml:space="preserve">Vladivostok State University of Economics and Service, Vladivostok, Russia (690014, Russia, </w:t>
      </w:r>
      <w:r>
        <w:rPr>
          <w:rFonts w:ascii="Times New Roman" w:hAnsi="Times New Roman"/>
          <w:i/>
          <w:sz w:val="24"/>
          <w:szCs w:val="24"/>
          <w:lang w:val="en-US" w:eastAsia="ru-RU"/>
        </w:rPr>
        <w:br/>
      </w:r>
      <w:proofErr w:type="spellStart"/>
      <w:r w:rsidRPr="00CA2705">
        <w:rPr>
          <w:rFonts w:ascii="Times New Roman" w:hAnsi="Times New Roman"/>
          <w:i/>
          <w:sz w:val="24"/>
          <w:szCs w:val="24"/>
          <w:lang w:val="en-US" w:eastAsia="ru-RU"/>
        </w:rPr>
        <w:t>Primorsky</w:t>
      </w:r>
      <w:proofErr w:type="spellEnd"/>
      <w:r w:rsidRPr="00CA2705">
        <w:rPr>
          <w:rFonts w:ascii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CA2705">
        <w:rPr>
          <w:rFonts w:ascii="Times New Roman" w:hAnsi="Times New Roman"/>
          <w:i/>
          <w:sz w:val="24"/>
          <w:szCs w:val="24"/>
          <w:lang w:val="en-US" w:eastAsia="ru-RU"/>
        </w:rPr>
        <w:t>Krai</w:t>
      </w:r>
      <w:proofErr w:type="spellEnd"/>
      <w:r w:rsidRPr="00CA2705">
        <w:rPr>
          <w:rFonts w:ascii="Times New Roman" w:hAnsi="Times New Roman"/>
          <w:i/>
          <w:sz w:val="24"/>
          <w:szCs w:val="24"/>
          <w:lang w:val="en-US" w:eastAsia="ru-RU"/>
        </w:rPr>
        <w:t xml:space="preserve">, Vladivostok, Gogol str. 41), </w:t>
      </w:r>
      <w:r w:rsidRPr="00CA2705">
        <w:rPr>
          <w:rFonts w:ascii="Times New Roman" w:hAnsi="Times New Roman"/>
          <w:i/>
          <w:sz w:val="24"/>
          <w:szCs w:val="24"/>
          <w:lang w:val="en-US" w:eastAsia="ru-RU"/>
        </w:rPr>
        <w:br/>
        <w:t>e-mail:</w:t>
      </w:r>
      <w:r w:rsidRPr="001E41BC">
        <w:rPr>
          <w:rFonts w:ascii="Times New Roman" w:hAnsi="Times New Roman"/>
          <w:i/>
          <w:sz w:val="24"/>
          <w:szCs w:val="24"/>
          <w:lang w:val="en-US" w:eastAsia="ru-RU"/>
        </w:rPr>
        <w:t xml:space="preserve"> </w:t>
      </w:r>
      <w:hyperlink r:id="rId9" w:history="1">
        <w:r w:rsidRPr="001E41BC">
          <w:rPr>
            <w:rStyle w:val="af1"/>
            <w:rFonts w:ascii="Times New Roman" w:hAnsi="Times New Roman"/>
            <w:i/>
            <w:color w:val="auto"/>
            <w:sz w:val="24"/>
            <w:szCs w:val="24"/>
            <w:u w:val="none"/>
            <w:lang w:val="en-US"/>
          </w:rPr>
          <w:t>goshabaturin@gmail.com</w:t>
        </w:r>
      </w:hyperlink>
      <w:r w:rsidRPr="001E41BC">
        <w:rPr>
          <w:rFonts w:ascii="Times New Roman" w:hAnsi="Times New Roman"/>
          <w:i/>
          <w:sz w:val="24"/>
          <w:szCs w:val="24"/>
          <w:lang w:val="en-US"/>
        </w:rPr>
        <w:t>, darya.korotkova@vvsu.ru, pervukhinma@yandex.ru</w:t>
      </w:r>
    </w:p>
    <w:p w14:paraId="73B87C9D" w14:textId="77777777" w:rsidR="001E41BC" w:rsidRPr="000F62C2" w:rsidRDefault="00AF10B9" w:rsidP="009078E5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spacing w:before="100" w:beforeAutospacing="1" w:after="100" w:afterAutospacing="1" w:line="360" w:lineRule="auto"/>
        <w:jc w:val="both"/>
        <w:rPr>
          <w:rFonts w:ascii="Times New Roman" w:hAnsi="Times New Roman"/>
          <w:b/>
          <w:sz w:val="20"/>
          <w:szCs w:val="20"/>
          <w:highlight w:val="yellow"/>
          <w:lang w:val="en-US" w:eastAsia="ru-RU"/>
        </w:rPr>
      </w:pPr>
      <w:r>
        <w:rPr>
          <w:rFonts w:ascii="Times New Roman" w:hAnsi="Times New Roman"/>
          <w:b/>
          <w:sz w:val="20"/>
          <w:szCs w:val="20"/>
          <w:lang w:val="en-US"/>
        </w:rPr>
        <w:t>D</w:t>
      </w:r>
      <w:r w:rsidR="00700961" w:rsidRPr="00C402B9">
        <w:rPr>
          <w:rFonts w:ascii="Times New Roman" w:hAnsi="Times New Roman"/>
          <w:b/>
          <w:sz w:val="20"/>
          <w:szCs w:val="20"/>
          <w:lang w:val="en-US"/>
        </w:rPr>
        <w:t>ecision-making methods in the regional economy in terms of the cluster approach are becoming increasingly popular</w:t>
      </w:r>
      <w:r w:rsidR="00445D87" w:rsidRPr="00C402B9">
        <w:rPr>
          <w:rFonts w:ascii="Times New Roman" w:hAnsi="Times New Roman"/>
          <w:b/>
          <w:sz w:val="20"/>
          <w:szCs w:val="20"/>
          <w:lang w:val="en-US"/>
        </w:rPr>
        <w:t xml:space="preserve"> in Russia</w:t>
      </w:r>
      <w:r w:rsidR="00700961" w:rsidRPr="00C402B9">
        <w:rPr>
          <w:rFonts w:ascii="Times New Roman" w:hAnsi="Times New Roman"/>
          <w:b/>
          <w:sz w:val="20"/>
          <w:szCs w:val="20"/>
          <w:lang w:val="en-US"/>
        </w:rPr>
        <w:t xml:space="preserve">. </w:t>
      </w:r>
      <w:r w:rsidR="00776A8F" w:rsidRPr="00776A8F">
        <w:rPr>
          <w:rFonts w:ascii="Times New Roman" w:hAnsi="Times New Roman"/>
          <w:b/>
          <w:sz w:val="20"/>
          <w:szCs w:val="20"/>
          <w:lang w:val="en-US"/>
        </w:rPr>
        <w:t>Clusters are</w:t>
      </w:r>
      <w:r>
        <w:rPr>
          <w:rFonts w:ascii="Times New Roman" w:hAnsi="Times New Roman"/>
          <w:b/>
          <w:sz w:val="20"/>
          <w:szCs w:val="20"/>
          <w:lang w:val="en-US"/>
        </w:rPr>
        <w:t xml:space="preserve"> the</w:t>
      </w:r>
      <w:r w:rsidR="00776A8F" w:rsidRPr="00776A8F">
        <w:rPr>
          <w:rFonts w:ascii="Times New Roman" w:hAnsi="Times New Roman"/>
          <w:b/>
          <w:sz w:val="20"/>
          <w:szCs w:val="20"/>
          <w:lang w:val="en-US"/>
        </w:rPr>
        <w:t xml:space="preserve"> crucial drivers of regional productivity. Firms that are located within a cluster can access specialized inputs more efficiently, transact more efficiently, share technologies and knowledge more readily, start new businesses more easily, and innovate more rapidly. </w:t>
      </w:r>
      <w:r w:rsidR="00700961" w:rsidRPr="00C402B9">
        <w:rPr>
          <w:rFonts w:ascii="Times New Roman" w:hAnsi="Times New Roman"/>
          <w:b/>
          <w:sz w:val="20"/>
          <w:szCs w:val="20"/>
          <w:lang w:val="en-US"/>
        </w:rPr>
        <w:t xml:space="preserve">This work is devoted to the identification of industrial clusters in the </w:t>
      </w:r>
      <w:proofErr w:type="spellStart"/>
      <w:r w:rsidR="00700961" w:rsidRPr="00C402B9">
        <w:rPr>
          <w:rFonts w:ascii="Times New Roman" w:hAnsi="Times New Roman"/>
          <w:b/>
          <w:sz w:val="20"/>
          <w:szCs w:val="20"/>
          <w:lang w:val="en-US"/>
        </w:rPr>
        <w:t>Primorsky</w:t>
      </w:r>
      <w:proofErr w:type="spellEnd"/>
      <w:r w:rsidR="00700961" w:rsidRPr="00C402B9">
        <w:rPr>
          <w:rFonts w:ascii="Times New Roman" w:hAnsi="Times New Roman"/>
          <w:b/>
          <w:sz w:val="20"/>
          <w:szCs w:val="20"/>
          <w:lang w:val="en-US"/>
        </w:rPr>
        <w:t xml:space="preserve"> region</w:t>
      </w:r>
      <w:r w:rsidR="00214C4D" w:rsidRPr="00C402B9">
        <w:rPr>
          <w:rFonts w:ascii="Times New Roman" w:hAnsi="Times New Roman"/>
          <w:b/>
          <w:sz w:val="20"/>
          <w:szCs w:val="20"/>
          <w:lang w:val="en-US"/>
        </w:rPr>
        <w:t>.</w:t>
      </w:r>
      <w:r w:rsidR="00BC3618" w:rsidRPr="00C402B9">
        <w:rPr>
          <w:rFonts w:ascii="Times New Roman" w:hAnsi="Times New Roman"/>
          <w:b/>
          <w:sz w:val="20"/>
          <w:szCs w:val="20"/>
          <w:lang w:val="en-US"/>
        </w:rPr>
        <w:t xml:space="preserve"> The algorithm of identification of industr</w:t>
      </w:r>
      <w:r>
        <w:rPr>
          <w:rFonts w:ascii="Times New Roman" w:hAnsi="Times New Roman"/>
          <w:b/>
          <w:sz w:val="20"/>
          <w:szCs w:val="20"/>
          <w:lang w:val="en-US"/>
        </w:rPr>
        <w:t>ial</w:t>
      </w:r>
      <w:r w:rsidR="00BC3618" w:rsidRPr="00C402B9">
        <w:rPr>
          <w:rFonts w:ascii="Times New Roman" w:hAnsi="Times New Roman"/>
          <w:b/>
          <w:sz w:val="20"/>
          <w:szCs w:val="20"/>
          <w:lang w:val="en-US"/>
        </w:rPr>
        <w:t xml:space="preserve"> clusters in the region </w:t>
      </w:r>
      <w:proofErr w:type="gramStart"/>
      <w:r w:rsidR="00BC3618" w:rsidRPr="00C402B9">
        <w:rPr>
          <w:rFonts w:ascii="Times New Roman" w:hAnsi="Times New Roman"/>
          <w:b/>
          <w:sz w:val="20"/>
          <w:szCs w:val="20"/>
          <w:lang w:val="en-US"/>
        </w:rPr>
        <w:t>is shown</w:t>
      </w:r>
      <w:proofErr w:type="gramEnd"/>
      <w:r w:rsidR="00BC3618" w:rsidRPr="00C402B9">
        <w:rPr>
          <w:rFonts w:ascii="Times New Roman" w:hAnsi="Times New Roman"/>
          <w:b/>
          <w:sz w:val="20"/>
          <w:szCs w:val="20"/>
          <w:lang w:val="en-US"/>
        </w:rPr>
        <w:t xml:space="preserve">. </w:t>
      </w:r>
      <w:r w:rsidR="002809E0" w:rsidRPr="00C402B9">
        <w:rPr>
          <w:rFonts w:ascii="Times New Roman" w:hAnsi="Times New Roman"/>
          <w:b/>
          <w:sz w:val="20"/>
          <w:szCs w:val="20"/>
          <w:lang w:val="en-US"/>
        </w:rPr>
        <w:t>The location quotient technique</w:t>
      </w:r>
      <w:r w:rsidR="00700961" w:rsidRPr="00C402B9">
        <w:rPr>
          <w:rFonts w:ascii="Times New Roman" w:hAnsi="Times New Roman"/>
          <w:b/>
          <w:sz w:val="20"/>
          <w:szCs w:val="20"/>
          <w:lang w:val="en-US"/>
        </w:rPr>
        <w:t xml:space="preserve"> and shift-share analysis</w:t>
      </w:r>
      <w:r w:rsidR="002809E0" w:rsidRPr="00C402B9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>
        <w:rPr>
          <w:rFonts w:ascii="Times New Roman" w:hAnsi="Times New Roman"/>
          <w:b/>
          <w:sz w:val="20"/>
          <w:szCs w:val="20"/>
          <w:lang w:val="en-US"/>
        </w:rPr>
        <w:t>are the</w:t>
      </w:r>
      <w:r w:rsidR="002809E0" w:rsidRPr="00C402B9">
        <w:rPr>
          <w:rFonts w:ascii="Times New Roman" w:hAnsi="Times New Roman"/>
          <w:b/>
          <w:sz w:val="20"/>
          <w:szCs w:val="20"/>
          <w:lang w:val="en-US"/>
        </w:rPr>
        <w:t xml:space="preserve"> methods</w:t>
      </w:r>
      <w:r w:rsidRPr="00AF10B9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Pr="00C402B9">
        <w:rPr>
          <w:rFonts w:ascii="Times New Roman" w:hAnsi="Times New Roman"/>
          <w:b/>
          <w:sz w:val="20"/>
          <w:szCs w:val="20"/>
          <w:lang w:val="en-US"/>
        </w:rPr>
        <w:t>used</w:t>
      </w:r>
      <w:r w:rsidR="00700961" w:rsidRPr="00C402B9">
        <w:rPr>
          <w:rFonts w:ascii="Times New Roman" w:hAnsi="Times New Roman"/>
          <w:b/>
          <w:sz w:val="20"/>
          <w:szCs w:val="20"/>
          <w:lang w:val="en-US"/>
        </w:rPr>
        <w:t xml:space="preserve">. </w:t>
      </w:r>
      <w:r w:rsidR="00C402B9" w:rsidRPr="00C402B9">
        <w:rPr>
          <w:rFonts w:ascii="Times New Roman" w:hAnsi="Times New Roman"/>
          <w:b/>
          <w:sz w:val="20"/>
          <w:szCs w:val="20"/>
          <w:lang w:val="en-US"/>
        </w:rPr>
        <w:t xml:space="preserve">Some new factors </w:t>
      </w:r>
      <w:proofErr w:type="gramStart"/>
      <w:r>
        <w:rPr>
          <w:rFonts w:ascii="Times New Roman" w:hAnsi="Times New Roman"/>
          <w:b/>
          <w:sz w:val="20"/>
          <w:szCs w:val="20"/>
          <w:lang w:val="en-US"/>
        </w:rPr>
        <w:t>were</w:t>
      </w:r>
      <w:r w:rsidR="00C402B9" w:rsidRPr="00C402B9">
        <w:rPr>
          <w:rFonts w:ascii="Times New Roman" w:hAnsi="Times New Roman"/>
          <w:b/>
          <w:sz w:val="20"/>
          <w:szCs w:val="20"/>
          <w:lang w:val="en-US"/>
        </w:rPr>
        <w:t xml:space="preserve"> taken</w:t>
      </w:r>
      <w:proofErr w:type="gramEnd"/>
      <w:r w:rsidR="00C402B9" w:rsidRPr="00C402B9">
        <w:rPr>
          <w:rFonts w:ascii="Times New Roman" w:hAnsi="Times New Roman"/>
          <w:b/>
          <w:sz w:val="20"/>
          <w:szCs w:val="20"/>
          <w:lang w:val="en-US"/>
        </w:rPr>
        <w:t xml:space="preserve"> into consideration </w:t>
      </w:r>
      <w:r w:rsidR="00F9125B">
        <w:rPr>
          <w:rFonts w:ascii="Times New Roman" w:hAnsi="Times New Roman"/>
          <w:b/>
          <w:sz w:val="20"/>
          <w:szCs w:val="20"/>
          <w:lang w:val="en-US"/>
        </w:rPr>
        <w:t>when the properties of NS, IM and RS components were studied.</w:t>
      </w:r>
      <w:r w:rsidR="009F7D33" w:rsidRPr="009F7D33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="00F9125B">
        <w:rPr>
          <w:rFonts w:ascii="Times New Roman" w:hAnsi="Times New Roman"/>
          <w:b/>
          <w:sz w:val="20"/>
          <w:szCs w:val="20"/>
          <w:lang w:val="en-US"/>
        </w:rPr>
        <w:t>I</w:t>
      </w:r>
      <w:r w:rsidR="00700961" w:rsidRPr="00C402B9">
        <w:rPr>
          <w:rFonts w:ascii="Times New Roman" w:hAnsi="Times New Roman"/>
          <w:b/>
          <w:sz w:val="20"/>
          <w:szCs w:val="20"/>
          <w:lang w:val="en-US"/>
        </w:rPr>
        <w:t>ndustries with cluster capacity</w:t>
      </w:r>
      <w:r w:rsidR="00F9125B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proofErr w:type="gramStart"/>
      <w:r>
        <w:rPr>
          <w:rFonts w:ascii="Times New Roman" w:hAnsi="Times New Roman"/>
          <w:b/>
          <w:sz w:val="20"/>
          <w:szCs w:val="20"/>
          <w:lang w:val="en-US"/>
        </w:rPr>
        <w:t>were</w:t>
      </w:r>
      <w:r w:rsidR="00F9125B">
        <w:rPr>
          <w:rFonts w:ascii="Times New Roman" w:hAnsi="Times New Roman"/>
          <w:b/>
          <w:sz w:val="20"/>
          <w:szCs w:val="20"/>
          <w:lang w:val="en-US"/>
        </w:rPr>
        <w:t xml:space="preserve"> found</w:t>
      </w:r>
      <w:proofErr w:type="gramEnd"/>
      <w:r w:rsidR="00F9125B">
        <w:rPr>
          <w:rFonts w:ascii="Times New Roman" w:hAnsi="Times New Roman"/>
          <w:b/>
          <w:sz w:val="20"/>
          <w:szCs w:val="20"/>
          <w:lang w:val="en-US"/>
        </w:rPr>
        <w:t>. Scientifi</w:t>
      </w:r>
      <w:r w:rsidR="00F9125B" w:rsidRPr="00F9125B">
        <w:rPr>
          <w:rFonts w:ascii="Times New Roman" w:hAnsi="Times New Roman"/>
          <w:b/>
          <w:sz w:val="20"/>
          <w:szCs w:val="20"/>
          <w:lang w:val="en-US"/>
        </w:rPr>
        <w:t xml:space="preserve">c results are practical and </w:t>
      </w:r>
      <w:proofErr w:type="gramStart"/>
      <w:r w:rsidR="00F9125B" w:rsidRPr="00F9125B">
        <w:rPr>
          <w:rFonts w:ascii="Times New Roman" w:hAnsi="Times New Roman"/>
          <w:b/>
          <w:sz w:val="20"/>
          <w:szCs w:val="20"/>
          <w:lang w:val="en-US"/>
        </w:rPr>
        <w:t>can be</w:t>
      </w:r>
      <w:r w:rsidR="00F9125B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="00F9125B" w:rsidRPr="00F9125B">
        <w:rPr>
          <w:rFonts w:ascii="Times New Roman" w:hAnsi="Times New Roman"/>
          <w:b/>
          <w:sz w:val="20"/>
          <w:szCs w:val="20"/>
          <w:lang w:val="en-US"/>
        </w:rPr>
        <w:t>applied</w:t>
      </w:r>
      <w:proofErr w:type="gramEnd"/>
      <w:r w:rsidR="00F9125B" w:rsidRPr="00F9125B">
        <w:rPr>
          <w:rFonts w:ascii="Times New Roman" w:hAnsi="Times New Roman"/>
          <w:b/>
          <w:sz w:val="20"/>
          <w:szCs w:val="20"/>
          <w:lang w:val="en-US"/>
        </w:rPr>
        <w:t xml:space="preserve"> in the developm</w:t>
      </w:r>
      <w:r w:rsidR="005A165E">
        <w:rPr>
          <w:rFonts w:ascii="Times New Roman" w:hAnsi="Times New Roman"/>
          <w:b/>
          <w:sz w:val="20"/>
          <w:szCs w:val="20"/>
          <w:lang w:val="en-US"/>
        </w:rPr>
        <w:t>ent and implementation of socio</w:t>
      </w:r>
      <w:r w:rsidR="00F9125B" w:rsidRPr="00F9125B">
        <w:rPr>
          <w:rFonts w:ascii="Times New Roman" w:hAnsi="Times New Roman"/>
          <w:b/>
          <w:sz w:val="20"/>
          <w:szCs w:val="20"/>
          <w:lang w:val="en-US"/>
        </w:rPr>
        <w:t>economic policies aimed at the development and effective</w:t>
      </w:r>
      <w:r w:rsidR="00F9125B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="005A165E">
        <w:rPr>
          <w:rFonts w:ascii="Times New Roman" w:hAnsi="Times New Roman"/>
          <w:b/>
          <w:sz w:val="20"/>
          <w:szCs w:val="20"/>
          <w:lang w:val="en-US"/>
        </w:rPr>
        <w:t>imple</w:t>
      </w:r>
      <w:r w:rsidR="00F9125B" w:rsidRPr="00F9125B">
        <w:rPr>
          <w:rFonts w:ascii="Times New Roman" w:hAnsi="Times New Roman"/>
          <w:b/>
          <w:sz w:val="20"/>
          <w:szCs w:val="20"/>
          <w:lang w:val="en-US"/>
        </w:rPr>
        <w:t>mentation of</w:t>
      </w:r>
      <w:r w:rsidR="00F9125B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="00F9125B" w:rsidRPr="00F9125B">
        <w:rPr>
          <w:rFonts w:ascii="Times New Roman" w:hAnsi="Times New Roman"/>
          <w:b/>
          <w:sz w:val="20"/>
          <w:szCs w:val="20"/>
          <w:lang w:val="en-US"/>
        </w:rPr>
        <w:t>the growth potential of Russian regions.</w:t>
      </w:r>
      <w:r w:rsidR="001E41BC" w:rsidRPr="001E41BC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</w:p>
    <w:p w14:paraId="24555247" w14:textId="3FA8ED3F" w:rsidR="00CC74B3" w:rsidRPr="00CB0CBC" w:rsidRDefault="00CB0CBC" w:rsidP="009078E5">
      <w:pPr>
        <w:pStyle w:val="a8"/>
        <w:spacing w:line="360" w:lineRule="auto"/>
        <w:rPr>
          <w:rFonts w:ascii="Times New Roman" w:hAnsi="Times New Roman"/>
          <w:sz w:val="20"/>
          <w:szCs w:val="20"/>
          <w:lang w:val="en-US"/>
        </w:rPr>
      </w:pPr>
      <w:r w:rsidRPr="00CB0CBC">
        <w:rPr>
          <w:rFonts w:ascii="Times New Roman" w:hAnsi="Times New Roman"/>
          <w:sz w:val="20"/>
          <w:szCs w:val="20"/>
          <w:lang w:val="en-US" w:eastAsia="ru-RU"/>
        </w:rPr>
        <w:t xml:space="preserve">Key words: </w:t>
      </w:r>
      <w:r w:rsidRPr="00CB0CBC">
        <w:rPr>
          <w:rFonts w:ascii="Times New Roman" w:hAnsi="Times New Roman"/>
          <w:sz w:val="20"/>
          <w:szCs w:val="20"/>
          <w:lang w:val="en-US"/>
        </w:rPr>
        <w:t>industrial cluster, identification of clusters, shift-share analysis.</w:t>
      </w:r>
    </w:p>
    <w:p w14:paraId="00BF0F16" w14:textId="77F35287" w:rsidR="00231E2B" w:rsidRPr="00E26443" w:rsidRDefault="00231E2B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lastRenderedPageBreak/>
        <w:t>Один в поле не воин, данное высказывание справедливо во многих областях деятельности</w:t>
      </w:r>
      <w:r w:rsidR="00F35CD3" w:rsidRPr="00E26443">
        <w:rPr>
          <w:rFonts w:ascii="Times New Roman" w:hAnsi="Times New Roman"/>
          <w:sz w:val="24"/>
          <w:szCs w:val="24"/>
        </w:rPr>
        <w:t>,</w:t>
      </w:r>
      <w:r w:rsidRPr="00E26443">
        <w:rPr>
          <w:rFonts w:ascii="Times New Roman" w:hAnsi="Times New Roman"/>
          <w:sz w:val="24"/>
          <w:szCs w:val="24"/>
        </w:rPr>
        <w:t xml:space="preserve"> в</w:t>
      </w:r>
      <w:r w:rsidR="00F35CD3" w:rsidRPr="00E26443">
        <w:rPr>
          <w:rFonts w:ascii="Times New Roman" w:hAnsi="Times New Roman"/>
          <w:sz w:val="24"/>
          <w:szCs w:val="24"/>
        </w:rPr>
        <w:t xml:space="preserve"> том</w:t>
      </w:r>
      <w:r w:rsidRPr="00E26443">
        <w:rPr>
          <w:rFonts w:ascii="Times New Roman" w:hAnsi="Times New Roman"/>
          <w:sz w:val="24"/>
          <w:szCs w:val="24"/>
        </w:rPr>
        <w:t xml:space="preserve"> числе и в экономике. Например, производители очень сильно зависимы от поставщиков и продавцов, но и поставщики с продавцами также </w:t>
      </w:r>
      <w:r w:rsidR="007D737C" w:rsidRPr="00E26443">
        <w:rPr>
          <w:rFonts w:ascii="Times New Roman" w:hAnsi="Times New Roman"/>
          <w:sz w:val="24"/>
          <w:szCs w:val="24"/>
        </w:rPr>
        <w:t xml:space="preserve">зависят от производителей. </w:t>
      </w:r>
      <w:r w:rsidR="003074D6" w:rsidRPr="00E26443">
        <w:rPr>
          <w:rFonts w:ascii="Times New Roman" w:hAnsi="Times New Roman"/>
          <w:sz w:val="24"/>
          <w:szCs w:val="24"/>
        </w:rPr>
        <w:t>Следовательно, успехи или неудачи одних компаний зачастую оказывают существенное влияние на компании, связанные с ними одной технологической цепочкой. Изучение этого влияния с позиции кластерного эффекта набирает в России с каждым годом все большую популярность</w:t>
      </w:r>
      <w:r w:rsidR="004753FC" w:rsidRPr="00E26443">
        <w:rPr>
          <w:rFonts w:ascii="Times New Roman" w:hAnsi="Times New Roman"/>
          <w:sz w:val="24"/>
          <w:szCs w:val="24"/>
        </w:rPr>
        <w:t xml:space="preserve"> [1</w:t>
      </w:r>
      <w:r w:rsidR="00C353D6">
        <w:rPr>
          <w:rFonts w:ascii="Times New Roman" w:hAnsi="Times New Roman"/>
          <w:sz w:val="24"/>
          <w:szCs w:val="24"/>
        </w:rPr>
        <w:t>,9</w:t>
      </w:r>
      <w:r w:rsidR="004753FC" w:rsidRPr="00E26443">
        <w:rPr>
          <w:rFonts w:ascii="Times New Roman" w:hAnsi="Times New Roman"/>
          <w:sz w:val="24"/>
          <w:szCs w:val="24"/>
        </w:rPr>
        <w:t>-</w:t>
      </w:r>
      <w:r w:rsidR="00C353D6">
        <w:rPr>
          <w:rFonts w:ascii="Times New Roman" w:hAnsi="Times New Roman"/>
          <w:sz w:val="24"/>
          <w:szCs w:val="24"/>
        </w:rPr>
        <w:t>11</w:t>
      </w:r>
      <w:r w:rsidR="004753FC" w:rsidRPr="00E26443">
        <w:rPr>
          <w:rFonts w:ascii="Times New Roman" w:hAnsi="Times New Roman"/>
          <w:sz w:val="24"/>
          <w:szCs w:val="24"/>
        </w:rPr>
        <w:t>]</w:t>
      </w:r>
      <w:r w:rsidR="003074D6" w:rsidRPr="00E26443">
        <w:rPr>
          <w:rFonts w:ascii="Times New Roman" w:hAnsi="Times New Roman"/>
          <w:sz w:val="24"/>
          <w:szCs w:val="24"/>
        </w:rPr>
        <w:t>.</w:t>
      </w:r>
    </w:p>
    <w:p w14:paraId="6EA904F2" w14:textId="4093A862" w:rsidR="007165BC" w:rsidRPr="00E26443" w:rsidRDefault="007165BC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С другой стороны, </w:t>
      </w:r>
      <w:r w:rsidR="00C34FDD" w:rsidRPr="00E26443">
        <w:rPr>
          <w:rFonts w:ascii="Times New Roman" w:hAnsi="Times New Roman"/>
          <w:sz w:val="24"/>
          <w:szCs w:val="24"/>
        </w:rPr>
        <w:t xml:space="preserve">региональные и муниципальные власти начинают уделять все больше внимания стратегическому планированию развития территорий. При </w:t>
      </w:r>
      <w:r w:rsidR="004753FC" w:rsidRPr="00E26443">
        <w:rPr>
          <w:rFonts w:ascii="Times New Roman" w:hAnsi="Times New Roman"/>
          <w:sz w:val="24"/>
          <w:szCs w:val="24"/>
        </w:rPr>
        <w:t>составлении стратегии развития территории</w:t>
      </w:r>
      <w:r w:rsidR="00C34FDD" w:rsidRPr="00E26443">
        <w:rPr>
          <w:rFonts w:ascii="Times New Roman" w:hAnsi="Times New Roman"/>
          <w:sz w:val="24"/>
          <w:szCs w:val="24"/>
        </w:rPr>
        <w:t xml:space="preserve"> на ряду с </w:t>
      </w:r>
      <w:r w:rsidR="00C34FDD" w:rsidRPr="00E26443">
        <w:rPr>
          <w:rFonts w:ascii="Times New Roman" w:hAnsi="Times New Roman"/>
          <w:sz w:val="24"/>
          <w:szCs w:val="24"/>
          <w:lang w:val="en-US"/>
        </w:rPr>
        <w:t>VRIO</w:t>
      </w:r>
      <w:r w:rsidR="00C34FDD" w:rsidRPr="00E26443">
        <w:rPr>
          <w:rFonts w:ascii="Times New Roman" w:hAnsi="Times New Roman"/>
          <w:sz w:val="24"/>
          <w:szCs w:val="24"/>
        </w:rPr>
        <w:t xml:space="preserve"> и </w:t>
      </w:r>
      <w:r w:rsidR="004753FC" w:rsidRPr="00E26443">
        <w:rPr>
          <w:rFonts w:ascii="Times New Roman" w:hAnsi="Times New Roman"/>
          <w:sz w:val="24"/>
          <w:szCs w:val="24"/>
          <w:lang w:val="en-US"/>
        </w:rPr>
        <w:t>SWO</w:t>
      </w:r>
      <w:r w:rsidR="00C34FDD" w:rsidRPr="00E26443">
        <w:rPr>
          <w:rFonts w:ascii="Times New Roman" w:hAnsi="Times New Roman"/>
          <w:sz w:val="24"/>
          <w:szCs w:val="24"/>
          <w:lang w:val="en-US"/>
        </w:rPr>
        <w:t>T</w:t>
      </w:r>
      <w:r w:rsidR="004753FC" w:rsidRPr="00E26443">
        <w:rPr>
          <w:rFonts w:ascii="Times New Roman" w:hAnsi="Times New Roman"/>
          <w:sz w:val="24"/>
          <w:szCs w:val="24"/>
        </w:rPr>
        <w:t>-анал</w:t>
      </w:r>
      <w:r w:rsidR="00C34FDD" w:rsidRPr="00E26443">
        <w:rPr>
          <w:rFonts w:ascii="Times New Roman" w:hAnsi="Times New Roman"/>
          <w:sz w:val="24"/>
          <w:szCs w:val="24"/>
        </w:rPr>
        <w:t>изом</w:t>
      </w:r>
      <w:r w:rsidR="004753FC" w:rsidRPr="00E26443">
        <w:rPr>
          <w:rFonts w:ascii="Times New Roman" w:hAnsi="Times New Roman"/>
          <w:sz w:val="24"/>
          <w:szCs w:val="24"/>
        </w:rPr>
        <w:t xml:space="preserve"> [</w:t>
      </w:r>
      <w:r w:rsidR="00C353D6">
        <w:rPr>
          <w:rFonts w:ascii="Times New Roman" w:hAnsi="Times New Roman"/>
          <w:sz w:val="24"/>
          <w:szCs w:val="24"/>
        </w:rPr>
        <w:t>3,</w:t>
      </w:r>
      <w:r w:rsidR="004753FC" w:rsidRPr="00E26443">
        <w:rPr>
          <w:rFonts w:ascii="Times New Roman" w:hAnsi="Times New Roman"/>
          <w:sz w:val="24"/>
          <w:szCs w:val="24"/>
        </w:rPr>
        <w:t>4</w:t>
      </w:r>
      <w:r w:rsidR="00C353D6">
        <w:rPr>
          <w:rFonts w:ascii="Times New Roman" w:hAnsi="Times New Roman"/>
          <w:sz w:val="24"/>
          <w:szCs w:val="24"/>
        </w:rPr>
        <w:t>,</w:t>
      </w:r>
      <w:r w:rsidR="004753FC" w:rsidRPr="00E26443">
        <w:rPr>
          <w:rFonts w:ascii="Times New Roman" w:hAnsi="Times New Roman"/>
          <w:sz w:val="24"/>
          <w:szCs w:val="24"/>
        </w:rPr>
        <w:t>7</w:t>
      </w:r>
      <w:r w:rsidR="00C353D6">
        <w:rPr>
          <w:rFonts w:ascii="Times New Roman" w:hAnsi="Times New Roman"/>
          <w:sz w:val="24"/>
          <w:szCs w:val="24"/>
        </w:rPr>
        <w:t>,8</w:t>
      </w:r>
      <w:r w:rsidR="004753FC" w:rsidRPr="00E26443">
        <w:rPr>
          <w:rFonts w:ascii="Times New Roman" w:hAnsi="Times New Roman"/>
          <w:sz w:val="24"/>
          <w:szCs w:val="24"/>
        </w:rPr>
        <w:t>]</w:t>
      </w:r>
      <w:r w:rsidR="00C34FDD" w:rsidRPr="00E26443">
        <w:rPr>
          <w:rFonts w:ascii="Times New Roman" w:hAnsi="Times New Roman"/>
          <w:sz w:val="24"/>
          <w:szCs w:val="24"/>
        </w:rPr>
        <w:t xml:space="preserve"> необходимо проводить</w:t>
      </w:r>
      <w:r w:rsidR="004753FC" w:rsidRPr="00E26443">
        <w:rPr>
          <w:rFonts w:ascii="Times New Roman" w:hAnsi="Times New Roman"/>
          <w:sz w:val="24"/>
          <w:szCs w:val="24"/>
        </w:rPr>
        <w:t xml:space="preserve"> и</w:t>
      </w:r>
      <w:r w:rsidR="00C34FDD" w:rsidRPr="00E26443">
        <w:rPr>
          <w:rFonts w:ascii="Times New Roman" w:hAnsi="Times New Roman"/>
          <w:sz w:val="24"/>
          <w:szCs w:val="24"/>
        </w:rPr>
        <w:t xml:space="preserve"> кластерный анализ</w:t>
      </w:r>
      <w:r w:rsidR="004753FC" w:rsidRPr="00E26443">
        <w:rPr>
          <w:rFonts w:ascii="Times New Roman" w:hAnsi="Times New Roman"/>
          <w:sz w:val="24"/>
          <w:szCs w:val="24"/>
        </w:rPr>
        <w:t>.</w:t>
      </w:r>
    </w:p>
    <w:p w14:paraId="3CB26D99" w14:textId="18D31494" w:rsidR="003074D6" w:rsidRPr="00E26443" w:rsidRDefault="003074D6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>По мнению М. Портера, кластер представляет собой «группу географически соседствующих взаимосвязанных компаний и связанных с ними организаций, действующих в определенной сфере, характеризующихся общностью деятельности и взаимно дополняющих друг друга» [</w:t>
      </w:r>
      <w:r w:rsidR="00C353D6">
        <w:rPr>
          <w:rFonts w:ascii="Times New Roman" w:hAnsi="Times New Roman"/>
          <w:sz w:val="24"/>
          <w:szCs w:val="24"/>
        </w:rPr>
        <w:t>6</w:t>
      </w:r>
      <w:r w:rsidRPr="00E26443">
        <w:rPr>
          <w:rFonts w:ascii="Times New Roman" w:hAnsi="Times New Roman"/>
          <w:sz w:val="24"/>
          <w:szCs w:val="24"/>
        </w:rPr>
        <w:t>, с. 258].</w:t>
      </w:r>
    </w:p>
    <w:p w14:paraId="24235FAD" w14:textId="77777777" w:rsidR="003074D6" w:rsidRPr="00E26443" w:rsidRDefault="003074D6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>Задача идентификации кластеров довольно сложная и на сегодняшний день не существует алгоритмов, позволяющих точно определить кластер и его участников</w:t>
      </w:r>
      <w:r w:rsidR="00AE3BA0" w:rsidRPr="00E26443">
        <w:rPr>
          <w:rFonts w:ascii="Times New Roman" w:hAnsi="Times New Roman"/>
          <w:sz w:val="24"/>
          <w:szCs w:val="24"/>
        </w:rPr>
        <w:t xml:space="preserve">. </w:t>
      </w:r>
      <w:r w:rsidR="00FB7B78" w:rsidRPr="00E26443">
        <w:rPr>
          <w:rFonts w:ascii="Times New Roman" w:hAnsi="Times New Roman"/>
          <w:sz w:val="24"/>
          <w:szCs w:val="24"/>
        </w:rPr>
        <w:t xml:space="preserve">Эти методы позволяют определить только потенциальные кластеры и возможных участников данных кластеров. </w:t>
      </w:r>
      <w:r w:rsidR="00AE3BA0" w:rsidRPr="00E26443">
        <w:rPr>
          <w:rFonts w:ascii="Times New Roman" w:hAnsi="Times New Roman"/>
          <w:sz w:val="24"/>
          <w:szCs w:val="24"/>
        </w:rPr>
        <w:t>Все подходы к выявлению кластеров можно разбить на два класса. В первом, который можно назвать «снизу», кластеры идентифицируются на конкретно выбранной территории, исходя из присутствия заранее известных предприятий и отраслей-лидеров. Второй подход использует методику, условно называемую «сверху», где ищутся пространственные локализации производства, ориентированные на специфические виды экономической деятельности.</w:t>
      </w:r>
    </w:p>
    <w:p w14:paraId="7C1A2DA9" w14:textId="5FA30CC7" w:rsidR="00FE2E96" w:rsidRPr="00E26443" w:rsidRDefault="00FE2E96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В данной статье на основе изучения </w:t>
      </w:r>
      <w:r w:rsidR="00935BD9" w:rsidRPr="00E26443">
        <w:rPr>
          <w:rFonts w:ascii="Times New Roman" w:hAnsi="Times New Roman"/>
          <w:sz w:val="24"/>
          <w:szCs w:val="24"/>
        </w:rPr>
        <w:t xml:space="preserve">опыта </w:t>
      </w:r>
      <w:r w:rsidRPr="00E26443">
        <w:rPr>
          <w:rFonts w:ascii="Times New Roman" w:hAnsi="Times New Roman"/>
          <w:sz w:val="24"/>
          <w:szCs w:val="24"/>
        </w:rPr>
        <w:t>зарубежн</w:t>
      </w:r>
      <w:r w:rsidR="00935BD9" w:rsidRPr="00E26443">
        <w:rPr>
          <w:rFonts w:ascii="Times New Roman" w:hAnsi="Times New Roman"/>
          <w:sz w:val="24"/>
          <w:szCs w:val="24"/>
        </w:rPr>
        <w:t>ых и отечественных исследователей</w:t>
      </w:r>
      <w:r w:rsidR="00C353D6">
        <w:rPr>
          <w:rFonts w:ascii="Times New Roman" w:hAnsi="Times New Roman"/>
          <w:sz w:val="24"/>
          <w:szCs w:val="24"/>
        </w:rPr>
        <w:t xml:space="preserve"> [2,5,9,</w:t>
      </w:r>
      <w:r w:rsidR="00674F13" w:rsidRPr="00E26443">
        <w:rPr>
          <w:rFonts w:ascii="Times New Roman" w:hAnsi="Times New Roman"/>
          <w:sz w:val="24"/>
          <w:szCs w:val="24"/>
        </w:rPr>
        <w:t>12]</w:t>
      </w:r>
      <w:r w:rsidRPr="00E26443">
        <w:rPr>
          <w:rFonts w:ascii="Times New Roman" w:hAnsi="Times New Roman"/>
          <w:sz w:val="24"/>
          <w:szCs w:val="24"/>
        </w:rPr>
        <w:t xml:space="preserve"> пр</w:t>
      </w:r>
      <w:r w:rsidR="006A48BD" w:rsidRPr="00E26443">
        <w:rPr>
          <w:rFonts w:ascii="Times New Roman" w:hAnsi="Times New Roman"/>
          <w:sz w:val="24"/>
          <w:szCs w:val="24"/>
        </w:rPr>
        <w:t xml:space="preserve">оведена идентификация </w:t>
      </w:r>
      <w:r w:rsidR="00AE3BA0" w:rsidRPr="00E26443">
        <w:rPr>
          <w:rFonts w:ascii="Times New Roman" w:hAnsi="Times New Roman"/>
          <w:sz w:val="24"/>
          <w:szCs w:val="24"/>
        </w:rPr>
        <w:t xml:space="preserve">«сверху» </w:t>
      </w:r>
      <w:r w:rsidR="006A48BD" w:rsidRPr="00E26443">
        <w:rPr>
          <w:rFonts w:ascii="Times New Roman" w:hAnsi="Times New Roman"/>
          <w:sz w:val="24"/>
          <w:szCs w:val="24"/>
        </w:rPr>
        <w:t>региональных отраслевых кластеров в Приморском крае.</w:t>
      </w:r>
      <w:r w:rsidR="00FB7B78" w:rsidRPr="00E26443">
        <w:rPr>
          <w:rFonts w:ascii="Times New Roman" w:hAnsi="Times New Roman"/>
          <w:sz w:val="24"/>
          <w:szCs w:val="24"/>
        </w:rPr>
        <w:t xml:space="preserve"> Данный анализ позволяет выявить отрасли</w:t>
      </w:r>
      <w:r w:rsidR="00F22A61" w:rsidRPr="00E26443">
        <w:rPr>
          <w:rFonts w:ascii="Times New Roman" w:hAnsi="Times New Roman"/>
          <w:sz w:val="24"/>
          <w:szCs w:val="24"/>
        </w:rPr>
        <w:t>, обладающие кластерным потенциалом.</w:t>
      </w:r>
    </w:p>
    <w:p w14:paraId="1356A6FB" w14:textId="094EC15D" w:rsidR="00786819" w:rsidRPr="00E26443" w:rsidRDefault="00786819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В качестве отправной точки в идентификации региональных кластеров мы использовали алгоритм, </w:t>
      </w:r>
      <w:r w:rsidR="006A48BD" w:rsidRPr="00E26443">
        <w:rPr>
          <w:rFonts w:ascii="Times New Roman" w:hAnsi="Times New Roman"/>
          <w:sz w:val="24"/>
          <w:szCs w:val="24"/>
        </w:rPr>
        <w:t>предложен</w:t>
      </w:r>
      <w:r w:rsidRPr="00E26443">
        <w:rPr>
          <w:rFonts w:ascii="Times New Roman" w:hAnsi="Times New Roman"/>
          <w:sz w:val="24"/>
          <w:szCs w:val="24"/>
        </w:rPr>
        <w:t>ный Т.Ю. Ковалевой</w:t>
      </w:r>
      <w:r w:rsidR="006A48BD" w:rsidRPr="00E26443">
        <w:rPr>
          <w:rFonts w:ascii="Times New Roman" w:hAnsi="Times New Roman"/>
          <w:sz w:val="24"/>
          <w:szCs w:val="24"/>
        </w:rPr>
        <w:t xml:space="preserve"> </w:t>
      </w:r>
      <w:r w:rsidR="00AE3BA0" w:rsidRPr="00E26443">
        <w:rPr>
          <w:rFonts w:ascii="Times New Roman" w:hAnsi="Times New Roman"/>
          <w:sz w:val="24"/>
          <w:szCs w:val="24"/>
        </w:rPr>
        <w:t>[</w:t>
      </w:r>
      <w:r w:rsidR="00C353D6">
        <w:rPr>
          <w:rFonts w:ascii="Times New Roman" w:hAnsi="Times New Roman"/>
          <w:sz w:val="24"/>
          <w:szCs w:val="24"/>
        </w:rPr>
        <w:t>2</w:t>
      </w:r>
      <w:r w:rsidR="006A48BD" w:rsidRPr="00E26443">
        <w:rPr>
          <w:rFonts w:ascii="Times New Roman" w:hAnsi="Times New Roman"/>
          <w:sz w:val="24"/>
          <w:szCs w:val="24"/>
        </w:rPr>
        <w:t>]</w:t>
      </w:r>
      <w:r w:rsidRPr="00E26443">
        <w:rPr>
          <w:rFonts w:ascii="Times New Roman" w:hAnsi="Times New Roman"/>
          <w:sz w:val="24"/>
          <w:szCs w:val="24"/>
        </w:rPr>
        <w:t xml:space="preserve">. </w:t>
      </w:r>
      <w:r w:rsidR="007031EB" w:rsidRPr="00E26443">
        <w:rPr>
          <w:rFonts w:ascii="Times New Roman" w:hAnsi="Times New Roman"/>
          <w:sz w:val="24"/>
          <w:szCs w:val="24"/>
        </w:rPr>
        <w:t xml:space="preserve">В данной работе мы будем производить все расчеты по </w:t>
      </w:r>
      <w:r w:rsidR="00EE1A95">
        <w:rPr>
          <w:rFonts w:ascii="Times New Roman" w:hAnsi="Times New Roman"/>
          <w:sz w:val="24"/>
          <w:szCs w:val="24"/>
        </w:rPr>
        <w:t>четырем</w:t>
      </w:r>
      <w:r w:rsidR="007031EB" w:rsidRPr="00E26443">
        <w:rPr>
          <w:rFonts w:ascii="Times New Roman" w:hAnsi="Times New Roman"/>
          <w:sz w:val="24"/>
          <w:szCs w:val="24"/>
        </w:rPr>
        <w:t xml:space="preserve"> статистическим показателям: «среднегодовая чи</w:t>
      </w:r>
      <w:r w:rsidR="00EE1A95">
        <w:rPr>
          <w:rFonts w:ascii="Times New Roman" w:hAnsi="Times New Roman"/>
          <w:sz w:val="24"/>
          <w:szCs w:val="24"/>
        </w:rPr>
        <w:t>сленность занятых в экономике»,</w:t>
      </w:r>
      <w:r w:rsidR="007031EB" w:rsidRPr="00E26443">
        <w:rPr>
          <w:rFonts w:ascii="Times New Roman" w:hAnsi="Times New Roman"/>
          <w:sz w:val="24"/>
          <w:szCs w:val="24"/>
        </w:rPr>
        <w:t xml:space="preserve"> «инвестиции в основной капитал»</w:t>
      </w:r>
      <w:r w:rsidR="00EE1A95">
        <w:rPr>
          <w:rFonts w:ascii="Times New Roman" w:hAnsi="Times New Roman"/>
          <w:sz w:val="24"/>
          <w:szCs w:val="24"/>
        </w:rPr>
        <w:t>, «</w:t>
      </w:r>
      <w:r w:rsidR="00EE1A95" w:rsidRPr="00EE1A95">
        <w:rPr>
          <w:rFonts w:ascii="Times New Roman" w:hAnsi="Times New Roman"/>
          <w:sz w:val="24"/>
          <w:szCs w:val="24"/>
        </w:rPr>
        <w:t>производительность труда</w:t>
      </w:r>
      <w:r w:rsidR="00EE1A95">
        <w:rPr>
          <w:rFonts w:ascii="Times New Roman" w:hAnsi="Times New Roman"/>
          <w:sz w:val="24"/>
          <w:szCs w:val="24"/>
        </w:rPr>
        <w:t>»</w:t>
      </w:r>
      <w:r w:rsidR="00EE1A95" w:rsidRPr="00EE1A95">
        <w:rPr>
          <w:rFonts w:ascii="Times New Roman" w:hAnsi="Times New Roman"/>
          <w:sz w:val="24"/>
          <w:szCs w:val="24"/>
        </w:rPr>
        <w:t xml:space="preserve"> и </w:t>
      </w:r>
      <w:r w:rsidR="00EE1A95">
        <w:rPr>
          <w:rFonts w:ascii="Times New Roman" w:hAnsi="Times New Roman"/>
          <w:sz w:val="24"/>
          <w:szCs w:val="24"/>
        </w:rPr>
        <w:t>«</w:t>
      </w:r>
      <w:r w:rsidR="00EE1A95" w:rsidRPr="00EE1A95">
        <w:rPr>
          <w:rFonts w:ascii="Times New Roman" w:hAnsi="Times New Roman"/>
          <w:sz w:val="24"/>
          <w:szCs w:val="24"/>
        </w:rPr>
        <w:t>валовая добавленная стоимость</w:t>
      </w:r>
      <w:r w:rsidR="00EE1A95">
        <w:rPr>
          <w:rFonts w:ascii="Times New Roman" w:hAnsi="Times New Roman"/>
          <w:sz w:val="24"/>
          <w:szCs w:val="24"/>
        </w:rPr>
        <w:t>»</w:t>
      </w:r>
      <w:r w:rsidR="007031EB" w:rsidRPr="00E26443">
        <w:rPr>
          <w:rFonts w:ascii="Times New Roman" w:hAnsi="Times New Roman"/>
          <w:sz w:val="24"/>
          <w:szCs w:val="24"/>
        </w:rPr>
        <w:t xml:space="preserve">. Использование при анализе только одного показателя нам представляется не </w:t>
      </w:r>
      <w:r w:rsidR="00EE1A95">
        <w:rPr>
          <w:rFonts w:ascii="Times New Roman" w:hAnsi="Times New Roman"/>
          <w:sz w:val="24"/>
          <w:szCs w:val="24"/>
        </w:rPr>
        <w:t>достаточным</w:t>
      </w:r>
      <w:r w:rsidR="007031EB" w:rsidRPr="00E26443">
        <w:rPr>
          <w:rFonts w:ascii="Times New Roman" w:hAnsi="Times New Roman"/>
          <w:sz w:val="24"/>
          <w:szCs w:val="24"/>
        </w:rPr>
        <w:t>. Так, например, модернизация производства приводит к повышению производительности труда и, значит, прирост числа занятых в данной отрасли может сократиться.</w:t>
      </w:r>
    </w:p>
    <w:p w14:paraId="7E50A4F3" w14:textId="7B191D49" w:rsidR="00786819" w:rsidRPr="00E26443" w:rsidRDefault="00786819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lastRenderedPageBreak/>
        <w:t>На первом этапе</w:t>
      </w:r>
      <w:r w:rsidR="007D6D85" w:rsidRPr="00E26443">
        <w:rPr>
          <w:rFonts w:ascii="Times New Roman" w:hAnsi="Times New Roman"/>
          <w:sz w:val="24"/>
          <w:szCs w:val="24"/>
        </w:rPr>
        <w:t>,</w:t>
      </w:r>
      <w:r w:rsidRPr="00E26443">
        <w:rPr>
          <w:rFonts w:ascii="Times New Roman" w:hAnsi="Times New Roman"/>
          <w:sz w:val="24"/>
          <w:szCs w:val="24"/>
        </w:rPr>
        <w:t xml:space="preserve"> для идентификации потенциальных кластеров производится оценка индекса локализации, позволяющего сравнить региональные и национальные экономические характеристики.</w:t>
      </w:r>
      <w:r w:rsidR="007D6D85" w:rsidRPr="00E26443">
        <w:rPr>
          <w:rFonts w:ascii="Times New Roman" w:hAnsi="Times New Roman"/>
          <w:sz w:val="24"/>
          <w:szCs w:val="24"/>
        </w:rPr>
        <w:t xml:space="preserve"> </w:t>
      </w:r>
      <w:r w:rsidRPr="00E26443">
        <w:rPr>
          <w:rFonts w:ascii="Times New Roman" w:hAnsi="Times New Roman"/>
          <w:sz w:val="24"/>
          <w:szCs w:val="24"/>
        </w:rPr>
        <w:t>Индекс локализации</w:t>
      </w:r>
      <w:r w:rsidR="0044232B">
        <w:rPr>
          <w:rFonts w:ascii="Times New Roman" w:hAnsi="Times New Roman"/>
          <w:sz w:val="24"/>
          <w:szCs w:val="24"/>
        </w:rPr>
        <w:t xml:space="preserve"> для показателя </w:t>
      </w:r>
      <w:r w:rsidR="0044232B" w:rsidRPr="00E26443">
        <w:rPr>
          <w:rFonts w:ascii="Times New Roman" w:hAnsi="Times New Roman"/>
          <w:sz w:val="24"/>
          <w:szCs w:val="24"/>
        </w:rPr>
        <w:t>«среднегодовая чи</w:t>
      </w:r>
      <w:r w:rsidR="0044232B">
        <w:rPr>
          <w:rFonts w:ascii="Times New Roman" w:hAnsi="Times New Roman"/>
          <w:sz w:val="24"/>
          <w:szCs w:val="24"/>
        </w:rPr>
        <w:t>сленность занятых в экономике» (или просто, численность занятых)</w:t>
      </w:r>
      <w:r w:rsidR="005877B2" w:rsidRPr="00E26443">
        <w:rPr>
          <w:rFonts w:ascii="Times New Roman" w:hAnsi="Times New Roman"/>
          <w:sz w:val="24"/>
          <w:szCs w:val="24"/>
        </w:rPr>
        <w:t xml:space="preserve"> рассчитывается по формуле</w:t>
      </w:r>
    </w:p>
    <w:p w14:paraId="76D50033" w14:textId="77777777" w:rsidR="00786819" w:rsidRPr="00E26443" w:rsidRDefault="00786819" w:rsidP="009078E5">
      <w:pPr>
        <w:pStyle w:val="a8"/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LQ</m:t>
        </m:r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f>
              <m:fPr>
                <m:type m:val="skw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</m:t>
                </m:r>
              </m:den>
            </m:f>
          </m:num>
          <m:den>
            <m:f>
              <m:fPr>
                <m:type m:val="skw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L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i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L</m:t>
                </m:r>
              </m:den>
            </m:f>
          </m:den>
        </m:f>
        <m:r>
          <w:rPr>
            <w:rFonts w:ascii="Cambria Math" w:hAnsi="Cambria Math"/>
            <w:sz w:val="24"/>
            <w:szCs w:val="24"/>
          </w:rPr>
          <m:t>,</m:t>
        </m:r>
      </m:oMath>
      <w:r w:rsidRPr="00E26443">
        <w:rPr>
          <w:rFonts w:ascii="Times New Roman" w:hAnsi="Times New Roman"/>
          <w:sz w:val="24"/>
          <w:szCs w:val="24"/>
        </w:rPr>
        <w:t xml:space="preserve"> </w:t>
      </w:r>
    </w:p>
    <w:p w14:paraId="0FC5E2AB" w14:textId="71EEEA50" w:rsidR="00786819" w:rsidRPr="00E26443" w:rsidRDefault="009E00C4" w:rsidP="009078E5">
      <w:pPr>
        <w:pStyle w:val="a8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26443">
        <w:rPr>
          <w:rFonts w:ascii="Times New Roman" w:hAnsi="Times New Roman"/>
          <w:sz w:val="24"/>
          <w:szCs w:val="24"/>
        </w:rPr>
        <w:t xml:space="preserve">где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l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i</m:t>
            </m:r>
          </m:sup>
        </m:sSup>
      </m:oMath>
      <w:r w:rsidR="005877B2" w:rsidRPr="00E26443">
        <w:rPr>
          <w:rFonts w:ascii="Times New Roman" w:hAnsi="Times New Roman"/>
          <w:sz w:val="24"/>
          <w:szCs w:val="24"/>
        </w:rPr>
        <w:t xml:space="preserve"> </w:t>
      </w:r>
      <w:r w:rsidR="00786819" w:rsidRPr="00E26443">
        <w:rPr>
          <w:rFonts w:ascii="Times New Roman" w:hAnsi="Times New Roman"/>
          <w:sz w:val="24"/>
          <w:szCs w:val="24"/>
        </w:rPr>
        <w:t>–</w:t>
      </w:r>
      <w:proofErr w:type="gramEnd"/>
      <w:r w:rsidR="00786819" w:rsidRPr="00E26443">
        <w:rPr>
          <w:rFonts w:ascii="Times New Roman" w:hAnsi="Times New Roman"/>
          <w:sz w:val="24"/>
          <w:szCs w:val="24"/>
        </w:rPr>
        <w:t xml:space="preserve"> численность занятых в отрасли</w:t>
      </w:r>
      <w:r w:rsidR="005877B2" w:rsidRPr="00E26443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i</m:t>
        </m:r>
      </m:oMath>
      <w:r w:rsidR="00786819" w:rsidRPr="00E26443">
        <w:rPr>
          <w:rFonts w:ascii="Times New Roman" w:hAnsi="Times New Roman"/>
          <w:sz w:val="24"/>
          <w:szCs w:val="24"/>
        </w:rPr>
        <w:t xml:space="preserve"> в регионе;</w:t>
      </w:r>
      <w:r w:rsidRPr="00E26443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en-US"/>
          </w:rPr>
          <m:t>l</m:t>
        </m:r>
      </m:oMath>
      <w:r w:rsidR="005877B2" w:rsidRPr="00E26443">
        <w:rPr>
          <w:rFonts w:ascii="Times New Roman" w:hAnsi="Times New Roman"/>
          <w:i/>
          <w:sz w:val="24"/>
          <w:szCs w:val="24"/>
        </w:rPr>
        <w:t xml:space="preserve"> </w:t>
      </w:r>
      <w:r w:rsidR="00786819" w:rsidRPr="00E26443">
        <w:rPr>
          <w:rFonts w:ascii="Times New Roman" w:hAnsi="Times New Roman"/>
          <w:i/>
          <w:sz w:val="24"/>
          <w:szCs w:val="24"/>
        </w:rPr>
        <w:t xml:space="preserve">– </w:t>
      </w:r>
      <w:r w:rsidR="00786819" w:rsidRPr="00E26443">
        <w:rPr>
          <w:rFonts w:ascii="Times New Roman" w:hAnsi="Times New Roman"/>
          <w:sz w:val="24"/>
          <w:szCs w:val="24"/>
        </w:rPr>
        <w:t>численность занятых в регионе;</w:t>
      </w:r>
      <w:r w:rsidRPr="00E26443">
        <w:rPr>
          <w:rFonts w:ascii="Times New Roman" w:hAnsi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L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i</m:t>
            </m:r>
          </m:sup>
        </m:sSup>
      </m:oMath>
      <w:r w:rsidR="005877B2" w:rsidRPr="00E26443">
        <w:rPr>
          <w:rFonts w:ascii="Times New Roman" w:hAnsi="Times New Roman"/>
          <w:i/>
          <w:sz w:val="24"/>
          <w:szCs w:val="24"/>
        </w:rPr>
        <w:t xml:space="preserve"> </w:t>
      </w:r>
      <w:r w:rsidR="00786819" w:rsidRPr="00E26443">
        <w:rPr>
          <w:rFonts w:ascii="Times New Roman" w:hAnsi="Times New Roman"/>
          <w:i/>
          <w:sz w:val="24"/>
          <w:szCs w:val="24"/>
        </w:rPr>
        <w:t xml:space="preserve">– </w:t>
      </w:r>
      <w:r w:rsidR="00786819" w:rsidRPr="00E26443">
        <w:rPr>
          <w:rFonts w:ascii="Times New Roman" w:hAnsi="Times New Roman"/>
          <w:sz w:val="24"/>
          <w:szCs w:val="24"/>
        </w:rPr>
        <w:t>численность занятых в отрасли</w:t>
      </w:r>
      <w:r w:rsidR="005877B2" w:rsidRPr="00E26443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en-US"/>
          </w:rPr>
          <m:t>i</m:t>
        </m:r>
      </m:oMath>
      <w:r w:rsidR="00786819" w:rsidRPr="00E26443">
        <w:rPr>
          <w:rFonts w:ascii="Times New Roman" w:hAnsi="Times New Roman"/>
          <w:sz w:val="24"/>
          <w:szCs w:val="24"/>
        </w:rPr>
        <w:t xml:space="preserve"> в стране;</w:t>
      </w:r>
      <w:r w:rsidRPr="00E26443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en-US"/>
          </w:rPr>
          <m:t>L</m:t>
        </m:r>
      </m:oMath>
      <w:r w:rsidR="00786819" w:rsidRPr="00E26443">
        <w:rPr>
          <w:rFonts w:ascii="Times New Roman" w:hAnsi="Times New Roman"/>
          <w:i/>
          <w:sz w:val="24"/>
          <w:szCs w:val="24"/>
        </w:rPr>
        <w:t xml:space="preserve"> – </w:t>
      </w:r>
      <w:r w:rsidR="00786819" w:rsidRPr="00E26443">
        <w:rPr>
          <w:rFonts w:ascii="Times New Roman" w:hAnsi="Times New Roman"/>
          <w:sz w:val="24"/>
          <w:szCs w:val="24"/>
        </w:rPr>
        <w:t>численность занятых</w:t>
      </w:r>
      <w:r w:rsidRPr="00E26443">
        <w:rPr>
          <w:rFonts w:ascii="Times New Roman" w:hAnsi="Times New Roman"/>
          <w:sz w:val="24"/>
          <w:szCs w:val="24"/>
        </w:rPr>
        <w:t xml:space="preserve"> </w:t>
      </w:r>
      <w:r w:rsidR="00786819" w:rsidRPr="00E26443">
        <w:rPr>
          <w:rFonts w:ascii="Times New Roman" w:hAnsi="Times New Roman"/>
          <w:sz w:val="24"/>
          <w:szCs w:val="24"/>
        </w:rPr>
        <w:t xml:space="preserve"> в стране.</w:t>
      </w:r>
      <w:r w:rsidR="0044232B">
        <w:rPr>
          <w:rFonts w:ascii="Times New Roman" w:hAnsi="Times New Roman"/>
          <w:sz w:val="24"/>
          <w:szCs w:val="24"/>
        </w:rPr>
        <w:t xml:space="preserve"> Таким же образом рассчитываются индексы локализации и для стальных показателей.</w:t>
      </w:r>
    </w:p>
    <w:p w14:paraId="359572FE" w14:textId="7F1DE257" w:rsidR="00BD0832" w:rsidRPr="00E26443" w:rsidRDefault="00C87B6C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Если </w:t>
      </w:r>
      <w:r w:rsidR="00BD0832" w:rsidRPr="00E26443">
        <w:rPr>
          <w:rFonts w:ascii="Times New Roman" w:hAnsi="Times New Roman"/>
          <w:sz w:val="24"/>
          <w:szCs w:val="24"/>
        </w:rPr>
        <w:t>значение индекса локализации больше единицы, то удельный вес данной отрасли в отраслевой структуре региона превышает аналогичный показатель в стране, и поэтому отрасль может обладать кластерными признаками</w:t>
      </w:r>
      <w:r w:rsidR="006A48BD" w:rsidRPr="00E26443">
        <w:rPr>
          <w:rFonts w:ascii="Times New Roman" w:hAnsi="Times New Roman"/>
          <w:sz w:val="24"/>
          <w:szCs w:val="24"/>
        </w:rPr>
        <w:t xml:space="preserve"> [</w:t>
      </w:r>
      <w:r w:rsidR="00C353D6">
        <w:rPr>
          <w:rFonts w:ascii="Times New Roman" w:hAnsi="Times New Roman"/>
          <w:sz w:val="24"/>
          <w:szCs w:val="24"/>
        </w:rPr>
        <w:t>2</w:t>
      </w:r>
      <w:r w:rsidR="006A48BD" w:rsidRPr="00E26443">
        <w:rPr>
          <w:rFonts w:ascii="Times New Roman" w:hAnsi="Times New Roman"/>
          <w:sz w:val="24"/>
          <w:szCs w:val="24"/>
        </w:rPr>
        <w:t>]</w:t>
      </w:r>
      <w:r w:rsidR="00BD0832" w:rsidRPr="00E26443">
        <w:rPr>
          <w:rFonts w:ascii="Times New Roman" w:hAnsi="Times New Roman"/>
          <w:sz w:val="24"/>
          <w:szCs w:val="24"/>
        </w:rPr>
        <w:t>.</w:t>
      </w:r>
    </w:p>
    <w:p w14:paraId="759FF18D" w14:textId="77777777" w:rsidR="0044232B" w:rsidRDefault="007D6D85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На втором этапе, </w:t>
      </w:r>
      <w:r w:rsidR="00C87B6C" w:rsidRPr="00E26443">
        <w:rPr>
          <w:rFonts w:ascii="Times New Roman" w:hAnsi="Times New Roman"/>
          <w:sz w:val="24"/>
          <w:szCs w:val="24"/>
        </w:rPr>
        <w:t>применяет</w:t>
      </w:r>
      <w:r w:rsidR="00F35CD3" w:rsidRPr="00E26443">
        <w:rPr>
          <w:rFonts w:ascii="Times New Roman" w:hAnsi="Times New Roman"/>
          <w:sz w:val="24"/>
          <w:szCs w:val="24"/>
        </w:rPr>
        <w:t>ся</w:t>
      </w:r>
      <w:r w:rsidR="00C87B6C" w:rsidRPr="00E26443">
        <w:rPr>
          <w:rFonts w:ascii="Times New Roman" w:hAnsi="Times New Roman"/>
          <w:sz w:val="24"/>
          <w:szCs w:val="24"/>
        </w:rPr>
        <w:t xml:space="preserve"> метод анализа структурных сдвигов (</w:t>
      </w:r>
      <w:r w:rsidR="00C87B6C" w:rsidRPr="00E26443">
        <w:rPr>
          <w:rFonts w:ascii="Times New Roman" w:hAnsi="Times New Roman"/>
          <w:sz w:val="24"/>
          <w:szCs w:val="24"/>
          <w:lang w:val="en-US"/>
        </w:rPr>
        <w:t>Shift</w:t>
      </w:r>
      <w:r w:rsidR="00C87B6C" w:rsidRPr="00E26443">
        <w:rPr>
          <w:rFonts w:ascii="Times New Roman" w:hAnsi="Times New Roman"/>
          <w:sz w:val="24"/>
          <w:szCs w:val="24"/>
        </w:rPr>
        <w:t>-</w:t>
      </w:r>
      <w:r w:rsidR="00C87B6C" w:rsidRPr="00E26443">
        <w:rPr>
          <w:rFonts w:ascii="Times New Roman" w:hAnsi="Times New Roman"/>
          <w:sz w:val="24"/>
          <w:szCs w:val="24"/>
          <w:lang w:val="en-US"/>
        </w:rPr>
        <w:t>Share</w:t>
      </w:r>
      <w:r w:rsidR="00C87B6C" w:rsidRPr="00E26443">
        <w:rPr>
          <w:rFonts w:ascii="Times New Roman" w:hAnsi="Times New Roman"/>
          <w:sz w:val="24"/>
          <w:szCs w:val="24"/>
        </w:rPr>
        <w:t xml:space="preserve"> </w:t>
      </w:r>
      <w:r w:rsidR="00C87B6C" w:rsidRPr="00E26443">
        <w:rPr>
          <w:rFonts w:ascii="Times New Roman" w:hAnsi="Times New Roman"/>
          <w:sz w:val="24"/>
          <w:szCs w:val="24"/>
          <w:lang w:val="en-US"/>
        </w:rPr>
        <w:t>Analysis</w:t>
      </w:r>
      <w:r w:rsidR="00C87B6C" w:rsidRPr="00E26443">
        <w:rPr>
          <w:rFonts w:ascii="Times New Roman" w:hAnsi="Times New Roman"/>
          <w:sz w:val="24"/>
          <w:szCs w:val="24"/>
        </w:rPr>
        <w:t>)</w:t>
      </w:r>
      <w:r w:rsidRPr="00E26443">
        <w:rPr>
          <w:rFonts w:ascii="Times New Roman" w:hAnsi="Times New Roman"/>
          <w:sz w:val="24"/>
          <w:szCs w:val="24"/>
        </w:rPr>
        <w:t xml:space="preserve">. </w:t>
      </w:r>
      <w:r w:rsidR="00626848" w:rsidRPr="00E26443">
        <w:rPr>
          <w:rFonts w:ascii="Times New Roman" w:hAnsi="Times New Roman"/>
          <w:sz w:val="24"/>
          <w:szCs w:val="24"/>
        </w:rPr>
        <w:t xml:space="preserve">Цель проведения анализа – выявить взаимосвязанный экономический рост отраслей региона в сравнении с национальными тенденциями и определить региональные преимущества. </w:t>
      </w:r>
    </w:p>
    <w:p w14:paraId="4CD5F7B8" w14:textId="725C2957" w:rsidR="00FE2E96" w:rsidRDefault="00626848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Анализ позволяет определить, какой вклад в росте/спаде </w:t>
      </w:r>
      <w:r w:rsidR="0044232B">
        <w:rPr>
          <w:rFonts w:ascii="Times New Roman" w:hAnsi="Times New Roman"/>
          <w:sz w:val="24"/>
          <w:szCs w:val="24"/>
        </w:rPr>
        <w:t>значений данного показателя</w:t>
      </w:r>
      <w:r w:rsidRPr="00E26443">
        <w:rPr>
          <w:rFonts w:ascii="Times New Roman" w:hAnsi="Times New Roman"/>
          <w:sz w:val="24"/>
          <w:szCs w:val="24"/>
        </w:rPr>
        <w:t xml:space="preserve"> в регионе произошел за счет национальных трендов, и насколько увеличилось </w:t>
      </w:r>
      <w:r w:rsidR="0044232B">
        <w:rPr>
          <w:rFonts w:ascii="Times New Roman" w:hAnsi="Times New Roman"/>
          <w:sz w:val="24"/>
          <w:szCs w:val="24"/>
        </w:rPr>
        <w:t>значение показателя</w:t>
      </w:r>
      <w:r w:rsidRPr="00E26443">
        <w:rPr>
          <w:rFonts w:ascii="Times New Roman" w:hAnsi="Times New Roman"/>
          <w:sz w:val="24"/>
          <w:szCs w:val="24"/>
        </w:rPr>
        <w:t xml:space="preserve"> за счет изменения региональных экономических условий. </w:t>
      </w:r>
      <w:r w:rsidR="007D6D85" w:rsidRPr="00E26443">
        <w:rPr>
          <w:rFonts w:ascii="Times New Roman" w:hAnsi="Times New Roman"/>
          <w:sz w:val="24"/>
          <w:szCs w:val="24"/>
        </w:rPr>
        <w:t>Для этого производится оценка вклада национального, отраслевого и регионального факторов в изменение значения</w:t>
      </w:r>
      <w:r w:rsidR="0044232B">
        <w:rPr>
          <w:rFonts w:ascii="Times New Roman" w:hAnsi="Times New Roman"/>
          <w:sz w:val="24"/>
          <w:szCs w:val="24"/>
        </w:rPr>
        <w:t xml:space="preserve"> данного показателя</w:t>
      </w:r>
      <w:r w:rsidR="007D6D85" w:rsidRPr="00E26443">
        <w:rPr>
          <w:rFonts w:ascii="Times New Roman" w:hAnsi="Times New Roman"/>
          <w:sz w:val="24"/>
          <w:szCs w:val="24"/>
        </w:rPr>
        <w:t>.</w:t>
      </w:r>
    </w:p>
    <w:p w14:paraId="5B04BF21" w14:textId="77777777" w:rsidR="00717401" w:rsidRDefault="00717401" w:rsidP="00717401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табл. 1 приводится методика расчета составных элементов </w:t>
      </w:r>
      <w:r w:rsidRPr="00E26443">
        <w:rPr>
          <w:rFonts w:ascii="Times New Roman" w:hAnsi="Times New Roman"/>
          <w:sz w:val="24"/>
          <w:szCs w:val="24"/>
        </w:rPr>
        <w:t>метод</w:t>
      </w:r>
      <w:r>
        <w:rPr>
          <w:rFonts w:ascii="Times New Roman" w:hAnsi="Times New Roman"/>
          <w:sz w:val="24"/>
          <w:szCs w:val="24"/>
        </w:rPr>
        <w:t>а</w:t>
      </w:r>
      <w:r w:rsidRPr="00E26443">
        <w:rPr>
          <w:rFonts w:ascii="Times New Roman" w:hAnsi="Times New Roman"/>
          <w:sz w:val="24"/>
          <w:szCs w:val="24"/>
        </w:rPr>
        <w:t xml:space="preserve"> анализа структурных сдвигов</w:t>
      </w:r>
      <w:r>
        <w:rPr>
          <w:rFonts w:ascii="Times New Roman" w:hAnsi="Times New Roman"/>
          <w:sz w:val="24"/>
          <w:szCs w:val="24"/>
        </w:rPr>
        <w:t xml:space="preserve"> для показателя «численность занятых». Аналогичным образом рассчитываются факторы и для остальных показателей.</w:t>
      </w:r>
    </w:p>
    <w:p w14:paraId="478D2F07" w14:textId="60253558" w:rsidR="00626848" w:rsidRPr="00717401" w:rsidRDefault="00626848" w:rsidP="009078E5">
      <w:pPr>
        <w:pStyle w:val="a8"/>
        <w:spacing w:line="36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717401">
        <w:rPr>
          <w:rFonts w:ascii="Times New Roman" w:hAnsi="Times New Roman"/>
          <w:b/>
          <w:sz w:val="24"/>
          <w:szCs w:val="24"/>
        </w:rPr>
        <w:t xml:space="preserve">Таблица </w:t>
      </w:r>
      <w:r w:rsidR="009E00C4" w:rsidRPr="00717401">
        <w:rPr>
          <w:rFonts w:ascii="Times New Roman" w:hAnsi="Times New Roman"/>
          <w:b/>
          <w:sz w:val="24"/>
          <w:szCs w:val="24"/>
        </w:rPr>
        <w:t>1</w:t>
      </w:r>
      <w:r w:rsidR="00717401" w:rsidRPr="00717401">
        <w:rPr>
          <w:rFonts w:ascii="Times New Roman" w:hAnsi="Times New Roman"/>
          <w:b/>
          <w:sz w:val="24"/>
          <w:szCs w:val="24"/>
        </w:rPr>
        <w:t xml:space="preserve"> </w:t>
      </w:r>
    </w:p>
    <w:p w14:paraId="0E51E993" w14:textId="3DA0E46B" w:rsidR="00CE2FB2" w:rsidRPr="00717401" w:rsidRDefault="00F07640" w:rsidP="009078E5">
      <w:pPr>
        <w:pStyle w:val="a8"/>
        <w:tabs>
          <w:tab w:val="center" w:pos="4677"/>
          <w:tab w:val="right" w:pos="9355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717401">
        <w:rPr>
          <w:rFonts w:ascii="Times New Roman" w:hAnsi="Times New Roman"/>
          <w:sz w:val="24"/>
          <w:szCs w:val="24"/>
        </w:rPr>
        <w:tab/>
      </w:r>
      <w:r w:rsidR="00CE2FB2" w:rsidRPr="00717401">
        <w:rPr>
          <w:rFonts w:ascii="Times New Roman" w:hAnsi="Times New Roman"/>
          <w:sz w:val="24"/>
          <w:szCs w:val="24"/>
        </w:rPr>
        <w:t>Состав</w:t>
      </w:r>
      <w:r w:rsidR="00F22A61" w:rsidRPr="00717401">
        <w:rPr>
          <w:rFonts w:ascii="Times New Roman" w:hAnsi="Times New Roman"/>
          <w:sz w:val="24"/>
          <w:szCs w:val="24"/>
        </w:rPr>
        <w:t>ные элементы факторного анализа</w:t>
      </w:r>
      <w:r w:rsidRPr="00717401">
        <w:rPr>
          <w:rFonts w:ascii="Times New Roman" w:hAnsi="Times New Roman"/>
          <w:b/>
          <w:sz w:val="24"/>
          <w:szCs w:val="24"/>
        </w:rPr>
        <w:tab/>
      </w:r>
    </w:p>
    <w:tbl>
      <w:tblPr>
        <w:tblStyle w:val="ab"/>
        <w:tblW w:w="9634" w:type="dxa"/>
        <w:tblLook w:val="04A0" w:firstRow="1" w:lastRow="0" w:firstColumn="1" w:lastColumn="0" w:noHBand="0" w:noVBand="1"/>
      </w:tblPr>
      <w:tblGrid>
        <w:gridCol w:w="2972"/>
        <w:gridCol w:w="2977"/>
        <w:gridCol w:w="3685"/>
      </w:tblGrid>
      <w:tr w:rsidR="009E00C4" w:rsidRPr="00E26443" w14:paraId="1BDB26FC" w14:textId="77777777" w:rsidTr="00CB0CBC">
        <w:tc>
          <w:tcPr>
            <w:tcW w:w="2972" w:type="dxa"/>
          </w:tcPr>
          <w:p w14:paraId="04BD3378" w14:textId="77777777" w:rsidR="009E00C4" w:rsidRPr="00E26443" w:rsidRDefault="009E00C4" w:rsidP="009078E5">
            <w:pPr>
              <w:pStyle w:val="a8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443">
              <w:rPr>
                <w:rFonts w:ascii="Times New Roman" w:hAnsi="Times New Roman"/>
                <w:b/>
                <w:sz w:val="24"/>
                <w:szCs w:val="24"/>
              </w:rPr>
              <w:t>Наименование факторов</w:t>
            </w:r>
          </w:p>
        </w:tc>
        <w:tc>
          <w:tcPr>
            <w:tcW w:w="2977" w:type="dxa"/>
          </w:tcPr>
          <w:p w14:paraId="696C2702" w14:textId="77777777" w:rsidR="009E00C4" w:rsidRPr="00E26443" w:rsidRDefault="009E00C4" w:rsidP="009078E5">
            <w:pPr>
              <w:pStyle w:val="a8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443">
              <w:rPr>
                <w:rFonts w:ascii="Times New Roman" w:hAnsi="Times New Roman"/>
                <w:b/>
                <w:sz w:val="24"/>
                <w:szCs w:val="24"/>
              </w:rPr>
              <w:t>Методы расчета</w:t>
            </w:r>
          </w:p>
        </w:tc>
        <w:tc>
          <w:tcPr>
            <w:tcW w:w="3685" w:type="dxa"/>
          </w:tcPr>
          <w:p w14:paraId="75215C34" w14:textId="77777777" w:rsidR="009E00C4" w:rsidRPr="00E26443" w:rsidRDefault="009E00C4" w:rsidP="009078E5">
            <w:pPr>
              <w:pStyle w:val="a8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6443">
              <w:rPr>
                <w:rFonts w:ascii="Times New Roman" w:hAnsi="Times New Roman"/>
                <w:b/>
                <w:sz w:val="24"/>
                <w:szCs w:val="24"/>
              </w:rPr>
              <w:t>Обозначения</w:t>
            </w:r>
          </w:p>
        </w:tc>
      </w:tr>
      <w:tr w:rsidR="007A2E12" w:rsidRPr="00E26443" w14:paraId="6132DC57" w14:textId="77777777" w:rsidTr="00CB0CBC">
        <w:trPr>
          <w:cantSplit/>
          <w:trHeight w:val="964"/>
        </w:trPr>
        <w:tc>
          <w:tcPr>
            <w:tcW w:w="2972" w:type="dxa"/>
          </w:tcPr>
          <w:p w14:paraId="41736132" w14:textId="14FEFDE0" w:rsidR="007A2E12" w:rsidRPr="00E26443" w:rsidRDefault="007A2E12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6443">
              <w:rPr>
                <w:rFonts w:ascii="Times New Roman" w:hAnsi="Times New Roman"/>
                <w:sz w:val="24"/>
                <w:szCs w:val="24"/>
              </w:rPr>
              <w:t>1. NS (</w:t>
            </w:r>
            <w:proofErr w:type="spellStart"/>
            <w:proofErr w:type="gramStart"/>
            <w:r w:rsidRPr="00E26443">
              <w:rPr>
                <w:rFonts w:ascii="Times New Roman" w:hAnsi="Times New Roman"/>
                <w:sz w:val="24"/>
                <w:szCs w:val="24"/>
              </w:rPr>
              <w:t>National</w:t>
            </w:r>
            <w:proofErr w:type="spellEnd"/>
            <w:r w:rsidRPr="00E2644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E26443">
              <w:rPr>
                <w:rFonts w:ascii="Times New Roman" w:hAnsi="Times New Roman"/>
                <w:sz w:val="24"/>
                <w:szCs w:val="24"/>
              </w:rPr>
              <w:t>Share</w:t>
            </w:r>
            <w:proofErr w:type="spellEnd"/>
            <w:proofErr w:type="gramEnd"/>
            <w:r w:rsidRPr="00E26443">
              <w:rPr>
                <w:rFonts w:ascii="Times New Roman" w:hAnsi="Times New Roman"/>
                <w:sz w:val="24"/>
                <w:szCs w:val="24"/>
              </w:rPr>
              <w:t>) - фактор, отражающий влияние национальных тенденций роста</w:t>
            </w:r>
            <w:r w:rsidR="00D67AAD" w:rsidRPr="00E26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14:paraId="0264983B" w14:textId="77777777" w:rsidR="007A2E12" w:rsidRPr="00E26443" w:rsidRDefault="007A2E12" w:rsidP="009078E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NS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= 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l</m:t>
                  </m: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>*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t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t-1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e>
              </m:d>
            </m:oMath>
            <w:r w:rsidRPr="00E2644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vMerge w:val="restart"/>
          </w:tcPr>
          <w:p w14:paraId="6830B379" w14:textId="3B51DD95" w:rsidR="007A2E12" w:rsidRPr="00E26443" w:rsidRDefault="0064094E" w:rsidP="009078E5">
            <w:pPr>
              <w:pStyle w:val="a8"/>
              <w:spacing w:line="36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l</m:t>
                  </m: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p>
              </m:sSubSup>
            </m:oMath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 – численность занятых в </w:t>
            </w:r>
            <w:proofErr w:type="gramStart"/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отрасли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oMath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 регионе за</w:t>
            </w:r>
            <w:r w:rsidR="007A2E12" w:rsidRPr="00E26443">
              <w:rPr>
                <w:rFonts w:ascii="Times New Roman" w:hAnsi="Times New Roman"/>
                <w:sz w:val="24"/>
                <w:szCs w:val="24"/>
              </w:rPr>
              <w:br/>
              <w:t xml:space="preserve">период </w:t>
            </w:r>
            <m:oMath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t</m:t>
              </m:r>
              <m:r>
                <w:rPr>
                  <w:rFonts w:ascii="Cambria Math" w:hAnsi="Cambria Math"/>
                  <w:sz w:val="24"/>
                  <w:szCs w:val="24"/>
                </w:rPr>
                <m:t>-1,</m:t>
              </m:r>
            </m:oMath>
          </w:p>
          <w:p w14:paraId="2F6210F6" w14:textId="77777777" w:rsidR="007A2E12" w:rsidRPr="00E26443" w:rsidRDefault="007A2E12" w:rsidP="009078E5">
            <w:pPr>
              <w:pStyle w:val="a8"/>
              <w:spacing w:line="36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1B6430" w14:textId="4EAE6D27" w:rsidR="007A2E12" w:rsidRPr="00E26443" w:rsidRDefault="0064094E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 xml:space="preserve">,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b>
              </m:sSub>
            </m:oMath>
            <w:r w:rsidR="007A2E12" w:rsidRPr="00E26443">
              <w:rPr>
                <w:rFonts w:ascii="Times New Roman" w:hAnsi="Times New Roman"/>
                <w:i/>
                <w:sz w:val="24"/>
                <w:szCs w:val="24"/>
              </w:rPr>
              <w:t xml:space="preserve"> – </w:t>
            </w:r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proofErr w:type="gramStart"/>
            <w:r w:rsidR="007A2E12" w:rsidRPr="00E26443">
              <w:rPr>
                <w:rFonts w:ascii="Times New Roman" w:hAnsi="Times New Roman"/>
                <w:sz w:val="24"/>
                <w:szCs w:val="24"/>
              </w:rPr>
              <w:t>занятых  в</w:t>
            </w:r>
            <w:proofErr w:type="gramEnd"/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 стране за периоды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oMath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m:oMath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t</m:t>
              </m:r>
              <m:r>
                <w:rPr>
                  <w:rFonts w:ascii="Cambria Math" w:hAnsi="Cambria Math"/>
                  <w:sz w:val="24"/>
                  <w:szCs w:val="24"/>
                </w:rPr>
                <m:t>-1</m:t>
              </m:r>
            </m:oMath>
            <w:r w:rsidR="007A2E12" w:rsidRPr="00E2644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666A46A" w14:textId="77777777" w:rsidR="007A2E12" w:rsidRPr="00E26443" w:rsidRDefault="007A2E12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7C00AD" w14:textId="5C04D866" w:rsidR="007A2E12" w:rsidRPr="00E26443" w:rsidRDefault="0064094E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 xml:space="preserve">, 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l</m:t>
                  </m: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</m:sup>
              </m:sSubSup>
            </m:oMath>
            <w:r w:rsidR="007A2E12" w:rsidRPr="00E26443">
              <w:rPr>
                <w:rFonts w:ascii="Times New Roman" w:hAnsi="Times New Roman"/>
                <w:i/>
                <w:sz w:val="24"/>
                <w:szCs w:val="24"/>
              </w:rPr>
              <w:t xml:space="preserve"> – </w:t>
            </w:r>
            <w:r w:rsidR="00E06BC3">
              <w:rPr>
                <w:rFonts w:ascii="Times New Roman" w:hAnsi="Times New Roman"/>
                <w:sz w:val="24"/>
                <w:szCs w:val="24"/>
              </w:rPr>
              <w:t>численность занятых</w:t>
            </w:r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gramStart"/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отрасли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oMath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 регионе за периоды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oMath>
            <w:r w:rsidR="007A2E12" w:rsidRPr="00E26443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m:oMath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t</m:t>
              </m:r>
              <m:r>
                <w:rPr>
                  <w:rFonts w:ascii="Cambria Math" w:hAnsi="Cambria Math"/>
                  <w:sz w:val="24"/>
                  <w:szCs w:val="24"/>
                </w:rPr>
                <m:t>-1</m:t>
              </m:r>
            </m:oMath>
          </w:p>
        </w:tc>
      </w:tr>
      <w:tr w:rsidR="007A2E12" w:rsidRPr="00E26443" w14:paraId="720C10AE" w14:textId="09961F4D" w:rsidTr="00CB0CBC">
        <w:trPr>
          <w:trHeight w:val="1404"/>
        </w:trPr>
        <w:tc>
          <w:tcPr>
            <w:tcW w:w="2972" w:type="dxa"/>
          </w:tcPr>
          <w:p w14:paraId="5D620A83" w14:textId="1185683E" w:rsidR="007A2E12" w:rsidRPr="00E26443" w:rsidRDefault="007A2E12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6443">
              <w:rPr>
                <w:rFonts w:ascii="Times New Roman" w:hAnsi="Times New Roman"/>
                <w:sz w:val="24"/>
                <w:szCs w:val="24"/>
              </w:rPr>
              <w:t>2. IM (</w:t>
            </w:r>
            <w:proofErr w:type="spellStart"/>
            <w:r w:rsidRPr="00E26443">
              <w:rPr>
                <w:rFonts w:ascii="Times New Roman" w:hAnsi="Times New Roman"/>
                <w:sz w:val="24"/>
                <w:szCs w:val="24"/>
              </w:rPr>
              <w:t>Industry</w:t>
            </w:r>
            <w:proofErr w:type="spellEnd"/>
            <w:r w:rsidRPr="00E264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6443">
              <w:rPr>
                <w:rFonts w:ascii="Times New Roman" w:hAnsi="Times New Roman"/>
                <w:sz w:val="24"/>
                <w:szCs w:val="24"/>
              </w:rPr>
              <w:t>Mix</w:t>
            </w:r>
            <w:proofErr w:type="spellEnd"/>
            <w:r w:rsidRPr="00E26443">
              <w:rPr>
                <w:rFonts w:ascii="Times New Roman" w:hAnsi="Times New Roman"/>
                <w:sz w:val="24"/>
                <w:szCs w:val="24"/>
              </w:rPr>
              <w:t xml:space="preserve">) – </w:t>
            </w:r>
            <w:r w:rsidR="00D67AAD" w:rsidRPr="00E26443">
              <w:rPr>
                <w:rFonts w:ascii="Times New Roman" w:hAnsi="Times New Roman"/>
                <w:sz w:val="24"/>
                <w:szCs w:val="24"/>
              </w:rPr>
              <w:br/>
            </w:r>
            <w:r w:rsidRPr="00E26443">
              <w:rPr>
                <w:rFonts w:ascii="Times New Roman" w:hAnsi="Times New Roman"/>
                <w:sz w:val="24"/>
                <w:szCs w:val="24"/>
              </w:rPr>
              <w:t>фактор, отражающий влияние отраслевых тенденций роста</w:t>
            </w:r>
            <w:r w:rsidR="00D67AAD" w:rsidRPr="00E26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14:paraId="153A20E1" w14:textId="77777777" w:rsidR="007A2E12" w:rsidRPr="00E26443" w:rsidRDefault="007A2E12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IM=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l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t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p>
                </m:sSubSup>
                <m:r>
                  <w:rPr>
                    <w:rFonts w:ascii="Cambria Math" w:hAnsi="Cambria Math"/>
                    <w:sz w:val="24"/>
                    <w:szCs w:val="24"/>
                  </w:rPr>
                  <m:t>*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i</m:t>
                            </m:r>
                          </m:sup>
                        </m:sSubSup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i</m:t>
                            </m:r>
                          </m:sup>
                        </m:sSubSup>
                      </m:den>
                    </m:f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</w:tc>
        <w:tc>
          <w:tcPr>
            <w:tcW w:w="3685" w:type="dxa"/>
            <w:vMerge/>
          </w:tcPr>
          <w:p w14:paraId="5F3B7342" w14:textId="0048D3A7" w:rsidR="007A2E12" w:rsidRPr="00E26443" w:rsidRDefault="007A2E12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E12" w:rsidRPr="00E26443" w14:paraId="4EE3A7CC" w14:textId="77777777" w:rsidTr="00CB0CBC">
        <w:trPr>
          <w:trHeight w:val="1549"/>
        </w:trPr>
        <w:tc>
          <w:tcPr>
            <w:tcW w:w="2972" w:type="dxa"/>
          </w:tcPr>
          <w:p w14:paraId="7A331477" w14:textId="45FCDEE0" w:rsidR="007A2E12" w:rsidRPr="00E26443" w:rsidRDefault="007A2E12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6443">
              <w:rPr>
                <w:rFonts w:ascii="Times New Roman" w:hAnsi="Times New Roman"/>
                <w:sz w:val="24"/>
                <w:szCs w:val="24"/>
              </w:rPr>
              <w:lastRenderedPageBreak/>
              <w:t>3. RS (</w:t>
            </w:r>
            <w:proofErr w:type="spellStart"/>
            <w:r w:rsidRPr="00E26443">
              <w:rPr>
                <w:rFonts w:ascii="Times New Roman" w:hAnsi="Times New Roman"/>
                <w:sz w:val="24"/>
                <w:szCs w:val="24"/>
              </w:rPr>
              <w:t>Regional</w:t>
            </w:r>
            <w:proofErr w:type="spellEnd"/>
            <w:r w:rsidRPr="00E264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6443">
              <w:rPr>
                <w:rFonts w:ascii="Times New Roman" w:hAnsi="Times New Roman"/>
                <w:sz w:val="24"/>
                <w:szCs w:val="24"/>
              </w:rPr>
              <w:t>Shift</w:t>
            </w:r>
            <w:proofErr w:type="spellEnd"/>
            <w:r w:rsidRPr="00E26443">
              <w:rPr>
                <w:rFonts w:ascii="Times New Roman" w:hAnsi="Times New Roman"/>
                <w:sz w:val="24"/>
                <w:szCs w:val="24"/>
              </w:rPr>
              <w:t>) – фактор, отражающий влияние региональных тенденций роста</w:t>
            </w:r>
            <w:r w:rsidR="00D67AAD" w:rsidRPr="00E26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14:paraId="14A523BD" w14:textId="48C8142B" w:rsidR="007A2E12" w:rsidRPr="00E26443" w:rsidRDefault="007A2E12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RS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l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t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p>
                </m:sSubSup>
                <m:r>
                  <w:rPr>
                    <w:rFonts w:ascii="Cambria Math" w:hAnsi="Cambria Math"/>
                    <w:sz w:val="24"/>
                    <w:szCs w:val="24"/>
                  </w:rPr>
                  <m:t>*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i</m:t>
                            </m:r>
                          </m:sup>
                        </m:sSubSup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i</m:t>
                            </m:r>
                          </m:sup>
                        </m:sSubSup>
                      </m:den>
                    </m:f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i</m:t>
                            </m:r>
                          </m:sup>
                        </m:sSubSup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i</m:t>
                            </m:r>
                          </m:sup>
                        </m:sSubSup>
                      </m:den>
                    </m:f>
                  </m:e>
                </m:d>
              </m:oMath>
            </m:oMathPara>
          </w:p>
        </w:tc>
        <w:tc>
          <w:tcPr>
            <w:tcW w:w="3685" w:type="dxa"/>
            <w:vMerge/>
          </w:tcPr>
          <w:p w14:paraId="1E58C754" w14:textId="4AD9E9EA" w:rsidR="007A2E12" w:rsidRPr="00E26443" w:rsidRDefault="007A2E12" w:rsidP="009078E5">
            <w:pPr>
              <w:pStyle w:val="a8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05F6CD" w14:textId="77777777" w:rsidR="0004574F" w:rsidRDefault="0004574F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6D37C28" w14:textId="77777777" w:rsidR="00D9461B" w:rsidRPr="00E26443" w:rsidRDefault="00D9461B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>После вычисления значений данных факторов рассчит</w:t>
      </w:r>
      <w:r w:rsidR="00B162D7" w:rsidRPr="00E26443">
        <w:rPr>
          <w:rFonts w:ascii="Times New Roman" w:hAnsi="Times New Roman"/>
          <w:sz w:val="24"/>
          <w:szCs w:val="24"/>
        </w:rPr>
        <w:t>ывается</w:t>
      </w:r>
      <w:r w:rsidRPr="00E26443">
        <w:rPr>
          <w:rFonts w:ascii="Times New Roman" w:hAnsi="Times New Roman"/>
          <w:sz w:val="24"/>
          <w:szCs w:val="24"/>
        </w:rPr>
        <w:t xml:space="preserve"> значение общего прироста переменной с учетом влияния национального, отраслевого и регионального факторов определяе</w:t>
      </w:r>
      <w:r w:rsidR="00F35CD3" w:rsidRPr="00E26443">
        <w:rPr>
          <w:rFonts w:ascii="Times New Roman" w:hAnsi="Times New Roman"/>
          <w:sz w:val="24"/>
          <w:szCs w:val="24"/>
        </w:rPr>
        <w:t>мое</w:t>
      </w:r>
      <w:r w:rsidRPr="00E26443">
        <w:rPr>
          <w:rFonts w:ascii="Times New Roman" w:hAnsi="Times New Roman"/>
          <w:sz w:val="24"/>
          <w:szCs w:val="24"/>
        </w:rPr>
        <w:t xml:space="preserve"> следующим образом:</w:t>
      </w:r>
    </w:p>
    <w:p w14:paraId="2A4EF53B" w14:textId="77777777" w:rsidR="00FE2E96" w:rsidRPr="00E26443" w:rsidRDefault="00D9461B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  <w:lang w:val="en-US"/>
            </w:rPr>
            <m:t>TEC</m:t>
          </m:r>
          <m:r>
            <w:rPr>
              <w:rFonts w:ascii="Cambria Math" w:hAnsi="Cambria Math"/>
              <w:sz w:val="24"/>
              <w:szCs w:val="24"/>
            </w:rPr>
            <m:t>=NS+IM+RS.</m:t>
          </m:r>
        </m:oMath>
      </m:oMathPara>
    </w:p>
    <w:p w14:paraId="3222A516" w14:textId="4C059C6E" w:rsidR="00B162D7" w:rsidRPr="00E26443" w:rsidRDefault="00B162D7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>Следуя работе [</w:t>
      </w:r>
      <w:r w:rsidR="00674F13" w:rsidRPr="00E26443">
        <w:rPr>
          <w:rFonts w:ascii="Times New Roman" w:hAnsi="Times New Roman"/>
          <w:sz w:val="24"/>
          <w:szCs w:val="24"/>
        </w:rPr>
        <w:t>1</w:t>
      </w:r>
      <w:r w:rsidR="00C353D6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Pr="00E26443">
        <w:rPr>
          <w:rFonts w:ascii="Times New Roman" w:hAnsi="Times New Roman"/>
          <w:sz w:val="24"/>
          <w:szCs w:val="24"/>
        </w:rPr>
        <w:t>], мы будем оценивать также ожидаемое изменение, как сумму компонент</w:t>
      </w:r>
      <w:r w:rsidR="00F35CD3" w:rsidRPr="00E26443">
        <w:rPr>
          <w:rFonts w:ascii="Times New Roman" w:hAnsi="Times New Roman"/>
          <w:sz w:val="24"/>
          <w:szCs w:val="24"/>
        </w:rPr>
        <w:t>ы</w:t>
      </w:r>
      <w:r w:rsidRPr="00E26443">
        <w:rPr>
          <w:rFonts w:ascii="Times New Roman" w:hAnsi="Times New Roman"/>
          <w:sz w:val="24"/>
          <w:szCs w:val="24"/>
        </w:rPr>
        <w:t xml:space="preserve"> национального </w:t>
      </w:r>
      <w:proofErr w:type="gramStart"/>
      <w:r w:rsidRPr="00E26443">
        <w:rPr>
          <w:rFonts w:ascii="Times New Roman" w:hAnsi="Times New Roman"/>
          <w:sz w:val="24"/>
          <w:szCs w:val="24"/>
        </w:rPr>
        <w:t xml:space="preserve">вклада </w:t>
      </w:r>
      <m:oMath>
        <m:r>
          <w:rPr>
            <w:rFonts w:ascii="Cambria Math" w:hAnsi="Cambria Math"/>
            <w:sz w:val="24"/>
            <w:szCs w:val="24"/>
            <w:lang w:val="en-US"/>
          </w:rPr>
          <m:t>NS</m:t>
        </m:r>
      </m:oMath>
      <w:r w:rsidRPr="00E26443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Pr="00E26443">
        <w:rPr>
          <w:rFonts w:ascii="Times New Roman" w:hAnsi="Times New Roman"/>
          <w:sz w:val="24"/>
          <w:szCs w:val="24"/>
        </w:rPr>
        <w:t xml:space="preserve"> компоненты развития индустрии </w:t>
      </w:r>
      <m:oMath>
        <m:r>
          <w:rPr>
            <w:rFonts w:ascii="Cambria Math" w:hAnsi="Cambria Math"/>
            <w:sz w:val="24"/>
            <w:szCs w:val="24"/>
            <w:lang w:val="en-US"/>
          </w:rPr>
          <m:t>IM</m:t>
        </m:r>
      </m:oMath>
      <w:r w:rsidRPr="00E26443">
        <w:rPr>
          <w:rFonts w:ascii="Times New Roman" w:hAnsi="Times New Roman"/>
          <w:sz w:val="24"/>
          <w:szCs w:val="24"/>
        </w:rPr>
        <w:t>:</w:t>
      </w:r>
    </w:p>
    <w:p w14:paraId="76240FDC" w14:textId="77777777" w:rsidR="00B162D7" w:rsidRPr="00E26443" w:rsidRDefault="00B162D7" w:rsidP="009078E5">
      <w:pPr>
        <w:pStyle w:val="a8"/>
        <w:spacing w:line="360" w:lineRule="auto"/>
        <w:jc w:val="both"/>
        <w:rPr>
          <w:rFonts w:ascii="Times New Roman" w:hAnsi="Times New Roman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  <w:lang w:val="en-US"/>
            </w:rPr>
            <m:t>EC</m:t>
          </m:r>
          <m:r>
            <w:rPr>
              <w:rFonts w:ascii="Cambria Math" w:hAnsi="Cambria Math"/>
              <w:sz w:val="24"/>
              <w:szCs w:val="24"/>
            </w:rPr>
            <m:t xml:space="preserve"> = </m:t>
          </m:r>
          <m:r>
            <w:rPr>
              <w:rFonts w:ascii="Cambria Math" w:hAnsi="Cambria Math"/>
              <w:sz w:val="24"/>
              <w:szCs w:val="24"/>
              <w:lang w:val="en-US"/>
            </w:rPr>
            <m:t>NS</m:t>
          </m:r>
          <m:r>
            <w:rPr>
              <w:rFonts w:ascii="Cambria Math" w:hAnsi="Cambria Math"/>
              <w:sz w:val="24"/>
              <w:szCs w:val="24"/>
            </w:rPr>
            <m:t xml:space="preserve"> + </m:t>
          </m:r>
          <m:r>
            <w:rPr>
              <w:rFonts w:ascii="Cambria Math" w:hAnsi="Cambria Math"/>
              <w:sz w:val="24"/>
              <w:szCs w:val="24"/>
              <w:lang w:val="en-US"/>
            </w:rPr>
            <m:t>IM</m:t>
          </m:r>
          <m:r>
            <w:rPr>
              <w:rFonts w:ascii="Cambria Math" w:hAnsi="Cambria Math"/>
              <w:sz w:val="24"/>
              <w:szCs w:val="24"/>
            </w:rPr>
            <m:t>.</m:t>
          </m:r>
        </m:oMath>
      </m:oMathPara>
    </w:p>
    <w:p w14:paraId="60816714" w14:textId="77777777" w:rsidR="00BC7970" w:rsidRPr="00E26443" w:rsidRDefault="00B162D7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Сравнение значений </w:t>
      </w:r>
      <w:proofErr w:type="gramStart"/>
      <w:r w:rsidRPr="00E26443">
        <w:rPr>
          <w:rFonts w:ascii="Times New Roman" w:hAnsi="Times New Roman"/>
          <w:sz w:val="24"/>
          <w:szCs w:val="24"/>
        </w:rPr>
        <w:t xml:space="preserve">показателей </w:t>
      </w:r>
      <m:oMath>
        <m:r>
          <w:rPr>
            <w:rFonts w:ascii="Cambria Math" w:hAnsi="Cambria Math"/>
            <w:sz w:val="24"/>
            <w:szCs w:val="24"/>
          </w:rPr>
          <m:t>RS,  EC</m:t>
        </m:r>
      </m:oMath>
      <w:r w:rsidRPr="00E26443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Pr="00E26443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TEC</m:t>
        </m:r>
      </m:oMath>
      <w:r w:rsidRPr="00E26443">
        <w:rPr>
          <w:rFonts w:ascii="Times New Roman" w:hAnsi="Times New Roman"/>
          <w:sz w:val="24"/>
          <w:szCs w:val="24"/>
        </w:rPr>
        <w:t xml:space="preserve"> </w:t>
      </w:r>
      <w:r w:rsidR="00E22373" w:rsidRPr="00E26443">
        <w:rPr>
          <w:rFonts w:ascii="Times New Roman" w:hAnsi="Times New Roman"/>
          <w:sz w:val="24"/>
          <w:szCs w:val="24"/>
        </w:rPr>
        <w:t>позволяе</w:t>
      </w:r>
      <w:r w:rsidRPr="00E26443">
        <w:rPr>
          <w:rFonts w:ascii="Times New Roman" w:hAnsi="Times New Roman"/>
          <w:sz w:val="24"/>
          <w:szCs w:val="24"/>
        </w:rPr>
        <w:t>т сделать выводы</w:t>
      </w:r>
      <w:r w:rsidR="00BC7970" w:rsidRPr="00E26443">
        <w:rPr>
          <w:rFonts w:ascii="Times New Roman" w:hAnsi="Times New Roman"/>
          <w:sz w:val="24"/>
          <w:szCs w:val="24"/>
        </w:rPr>
        <w:t xml:space="preserve"> о наличии или отсутствии у отраслей</w:t>
      </w:r>
      <w:r w:rsidR="00E22373" w:rsidRPr="00E26443">
        <w:rPr>
          <w:rFonts w:ascii="Times New Roman" w:hAnsi="Times New Roman"/>
          <w:sz w:val="24"/>
          <w:szCs w:val="24"/>
        </w:rPr>
        <w:t xml:space="preserve"> заметного влияния регионального фактора на ожидаемое изменение </w:t>
      </w:r>
      <m:oMath>
        <m:r>
          <w:rPr>
            <w:rFonts w:ascii="Cambria Math" w:hAnsi="Cambria Math"/>
            <w:sz w:val="24"/>
            <w:szCs w:val="24"/>
            <w:lang w:val="en-US"/>
          </w:rPr>
          <m:t>EC</m:t>
        </m:r>
      </m:oMath>
      <w:r w:rsidR="00BC7970" w:rsidRPr="00E26443">
        <w:rPr>
          <w:rFonts w:ascii="Times New Roman" w:hAnsi="Times New Roman"/>
          <w:sz w:val="24"/>
          <w:szCs w:val="24"/>
        </w:rPr>
        <w:t>.</w:t>
      </w:r>
      <w:r w:rsidRPr="00E26443">
        <w:rPr>
          <w:rFonts w:ascii="Times New Roman" w:hAnsi="Times New Roman"/>
          <w:sz w:val="24"/>
          <w:szCs w:val="24"/>
        </w:rPr>
        <w:t xml:space="preserve"> </w:t>
      </w:r>
    </w:p>
    <w:p w14:paraId="14DD4C89" w14:textId="6DD4394A" w:rsidR="000C2154" w:rsidRPr="00E26443" w:rsidRDefault="00C3197C" w:rsidP="00723000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>В качестве отправной точки для определения наличия или потенциального существования кластера,</w:t>
      </w:r>
      <w:r w:rsidR="00723000">
        <w:rPr>
          <w:rFonts w:ascii="Times New Roman" w:hAnsi="Times New Roman"/>
          <w:sz w:val="24"/>
          <w:szCs w:val="24"/>
        </w:rPr>
        <w:t xml:space="preserve"> мы исследовали</w:t>
      </w:r>
      <w:r w:rsidRPr="00E26443">
        <w:rPr>
          <w:rFonts w:ascii="Times New Roman" w:hAnsi="Times New Roman"/>
          <w:sz w:val="24"/>
          <w:szCs w:val="24"/>
        </w:rPr>
        <w:t xml:space="preserve"> динамику статистических показателей Приморского края за период 2008-2013 г.</w:t>
      </w:r>
      <w:r w:rsidR="00EB5AF3" w:rsidRPr="00E26443">
        <w:rPr>
          <w:rFonts w:ascii="Times New Roman" w:hAnsi="Times New Roman"/>
          <w:sz w:val="24"/>
          <w:szCs w:val="24"/>
        </w:rPr>
        <w:t xml:space="preserve"> в разрезе видов экономической деятельности.</w:t>
      </w:r>
      <w:r w:rsidR="00742BAB" w:rsidRPr="00E26443">
        <w:rPr>
          <w:rFonts w:ascii="Times New Roman" w:hAnsi="Times New Roman"/>
          <w:sz w:val="24"/>
          <w:szCs w:val="24"/>
        </w:rPr>
        <w:t xml:space="preserve"> </w:t>
      </w:r>
    </w:p>
    <w:p w14:paraId="2B3AB8F9" w14:textId="663E80E2" w:rsidR="0031240C" w:rsidRPr="00E26443" w:rsidRDefault="00D369C4" w:rsidP="009078E5">
      <w:pPr>
        <w:pStyle w:val="a8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26443">
        <w:rPr>
          <w:rFonts w:ascii="Times New Roman" w:hAnsi="Times New Roman"/>
          <w:sz w:val="24"/>
          <w:szCs w:val="24"/>
        </w:rPr>
        <w:t xml:space="preserve">Анализируя данные, </w:t>
      </w:r>
      <w:r w:rsidR="00723000">
        <w:rPr>
          <w:rFonts w:ascii="Times New Roman" w:hAnsi="Times New Roman"/>
          <w:sz w:val="24"/>
          <w:szCs w:val="24"/>
        </w:rPr>
        <w:t xml:space="preserve">полученные в результате вычисления индексов локализации </w:t>
      </w:r>
      <w:r w:rsidR="00723000" w:rsidRPr="00E26443">
        <w:rPr>
          <w:rFonts w:ascii="Times New Roman" w:hAnsi="Times New Roman"/>
          <w:sz w:val="24"/>
          <w:szCs w:val="24"/>
        </w:rPr>
        <w:t>за период 2008-2013 г.</w:t>
      </w:r>
      <w:r w:rsidR="000D103E" w:rsidRPr="00E26443">
        <w:rPr>
          <w:rFonts w:ascii="Times New Roman" w:hAnsi="Times New Roman"/>
          <w:sz w:val="24"/>
          <w:szCs w:val="24"/>
        </w:rPr>
        <w:t>,</w:t>
      </w:r>
      <w:r w:rsidR="00723000">
        <w:rPr>
          <w:rFonts w:ascii="Times New Roman" w:hAnsi="Times New Roman"/>
          <w:sz w:val="24"/>
          <w:szCs w:val="24"/>
        </w:rPr>
        <w:t xml:space="preserve"> заметим, что</w:t>
      </w:r>
      <w:r w:rsidR="000D103E" w:rsidRPr="00E26443">
        <w:rPr>
          <w:rFonts w:ascii="Times New Roman" w:hAnsi="Times New Roman"/>
          <w:sz w:val="24"/>
          <w:szCs w:val="24"/>
        </w:rPr>
        <w:t xml:space="preserve"> индексами локализации</w:t>
      </w:r>
      <w:r w:rsidRPr="00E26443">
        <w:rPr>
          <w:rFonts w:ascii="Times New Roman" w:hAnsi="Times New Roman"/>
          <w:sz w:val="24"/>
          <w:szCs w:val="24"/>
        </w:rPr>
        <w:t xml:space="preserve"> </w:t>
      </w:r>
      <w:r w:rsidR="00035C49" w:rsidRPr="00E26443">
        <w:rPr>
          <w:rFonts w:ascii="Times New Roman" w:hAnsi="Times New Roman"/>
          <w:sz w:val="24"/>
          <w:szCs w:val="24"/>
        </w:rPr>
        <w:t xml:space="preserve">больше единицы </w:t>
      </w:r>
      <w:r w:rsidRPr="00E26443">
        <w:rPr>
          <w:rFonts w:ascii="Times New Roman" w:hAnsi="Times New Roman"/>
          <w:sz w:val="24"/>
          <w:szCs w:val="24"/>
        </w:rPr>
        <w:t xml:space="preserve">по </w:t>
      </w:r>
      <w:r w:rsidR="00035C49">
        <w:rPr>
          <w:rFonts w:ascii="Times New Roman" w:hAnsi="Times New Roman"/>
          <w:sz w:val="24"/>
          <w:szCs w:val="24"/>
        </w:rPr>
        <w:t>нескольким</w:t>
      </w:r>
      <w:r w:rsidRPr="00E26443">
        <w:rPr>
          <w:rFonts w:ascii="Times New Roman" w:hAnsi="Times New Roman"/>
          <w:sz w:val="24"/>
          <w:szCs w:val="24"/>
        </w:rPr>
        <w:t xml:space="preserve"> показателям</w:t>
      </w:r>
      <w:r w:rsidR="000D103E" w:rsidRPr="00E26443">
        <w:rPr>
          <w:rFonts w:ascii="Times New Roman" w:hAnsi="Times New Roman"/>
          <w:sz w:val="24"/>
          <w:szCs w:val="24"/>
        </w:rPr>
        <w:t xml:space="preserve"> в Приморском крае стабильно обладают следующие отрасли: </w:t>
      </w:r>
      <w:r w:rsidR="000D103E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рыболовство, рыбоводство; производство и распределение электроэнергии, газа и воды; гостиницы и рестораны; транспорт и связь; государственное управление и обеспечение военной безопасности</w:t>
      </w:r>
      <w:r w:rsidR="00AF4849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243C9905" w14:textId="719ADB5C" w:rsidR="00723000" w:rsidRDefault="00132AF2" w:rsidP="00723000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Далее нами проведен анализ </w:t>
      </w:r>
      <w:r w:rsidR="004934A6" w:rsidRPr="00E26443">
        <w:rPr>
          <w:rFonts w:ascii="Times New Roman" w:hAnsi="Times New Roman"/>
          <w:sz w:val="24"/>
          <w:szCs w:val="24"/>
        </w:rPr>
        <w:t xml:space="preserve">видов экономической деятельности </w:t>
      </w:r>
      <w:r w:rsidRPr="00E26443">
        <w:rPr>
          <w:rFonts w:ascii="Times New Roman" w:hAnsi="Times New Roman"/>
          <w:sz w:val="24"/>
          <w:szCs w:val="24"/>
        </w:rPr>
        <w:t>Приморского края методом структурных сдвигов.</w:t>
      </w:r>
      <w:r w:rsidR="00B9182D">
        <w:rPr>
          <w:rFonts w:ascii="Times New Roman" w:hAnsi="Times New Roman"/>
          <w:sz w:val="24"/>
          <w:szCs w:val="24"/>
        </w:rPr>
        <w:t xml:space="preserve"> Для этого были рассчитаны компоненты метода структурных сдвигов</w:t>
      </w:r>
      <w:r w:rsidR="00717401">
        <w:rPr>
          <w:rFonts w:ascii="Times New Roman" w:hAnsi="Times New Roman"/>
          <w:sz w:val="24"/>
          <w:szCs w:val="24"/>
        </w:rPr>
        <w:t xml:space="preserve"> </w:t>
      </w:r>
      <w:r w:rsidR="00717401">
        <w:rPr>
          <w:rFonts w:ascii="Times New Roman" w:hAnsi="Times New Roman"/>
          <w:sz w:val="24"/>
          <w:szCs w:val="24"/>
          <w:lang w:val="en-US"/>
        </w:rPr>
        <w:t>NS</w:t>
      </w:r>
      <w:r w:rsidR="00717401" w:rsidRPr="00717401">
        <w:rPr>
          <w:rFonts w:ascii="Times New Roman" w:hAnsi="Times New Roman"/>
          <w:sz w:val="24"/>
          <w:szCs w:val="24"/>
        </w:rPr>
        <w:t xml:space="preserve">, </w:t>
      </w:r>
      <w:r w:rsidR="00717401">
        <w:rPr>
          <w:rFonts w:ascii="Times New Roman" w:hAnsi="Times New Roman"/>
          <w:sz w:val="24"/>
          <w:szCs w:val="24"/>
          <w:lang w:val="en-US"/>
        </w:rPr>
        <w:t>IM</w:t>
      </w:r>
      <w:r w:rsidR="00717401" w:rsidRPr="00717401">
        <w:rPr>
          <w:rFonts w:ascii="Times New Roman" w:hAnsi="Times New Roman"/>
          <w:sz w:val="24"/>
          <w:szCs w:val="24"/>
        </w:rPr>
        <w:t xml:space="preserve"> </w:t>
      </w:r>
      <w:r w:rsidR="00717401">
        <w:rPr>
          <w:rFonts w:ascii="Times New Roman" w:hAnsi="Times New Roman"/>
          <w:sz w:val="24"/>
          <w:szCs w:val="24"/>
        </w:rPr>
        <w:t xml:space="preserve">и </w:t>
      </w:r>
      <w:r w:rsidR="00717401">
        <w:rPr>
          <w:rFonts w:ascii="Times New Roman" w:hAnsi="Times New Roman"/>
          <w:sz w:val="24"/>
          <w:szCs w:val="24"/>
          <w:lang w:val="en-US"/>
        </w:rPr>
        <w:t>RS</w:t>
      </w:r>
      <w:r w:rsidR="00B9182D">
        <w:rPr>
          <w:rFonts w:ascii="Times New Roman" w:hAnsi="Times New Roman"/>
          <w:sz w:val="24"/>
          <w:szCs w:val="24"/>
        </w:rPr>
        <w:t>.</w:t>
      </w:r>
      <w:r w:rsidR="00723000" w:rsidRPr="00723000">
        <w:rPr>
          <w:rFonts w:ascii="Times New Roman" w:hAnsi="Times New Roman"/>
          <w:sz w:val="24"/>
          <w:szCs w:val="24"/>
        </w:rPr>
        <w:t xml:space="preserve"> </w:t>
      </w:r>
      <w:r w:rsidR="00723000" w:rsidRPr="00717401">
        <w:rPr>
          <w:rFonts w:ascii="Times New Roman" w:hAnsi="Times New Roman"/>
          <w:sz w:val="24"/>
          <w:szCs w:val="24"/>
        </w:rPr>
        <w:t xml:space="preserve">Оценка регионального фактора </w:t>
      </w:r>
      <w:r w:rsidR="00723000" w:rsidRPr="00717401">
        <w:rPr>
          <w:rFonts w:ascii="Times New Roman" w:hAnsi="Times New Roman"/>
          <w:sz w:val="24"/>
          <w:szCs w:val="24"/>
          <w:lang w:val="en-US"/>
        </w:rPr>
        <w:t>RS</w:t>
      </w:r>
      <w:r w:rsidR="00723000" w:rsidRPr="00717401">
        <w:rPr>
          <w:rFonts w:ascii="Times New Roman" w:hAnsi="Times New Roman"/>
          <w:sz w:val="24"/>
          <w:szCs w:val="24"/>
        </w:rPr>
        <w:t xml:space="preserve"> для Приморского края</w:t>
      </w:r>
      <w:r w:rsidR="00723000" w:rsidRPr="00723000">
        <w:rPr>
          <w:rFonts w:ascii="Times New Roman" w:hAnsi="Times New Roman"/>
          <w:sz w:val="24"/>
          <w:szCs w:val="24"/>
        </w:rPr>
        <w:t xml:space="preserve"> </w:t>
      </w:r>
      <w:r w:rsidR="00723000" w:rsidRPr="00717401">
        <w:rPr>
          <w:rFonts w:ascii="Times New Roman" w:hAnsi="Times New Roman"/>
          <w:sz w:val="24"/>
          <w:szCs w:val="24"/>
        </w:rPr>
        <w:t>по видам экономической деятельности</w:t>
      </w:r>
      <w:r w:rsidR="00723000" w:rsidRPr="00723000">
        <w:rPr>
          <w:rFonts w:ascii="Times New Roman" w:hAnsi="Times New Roman"/>
          <w:sz w:val="24"/>
          <w:szCs w:val="24"/>
        </w:rPr>
        <w:t xml:space="preserve"> </w:t>
      </w:r>
      <w:r w:rsidR="00723000">
        <w:rPr>
          <w:rFonts w:ascii="Times New Roman" w:hAnsi="Times New Roman"/>
          <w:sz w:val="24"/>
          <w:szCs w:val="24"/>
        </w:rPr>
        <w:t>отражена</w:t>
      </w:r>
      <w:r w:rsidR="00723000" w:rsidRPr="00723000">
        <w:rPr>
          <w:rFonts w:ascii="Times New Roman" w:hAnsi="Times New Roman"/>
          <w:sz w:val="24"/>
          <w:szCs w:val="24"/>
        </w:rPr>
        <w:t xml:space="preserve"> в</w:t>
      </w:r>
      <w:r w:rsidR="00723000">
        <w:rPr>
          <w:rFonts w:ascii="Times New Roman" w:hAnsi="Times New Roman"/>
          <w:sz w:val="24"/>
          <w:szCs w:val="24"/>
        </w:rPr>
        <w:t xml:space="preserve"> табл. </w:t>
      </w:r>
      <w:bookmarkStart w:id="1" w:name="_Ref428958348"/>
      <w:r w:rsidR="00723000">
        <w:rPr>
          <w:rFonts w:ascii="Times New Roman" w:hAnsi="Times New Roman"/>
          <w:sz w:val="24"/>
          <w:szCs w:val="24"/>
        </w:rPr>
        <w:t>2.</w:t>
      </w:r>
    </w:p>
    <w:p w14:paraId="0F41FEA5" w14:textId="588F2B92" w:rsidR="00FF6E8A" w:rsidRPr="00717401" w:rsidRDefault="00FF6E8A" w:rsidP="00723000">
      <w:pPr>
        <w:pStyle w:val="a8"/>
        <w:spacing w:line="36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717401">
        <w:rPr>
          <w:rFonts w:ascii="Times New Roman" w:hAnsi="Times New Roman"/>
          <w:b/>
          <w:sz w:val="24"/>
          <w:szCs w:val="24"/>
        </w:rPr>
        <w:t xml:space="preserve">Таблица </w:t>
      </w:r>
      <w:bookmarkEnd w:id="1"/>
      <w:r w:rsidR="00723000">
        <w:rPr>
          <w:rFonts w:ascii="Times New Roman" w:hAnsi="Times New Roman"/>
          <w:b/>
          <w:sz w:val="24"/>
          <w:szCs w:val="24"/>
        </w:rPr>
        <w:t>2</w:t>
      </w:r>
    </w:p>
    <w:p w14:paraId="1AA3AC25" w14:textId="06418E5A" w:rsidR="00942FD1" w:rsidRPr="00717401" w:rsidRDefault="00120F4F" w:rsidP="009078E5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717401">
        <w:rPr>
          <w:rFonts w:ascii="Times New Roman" w:hAnsi="Times New Roman"/>
          <w:sz w:val="24"/>
          <w:szCs w:val="24"/>
        </w:rPr>
        <w:t xml:space="preserve">Оценка регионального фактора </w:t>
      </w:r>
      <w:r w:rsidRPr="00717401">
        <w:rPr>
          <w:rFonts w:ascii="Times New Roman" w:hAnsi="Times New Roman"/>
          <w:sz w:val="24"/>
          <w:szCs w:val="24"/>
          <w:lang w:val="en-US"/>
        </w:rPr>
        <w:t>RS</w:t>
      </w:r>
      <w:r w:rsidRPr="00717401">
        <w:rPr>
          <w:rFonts w:ascii="Times New Roman" w:hAnsi="Times New Roman"/>
          <w:sz w:val="24"/>
          <w:szCs w:val="24"/>
        </w:rPr>
        <w:t xml:space="preserve"> для Приморского края</w:t>
      </w:r>
    </w:p>
    <w:p w14:paraId="16928858" w14:textId="77777777" w:rsidR="007828F9" w:rsidRPr="00717401" w:rsidRDefault="007828F9" w:rsidP="009078E5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17401">
        <w:rPr>
          <w:rFonts w:ascii="Times New Roman" w:hAnsi="Times New Roman"/>
          <w:sz w:val="24"/>
          <w:szCs w:val="24"/>
        </w:rPr>
        <w:t>по</w:t>
      </w:r>
      <w:proofErr w:type="gramEnd"/>
      <w:r w:rsidRPr="00717401">
        <w:rPr>
          <w:rFonts w:ascii="Times New Roman" w:hAnsi="Times New Roman"/>
          <w:sz w:val="24"/>
          <w:szCs w:val="24"/>
        </w:rPr>
        <w:t xml:space="preserve"> видам экономической деятельности</w:t>
      </w:r>
    </w:p>
    <w:tbl>
      <w:tblPr>
        <w:tblW w:w="8926" w:type="dxa"/>
        <w:jc w:val="center"/>
        <w:tblLook w:val="04A0" w:firstRow="1" w:lastRow="0" w:firstColumn="1" w:lastColumn="0" w:noHBand="0" w:noVBand="1"/>
      </w:tblPr>
      <w:tblGrid>
        <w:gridCol w:w="394"/>
        <w:gridCol w:w="912"/>
        <w:gridCol w:w="912"/>
        <w:gridCol w:w="912"/>
        <w:gridCol w:w="912"/>
        <w:gridCol w:w="912"/>
        <w:gridCol w:w="912"/>
        <w:gridCol w:w="912"/>
        <w:gridCol w:w="912"/>
        <w:gridCol w:w="912"/>
        <w:gridCol w:w="912"/>
      </w:tblGrid>
      <w:tr w:rsidR="00FE04FD" w:rsidRPr="00E26443" w14:paraId="4BE4CA9E" w14:textId="77777777" w:rsidTr="000C2154">
        <w:trPr>
          <w:cantSplit/>
          <w:trHeight w:val="705"/>
          <w:jc w:val="center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4E7FA19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4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725F9B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644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Значение </w:t>
            </w:r>
            <w:r w:rsidRPr="00E26443">
              <w:rPr>
                <w:rFonts w:ascii="Times New Roman" w:hAnsi="Times New Roman"/>
                <w:b/>
                <w:sz w:val="20"/>
                <w:szCs w:val="20"/>
              </w:rPr>
              <w:t xml:space="preserve">фактора </w:t>
            </w:r>
            <w:r w:rsidRPr="00E2644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RS</w:t>
            </w:r>
          </w:p>
          <w:p w14:paraId="38CAA4EF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по показателю занятость, тыс. чел.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46AE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644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Значение </w:t>
            </w:r>
            <w:r w:rsidRPr="00E26443">
              <w:rPr>
                <w:rFonts w:ascii="Times New Roman" w:hAnsi="Times New Roman"/>
                <w:b/>
                <w:sz w:val="20"/>
                <w:szCs w:val="20"/>
              </w:rPr>
              <w:t xml:space="preserve">фактора </w:t>
            </w:r>
            <w:r w:rsidRPr="00E2644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RS</w:t>
            </w:r>
          </w:p>
          <w:p w14:paraId="44726398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по показателю инвестиции</w:t>
            </w:r>
          </w:p>
          <w:p w14:paraId="736384A6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в основной капитал, млрд. руб.</w:t>
            </w:r>
          </w:p>
        </w:tc>
      </w:tr>
      <w:tr w:rsidR="00FE04FD" w:rsidRPr="00E26443" w14:paraId="4BB61B76" w14:textId="77777777" w:rsidTr="000C2154">
        <w:trPr>
          <w:cantSplit/>
          <w:trHeight w:val="663"/>
          <w:jc w:val="center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33DE20C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15A740" w14:textId="77777777" w:rsidR="00FE04FD" w:rsidRPr="00E26443" w:rsidRDefault="00FE04FD" w:rsidP="009078E5">
            <w:pPr>
              <w:spacing w:after="0" w:line="360" w:lineRule="auto"/>
              <w:ind w:left="-108" w:right="-84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2008/</w:t>
            </w:r>
          </w:p>
          <w:p w14:paraId="11BE0145" w14:textId="77777777" w:rsidR="00FE04FD" w:rsidRPr="00E26443" w:rsidRDefault="00FE04FD" w:rsidP="009078E5">
            <w:pPr>
              <w:spacing w:after="0" w:line="360" w:lineRule="auto"/>
              <w:ind w:left="-108" w:right="-84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435E54" w14:textId="77777777" w:rsidR="00FE04FD" w:rsidRPr="00E26443" w:rsidRDefault="00FE04FD" w:rsidP="009078E5">
            <w:pPr>
              <w:spacing w:after="0" w:line="360" w:lineRule="auto"/>
              <w:ind w:left="-132" w:right="-6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2009/</w:t>
            </w:r>
          </w:p>
          <w:p w14:paraId="50868113" w14:textId="77777777" w:rsidR="00FE04FD" w:rsidRPr="00E26443" w:rsidRDefault="00FE04FD" w:rsidP="009078E5">
            <w:pPr>
              <w:spacing w:after="0" w:line="360" w:lineRule="auto"/>
              <w:ind w:left="-132" w:right="-6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129775" w14:textId="77777777" w:rsidR="00FE04FD" w:rsidRPr="00E26443" w:rsidRDefault="00FE04FD" w:rsidP="009078E5">
            <w:pPr>
              <w:spacing w:after="0" w:line="360" w:lineRule="auto"/>
              <w:ind w:left="-156" w:right="-178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2010/</w:t>
            </w:r>
          </w:p>
          <w:p w14:paraId="0B495061" w14:textId="77777777" w:rsidR="00FE04FD" w:rsidRPr="00E26443" w:rsidRDefault="00FE04FD" w:rsidP="009078E5">
            <w:pPr>
              <w:spacing w:after="0" w:line="360" w:lineRule="auto"/>
              <w:ind w:left="-156" w:right="-178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9D49CB" w14:textId="77777777" w:rsidR="00FE04FD" w:rsidRPr="00E26443" w:rsidRDefault="00FE04FD" w:rsidP="009078E5">
            <w:pPr>
              <w:spacing w:after="0" w:line="360" w:lineRule="auto"/>
              <w:ind w:left="-180" w:right="-154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2011/</w:t>
            </w:r>
          </w:p>
          <w:p w14:paraId="2B24BF33" w14:textId="77777777" w:rsidR="00FE04FD" w:rsidRPr="00E26443" w:rsidRDefault="00FE04FD" w:rsidP="009078E5">
            <w:pPr>
              <w:spacing w:after="0" w:line="360" w:lineRule="auto"/>
              <w:ind w:left="-180" w:right="-154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C7C1D2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2012/</w:t>
            </w:r>
          </w:p>
          <w:p w14:paraId="79637B43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7CC1B5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2008/</w:t>
            </w:r>
          </w:p>
          <w:p w14:paraId="65202D12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6DF02C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2009/</w:t>
            </w:r>
          </w:p>
          <w:p w14:paraId="7AA37949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70D349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2010/</w:t>
            </w:r>
          </w:p>
          <w:p w14:paraId="3F669BC5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729EF8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2011/</w:t>
            </w:r>
          </w:p>
          <w:p w14:paraId="6E497817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910F0E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2012/</w:t>
            </w:r>
          </w:p>
          <w:p w14:paraId="3EFB59F0" w14:textId="77777777" w:rsidR="00FE04FD" w:rsidRPr="00E26443" w:rsidRDefault="00FE04FD" w:rsidP="009078E5">
            <w:pPr>
              <w:spacing w:after="0" w:line="360" w:lineRule="auto"/>
              <w:ind w:left="-204" w:right="-130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  <w:t>2013</w:t>
            </w:r>
          </w:p>
        </w:tc>
      </w:tr>
      <w:tr w:rsidR="00FE04FD" w:rsidRPr="00E26443" w14:paraId="36E8B361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85E74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lastRenderedPageBreak/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C40CA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3,18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E4525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-3,00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F8C61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973D3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0,95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ABD58F8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-0,18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EA8C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4EF80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4D80B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0EFF7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2CBFE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0,60</w:t>
            </w:r>
          </w:p>
        </w:tc>
      </w:tr>
      <w:tr w:rsidR="00FE04FD" w:rsidRPr="00E26443" w14:paraId="0373ECBE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365D7E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D68A9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-0,64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51CF2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44C01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47EE8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6655B21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0,34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DA75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A6956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7CFE0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E90BA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30CEE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-1,40</w:t>
            </w:r>
          </w:p>
        </w:tc>
      </w:tr>
      <w:tr w:rsidR="00FE04FD" w:rsidRPr="00E26443" w14:paraId="045F007C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4DE62E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42C2E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-2,31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FC6C4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1,69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90FF7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64A81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864ED30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-0,54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185E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F7E08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2AF00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098BF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0BA11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-0,56</w:t>
            </w:r>
          </w:p>
        </w:tc>
      </w:tr>
      <w:tr w:rsidR="00FE04FD" w:rsidRPr="00E26443" w14:paraId="306FB37B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A25483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0F9A9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6,49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69A98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4,59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576A9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-5,08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60923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-3,92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D95218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1,17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160B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D8E18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2,77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1105A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D1A2C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8,49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1DCC8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-5,78</w:t>
            </w:r>
          </w:p>
        </w:tc>
      </w:tr>
      <w:tr w:rsidR="00FE04FD" w:rsidRPr="00E26443" w14:paraId="777B637D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4552D2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713AA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2,40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A1E47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-4,40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84224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4,01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E2954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947BF2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-0,58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B347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3,69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185C1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7,17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52A95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7,77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F7E6E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-15,48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215CF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-12,73</w:t>
            </w:r>
          </w:p>
        </w:tc>
      </w:tr>
      <w:tr w:rsidR="00FE04FD" w:rsidRPr="00E26443" w14:paraId="1EE1991A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4A294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DDE75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11,35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C0E6A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-7,12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1BF2A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12,85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F931E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-3,58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4DB85BF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-9,00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6AB6E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B8565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13,96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9339C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-12,87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D98D4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-1,21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CB67D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0,06</w:t>
            </w:r>
          </w:p>
        </w:tc>
      </w:tr>
      <w:tr w:rsidR="00FE04FD" w:rsidRPr="00E26443" w14:paraId="73FEE48C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BB3D0E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22E48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-2,58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66517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0CA2C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-3,50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8B0E9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2,62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6779397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2,23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E37F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5383C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B1902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B38F2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45FE0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0,24</w:t>
            </w:r>
          </w:p>
        </w:tc>
      </w:tr>
      <w:tr w:rsidR="00FE04FD" w:rsidRPr="00E26443" w14:paraId="7473C5FB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92C1D7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3116C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-1,36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03E8B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2,47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C19F5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CC670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A58909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2,99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E9A5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E54CF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831F7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17D03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2,32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5C358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-5,05</w:t>
            </w:r>
          </w:p>
        </w:tc>
      </w:tr>
      <w:tr w:rsidR="00FE04FD" w:rsidRPr="00E26443" w14:paraId="1BC8DEA3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F252C" w14:textId="77777777" w:rsidR="00FE04FD" w:rsidRPr="00E26443" w:rsidRDefault="00FE04FD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1CD8B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3,68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72F0E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-2,63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4F297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1,91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B8822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252752A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5ACEA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52,27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772FD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-11,98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30F8E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33,00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8848A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-75,18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186B0" w14:textId="77777777" w:rsidR="00FE04FD" w:rsidRPr="00E26443" w:rsidRDefault="00FE04FD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-54,42</w:t>
            </w:r>
          </w:p>
        </w:tc>
      </w:tr>
      <w:tr w:rsidR="002E4BD9" w:rsidRPr="00E26443" w14:paraId="010FD68E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A0F21C" w14:textId="38DF6A8D" w:rsidR="002E4BD9" w:rsidRPr="00E26443" w:rsidRDefault="002E4BD9" w:rsidP="009078E5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4EFB7" w14:textId="6E078288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D2DA1" w14:textId="31278E0C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C2D69" w14:textId="558138E7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710A1" w14:textId="5970C7E3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8E5B127" w14:textId="56B144BA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-0,36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9F5A4" w14:textId="69A677AC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17191" w14:textId="3249F51A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E8B1D" w14:textId="5A4CA456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B9D4B" w14:textId="4949526E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E2434" w14:textId="1CEC21FA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-0,99</w:t>
            </w:r>
          </w:p>
        </w:tc>
      </w:tr>
      <w:tr w:rsidR="002E4BD9" w:rsidRPr="00E26443" w14:paraId="6C0FD63B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2629A2" w14:textId="29E02965" w:rsidR="002E4BD9" w:rsidRPr="00E26443" w:rsidRDefault="002E4BD9" w:rsidP="009078E5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80F6F" w14:textId="17A0DCAA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-0,35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4D829" w14:textId="113E187D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-1,88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577A2" w14:textId="163E25C4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B5A6C" w14:textId="693B8613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3,88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A88892D" w14:textId="2B9377BF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-0,62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2FB5" w14:textId="5365A2FE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4,89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9FA9D" w14:textId="7D2AC47C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013ED" w14:textId="6CC0BD8F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96276" w14:textId="3935022C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309E8" w14:textId="41A12920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-0,31</w:t>
            </w:r>
          </w:p>
        </w:tc>
      </w:tr>
      <w:tr w:rsidR="002E4BD9" w:rsidRPr="00E26443" w14:paraId="76E29702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770F28" w14:textId="77777777" w:rsidR="002E4BD9" w:rsidRPr="00E26443" w:rsidRDefault="002E4BD9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D6837" w14:textId="52716FA8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0,83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3FB64" w14:textId="64D5602A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-4,99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01D5E" w14:textId="68D706D1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9,05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38AAC" w14:textId="1C2D7EC8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64BB510" w14:textId="186585FE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2,07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F2B7" w14:textId="3B66EA2E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53065" w14:textId="34FDC958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E6B56" w14:textId="07220885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31,91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87127" w14:textId="3FAD77BC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-20,66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98D68" w14:textId="7CD74195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-11,80</w:t>
            </w:r>
          </w:p>
        </w:tc>
      </w:tr>
      <w:tr w:rsidR="002E4BD9" w:rsidRPr="00E26443" w14:paraId="756D0CCD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82BD3" w14:textId="77777777" w:rsidR="002E4BD9" w:rsidRPr="00E26443" w:rsidRDefault="002E4BD9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6207C" w14:textId="09D211C1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0,60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8FF01" w14:textId="5AFFE098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B878F" w14:textId="25580C00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C2348" w14:textId="3DD11B3D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D72730C" w14:textId="1A0ED8B1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0,50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70CC" w14:textId="7632B2FC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6,30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808FE" w14:textId="68FBEC9C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15,38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DCBAB" w14:textId="23B103B3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5,99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B3F53" w14:textId="58E7BA80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-31,82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95C0B" w14:textId="4CEA9D7C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-3,98</w:t>
            </w:r>
          </w:p>
        </w:tc>
      </w:tr>
      <w:tr w:rsidR="002E4BD9" w:rsidRPr="00E26443" w14:paraId="4FF1F9E1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910995" w14:textId="77777777" w:rsidR="002E4BD9" w:rsidRPr="00E26443" w:rsidRDefault="002E4BD9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995BD" w14:textId="469BB67F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-4,43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229D5" w14:textId="5EB508D1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4,28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BB6BC" w14:textId="62201C3B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-2,86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E026C" w14:textId="04E7E944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F3F9E96" w14:textId="4FEC8369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A08F" w14:textId="12096A4E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34D0B" w14:textId="5FA887D8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F5039" w14:textId="5F705597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1,53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58182" w14:textId="73905FD0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63A28" w14:textId="04B8A63A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2,97</w:t>
            </w:r>
          </w:p>
        </w:tc>
      </w:tr>
      <w:tr w:rsidR="002E4BD9" w:rsidRPr="00E26443" w14:paraId="36C68ACA" w14:textId="77777777" w:rsidTr="00542A72">
        <w:trPr>
          <w:trHeight w:val="31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0C1591" w14:textId="77777777" w:rsidR="002E4BD9" w:rsidRPr="00E26443" w:rsidRDefault="002E4BD9" w:rsidP="009078E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41393" w14:textId="3F7A2557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-3,07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FB537" w14:textId="4BF75E69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4,98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7A50C" w14:textId="6BEDB9E2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-6,87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37B54" w14:textId="1A0107D8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0,97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6CF0150" w14:textId="34969CF2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-0,85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19F8" w14:textId="0E3FF673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0,24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B075D" w14:textId="3ACDB5B2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4,54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648D3" w14:textId="00C0311B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4942B" w14:textId="68287834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4F8B9" w14:textId="739840D9" w:rsidR="002E4BD9" w:rsidRPr="00E26443" w:rsidRDefault="002E4BD9" w:rsidP="009078E5">
            <w:pPr>
              <w:spacing w:after="0" w:line="360" w:lineRule="auto"/>
              <w:ind w:left="-24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6443">
              <w:rPr>
                <w:rFonts w:ascii="Times New Roman" w:hAnsi="Times New Roman"/>
                <w:sz w:val="20"/>
                <w:szCs w:val="20"/>
              </w:rPr>
              <w:t>-1,78</w:t>
            </w:r>
          </w:p>
        </w:tc>
      </w:tr>
    </w:tbl>
    <w:p w14:paraId="52D14724" w14:textId="77777777" w:rsidR="00035DCC" w:rsidRPr="00E26443" w:rsidRDefault="00035DCC" w:rsidP="009078E5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Примечание: расчет выполнен на основе данных Федеральной службы государственной </w:t>
      </w:r>
    </w:p>
    <w:p w14:paraId="41A31C6D" w14:textId="77777777" w:rsidR="00035DCC" w:rsidRPr="00E26443" w:rsidRDefault="00035DCC" w:rsidP="009078E5">
      <w:pPr>
        <w:pStyle w:val="a8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статистики gks.ru и </w:t>
      </w:r>
      <w:proofErr w:type="spellStart"/>
      <w:r w:rsidRPr="00E26443">
        <w:rPr>
          <w:rFonts w:ascii="Times New Roman" w:hAnsi="Times New Roman"/>
          <w:sz w:val="24"/>
          <w:szCs w:val="24"/>
        </w:rPr>
        <w:t>Приморскстата</w:t>
      </w:r>
      <w:proofErr w:type="spellEnd"/>
      <w:r w:rsidRPr="00E26443">
        <w:rPr>
          <w:rFonts w:ascii="Times New Roman" w:hAnsi="Times New Roman"/>
          <w:sz w:val="24"/>
          <w:szCs w:val="24"/>
        </w:rPr>
        <w:t xml:space="preserve"> primstat.gks.ru</w:t>
      </w:r>
    </w:p>
    <w:p w14:paraId="4718F156" w14:textId="77777777" w:rsidR="00AD386F" w:rsidRPr="00E26443" w:rsidRDefault="00EB6D33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Отрасли, характеризующиеся высокими значениями </w:t>
      </w:r>
      <w:proofErr w:type="gramStart"/>
      <w:r w:rsidRPr="00E26443">
        <w:rPr>
          <w:rFonts w:ascii="Times New Roman" w:hAnsi="Times New Roman"/>
          <w:sz w:val="24"/>
          <w:szCs w:val="24"/>
        </w:rPr>
        <w:t xml:space="preserve">показателя </w:t>
      </w:r>
      <m:oMath>
        <m:r>
          <w:rPr>
            <w:rFonts w:ascii="Cambria Math" w:hAnsi="Cambria Math"/>
            <w:sz w:val="24"/>
            <w:szCs w:val="24"/>
          </w:rPr>
          <m:t>RS,</m:t>
        </m:r>
      </m:oMath>
      <w:r w:rsidRPr="00E26443">
        <w:rPr>
          <w:rFonts w:ascii="Times New Roman" w:hAnsi="Times New Roman"/>
          <w:sz w:val="24"/>
          <w:szCs w:val="24"/>
        </w:rPr>
        <w:t xml:space="preserve"> обладают</w:t>
      </w:r>
      <w:proofErr w:type="gramEnd"/>
      <w:r w:rsidRPr="00E26443">
        <w:rPr>
          <w:rFonts w:ascii="Times New Roman" w:hAnsi="Times New Roman"/>
          <w:sz w:val="24"/>
          <w:szCs w:val="24"/>
        </w:rPr>
        <w:t xml:space="preserve"> значительным кластерным потенциалом. Отрасли со стабильно отрицательными значениями регионального фактора являются аутсайдерами экономики</w:t>
      </w:r>
      <w:r w:rsidR="00120F4F" w:rsidRPr="00E26443">
        <w:rPr>
          <w:rFonts w:ascii="Times New Roman" w:hAnsi="Times New Roman"/>
          <w:sz w:val="24"/>
          <w:szCs w:val="24"/>
        </w:rPr>
        <w:t>.</w:t>
      </w:r>
    </w:p>
    <w:p w14:paraId="33982BEC" w14:textId="22AC959A" w:rsidR="00FD2E3C" w:rsidRPr="00E26443" w:rsidRDefault="00723000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Затем</w:t>
      </w:r>
      <w:r w:rsidR="002A6D8C" w:rsidRPr="00E264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нами были вычислены</w:t>
      </w:r>
      <w:r w:rsidR="002A6D8C" w:rsidRPr="00E26443">
        <w:rPr>
          <w:rFonts w:ascii="Times New Roman" w:hAnsi="Times New Roman"/>
          <w:sz w:val="24"/>
          <w:szCs w:val="24"/>
        </w:rPr>
        <w:t xml:space="preserve"> ожидаемое изменение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EC</w:t>
      </w:r>
      <w:r w:rsidRPr="007230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о</w:t>
      </w:r>
      <w:r w:rsidR="002A6D8C" w:rsidRPr="00E26443">
        <w:rPr>
          <w:rFonts w:ascii="Times New Roman" w:hAnsi="Times New Roman"/>
          <w:sz w:val="24"/>
          <w:szCs w:val="24"/>
        </w:rPr>
        <w:t xml:space="preserve">бщее экономическое </w:t>
      </w:r>
      <w:proofErr w:type="gramStart"/>
      <w:r w:rsidR="002A6D8C" w:rsidRPr="00E26443">
        <w:rPr>
          <w:rFonts w:ascii="Times New Roman" w:hAnsi="Times New Roman"/>
          <w:sz w:val="24"/>
          <w:szCs w:val="24"/>
        </w:rPr>
        <w:t>измен</w:t>
      </w:r>
      <w:r w:rsidR="005752C7" w:rsidRPr="00E26443">
        <w:rPr>
          <w:rFonts w:ascii="Times New Roman" w:hAnsi="Times New Roman"/>
          <w:sz w:val="24"/>
          <w:szCs w:val="24"/>
        </w:rPr>
        <w:t>ение</w:t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en-US"/>
          </w:rPr>
          <m:t>TEC</m:t>
        </m:r>
        <m:r>
          <w:rPr>
            <w:rFonts w:ascii="Cambria Math" w:hAnsi="Cambria Math"/>
            <w:sz w:val="24"/>
            <w:szCs w:val="24"/>
          </w:rPr>
          <m:t>.</m:t>
        </m:r>
      </m:oMath>
      <w:r>
        <w:rPr>
          <w:rFonts w:ascii="Times New Roman" w:hAnsi="Times New Roman"/>
          <w:sz w:val="24"/>
          <w:szCs w:val="24"/>
        </w:rPr>
        <w:t xml:space="preserve"> </w:t>
      </w:r>
      <w:r w:rsidR="00FD2E3C" w:rsidRPr="00E26443">
        <w:rPr>
          <w:rFonts w:ascii="Times New Roman" w:hAnsi="Times New Roman"/>
          <w:sz w:val="24"/>
          <w:szCs w:val="24"/>
        </w:rPr>
        <w:t>Положительные</w:t>
      </w:r>
      <w:proofErr w:type="gramEnd"/>
      <w:r w:rsidR="00FD2E3C" w:rsidRPr="00E26443">
        <w:rPr>
          <w:rFonts w:ascii="Times New Roman" w:hAnsi="Times New Roman"/>
          <w:sz w:val="24"/>
          <w:szCs w:val="24"/>
        </w:rPr>
        <w:t xml:space="preserve"> значения регионального фактора </w:t>
      </w:r>
      <m:oMath>
        <m:r>
          <w:rPr>
            <w:rFonts w:ascii="Cambria Math" w:hAnsi="Cambria Math"/>
            <w:sz w:val="24"/>
            <w:szCs w:val="24"/>
            <w:lang w:val="en-US"/>
          </w:rPr>
          <m:t>RS</m:t>
        </m:r>
      </m:oMath>
      <w:r w:rsidR="00FD2E3C" w:rsidRPr="00E26443">
        <w:rPr>
          <w:rFonts w:ascii="Times New Roman" w:hAnsi="Times New Roman"/>
          <w:sz w:val="24"/>
          <w:szCs w:val="24"/>
        </w:rPr>
        <w:t xml:space="preserve"> для отрасли в регионе, говорят о том, что она имеет конкурентное преимущество в сравнении с отраслями других регионов. Кроме того, </w:t>
      </w:r>
      <w:proofErr w:type="gramStart"/>
      <w:r w:rsidR="00FD2E3C" w:rsidRPr="00E26443">
        <w:rPr>
          <w:rFonts w:ascii="Times New Roman" w:hAnsi="Times New Roman"/>
          <w:sz w:val="24"/>
          <w:szCs w:val="24"/>
        </w:rPr>
        <w:t xml:space="preserve">если </w:t>
      </w:r>
      <m:oMath>
        <m:r>
          <w:rPr>
            <w:rFonts w:ascii="Cambria Math" w:hAnsi="Cambria Math"/>
            <w:sz w:val="24"/>
            <w:szCs w:val="24"/>
            <w:lang w:val="en-US"/>
          </w:rPr>
          <m:t>RS</m:t>
        </m:r>
        <m:r>
          <w:rPr>
            <w:rFonts w:ascii="Cambria Math" w:hAnsi="Cambria Math"/>
            <w:sz w:val="24"/>
            <w:szCs w:val="24"/>
          </w:rPr>
          <m:t>&gt;</m:t>
        </m:r>
        <m:r>
          <w:rPr>
            <w:rFonts w:ascii="Cambria Math" w:hAnsi="Cambria Math"/>
            <w:sz w:val="24"/>
            <w:szCs w:val="24"/>
            <w:lang w:val="en-US"/>
          </w:rPr>
          <m:t>EC</m:t>
        </m:r>
      </m:oMath>
      <w:r w:rsidR="00FD2E3C" w:rsidRPr="00E26443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="00FD2E3C" w:rsidRPr="00E26443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en-US"/>
          </w:rPr>
          <m:t>RS</m:t>
        </m:r>
        <m:r>
          <w:rPr>
            <w:rFonts w:ascii="Cambria Math" w:hAnsi="Cambria Math"/>
            <w:sz w:val="24"/>
            <w:szCs w:val="24"/>
          </w:rPr>
          <m:t>&gt;0</m:t>
        </m:r>
      </m:oMath>
      <w:r w:rsidR="00FD2E3C" w:rsidRPr="00E26443">
        <w:rPr>
          <w:rFonts w:ascii="Times New Roman" w:hAnsi="Times New Roman"/>
          <w:sz w:val="24"/>
          <w:szCs w:val="24"/>
        </w:rPr>
        <w:t>, то это означает, что отрасль в регионе развивается лучше, чем в целом по России.</w:t>
      </w:r>
    </w:p>
    <w:p w14:paraId="6FD9DEAA" w14:textId="2C6A14BB" w:rsidR="00FD2E3C" w:rsidRPr="00E26443" w:rsidRDefault="007D47B7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Далее</w:t>
      </w:r>
      <w:r w:rsidR="00FD2E3C" w:rsidRPr="00E26443">
        <w:rPr>
          <w:rFonts w:ascii="Times New Roman" w:hAnsi="Times New Roman"/>
          <w:sz w:val="24"/>
          <w:szCs w:val="24"/>
        </w:rPr>
        <w:t xml:space="preserve"> для каждого вида экономической деятельности Приморского края по </w:t>
      </w:r>
      <w:r w:rsidR="0066181A">
        <w:rPr>
          <w:rFonts w:ascii="Times New Roman" w:hAnsi="Times New Roman"/>
          <w:sz w:val="24"/>
          <w:szCs w:val="24"/>
        </w:rPr>
        <w:t>всем четырем показателям</w:t>
      </w:r>
      <w:r w:rsidR="00FD2E3C" w:rsidRPr="00E26443">
        <w:rPr>
          <w:rFonts w:ascii="Times New Roman" w:hAnsi="Times New Roman"/>
          <w:sz w:val="24"/>
          <w:szCs w:val="24"/>
        </w:rPr>
        <w:t xml:space="preserve"> посчитано количество лет за которые:</w:t>
      </w:r>
    </w:p>
    <w:p w14:paraId="1440091C" w14:textId="4181780C" w:rsidR="00FD2E3C" w:rsidRPr="00E26443" w:rsidRDefault="00B9182D" w:rsidP="009078E5">
      <w:pPr>
        <w:pStyle w:val="a8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 w:rsidR="00FD2E3C" w:rsidRPr="00E26443">
        <w:rPr>
          <w:rFonts w:ascii="Times New Roman" w:hAnsi="Times New Roman"/>
          <w:sz w:val="24"/>
          <w:szCs w:val="24"/>
        </w:rPr>
        <w:t xml:space="preserve">. показатель </w:t>
      </w:r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LQ был больше 1;</w:t>
      </w:r>
    </w:p>
    <w:p w14:paraId="77AA39A1" w14:textId="26B4AE70" w:rsidR="00FD2E3C" w:rsidRPr="00E26443" w:rsidRDefault="00B9182D" w:rsidP="009078E5">
      <w:pPr>
        <w:pStyle w:val="a8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II</w:t>
      </w:r>
      <w:proofErr w:type="gramStart"/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показатель</w:t>
      </w:r>
      <w:proofErr w:type="gramEnd"/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eastAsia="ru-RU"/>
          </w:rPr>
          <m:t>RS&gt;0 и RS&gt;EC</m:t>
        </m:r>
      </m:oMath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14:paraId="5871DA1C" w14:textId="704A1E01" w:rsidR="00FD2E3C" w:rsidRPr="00E26443" w:rsidRDefault="00B9182D" w:rsidP="009078E5">
      <w:pPr>
        <w:pStyle w:val="a8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III</w:t>
      </w:r>
      <w:proofErr w:type="gramStart"/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процентное</w:t>
      </w:r>
      <w:proofErr w:type="gramEnd"/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выражение отношения  </w:t>
      </w:r>
      <m:oMath>
        <m:f>
          <m:fPr>
            <m:ctrlPr>
              <w:rPr>
                <w:rFonts w:ascii="Cambria Math" w:eastAsia="Times New Roman" w:hAnsi="Cambria Math"/>
                <w:i/>
                <w:color w:val="000000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eastAsia="ru-RU"/>
              </w:rPr>
              <m:t>RS</m:t>
            </m:r>
          </m:num>
          <m:den>
            <m:sSubSup>
              <m:sSubSupPr>
                <m:ctrlPr>
                  <w:rPr>
                    <w:rFonts w:ascii="Cambria Math" w:eastAsia="Times New Roman" w:hAnsi="Cambria Math"/>
                    <w:i/>
                    <w:color w:val="000000"/>
                    <w:sz w:val="24"/>
                    <w:szCs w:val="24"/>
                    <w:lang w:eastAsia="ru-RU"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  <w:color w:val="000000"/>
                    <w:sz w:val="24"/>
                    <w:szCs w:val="24"/>
                    <w:lang w:eastAsia="ru-RU"/>
                  </w:rPr>
                  <m:t>l</m:t>
                </m:r>
              </m:e>
              <m:sub>
                <m:r>
                  <w:rPr>
                    <w:rFonts w:ascii="Cambria Math" w:eastAsia="Times New Roman" w:hAnsi="Cambria Math"/>
                    <w:color w:val="000000"/>
                    <w:sz w:val="24"/>
                    <w:szCs w:val="24"/>
                    <w:lang w:eastAsia="ru-RU"/>
                  </w:rPr>
                  <m:t>t</m:t>
                </m:r>
              </m:sub>
              <m:sup>
                <m:r>
                  <w:rPr>
                    <w:rFonts w:ascii="Cambria Math" w:eastAsia="Times New Roman" w:hAnsi="Cambria Math"/>
                    <w:color w:val="000000"/>
                    <w:sz w:val="24"/>
                    <w:szCs w:val="24"/>
                    <w:lang w:eastAsia="ru-RU"/>
                  </w:rPr>
                  <m:t>i</m:t>
                </m:r>
              </m:sup>
            </m:sSubSup>
          </m:den>
        </m:f>
        <m:r>
          <w:rPr>
            <w:rFonts w:ascii="Cambria Math" w:eastAsia="Times New Roman" w:hAnsi="Cambria Math"/>
            <w:color w:val="000000"/>
            <w:sz w:val="24"/>
            <w:szCs w:val="24"/>
            <w:lang w:eastAsia="ru-RU"/>
          </w:rPr>
          <m:t>≥10%</m:t>
        </m:r>
      </m:oMath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отношение 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eastAsia="ru-RU"/>
          </w:rPr>
          <m:t>RS</m:t>
        </m:r>
      </m:oMath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 </w:t>
      </w:r>
      <m:oMath>
        <m:sSubSup>
          <m:sSubSupPr>
            <m:ctrlPr>
              <w:rPr>
                <w:rFonts w:ascii="Cambria Math" w:eastAsia="Times New Roman" w:hAnsi="Cambria Math"/>
                <w:i/>
                <w:color w:val="000000"/>
                <w:sz w:val="24"/>
                <w:szCs w:val="24"/>
                <w:lang w:eastAsia="ru-RU"/>
              </w:rPr>
            </m:ctrlPr>
          </m:sSubSupPr>
          <m:e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eastAsia="ru-RU"/>
              </w:rPr>
              <m:t>l</m:t>
            </m:r>
          </m:e>
          <m:sub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eastAsia="ru-RU"/>
              </w:rPr>
              <m:t>t</m:t>
            </m:r>
          </m:sub>
          <m:sup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eastAsia="ru-RU"/>
              </w:rPr>
              <m:t>i</m:t>
            </m:r>
          </m:sup>
        </m:sSubSup>
      </m:oMath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(текущему значению показателя занятость или инвестиции в основной капитал) показывает какую долю занимает 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eastAsia="ru-RU"/>
          </w:rPr>
          <m:t>RS</m:t>
        </m:r>
      </m:oMath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m:oMath>
        <m:sSubSup>
          <m:sSubSupPr>
            <m:ctrlPr>
              <w:rPr>
                <w:rFonts w:ascii="Cambria Math" w:eastAsia="Times New Roman" w:hAnsi="Cambria Math"/>
                <w:i/>
                <w:color w:val="000000"/>
                <w:sz w:val="24"/>
                <w:szCs w:val="24"/>
                <w:lang w:eastAsia="ru-RU"/>
              </w:rPr>
            </m:ctrlPr>
          </m:sSubSupPr>
          <m:e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eastAsia="ru-RU"/>
              </w:rPr>
              <m:t>l</m:t>
            </m:r>
          </m:e>
          <m:sub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eastAsia="ru-RU"/>
              </w:rPr>
              <m:t>t</m:t>
            </m:r>
          </m:sub>
          <m:sup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eastAsia="ru-RU"/>
              </w:rPr>
              <m:t>i</m:t>
            </m:r>
          </m:sup>
        </m:sSubSup>
      </m:oMath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Мы считаем, что если процентное выражение </w:t>
      </w:r>
      <w:proofErr w:type="gramStart"/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отношения  </w:t>
      </w:r>
      <m:oMath>
        <m:f>
          <m:fPr>
            <m:ctrlPr>
              <w:rPr>
                <w:rFonts w:ascii="Cambria Math" w:eastAsia="Times New Roman" w:hAnsi="Cambria Math"/>
                <w:i/>
                <w:color w:val="000000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eastAsia="ru-RU"/>
              </w:rPr>
              <m:t>RS</m:t>
            </m:r>
          </m:num>
          <m:den>
            <m:sSubSup>
              <m:sSubSupPr>
                <m:ctrlPr>
                  <w:rPr>
                    <w:rFonts w:ascii="Cambria Math" w:eastAsia="Times New Roman" w:hAnsi="Cambria Math"/>
                    <w:i/>
                    <w:color w:val="000000"/>
                    <w:sz w:val="24"/>
                    <w:szCs w:val="24"/>
                    <w:lang w:eastAsia="ru-RU"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  <w:color w:val="000000"/>
                    <w:sz w:val="24"/>
                    <w:szCs w:val="24"/>
                    <w:lang w:eastAsia="ru-RU"/>
                  </w:rPr>
                  <m:t>l</m:t>
                </m:r>
              </m:e>
              <m:sub>
                <m:r>
                  <w:rPr>
                    <w:rFonts w:ascii="Cambria Math" w:eastAsia="Times New Roman" w:hAnsi="Cambria Math"/>
                    <w:color w:val="000000"/>
                    <w:sz w:val="24"/>
                    <w:szCs w:val="24"/>
                    <w:lang w:eastAsia="ru-RU"/>
                  </w:rPr>
                  <m:t>t</m:t>
                </m:r>
              </m:sub>
              <m:sup>
                <m:r>
                  <w:rPr>
                    <w:rFonts w:ascii="Cambria Math" w:eastAsia="Times New Roman" w:hAnsi="Cambria Math"/>
                    <w:color w:val="000000"/>
                    <w:sz w:val="24"/>
                    <w:szCs w:val="24"/>
                    <w:lang w:eastAsia="ru-RU"/>
                  </w:rPr>
                  <m:t>i</m:t>
                </m:r>
              </m:sup>
            </m:sSubSup>
          </m:den>
        </m:f>
        <m:r>
          <w:rPr>
            <w:rFonts w:ascii="Cambria Math" w:eastAsia="Times New Roman" w:hAnsi="Cambria Math"/>
            <w:color w:val="000000"/>
            <w:sz w:val="24"/>
            <w:szCs w:val="24"/>
            <w:lang w:eastAsia="ru-RU"/>
          </w:rPr>
          <m:t>≥10%</m:t>
        </m:r>
      </m:oMath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proofErr w:type="gramEnd"/>
      <w:r w:rsidR="00FD2E3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то можно говорить о существенном влиянии регионального фактора.</w:t>
      </w:r>
    </w:p>
    <w:p w14:paraId="69CC4104" w14:textId="77777777" w:rsidR="007D47B7" w:rsidRDefault="007D47B7" w:rsidP="009078E5">
      <w:pPr>
        <w:pStyle w:val="a8"/>
        <w:spacing w:line="36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5BE72C17" w14:textId="77777777" w:rsidR="007D47B7" w:rsidRDefault="007D47B7" w:rsidP="009078E5">
      <w:pPr>
        <w:pStyle w:val="a8"/>
        <w:spacing w:line="36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4E934EF0" w14:textId="77777777" w:rsidR="007D47B7" w:rsidRDefault="007D47B7" w:rsidP="009078E5">
      <w:pPr>
        <w:pStyle w:val="a8"/>
        <w:spacing w:line="36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3EC6B27D" w14:textId="6CF0E992" w:rsidR="00123247" w:rsidRPr="00E26443" w:rsidRDefault="0055484A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lastRenderedPageBreak/>
        <w:t>Анализируя</w:t>
      </w:r>
      <w:r w:rsidR="007D47B7">
        <w:rPr>
          <w:rFonts w:ascii="Times New Roman" w:hAnsi="Times New Roman"/>
          <w:sz w:val="24"/>
          <w:szCs w:val="24"/>
        </w:rPr>
        <w:t xml:space="preserve"> полученные</w:t>
      </w:r>
      <w:r w:rsidRPr="00E26443">
        <w:rPr>
          <w:rFonts w:ascii="Times New Roman" w:hAnsi="Times New Roman"/>
          <w:sz w:val="24"/>
          <w:szCs w:val="24"/>
        </w:rPr>
        <w:t xml:space="preserve"> данные, можно сделать следующие выводы:</w:t>
      </w:r>
    </w:p>
    <w:p w14:paraId="67BA2F4A" w14:textId="70112979" w:rsidR="0055484A" w:rsidRPr="00E26443" w:rsidRDefault="0055484A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1. в Приморском крае </w:t>
      </w:r>
      <w:r w:rsidR="00164DC3" w:rsidRPr="00E26443">
        <w:rPr>
          <w:rFonts w:ascii="Times New Roman" w:hAnsi="Times New Roman"/>
          <w:sz w:val="24"/>
          <w:szCs w:val="24"/>
        </w:rPr>
        <w:t>вид экономической деятельности</w:t>
      </w:r>
      <w:r w:rsidR="00F613E0" w:rsidRPr="00E26443">
        <w:rPr>
          <w:rFonts w:ascii="Times New Roman" w:hAnsi="Times New Roman"/>
          <w:sz w:val="24"/>
          <w:szCs w:val="24"/>
        </w:rPr>
        <w:t xml:space="preserve"> «</w:t>
      </w:r>
      <w:r w:rsidR="003523DF" w:rsidRPr="00E26443">
        <w:rPr>
          <w:rFonts w:ascii="Times New Roman" w:hAnsi="Times New Roman"/>
          <w:sz w:val="24"/>
          <w:szCs w:val="24"/>
        </w:rPr>
        <w:t>гостиницы и рестораны</w:t>
      </w:r>
      <w:r w:rsidR="00F613E0" w:rsidRPr="00E26443">
        <w:rPr>
          <w:rFonts w:ascii="Times New Roman" w:hAnsi="Times New Roman"/>
          <w:sz w:val="24"/>
          <w:szCs w:val="24"/>
        </w:rPr>
        <w:t>»</w:t>
      </w:r>
      <w:r w:rsidRPr="00E26443">
        <w:rPr>
          <w:rFonts w:ascii="Times New Roman" w:hAnsi="Times New Roman"/>
          <w:sz w:val="24"/>
          <w:szCs w:val="24"/>
        </w:rPr>
        <w:t>, облада</w:t>
      </w:r>
      <w:r w:rsidR="00F613E0" w:rsidRPr="00E26443">
        <w:rPr>
          <w:rFonts w:ascii="Times New Roman" w:hAnsi="Times New Roman"/>
          <w:sz w:val="24"/>
          <w:szCs w:val="24"/>
        </w:rPr>
        <w:t>ет</w:t>
      </w:r>
      <w:r w:rsidRPr="00E26443">
        <w:rPr>
          <w:rFonts w:ascii="Times New Roman" w:hAnsi="Times New Roman"/>
          <w:sz w:val="24"/>
          <w:szCs w:val="24"/>
        </w:rPr>
        <w:t xml:space="preserve"> </w:t>
      </w:r>
      <w:r w:rsidR="00F613E0" w:rsidRPr="00E26443">
        <w:rPr>
          <w:rFonts w:ascii="Times New Roman" w:hAnsi="Times New Roman"/>
          <w:sz w:val="24"/>
          <w:szCs w:val="24"/>
        </w:rPr>
        <w:t>значительным</w:t>
      </w:r>
      <w:r w:rsidRPr="00E26443">
        <w:rPr>
          <w:rFonts w:ascii="Times New Roman" w:hAnsi="Times New Roman"/>
          <w:sz w:val="24"/>
          <w:szCs w:val="24"/>
        </w:rPr>
        <w:t xml:space="preserve"> сравнительным преимуществом регионального фактора над национальным</w:t>
      </w:r>
      <w:r w:rsidR="00D7430E" w:rsidRPr="00E26443">
        <w:rPr>
          <w:rFonts w:ascii="Times New Roman" w:hAnsi="Times New Roman"/>
          <w:sz w:val="24"/>
          <w:szCs w:val="24"/>
        </w:rPr>
        <w:t xml:space="preserve"> и отраслевым</w:t>
      </w:r>
      <w:r w:rsidRPr="00E26443">
        <w:rPr>
          <w:rFonts w:ascii="Times New Roman" w:hAnsi="Times New Roman"/>
          <w:sz w:val="24"/>
          <w:szCs w:val="24"/>
        </w:rPr>
        <w:t xml:space="preserve"> тренд</w:t>
      </w:r>
      <w:r w:rsidR="00D7430E" w:rsidRPr="00E26443">
        <w:rPr>
          <w:rFonts w:ascii="Times New Roman" w:hAnsi="Times New Roman"/>
          <w:sz w:val="24"/>
          <w:szCs w:val="24"/>
        </w:rPr>
        <w:t>а</w:t>
      </w:r>
      <w:r w:rsidRPr="00E26443">
        <w:rPr>
          <w:rFonts w:ascii="Times New Roman" w:hAnsi="Times New Roman"/>
          <w:sz w:val="24"/>
          <w:szCs w:val="24"/>
        </w:rPr>
        <w:t>м</w:t>
      </w:r>
      <w:r w:rsidR="00D7430E" w:rsidRPr="00E26443">
        <w:rPr>
          <w:rFonts w:ascii="Times New Roman" w:hAnsi="Times New Roman"/>
          <w:sz w:val="24"/>
          <w:szCs w:val="24"/>
        </w:rPr>
        <w:t>и</w:t>
      </w:r>
      <w:r w:rsidR="00F613E0" w:rsidRPr="00E26443">
        <w:rPr>
          <w:rFonts w:ascii="Times New Roman" w:hAnsi="Times New Roman"/>
          <w:sz w:val="24"/>
          <w:szCs w:val="24"/>
        </w:rPr>
        <w:t xml:space="preserve"> в течении нескольких периодов</w:t>
      </w:r>
      <w:r w:rsidRPr="00E26443">
        <w:rPr>
          <w:rFonts w:ascii="Times New Roman" w:hAnsi="Times New Roman"/>
          <w:sz w:val="24"/>
          <w:szCs w:val="24"/>
        </w:rPr>
        <w:t>;</w:t>
      </w:r>
    </w:p>
    <w:p w14:paraId="6CB50777" w14:textId="7F878F4C" w:rsidR="0055484A" w:rsidRPr="0066181A" w:rsidRDefault="0055484A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hAnsi="Times New Roman"/>
          <w:sz w:val="24"/>
          <w:szCs w:val="24"/>
        </w:rPr>
        <w:t xml:space="preserve">2. </w:t>
      </w:r>
      <w:r w:rsidR="009A2E14" w:rsidRPr="00E26443">
        <w:rPr>
          <w:rFonts w:ascii="Times New Roman" w:hAnsi="Times New Roman"/>
          <w:sz w:val="24"/>
          <w:szCs w:val="24"/>
        </w:rPr>
        <w:t>заметное влияние региональн</w:t>
      </w:r>
      <w:r w:rsidR="003523DF" w:rsidRPr="00E26443">
        <w:rPr>
          <w:rFonts w:ascii="Times New Roman" w:hAnsi="Times New Roman"/>
          <w:sz w:val="24"/>
          <w:szCs w:val="24"/>
        </w:rPr>
        <w:t xml:space="preserve">ого фактора в течении нескольких периодов выявляется у </w:t>
      </w:r>
      <w:r w:rsidR="00164DC3" w:rsidRPr="00E26443">
        <w:rPr>
          <w:rFonts w:ascii="Times New Roman" w:hAnsi="Times New Roman"/>
          <w:sz w:val="24"/>
          <w:szCs w:val="24"/>
        </w:rPr>
        <w:t>таких видов экономической деятельности, как</w:t>
      </w:r>
      <w:r w:rsidR="003523DF" w:rsidRPr="00E26443">
        <w:rPr>
          <w:rFonts w:ascii="Times New Roman" w:hAnsi="Times New Roman"/>
          <w:sz w:val="24"/>
          <w:szCs w:val="24"/>
        </w:rPr>
        <w:t xml:space="preserve"> рыболовство, рыбоводство; транспорт и связь</w:t>
      </w:r>
      <w:r w:rsidR="009A2E14" w:rsidRPr="00E26443">
        <w:rPr>
          <w:rFonts w:ascii="Times New Roman" w:hAnsi="Times New Roman"/>
          <w:sz w:val="24"/>
          <w:szCs w:val="24"/>
        </w:rPr>
        <w:t>;</w:t>
      </w:r>
      <w:r w:rsidR="003523DF" w:rsidRPr="00E26443">
        <w:rPr>
          <w:rFonts w:ascii="Times New Roman" w:hAnsi="Times New Roman"/>
          <w:sz w:val="24"/>
          <w:szCs w:val="24"/>
        </w:rPr>
        <w:t xml:space="preserve"> государственное управление и о</w:t>
      </w:r>
      <w:r w:rsidR="0066181A">
        <w:rPr>
          <w:rFonts w:ascii="Times New Roman" w:hAnsi="Times New Roman"/>
          <w:sz w:val="24"/>
          <w:szCs w:val="24"/>
        </w:rPr>
        <w:t>беспечение военной безопасности</w:t>
      </w:r>
      <w:r w:rsidR="0066181A" w:rsidRPr="0066181A">
        <w:rPr>
          <w:rFonts w:ascii="Times New Roman" w:hAnsi="Times New Roman"/>
          <w:sz w:val="24"/>
          <w:szCs w:val="24"/>
        </w:rPr>
        <w:t>;</w:t>
      </w:r>
    </w:p>
    <w:p w14:paraId="0767DBBB" w14:textId="685BC76E" w:rsidR="0066181A" w:rsidRDefault="0066181A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33D63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для </w:t>
      </w:r>
      <w:r w:rsidR="00033D63">
        <w:rPr>
          <w:rFonts w:ascii="Times New Roman" w:hAnsi="Times New Roman"/>
          <w:sz w:val="24"/>
          <w:szCs w:val="24"/>
        </w:rPr>
        <w:t xml:space="preserve">ВЭД </w:t>
      </w:r>
      <w:r w:rsidR="00033D63" w:rsidRPr="00E26443">
        <w:rPr>
          <w:rFonts w:ascii="Times New Roman" w:hAnsi="Times New Roman"/>
          <w:sz w:val="24"/>
          <w:szCs w:val="24"/>
        </w:rPr>
        <w:t>рыболовство, рыбоводство</w:t>
      </w:r>
      <w:r w:rsidR="00033D63">
        <w:rPr>
          <w:rFonts w:ascii="Times New Roman" w:hAnsi="Times New Roman"/>
          <w:sz w:val="24"/>
          <w:szCs w:val="24"/>
        </w:rPr>
        <w:t xml:space="preserve"> и образование прослеживается заметный вклад инвестиций в основной капитал, при этом это не сильно влияет ни на занятость, ни на производительность труда</w:t>
      </w:r>
      <w:r w:rsidR="00445D87">
        <w:rPr>
          <w:rFonts w:ascii="Times New Roman" w:hAnsi="Times New Roman"/>
          <w:sz w:val="24"/>
          <w:szCs w:val="24"/>
        </w:rPr>
        <w:t>;</w:t>
      </w:r>
    </w:p>
    <w:p w14:paraId="5EC28B02" w14:textId="23FEC2E5" w:rsidR="00445D87" w:rsidRPr="0066181A" w:rsidRDefault="00445D87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инвестиции для ВЭД гостиницы и рестораны стали толчком для повышения производительности труда для данного вида экономической деятельности.</w:t>
      </w:r>
    </w:p>
    <w:p w14:paraId="5C28E160" w14:textId="415A0C01" w:rsidR="00164DC3" w:rsidRPr="00E26443" w:rsidRDefault="00164DC3" w:rsidP="009078E5">
      <w:pPr>
        <w:pStyle w:val="a8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Метод анализа структурных сдвигов дает достаточно ясное представление о лидерах и аутсайдерах регионального развития с точки зрения масштабов и темпов их роста, </w:t>
      </w:r>
      <w:r w:rsidR="009F4C28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 в тоже время он не дает четкого ответа на вопрос, есть ли кластер в данной отрасли? Если в данной отрасли есть кластер, то он должен дать преимущества для данной отрасли в регионе по сравнению с другими отраслями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9F4C28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Поэтому если региональные изменения идут в разрез с общероссийскими изменениями в отрасли и в стране в целом, то это может быт вызвано эффектом кластеризации.</w:t>
      </w:r>
    </w:p>
    <w:p w14:paraId="417BBCA9" w14:textId="694334A1" w:rsidR="009A2E14" w:rsidRPr="00E26443" w:rsidRDefault="00B9386B" w:rsidP="009078E5">
      <w:pPr>
        <w:pStyle w:val="a8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Таким образом, </w:t>
      </w:r>
      <w:r w:rsidR="00164DC3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результаты нашего исследования показывают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что </w:t>
      </w:r>
      <w:r w:rsidR="00164DC3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значительным 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кластерным потенциалом обладают следующие </w:t>
      </w:r>
      <w:r w:rsidR="00B4688E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виды экономической деятельности</w:t>
      </w:r>
      <w:r w:rsidR="00F27695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Приморского края: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26443">
        <w:rPr>
          <w:rFonts w:ascii="Times New Roman" w:hAnsi="Times New Roman"/>
          <w:sz w:val="24"/>
          <w:szCs w:val="24"/>
        </w:rPr>
        <w:t>гостиницы и рестораны; рыболовство, рыбоводство;</w:t>
      </w:r>
      <w:r w:rsidR="00B4688E" w:rsidRPr="00E26443">
        <w:rPr>
          <w:rFonts w:ascii="Times New Roman" w:hAnsi="Times New Roman"/>
          <w:sz w:val="24"/>
          <w:szCs w:val="24"/>
        </w:rPr>
        <w:t xml:space="preserve"> </w:t>
      </w:r>
      <w:r w:rsidRPr="00E26443">
        <w:rPr>
          <w:rFonts w:ascii="Times New Roman" w:hAnsi="Times New Roman"/>
          <w:sz w:val="24"/>
          <w:szCs w:val="24"/>
        </w:rPr>
        <w:t>транспорт и связь; государственное управление и обеспечение военной безопасности.</w:t>
      </w:r>
      <w:r w:rsidR="00723000">
        <w:rPr>
          <w:rFonts w:ascii="Times New Roman" w:hAnsi="Times New Roman"/>
          <w:sz w:val="24"/>
          <w:szCs w:val="24"/>
        </w:rPr>
        <w:t xml:space="preserve"> Для более точной идентификации кластеров необходимо изучить ресурсный обмен между предприятиями каждого из </w:t>
      </w:r>
      <w:r w:rsidR="007230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видов</w:t>
      </w:r>
      <w:r w:rsidR="00723000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экономической деятельности</w:t>
      </w:r>
      <w:r w:rsidR="007230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2A9BE7E" w14:textId="77777777" w:rsidR="00B9386B" w:rsidRPr="00723000" w:rsidRDefault="00B9386B" w:rsidP="009078E5">
      <w:pPr>
        <w:pStyle w:val="a8"/>
        <w:spacing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4EE6642" w14:textId="77777777" w:rsidR="00CB0CBC" w:rsidRPr="008D45C1" w:rsidRDefault="00CB0CBC" w:rsidP="009078E5">
      <w:pPr>
        <w:keepNext/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45C1">
        <w:rPr>
          <w:rFonts w:ascii="Times New Roman" w:hAnsi="Times New Roman"/>
          <w:sz w:val="24"/>
          <w:szCs w:val="24"/>
        </w:rPr>
        <w:t>Список литературы</w:t>
      </w:r>
    </w:p>
    <w:p w14:paraId="6D6545CD" w14:textId="56195C5E" w:rsidR="004753FC" w:rsidRDefault="004753FC" w:rsidP="009078E5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Боуш</w:t>
      </w:r>
      <w:proofErr w:type="spellEnd"/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Д. Кластеры в экономике: научная теория, методология исследования, концепция </w:t>
      </w:r>
      <w:r w:rsidR="00E26443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управления:</w:t>
      </w:r>
      <w:r w:rsid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монография</w:t>
      </w:r>
      <w:r w:rsidR="00D80CFC"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– </w:t>
      </w:r>
      <w:r w:rsidR="00E26443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Омск: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Изд-во Ом. гос. ун-та, 2013. – 408 с. </w:t>
      </w:r>
    </w:p>
    <w:p w14:paraId="28091B22" w14:textId="77777777" w:rsidR="00C353D6" w:rsidRPr="00E26443" w:rsidRDefault="00C353D6" w:rsidP="00C353D6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Ковалева Т. Ю. Алгоритм идентификации и оценки кластеров в экономике региона // Вестник Пермского университета. – 2011. - № 4. – С. 30-39.</w:t>
      </w:r>
    </w:p>
    <w:p w14:paraId="7D8BAF36" w14:textId="77777777" w:rsidR="00C353D6" w:rsidRPr="00D80CFC" w:rsidRDefault="00C353D6" w:rsidP="00C353D6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Лавренюк</w:t>
      </w:r>
      <w:proofErr w:type="spellEnd"/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К.И., Рахманова М.С., Солодухин К.С. Анализ конкурентного потенциала региона на основе количественной модели VRIO (на примере Камчатского края) // Современные проблемы науки и образования. – 2014. – № 6. </w:t>
      </w:r>
      <w:r w:rsidRPr="00D80CF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 Режим доступа:</w:t>
      </w:r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hyperlink r:id="rId10" w:history="1">
        <w:r w:rsidRPr="00D80CFC">
          <w:rPr>
            <w:rStyle w:val="af1"/>
            <w:rFonts w:ascii="Times New Roman" w:eastAsia="Times New Roman" w:hAnsi="Times New Roman"/>
            <w:sz w:val="24"/>
            <w:szCs w:val="24"/>
            <w:lang w:eastAsia="ru-RU"/>
          </w:rPr>
          <w:t>http://www.science-education.ru/120-16481</w:t>
        </w:r>
      </w:hyperlink>
      <w:r w:rsidRPr="00D80CFC">
        <w:rPr>
          <w:rStyle w:val="af1"/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pacing w:val="-7"/>
          <w:sz w:val="24"/>
          <w:szCs w:val="24"/>
        </w:rPr>
        <w:t>(дата обращения: 18.</w:t>
      </w:r>
      <w:r w:rsidRPr="00D80CFC">
        <w:rPr>
          <w:rFonts w:ascii="Times New Roman" w:hAnsi="Times New Roman"/>
          <w:bCs/>
          <w:color w:val="000000"/>
          <w:spacing w:val="-7"/>
          <w:sz w:val="24"/>
          <w:szCs w:val="24"/>
        </w:rPr>
        <w:t>10.2015).</w:t>
      </w:r>
    </w:p>
    <w:p w14:paraId="2BBF70D4" w14:textId="77777777" w:rsidR="00C353D6" w:rsidRPr="00E26443" w:rsidRDefault="00C353D6" w:rsidP="00C353D6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D80CF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Мазелис</w:t>
      </w:r>
      <w:proofErr w:type="spellEnd"/>
      <w:r w:rsidRPr="00D80CF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Л.С., Морозов В.О. Методика SWOT-анализа рисков региона в разрезе основных макроэкономических показателей социально-экономического развития (на примере Камчатского края) // Современные проблемы науки и образования. – 2014. – № 6. – Режим доступа: http://www.science-education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.ru/120-16329 (дата обращения: </w:t>
      </w:r>
      <w:r w:rsidRPr="00D80CF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18.10.15).</w:t>
      </w:r>
    </w:p>
    <w:p w14:paraId="74755A07" w14:textId="77777777" w:rsidR="00C353D6" w:rsidRPr="00E26443" w:rsidRDefault="00C353D6" w:rsidP="00C353D6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Марков Л.С., Маркова В.М. Выявление эталонных кластеров: методические вопросы и практическое приложение к отечественной промышленности // Вестник Новосибирского государственного университета. Серия: Социально-экономические науки. </w:t>
      </w:r>
      <w:r w:rsidRPr="008214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012. – №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12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). –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С. 95-108. </w:t>
      </w:r>
    </w:p>
    <w:p w14:paraId="0299D3BB" w14:textId="77777777" w:rsidR="00C353D6" w:rsidRPr="00E26443" w:rsidRDefault="00C353D6" w:rsidP="00C353D6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Портер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М. Конкуренция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М.: Изд. дом Вильямс, 2005. –</w:t>
      </w:r>
      <w:r w:rsidRPr="008214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608 с.</w:t>
      </w:r>
    </w:p>
    <w:p w14:paraId="190DF6D1" w14:textId="77777777" w:rsidR="00C353D6" w:rsidRPr="00E26443" w:rsidRDefault="00C353D6" w:rsidP="00C353D6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Рахманова М.С., </w:t>
      </w:r>
      <w:proofErr w:type="spellStart"/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Лавренюк</w:t>
      </w:r>
      <w:proofErr w:type="spellEnd"/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К.И. Методика SWOT-анализа муниципального образования на основе теории заинтересованных сторон // Территория новых возможностей. Вестник Владивостокского государственного университета экономики и сервиса. – 2012. – № 5. – С. 200-211.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3099F637" w14:textId="77777777" w:rsidR="00C353D6" w:rsidRPr="00E26443" w:rsidRDefault="00C353D6" w:rsidP="00C353D6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Солодухин К.С., Морозов В.О. Анализ стратегического потенциала территории на основе нечеткого SWOT-анализа // Современные вызовы </w:t>
      </w:r>
      <w:proofErr w:type="spellStart"/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контроллингу</w:t>
      </w:r>
      <w:proofErr w:type="spellEnd"/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требования к контроллеру: сборник научных трудов VI международного конгресса по </w:t>
      </w:r>
      <w:proofErr w:type="spellStart"/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контроллингу</w:t>
      </w:r>
      <w:proofErr w:type="spellEnd"/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– 2015. – С. 245-252. – Режим доступа: http://www.controlling.ru/sym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posium/ (дата обращения: 18</w:t>
      </w:r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.10.15).</w:t>
      </w:r>
    </w:p>
    <w:p w14:paraId="7ED4D744" w14:textId="77777777" w:rsidR="00C353D6" w:rsidRPr="00E26443" w:rsidRDefault="00C353D6" w:rsidP="00C353D6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Титова Н.Ю. Идентификация промышленных кластеров, среда и факторы их формирования // Экономика и предпринимательство. – 2015. – № 2. – С. 58-66.</w:t>
      </w:r>
    </w:p>
    <w:p w14:paraId="0306E785" w14:textId="493E7A69" w:rsidR="004753FC" w:rsidRPr="00E26443" w:rsidRDefault="00D80CFC" w:rsidP="009078E5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Титова</w:t>
      </w:r>
      <w:r w:rsidR="004753F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Н.Ю.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Ворожбит</w:t>
      </w:r>
      <w:proofErr w:type="spellEnd"/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О.Ю.</w:t>
      </w:r>
      <w:r w:rsidRP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753FC"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Оценка предпосылок кластеризации Приморского края // Региональная экономика: теория и практика. – 2014. – № 33 (360). – С. 13-20.</w:t>
      </w:r>
    </w:p>
    <w:p w14:paraId="49434BB6" w14:textId="306382B2" w:rsidR="004753FC" w:rsidRPr="00E26443" w:rsidRDefault="004753FC" w:rsidP="009078E5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Ферова</w:t>
      </w:r>
      <w:proofErr w:type="spellEnd"/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И.С. Промышленные кластеры их роль в формировании региональной промышленной политики: </w:t>
      </w:r>
      <w:proofErr w:type="spellStart"/>
      <w:proofErr w:type="gramStart"/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дис</w:t>
      </w:r>
      <w:proofErr w:type="spellEnd"/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.…</w:t>
      </w:r>
      <w:proofErr w:type="gramEnd"/>
      <w:r w:rsid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д–</w:t>
      </w:r>
      <w:proofErr w:type="spellStart"/>
      <w:r w:rsid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</w:t>
      </w:r>
      <w:proofErr w:type="spellEnd"/>
      <w:r w:rsid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экон</w:t>
      </w:r>
      <w:proofErr w:type="spellEnd"/>
      <w:r w:rsidR="00D80C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наук. – Красноярск,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2005. – 347 с.</w:t>
      </w:r>
    </w:p>
    <w:p w14:paraId="2C1CBA41" w14:textId="752B4D6B" w:rsidR="007165BC" w:rsidRPr="00E26443" w:rsidRDefault="007165BC" w:rsidP="009078E5">
      <w:pPr>
        <w:pStyle w:val="a8"/>
        <w:numPr>
          <w:ilvl w:val="0"/>
          <w:numId w:val="11"/>
        </w:numPr>
        <w:tabs>
          <w:tab w:val="left" w:pos="851"/>
        </w:tabs>
        <w:spacing w:line="360" w:lineRule="auto"/>
        <w:ind w:left="0" w:firstLine="426"/>
        <w:jc w:val="both"/>
        <w:rPr>
          <w:rStyle w:val="af1"/>
          <w:rFonts w:ascii="Times New Roman" w:eastAsia="Times New Roman" w:hAnsi="Times New Roman"/>
          <w:color w:val="000000"/>
          <w:sz w:val="24"/>
          <w:szCs w:val="24"/>
          <w:u w:val="none"/>
          <w:lang w:val="en-US" w:eastAsia="ru-RU"/>
        </w:rPr>
      </w:pPr>
      <w:r w:rsidRPr="000F62C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Purdue Univ. Center for Regional Development, Indiana Business Research Center, and Strategic Devel</w:t>
      </w:r>
      <w:r w:rsidR="00821424" w:rsidRPr="000F62C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opment Group, Inc. (Jan 2007).</w:t>
      </w:r>
      <w:r w:rsidR="00821424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Unlocking Rural Competitiveness</w:t>
      </w:r>
      <w:r w:rsid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 The Role of Regional Clusters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</w:t>
      </w:r>
      <w:r w:rsidR="00821424" w:rsidRPr="00821424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821424" w:rsidRPr="00266533">
        <w:rPr>
          <w:rFonts w:ascii="Times New Roman" w:hAnsi="Times New Roman"/>
          <w:sz w:val="24"/>
          <w:szCs w:val="24"/>
          <w:lang w:val="en-US"/>
        </w:rPr>
        <w:t xml:space="preserve">available at: 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hyperlink r:id="rId11" w:history="1">
        <w:r w:rsidRPr="00E26443">
          <w:rPr>
            <w:rStyle w:val="af1"/>
            <w:rFonts w:ascii="Times New Roman" w:eastAsia="Times New Roman" w:hAnsi="Times New Roman"/>
            <w:sz w:val="24"/>
            <w:szCs w:val="24"/>
            <w:lang w:val="en-US" w:eastAsia="ru-RU"/>
          </w:rPr>
          <w:t>http://www.ibrc.indiana.edu/innovation/reports.html</w:t>
        </w:r>
      </w:hyperlink>
    </w:p>
    <w:p w14:paraId="32C5DE03" w14:textId="77777777" w:rsidR="00542A72" w:rsidRPr="00E26443" w:rsidRDefault="00542A72" w:rsidP="009078E5">
      <w:pPr>
        <w:pStyle w:val="a8"/>
        <w:spacing w:line="360" w:lineRule="auto"/>
        <w:ind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DFEC318" w14:textId="77777777" w:rsidR="00CB0CBC" w:rsidRPr="00BA7C8E" w:rsidRDefault="00CB0CBC" w:rsidP="009078E5">
      <w:pPr>
        <w:keepNext/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BA7C8E">
        <w:rPr>
          <w:rFonts w:ascii="Times New Roman" w:hAnsi="Times New Roman"/>
          <w:sz w:val="24"/>
          <w:szCs w:val="24"/>
          <w:lang w:val="en-US"/>
        </w:rPr>
        <w:t>References</w:t>
      </w:r>
    </w:p>
    <w:p w14:paraId="58D4C3B4" w14:textId="0FAB3029" w:rsidR="00CB0CBC" w:rsidRPr="0083746E" w:rsidRDefault="00872D93" w:rsidP="009078E5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</w:t>
      </w:r>
      <w:r w:rsidRP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oush</w:t>
      </w:r>
      <w:proofErr w:type="spellEnd"/>
      <w:r w:rsidR="00CB0CBC" w:rsidRP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</w:t>
      </w:r>
      <w:r w:rsidR="00CB0CBC" w:rsidRP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</w:t>
      </w:r>
      <w:r w:rsidR="00CB0CBC" w:rsidRP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Klastery</w:t>
      </w:r>
      <w:proofErr w:type="spellEnd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v </w:t>
      </w:r>
      <w:proofErr w:type="spellStart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jekonomike</w:t>
      </w:r>
      <w:proofErr w:type="spellEnd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: </w:t>
      </w:r>
      <w:proofErr w:type="spellStart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nauchnaja</w:t>
      </w:r>
      <w:proofErr w:type="spellEnd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teorija</w:t>
      </w:r>
      <w:proofErr w:type="spellEnd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metodologija</w:t>
      </w:r>
      <w:proofErr w:type="spellEnd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issledovanija</w:t>
      </w:r>
      <w:proofErr w:type="spellEnd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koncepcija</w:t>
      </w:r>
      <w:proofErr w:type="spellEnd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7C8E"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upravlenija</w:t>
      </w:r>
      <w:proofErr w:type="spellEnd"/>
      <w:r w:rsidR="00BA7C8E" w:rsidRP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[Clusters in the economy: scientific theory, research methodology, concept of management]</w:t>
      </w:r>
      <w:r w:rsid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</w:t>
      </w:r>
      <w:r w:rsidR="00CB0CBC" w:rsidRP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Omsk</w:t>
      </w:r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Izdatel'stvo</w:t>
      </w:r>
      <w:proofErr w:type="spellEnd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Omskogo</w:t>
      </w:r>
      <w:proofErr w:type="spellEnd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gosudarstvennogo</w:t>
      </w:r>
      <w:proofErr w:type="spellEnd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universiteta</w:t>
      </w:r>
      <w:proofErr w:type="spellEnd"/>
      <w:r w:rsid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</w:t>
      </w:r>
      <w:r w:rsidR="00CB0CBC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2013. </w:t>
      </w:r>
      <w:proofErr w:type="gramStart"/>
      <w:r w:rsidR="00CB0CBC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408</w:t>
      </w:r>
      <w:proofErr w:type="gramEnd"/>
      <w:r w:rsidR="00CB0CBC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BA7C8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p.</w:t>
      </w:r>
    </w:p>
    <w:p w14:paraId="00D63442" w14:textId="77777777" w:rsidR="00C353D6" w:rsidRPr="005D56F0" w:rsidRDefault="00C353D6" w:rsidP="00C353D6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proofErr w:type="spellStart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Kovaleva</w:t>
      </w:r>
      <w:proofErr w:type="spellEnd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T. </w:t>
      </w:r>
      <w:proofErr w:type="spellStart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Ju</w:t>
      </w:r>
      <w:proofErr w:type="spellEnd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Vestnik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Permskogo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universiteta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</w:t>
      </w: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201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1,</w:t>
      </w: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no.</w:t>
      </w: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4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 pp</w:t>
      </w: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 30-39.</w:t>
      </w:r>
    </w:p>
    <w:p w14:paraId="197C1D9E" w14:textId="77777777" w:rsidR="00C353D6" w:rsidRPr="0083746E" w:rsidRDefault="00C353D6" w:rsidP="00C353D6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Lavrenyuk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K.I., </w:t>
      </w: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Rahmanova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M.S., </w:t>
      </w: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Soloduhin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K.S.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Sovremennye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problemy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nauki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i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obrazovanija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, 2014, no. 6, available at: http://www.science-education.ru/120-16481 (accessed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18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Octo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ber 2015</w:t>
      </w:r>
      <w:r w:rsidRPr="0083746E"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  <w:t>).</w:t>
      </w:r>
    </w:p>
    <w:p w14:paraId="00FB93BE" w14:textId="77777777" w:rsidR="00C353D6" w:rsidRPr="0083746E" w:rsidRDefault="00C353D6" w:rsidP="00C353D6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8374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lastRenderedPageBreak/>
        <w:t>Mazelis</w:t>
      </w:r>
      <w:proofErr w:type="spellEnd"/>
      <w:r w:rsidRPr="008374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L.S., </w:t>
      </w:r>
      <w:proofErr w:type="spellStart"/>
      <w:r w:rsidRPr="008374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Morozov</w:t>
      </w:r>
      <w:proofErr w:type="spellEnd"/>
      <w:r w:rsidRPr="008374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V.O. </w:t>
      </w:r>
      <w:proofErr w:type="spellStart"/>
      <w:r w:rsidRPr="005D56F0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Sovremennye</w:t>
      </w:r>
      <w:proofErr w:type="spellEnd"/>
      <w:r w:rsidRPr="005D56F0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D56F0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problemy</w:t>
      </w:r>
      <w:proofErr w:type="spellEnd"/>
      <w:r w:rsidRPr="005D56F0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D56F0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nauki</w:t>
      </w:r>
      <w:proofErr w:type="spellEnd"/>
      <w:r w:rsidRPr="005D56F0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D56F0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i</w:t>
      </w:r>
      <w:proofErr w:type="spellEnd"/>
      <w:r w:rsidRPr="005D56F0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5D56F0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obrazovanija</w:t>
      </w:r>
      <w:proofErr w:type="spellEnd"/>
      <w:r w:rsidRPr="0083746E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, 2014, no. 6, available at: http://www.science-education.ru/120-16329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(accessed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18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Octo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ber 2015</w:t>
      </w:r>
      <w:r w:rsidRPr="0083746E"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  <w:t>).</w:t>
      </w:r>
    </w:p>
    <w:p w14:paraId="46535ABE" w14:textId="2287CFC9" w:rsidR="00C353D6" w:rsidRDefault="00C353D6" w:rsidP="009078E5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Markov L.S., Markova V.M.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Vestnik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Novosibirskogo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gosudarstvennogo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universi-teta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Pr="00C353D6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Serija</w:t>
      </w:r>
      <w:proofErr w:type="spellEnd"/>
      <w:r w:rsidRPr="00C353D6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: </w:t>
      </w:r>
      <w:proofErr w:type="spellStart"/>
      <w:r w:rsidRPr="00C353D6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Social'no-jekonomicheskie</w:t>
      </w:r>
      <w:proofErr w:type="spellEnd"/>
      <w:r w:rsidRPr="00C353D6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353D6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nauki</w:t>
      </w:r>
      <w:proofErr w:type="spellEnd"/>
      <w:r w:rsidRPr="00C353D6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, 2012,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no</w:t>
      </w:r>
      <w:r w:rsidRPr="00C353D6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12 (1),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pp</w:t>
      </w:r>
      <w:r w:rsidRPr="00C353D6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 95-108.</w:t>
      </w:r>
    </w:p>
    <w:p w14:paraId="66406A63" w14:textId="77777777" w:rsidR="00C353D6" w:rsidRPr="005D56F0" w:rsidRDefault="00C353D6" w:rsidP="00C353D6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Porter</w:t>
      </w: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</w:t>
      </w: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Konkurencija</w:t>
      </w:r>
      <w:proofErr w:type="spellEnd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[Competition]. </w:t>
      </w:r>
      <w:r w:rsidRPr="00266533">
        <w:rPr>
          <w:rFonts w:ascii="Times New Roman" w:hAnsi="Times New Roman"/>
          <w:sz w:val="24"/>
          <w:szCs w:val="24"/>
          <w:lang w:val="en-US"/>
        </w:rPr>
        <w:t>Moscow</w:t>
      </w: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Izdatel'skij</w:t>
      </w:r>
      <w:proofErr w:type="spellEnd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dom</w:t>
      </w:r>
      <w:proofErr w:type="spellEnd"/>
      <w:proofErr w:type="gramEnd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Vil'jams</w:t>
      </w:r>
      <w:proofErr w:type="spellEnd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, 2005. </w:t>
      </w:r>
      <w:proofErr w:type="gramStart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608</w:t>
      </w:r>
      <w:proofErr w:type="gramEnd"/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</w:t>
      </w: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</w:t>
      </w:r>
    </w:p>
    <w:p w14:paraId="0276DE1E" w14:textId="77777777" w:rsidR="00C353D6" w:rsidRPr="0083746E" w:rsidRDefault="00C353D6" w:rsidP="00C353D6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Rahmanova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M.S., </w:t>
      </w: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Lavrenyuk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K.I.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Territorija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novyh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vozmozhnostej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Vestnik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Vladivostokskogo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gosudarstvennogo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universiteta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jekonomiki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i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servisa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 2012, no. 5, pp. 200-211.</w:t>
      </w:r>
    </w:p>
    <w:p w14:paraId="4994F219" w14:textId="77777777" w:rsidR="00C353D6" w:rsidRPr="0083746E" w:rsidRDefault="00C353D6" w:rsidP="00C353D6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Soloduhin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K.S., </w:t>
      </w: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Morozov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V.O.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Sovremennye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vyzovy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kontrollingu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i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trebovanija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k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kontrolleru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: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sbornik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nauchnyh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trudov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VI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mezhdunarodnogo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kongressa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po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kontrollingu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(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Modern challenges controlling and controller requirements: Proceedings of The International Conference). Vladimir, Moscow, 2015, pp. 245-252. Available at: </w:t>
      </w:r>
      <w:r w:rsidRPr="005D56F0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http://www.controlling.ru/symposium/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(accessed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18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Octo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ber 2015</w:t>
      </w:r>
      <w:r w:rsidRPr="0083746E"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  <w:t>).</w:t>
      </w:r>
    </w:p>
    <w:p w14:paraId="04741DFB" w14:textId="77777777" w:rsidR="00C353D6" w:rsidRPr="009078E5" w:rsidRDefault="00C353D6" w:rsidP="00C353D6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proofErr w:type="spellStart"/>
      <w:r w:rsidRPr="009078E5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Titova</w:t>
      </w:r>
      <w:proofErr w:type="spellEnd"/>
      <w:r w:rsidRPr="009078E5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9078E5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N.Ju</w:t>
      </w:r>
      <w:proofErr w:type="spellEnd"/>
      <w:r w:rsidRPr="009078E5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Pr="009078E5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Jekonomika</w:t>
      </w:r>
      <w:proofErr w:type="spellEnd"/>
      <w:r w:rsidRPr="009078E5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9078E5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i</w:t>
      </w:r>
      <w:proofErr w:type="spellEnd"/>
      <w:r w:rsidRPr="009078E5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9078E5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predprinimatel'stvo</w:t>
      </w:r>
      <w:proofErr w:type="spellEnd"/>
      <w:r w:rsidRPr="009078E5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, 2015,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no</w:t>
      </w:r>
      <w:r w:rsidRPr="009078E5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2,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pp</w:t>
      </w:r>
      <w:r w:rsidRPr="009078E5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 58-66.</w:t>
      </w:r>
    </w:p>
    <w:p w14:paraId="1DE9BD8E" w14:textId="4841BB67" w:rsidR="00BA7C8E" w:rsidRPr="0083746E" w:rsidRDefault="0083746E" w:rsidP="009078E5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Titova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N.Ju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., </w:t>
      </w: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Vorozhbit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O.Ju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Regional'naja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jekonomika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: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teorija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i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praktika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</w:t>
      </w:r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2014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</w:t>
      </w:r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no.</w:t>
      </w:r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33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(360), pp</w:t>
      </w:r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 13-20.</w:t>
      </w:r>
    </w:p>
    <w:p w14:paraId="2B19ACC1" w14:textId="56E440A9" w:rsidR="00BA7C8E" w:rsidRPr="0083746E" w:rsidRDefault="0083746E" w:rsidP="009078E5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Ferova</w:t>
      </w:r>
      <w:proofErr w:type="spellEnd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I.S.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Promyshlennye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klastery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ih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rol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' v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formirovanii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regional'noj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promyshlennoj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politiki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: dis.…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doktora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jekon</w:t>
      </w:r>
      <w:proofErr w:type="spellEnd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. </w:t>
      </w:r>
      <w:proofErr w:type="spellStart"/>
      <w:proofErr w:type="gramStart"/>
      <w:r w:rsidRPr="005D56F0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nauk</w:t>
      </w:r>
      <w:proofErr w:type="spellEnd"/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 [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Industrial clusters, their role in the formation of regional industrial policy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].</w:t>
      </w:r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Krasnojarsk</w:t>
      </w:r>
      <w:proofErr w:type="spellEnd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2005. </w:t>
      </w:r>
      <w:proofErr w:type="gramStart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347</w:t>
      </w:r>
      <w:proofErr w:type="gramEnd"/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</w:t>
      </w:r>
      <w:r w:rsidR="00BA7C8E" w:rsidRPr="0083746E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</w:t>
      </w:r>
    </w:p>
    <w:p w14:paraId="2F4372FB" w14:textId="77777777" w:rsidR="00BA7C8E" w:rsidRPr="00E26443" w:rsidRDefault="00BA7C8E" w:rsidP="009078E5">
      <w:pPr>
        <w:pStyle w:val="a8"/>
        <w:numPr>
          <w:ilvl w:val="0"/>
          <w:numId w:val="13"/>
        </w:numPr>
        <w:tabs>
          <w:tab w:val="left" w:pos="851"/>
        </w:tabs>
        <w:spacing w:line="360" w:lineRule="auto"/>
        <w:ind w:left="0" w:firstLine="426"/>
        <w:jc w:val="both"/>
        <w:rPr>
          <w:rStyle w:val="af1"/>
          <w:rFonts w:ascii="Times New Roman" w:eastAsia="Times New Roman" w:hAnsi="Times New Roman"/>
          <w:color w:val="000000"/>
          <w:sz w:val="24"/>
          <w:szCs w:val="24"/>
          <w:u w:val="none"/>
          <w:lang w:val="en-US" w:eastAsia="ru-RU"/>
        </w:rPr>
      </w:pPr>
      <w:r w:rsidRPr="00BA7C8E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Purdue Univ. Center for Regional Development, Indiana Business Research Center, and Strategic Development Group, Inc. (Jan 2007). 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Unlocking Rural Competitiveness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 The Role of Regional Clusters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.</w:t>
      </w:r>
      <w:r w:rsidRPr="00821424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266533">
        <w:rPr>
          <w:rFonts w:ascii="Times New Roman" w:hAnsi="Times New Roman"/>
          <w:sz w:val="24"/>
          <w:szCs w:val="24"/>
          <w:lang w:val="en-US"/>
        </w:rPr>
        <w:t xml:space="preserve">available at: </w:t>
      </w:r>
      <w:r w:rsidRPr="00E2644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hyperlink r:id="rId12" w:history="1">
        <w:r w:rsidRPr="00E26443">
          <w:rPr>
            <w:rStyle w:val="af1"/>
            <w:rFonts w:ascii="Times New Roman" w:eastAsia="Times New Roman" w:hAnsi="Times New Roman"/>
            <w:sz w:val="24"/>
            <w:szCs w:val="24"/>
            <w:lang w:val="en-US" w:eastAsia="ru-RU"/>
          </w:rPr>
          <w:t>http://www.ibrc.indiana.edu/innovation/reports.html</w:t>
        </w:r>
      </w:hyperlink>
    </w:p>
    <w:p w14:paraId="6F39D434" w14:textId="77777777" w:rsidR="00BA7C8E" w:rsidRDefault="00BA7C8E" w:rsidP="009078E5">
      <w:pPr>
        <w:pStyle w:val="a8"/>
        <w:spacing w:line="360" w:lineRule="auto"/>
        <w:ind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</w:p>
    <w:p w14:paraId="43F4200C" w14:textId="486B56D0" w:rsidR="009078E5" w:rsidRPr="0075398C" w:rsidRDefault="009078E5" w:rsidP="000F62C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03328">
        <w:rPr>
          <w:rFonts w:ascii="Times New Roman" w:hAnsi="Times New Roman"/>
          <w:sz w:val="24"/>
          <w:szCs w:val="24"/>
        </w:rPr>
        <w:t xml:space="preserve">Рецензенты: </w:t>
      </w:r>
      <w:r w:rsidRPr="001672B6">
        <w:rPr>
          <w:rFonts w:ascii="Times New Roman" w:hAnsi="Times New Roman"/>
          <w:sz w:val="24"/>
          <w:szCs w:val="24"/>
        </w:rPr>
        <w:t xml:space="preserve">Солодухин Константин Сергеевич, д-р </w:t>
      </w:r>
      <w:proofErr w:type="spellStart"/>
      <w:r w:rsidRPr="001672B6">
        <w:rPr>
          <w:rFonts w:ascii="Times New Roman" w:hAnsi="Times New Roman"/>
          <w:sz w:val="24"/>
          <w:szCs w:val="24"/>
        </w:rPr>
        <w:t>экон</w:t>
      </w:r>
      <w:proofErr w:type="spellEnd"/>
      <w:proofErr w:type="gramStart"/>
      <w:r w:rsidRPr="001672B6">
        <w:rPr>
          <w:rFonts w:ascii="Times New Roman" w:hAnsi="Times New Roman"/>
          <w:sz w:val="24"/>
          <w:szCs w:val="24"/>
        </w:rPr>
        <w:t>. наук</w:t>
      </w:r>
      <w:proofErr w:type="gramEnd"/>
      <w:r w:rsidRPr="001672B6">
        <w:rPr>
          <w:rFonts w:ascii="Times New Roman" w:hAnsi="Times New Roman"/>
          <w:sz w:val="24"/>
          <w:szCs w:val="24"/>
        </w:rPr>
        <w:t>, профессор,</w:t>
      </w:r>
      <w:r>
        <w:rPr>
          <w:rFonts w:ascii="Times New Roman" w:hAnsi="Times New Roman"/>
          <w:sz w:val="24"/>
          <w:szCs w:val="24"/>
        </w:rPr>
        <w:t xml:space="preserve"> профессор кафедры математики и моделирования,</w:t>
      </w:r>
      <w:r w:rsidRPr="001672B6">
        <w:rPr>
          <w:rFonts w:ascii="Times New Roman" w:hAnsi="Times New Roman"/>
          <w:sz w:val="24"/>
          <w:szCs w:val="24"/>
        </w:rPr>
        <w:t xml:space="preserve"> ФГБОУ ВО «Владивостокский государственный университет экономики и сервиса», Владивосток, Россия.</w:t>
      </w:r>
    </w:p>
    <w:p w14:paraId="211E4AC2" w14:textId="5C0151F6" w:rsidR="009078E5" w:rsidRPr="009078E5" w:rsidRDefault="009078E5" w:rsidP="000F62C2">
      <w:pPr>
        <w:pStyle w:val="a8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078E5">
        <w:rPr>
          <w:rFonts w:ascii="Times New Roman" w:hAnsi="Times New Roman"/>
          <w:sz w:val="24"/>
          <w:szCs w:val="24"/>
        </w:rPr>
        <w:t>Ембулаев</w:t>
      </w:r>
      <w:proofErr w:type="spellEnd"/>
      <w:r w:rsidRPr="009078E5">
        <w:rPr>
          <w:rFonts w:ascii="Times New Roman" w:hAnsi="Times New Roman"/>
          <w:sz w:val="24"/>
          <w:szCs w:val="24"/>
        </w:rPr>
        <w:t xml:space="preserve"> Владимир Николаевич</w:t>
      </w:r>
      <w:r w:rsidRPr="00803328">
        <w:rPr>
          <w:rFonts w:ascii="Times New Roman" w:hAnsi="Times New Roman"/>
          <w:sz w:val="24"/>
          <w:szCs w:val="24"/>
        </w:rPr>
        <w:t xml:space="preserve">, д-р </w:t>
      </w:r>
      <w:proofErr w:type="spellStart"/>
      <w:r w:rsidRPr="00803328">
        <w:rPr>
          <w:rFonts w:ascii="Times New Roman" w:hAnsi="Times New Roman"/>
          <w:sz w:val="24"/>
          <w:szCs w:val="24"/>
        </w:rPr>
        <w:t>экон</w:t>
      </w:r>
      <w:proofErr w:type="spellEnd"/>
      <w:proofErr w:type="gramStart"/>
      <w:r w:rsidRPr="00803328">
        <w:rPr>
          <w:rFonts w:ascii="Times New Roman" w:hAnsi="Times New Roman"/>
          <w:sz w:val="24"/>
          <w:szCs w:val="24"/>
        </w:rPr>
        <w:t>. наук</w:t>
      </w:r>
      <w:proofErr w:type="gramEnd"/>
      <w:r w:rsidRPr="00803328">
        <w:rPr>
          <w:rFonts w:ascii="Times New Roman" w:hAnsi="Times New Roman"/>
          <w:sz w:val="24"/>
          <w:szCs w:val="24"/>
        </w:rPr>
        <w:t xml:space="preserve">, доцент, </w:t>
      </w:r>
      <w:r>
        <w:rPr>
          <w:rFonts w:ascii="Times New Roman" w:hAnsi="Times New Roman"/>
          <w:sz w:val="24"/>
          <w:szCs w:val="24"/>
        </w:rPr>
        <w:t>профессор кафедры</w:t>
      </w:r>
      <w:r w:rsidRPr="00803328">
        <w:rPr>
          <w:rFonts w:ascii="Times New Roman" w:hAnsi="Times New Roman"/>
          <w:sz w:val="24"/>
          <w:szCs w:val="24"/>
        </w:rPr>
        <w:t xml:space="preserve"> математики и моделирования, ФГБОУ ВО «Владивостокский государственный университет экономики и сервиса», Владивосток, Россия.</w:t>
      </w:r>
    </w:p>
    <w:p w14:paraId="160D0ED5" w14:textId="77777777" w:rsidR="00CB0CBC" w:rsidRPr="009078E5" w:rsidRDefault="00CB0CBC" w:rsidP="009078E5">
      <w:pPr>
        <w:pStyle w:val="a8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1CFB435" w14:textId="77777777" w:rsidR="00542A72" w:rsidRPr="000F62C2" w:rsidRDefault="00542A72" w:rsidP="009078E5">
      <w:pPr>
        <w:pStyle w:val="a8"/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sectPr w:rsidR="00542A72" w:rsidRPr="000F62C2" w:rsidSect="001E41BC">
      <w:footerReference w:type="default" r:id="rId13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16E8E" w14:textId="77777777" w:rsidR="0064094E" w:rsidRDefault="0064094E" w:rsidP="00140D91">
      <w:pPr>
        <w:spacing w:after="0" w:line="240" w:lineRule="auto"/>
      </w:pPr>
      <w:r>
        <w:separator/>
      </w:r>
    </w:p>
  </w:endnote>
  <w:endnote w:type="continuationSeparator" w:id="0">
    <w:p w14:paraId="58A8BE47" w14:textId="77777777" w:rsidR="0064094E" w:rsidRDefault="0064094E" w:rsidP="00140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7350088"/>
      <w:docPartObj>
        <w:docPartGallery w:val="Page Numbers (Bottom of Page)"/>
        <w:docPartUnique/>
      </w:docPartObj>
    </w:sdtPr>
    <w:sdtEndPr/>
    <w:sdtContent>
      <w:p w14:paraId="7193765B" w14:textId="77777777" w:rsidR="000F62C2" w:rsidRDefault="000F62C2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53D6">
          <w:rPr>
            <w:noProof/>
          </w:rPr>
          <w:t>8</w:t>
        </w:r>
        <w:r>
          <w:fldChar w:fldCharType="end"/>
        </w:r>
      </w:p>
    </w:sdtContent>
  </w:sdt>
  <w:p w14:paraId="413087A1" w14:textId="77777777" w:rsidR="000F62C2" w:rsidRDefault="000F62C2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DB152D" w14:textId="77777777" w:rsidR="0064094E" w:rsidRDefault="0064094E" w:rsidP="00140D91">
      <w:pPr>
        <w:spacing w:after="0" w:line="240" w:lineRule="auto"/>
      </w:pPr>
      <w:r>
        <w:separator/>
      </w:r>
    </w:p>
  </w:footnote>
  <w:footnote w:type="continuationSeparator" w:id="0">
    <w:p w14:paraId="57E55386" w14:textId="77777777" w:rsidR="0064094E" w:rsidRDefault="0064094E" w:rsidP="00140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87238"/>
    <w:multiLevelType w:val="hybridMultilevel"/>
    <w:tmpl w:val="E0D28C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032F56"/>
    <w:multiLevelType w:val="hybridMultilevel"/>
    <w:tmpl w:val="C32E6CD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2D0858"/>
    <w:multiLevelType w:val="hybridMultilevel"/>
    <w:tmpl w:val="778C9CE4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2B30270"/>
    <w:multiLevelType w:val="hybridMultilevel"/>
    <w:tmpl w:val="556C71A6"/>
    <w:lvl w:ilvl="0" w:tplc="7182E7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6782778"/>
    <w:multiLevelType w:val="hybridMultilevel"/>
    <w:tmpl w:val="B1F0E7CA"/>
    <w:lvl w:ilvl="0" w:tplc="B8A07BD6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9E223A"/>
    <w:multiLevelType w:val="hybridMultilevel"/>
    <w:tmpl w:val="78C0F20E"/>
    <w:lvl w:ilvl="0" w:tplc="7182E7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F670738"/>
    <w:multiLevelType w:val="hybridMultilevel"/>
    <w:tmpl w:val="57B63B5E"/>
    <w:lvl w:ilvl="0" w:tplc="2F3ECAD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82875D8"/>
    <w:multiLevelType w:val="hybridMultilevel"/>
    <w:tmpl w:val="60EE01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B2E757E"/>
    <w:multiLevelType w:val="hybridMultilevel"/>
    <w:tmpl w:val="8048D2AC"/>
    <w:lvl w:ilvl="0" w:tplc="0A9ED2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207BA3"/>
    <w:multiLevelType w:val="hybridMultilevel"/>
    <w:tmpl w:val="E0D28C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29F19C7"/>
    <w:multiLevelType w:val="hybridMultilevel"/>
    <w:tmpl w:val="A13037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6915FD6"/>
    <w:multiLevelType w:val="hybridMultilevel"/>
    <w:tmpl w:val="A13037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C6A4439"/>
    <w:multiLevelType w:val="hybridMultilevel"/>
    <w:tmpl w:val="B1F0E7CA"/>
    <w:lvl w:ilvl="0" w:tplc="B8A07BD6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7"/>
  </w:num>
  <w:num w:numId="6">
    <w:abstractNumId w:val="10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4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B54"/>
    <w:rsid w:val="000201BE"/>
    <w:rsid w:val="000264BC"/>
    <w:rsid w:val="00030124"/>
    <w:rsid w:val="00031958"/>
    <w:rsid w:val="00033369"/>
    <w:rsid w:val="00033D63"/>
    <w:rsid w:val="0003478D"/>
    <w:rsid w:val="00035C49"/>
    <w:rsid w:val="00035DCC"/>
    <w:rsid w:val="00035FD3"/>
    <w:rsid w:val="0004054D"/>
    <w:rsid w:val="0004574F"/>
    <w:rsid w:val="000613C3"/>
    <w:rsid w:val="00070C69"/>
    <w:rsid w:val="00071D35"/>
    <w:rsid w:val="0009019D"/>
    <w:rsid w:val="000A1BF5"/>
    <w:rsid w:val="000B1954"/>
    <w:rsid w:val="000B2E76"/>
    <w:rsid w:val="000C0FA7"/>
    <w:rsid w:val="000C2154"/>
    <w:rsid w:val="000C4531"/>
    <w:rsid w:val="000D103E"/>
    <w:rsid w:val="000E2AAF"/>
    <w:rsid w:val="000F45BA"/>
    <w:rsid w:val="000F62C2"/>
    <w:rsid w:val="000F7423"/>
    <w:rsid w:val="00100E47"/>
    <w:rsid w:val="001146BB"/>
    <w:rsid w:val="00120B67"/>
    <w:rsid w:val="00120F4F"/>
    <w:rsid w:val="0012243A"/>
    <w:rsid w:val="00123247"/>
    <w:rsid w:val="00123B4D"/>
    <w:rsid w:val="00125D1D"/>
    <w:rsid w:val="001317CC"/>
    <w:rsid w:val="00132AF2"/>
    <w:rsid w:val="00133D94"/>
    <w:rsid w:val="00140D91"/>
    <w:rsid w:val="00141DCB"/>
    <w:rsid w:val="00143E4E"/>
    <w:rsid w:val="00153CA2"/>
    <w:rsid w:val="0015565E"/>
    <w:rsid w:val="00157B54"/>
    <w:rsid w:val="00160CF4"/>
    <w:rsid w:val="00164DC3"/>
    <w:rsid w:val="00165CE5"/>
    <w:rsid w:val="00180D6F"/>
    <w:rsid w:val="001837A4"/>
    <w:rsid w:val="001861EA"/>
    <w:rsid w:val="001869F4"/>
    <w:rsid w:val="00193B9D"/>
    <w:rsid w:val="00196132"/>
    <w:rsid w:val="001A3C3E"/>
    <w:rsid w:val="001A7426"/>
    <w:rsid w:val="001C01AB"/>
    <w:rsid w:val="001C0201"/>
    <w:rsid w:val="001C0D75"/>
    <w:rsid w:val="001C464A"/>
    <w:rsid w:val="001D0B68"/>
    <w:rsid w:val="001D1CCF"/>
    <w:rsid w:val="001D4DF9"/>
    <w:rsid w:val="001D6C94"/>
    <w:rsid w:val="001D7A65"/>
    <w:rsid w:val="001E19E2"/>
    <w:rsid w:val="001E41BC"/>
    <w:rsid w:val="001E5AD8"/>
    <w:rsid w:val="001E6202"/>
    <w:rsid w:val="001F0267"/>
    <w:rsid w:val="001F2169"/>
    <w:rsid w:val="001F5B15"/>
    <w:rsid w:val="001F6DE4"/>
    <w:rsid w:val="00214C4D"/>
    <w:rsid w:val="0022389B"/>
    <w:rsid w:val="002244FA"/>
    <w:rsid w:val="00231E2B"/>
    <w:rsid w:val="002337B1"/>
    <w:rsid w:val="002356BE"/>
    <w:rsid w:val="00241A9C"/>
    <w:rsid w:val="00242508"/>
    <w:rsid w:val="0024284F"/>
    <w:rsid w:val="002502D3"/>
    <w:rsid w:val="002602AF"/>
    <w:rsid w:val="00261F56"/>
    <w:rsid w:val="00267132"/>
    <w:rsid w:val="00273876"/>
    <w:rsid w:val="0027765C"/>
    <w:rsid w:val="002809E0"/>
    <w:rsid w:val="002816C0"/>
    <w:rsid w:val="00282425"/>
    <w:rsid w:val="002872AE"/>
    <w:rsid w:val="0029068A"/>
    <w:rsid w:val="002967C1"/>
    <w:rsid w:val="002A07D1"/>
    <w:rsid w:val="002A4508"/>
    <w:rsid w:val="002A4FE4"/>
    <w:rsid w:val="002A6D8C"/>
    <w:rsid w:val="002B597A"/>
    <w:rsid w:val="002C021F"/>
    <w:rsid w:val="002C3A95"/>
    <w:rsid w:val="002C7E2A"/>
    <w:rsid w:val="002D1126"/>
    <w:rsid w:val="002D5892"/>
    <w:rsid w:val="002D7181"/>
    <w:rsid w:val="002D742B"/>
    <w:rsid w:val="002E0187"/>
    <w:rsid w:val="002E4288"/>
    <w:rsid w:val="002E4BD9"/>
    <w:rsid w:val="002E5A76"/>
    <w:rsid w:val="002F19D1"/>
    <w:rsid w:val="00300626"/>
    <w:rsid w:val="00300ED5"/>
    <w:rsid w:val="00305518"/>
    <w:rsid w:val="003074D6"/>
    <w:rsid w:val="0031240C"/>
    <w:rsid w:val="0031714D"/>
    <w:rsid w:val="00340977"/>
    <w:rsid w:val="00343CAC"/>
    <w:rsid w:val="003523DF"/>
    <w:rsid w:val="003630E4"/>
    <w:rsid w:val="0036366C"/>
    <w:rsid w:val="00372A97"/>
    <w:rsid w:val="00375760"/>
    <w:rsid w:val="00380EFE"/>
    <w:rsid w:val="00382112"/>
    <w:rsid w:val="00385BEF"/>
    <w:rsid w:val="00385F76"/>
    <w:rsid w:val="003976F1"/>
    <w:rsid w:val="003A05A8"/>
    <w:rsid w:val="003A3D92"/>
    <w:rsid w:val="003A6798"/>
    <w:rsid w:val="003B0F48"/>
    <w:rsid w:val="003B5449"/>
    <w:rsid w:val="003C4153"/>
    <w:rsid w:val="003C6C71"/>
    <w:rsid w:val="003D5F35"/>
    <w:rsid w:val="003F4FF1"/>
    <w:rsid w:val="003F6DBD"/>
    <w:rsid w:val="0040219C"/>
    <w:rsid w:val="004105E6"/>
    <w:rsid w:val="004129FD"/>
    <w:rsid w:val="00413582"/>
    <w:rsid w:val="00415910"/>
    <w:rsid w:val="00417C01"/>
    <w:rsid w:val="004213AE"/>
    <w:rsid w:val="00421ED5"/>
    <w:rsid w:val="004224FE"/>
    <w:rsid w:val="00424BD8"/>
    <w:rsid w:val="004313FE"/>
    <w:rsid w:val="00432F21"/>
    <w:rsid w:val="00437A94"/>
    <w:rsid w:val="00440066"/>
    <w:rsid w:val="0044232B"/>
    <w:rsid w:val="00445D87"/>
    <w:rsid w:val="004573C2"/>
    <w:rsid w:val="004753FC"/>
    <w:rsid w:val="0048775A"/>
    <w:rsid w:val="0049187C"/>
    <w:rsid w:val="004934A6"/>
    <w:rsid w:val="00494550"/>
    <w:rsid w:val="00496054"/>
    <w:rsid w:val="004A6826"/>
    <w:rsid w:val="004B3EF4"/>
    <w:rsid w:val="004B4FBC"/>
    <w:rsid w:val="004E574D"/>
    <w:rsid w:val="004F225D"/>
    <w:rsid w:val="004F22AF"/>
    <w:rsid w:val="004F2A8A"/>
    <w:rsid w:val="004F5DB2"/>
    <w:rsid w:val="00504DBA"/>
    <w:rsid w:val="0050570F"/>
    <w:rsid w:val="00510775"/>
    <w:rsid w:val="005254EF"/>
    <w:rsid w:val="00534617"/>
    <w:rsid w:val="00542A72"/>
    <w:rsid w:val="0055484A"/>
    <w:rsid w:val="00562D5A"/>
    <w:rsid w:val="00564E1C"/>
    <w:rsid w:val="00567885"/>
    <w:rsid w:val="00572FBB"/>
    <w:rsid w:val="005752C7"/>
    <w:rsid w:val="00580348"/>
    <w:rsid w:val="00583B79"/>
    <w:rsid w:val="00584E15"/>
    <w:rsid w:val="00586037"/>
    <w:rsid w:val="0058632A"/>
    <w:rsid w:val="005877B2"/>
    <w:rsid w:val="0059054D"/>
    <w:rsid w:val="005907C9"/>
    <w:rsid w:val="005914FD"/>
    <w:rsid w:val="00597A2E"/>
    <w:rsid w:val="005A165E"/>
    <w:rsid w:val="005A6971"/>
    <w:rsid w:val="005B7301"/>
    <w:rsid w:val="005D48F0"/>
    <w:rsid w:val="005D4947"/>
    <w:rsid w:val="005D4EF5"/>
    <w:rsid w:val="005D56F0"/>
    <w:rsid w:val="005F7B80"/>
    <w:rsid w:val="006040D7"/>
    <w:rsid w:val="00615C4A"/>
    <w:rsid w:val="00625887"/>
    <w:rsid w:val="00626848"/>
    <w:rsid w:val="00631813"/>
    <w:rsid w:val="00632A9F"/>
    <w:rsid w:val="006339F7"/>
    <w:rsid w:val="0064094E"/>
    <w:rsid w:val="0066181A"/>
    <w:rsid w:val="00663DA4"/>
    <w:rsid w:val="00670C72"/>
    <w:rsid w:val="00674F13"/>
    <w:rsid w:val="00680CC2"/>
    <w:rsid w:val="00685E79"/>
    <w:rsid w:val="00687972"/>
    <w:rsid w:val="00690EFB"/>
    <w:rsid w:val="006A043A"/>
    <w:rsid w:val="006A48BD"/>
    <w:rsid w:val="006A5789"/>
    <w:rsid w:val="006B7E45"/>
    <w:rsid w:val="006C7112"/>
    <w:rsid w:val="006D0DEC"/>
    <w:rsid w:val="006D3ED1"/>
    <w:rsid w:val="006E1531"/>
    <w:rsid w:val="006F39B9"/>
    <w:rsid w:val="006F5F69"/>
    <w:rsid w:val="00700961"/>
    <w:rsid w:val="007031EB"/>
    <w:rsid w:val="0070322D"/>
    <w:rsid w:val="00706A64"/>
    <w:rsid w:val="007140DD"/>
    <w:rsid w:val="007165BC"/>
    <w:rsid w:val="00717401"/>
    <w:rsid w:val="00723000"/>
    <w:rsid w:val="00727053"/>
    <w:rsid w:val="0073104E"/>
    <w:rsid w:val="00733F08"/>
    <w:rsid w:val="00742BAB"/>
    <w:rsid w:val="007558D4"/>
    <w:rsid w:val="00764D17"/>
    <w:rsid w:val="0076667F"/>
    <w:rsid w:val="00766744"/>
    <w:rsid w:val="00776A8F"/>
    <w:rsid w:val="007828F9"/>
    <w:rsid w:val="00782DE7"/>
    <w:rsid w:val="00786819"/>
    <w:rsid w:val="00790CFD"/>
    <w:rsid w:val="00791271"/>
    <w:rsid w:val="007A0053"/>
    <w:rsid w:val="007A2856"/>
    <w:rsid w:val="007A2E12"/>
    <w:rsid w:val="007B2C45"/>
    <w:rsid w:val="007B3F14"/>
    <w:rsid w:val="007C5B9A"/>
    <w:rsid w:val="007C7E32"/>
    <w:rsid w:val="007D137F"/>
    <w:rsid w:val="007D47B7"/>
    <w:rsid w:val="007D57DD"/>
    <w:rsid w:val="007D6D85"/>
    <w:rsid w:val="007D71F2"/>
    <w:rsid w:val="007D737C"/>
    <w:rsid w:val="007E0ECA"/>
    <w:rsid w:val="007E2E26"/>
    <w:rsid w:val="007E5B41"/>
    <w:rsid w:val="007F0B20"/>
    <w:rsid w:val="007F118D"/>
    <w:rsid w:val="007F516B"/>
    <w:rsid w:val="00802CAD"/>
    <w:rsid w:val="00810171"/>
    <w:rsid w:val="00810F86"/>
    <w:rsid w:val="00814D7C"/>
    <w:rsid w:val="00815058"/>
    <w:rsid w:val="00821424"/>
    <w:rsid w:val="0082406F"/>
    <w:rsid w:val="00826AE1"/>
    <w:rsid w:val="008314BC"/>
    <w:rsid w:val="0083746E"/>
    <w:rsid w:val="00843128"/>
    <w:rsid w:val="00856600"/>
    <w:rsid w:val="0086027E"/>
    <w:rsid w:val="00872D93"/>
    <w:rsid w:val="00876E0E"/>
    <w:rsid w:val="00896AB1"/>
    <w:rsid w:val="008A3D6C"/>
    <w:rsid w:val="008B40A8"/>
    <w:rsid w:val="008B6FF5"/>
    <w:rsid w:val="008B7560"/>
    <w:rsid w:val="008C1346"/>
    <w:rsid w:val="008C4F8F"/>
    <w:rsid w:val="008C79A1"/>
    <w:rsid w:val="008D2D7B"/>
    <w:rsid w:val="008D35DA"/>
    <w:rsid w:val="008D6704"/>
    <w:rsid w:val="008D76E4"/>
    <w:rsid w:val="008E1048"/>
    <w:rsid w:val="008E4632"/>
    <w:rsid w:val="008F38FD"/>
    <w:rsid w:val="009078E5"/>
    <w:rsid w:val="00935BD9"/>
    <w:rsid w:val="009421AC"/>
    <w:rsid w:val="00942FC3"/>
    <w:rsid w:val="00942FD1"/>
    <w:rsid w:val="009530F4"/>
    <w:rsid w:val="0095543B"/>
    <w:rsid w:val="00977B9A"/>
    <w:rsid w:val="009823DC"/>
    <w:rsid w:val="00984C08"/>
    <w:rsid w:val="009918B5"/>
    <w:rsid w:val="009A2E14"/>
    <w:rsid w:val="009A599B"/>
    <w:rsid w:val="009A7D51"/>
    <w:rsid w:val="009C21B1"/>
    <w:rsid w:val="009C2242"/>
    <w:rsid w:val="009E00C4"/>
    <w:rsid w:val="009E2AFB"/>
    <w:rsid w:val="009F4C28"/>
    <w:rsid w:val="009F7D33"/>
    <w:rsid w:val="00A0312C"/>
    <w:rsid w:val="00A10925"/>
    <w:rsid w:val="00A21CFE"/>
    <w:rsid w:val="00A321D6"/>
    <w:rsid w:val="00A3602C"/>
    <w:rsid w:val="00A65E1B"/>
    <w:rsid w:val="00A67C51"/>
    <w:rsid w:val="00A703AC"/>
    <w:rsid w:val="00AA7C67"/>
    <w:rsid w:val="00AB5017"/>
    <w:rsid w:val="00AD386F"/>
    <w:rsid w:val="00AD56D8"/>
    <w:rsid w:val="00AD634F"/>
    <w:rsid w:val="00AE3BA0"/>
    <w:rsid w:val="00AE5B86"/>
    <w:rsid w:val="00AE5C8D"/>
    <w:rsid w:val="00AF0A10"/>
    <w:rsid w:val="00AF10B9"/>
    <w:rsid w:val="00AF4849"/>
    <w:rsid w:val="00B14A88"/>
    <w:rsid w:val="00B162D7"/>
    <w:rsid w:val="00B22327"/>
    <w:rsid w:val="00B24BBE"/>
    <w:rsid w:val="00B26F42"/>
    <w:rsid w:val="00B369E1"/>
    <w:rsid w:val="00B43BB2"/>
    <w:rsid w:val="00B4688E"/>
    <w:rsid w:val="00B50D2B"/>
    <w:rsid w:val="00B61231"/>
    <w:rsid w:val="00B639D1"/>
    <w:rsid w:val="00B672C4"/>
    <w:rsid w:val="00B71273"/>
    <w:rsid w:val="00B73BED"/>
    <w:rsid w:val="00B85E95"/>
    <w:rsid w:val="00B872CA"/>
    <w:rsid w:val="00B9182D"/>
    <w:rsid w:val="00B9386B"/>
    <w:rsid w:val="00B964CB"/>
    <w:rsid w:val="00B9687C"/>
    <w:rsid w:val="00BA1277"/>
    <w:rsid w:val="00BA2814"/>
    <w:rsid w:val="00BA78D0"/>
    <w:rsid w:val="00BA7C8E"/>
    <w:rsid w:val="00BB0754"/>
    <w:rsid w:val="00BC3618"/>
    <w:rsid w:val="00BC510F"/>
    <w:rsid w:val="00BC7970"/>
    <w:rsid w:val="00BD0832"/>
    <w:rsid w:val="00BD4DE8"/>
    <w:rsid w:val="00BD6D80"/>
    <w:rsid w:val="00BE0609"/>
    <w:rsid w:val="00BE6AAC"/>
    <w:rsid w:val="00BF23AE"/>
    <w:rsid w:val="00C125BB"/>
    <w:rsid w:val="00C2177F"/>
    <w:rsid w:val="00C3197C"/>
    <w:rsid w:val="00C34FDD"/>
    <w:rsid w:val="00C35129"/>
    <w:rsid w:val="00C353D6"/>
    <w:rsid w:val="00C402B9"/>
    <w:rsid w:val="00C419E2"/>
    <w:rsid w:val="00C4582A"/>
    <w:rsid w:val="00C47709"/>
    <w:rsid w:val="00C5253A"/>
    <w:rsid w:val="00C53CDC"/>
    <w:rsid w:val="00C60B08"/>
    <w:rsid w:val="00C63D34"/>
    <w:rsid w:val="00C77289"/>
    <w:rsid w:val="00C87B6C"/>
    <w:rsid w:val="00C934D7"/>
    <w:rsid w:val="00CB0CBC"/>
    <w:rsid w:val="00CB54F8"/>
    <w:rsid w:val="00CC3881"/>
    <w:rsid w:val="00CC48E8"/>
    <w:rsid w:val="00CC74B3"/>
    <w:rsid w:val="00CD0539"/>
    <w:rsid w:val="00CD4BEC"/>
    <w:rsid w:val="00CE0776"/>
    <w:rsid w:val="00CE2FB2"/>
    <w:rsid w:val="00CF079F"/>
    <w:rsid w:val="00CF6208"/>
    <w:rsid w:val="00CF6B06"/>
    <w:rsid w:val="00D0027D"/>
    <w:rsid w:val="00D0228E"/>
    <w:rsid w:val="00D030DE"/>
    <w:rsid w:val="00D06759"/>
    <w:rsid w:val="00D22940"/>
    <w:rsid w:val="00D236DF"/>
    <w:rsid w:val="00D300D5"/>
    <w:rsid w:val="00D369C4"/>
    <w:rsid w:val="00D42D39"/>
    <w:rsid w:val="00D4597F"/>
    <w:rsid w:val="00D50C65"/>
    <w:rsid w:val="00D535B9"/>
    <w:rsid w:val="00D56542"/>
    <w:rsid w:val="00D6349F"/>
    <w:rsid w:val="00D67AAD"/>
    <w:rsid w:val="00D7430E"/>
    <w:rsid w:val="00D748FA"/>
    <w:rsid w:val="00D80CFC"/>
    <w:rsid w:val="00D85019"/>
    <w:rsid w:val="00D85D47"/>
    <w:rsid w:val="00D90180"/>
    <w:rsid w:val="00D9461B"/>
    <w:rsid w:val="00D947CC"/>
    <w:rsid w:val="00DA6065"/>
    <w:rsid w:val="00DB1D06"/>
    <w:rsid w:val="00DC123D"/>
    <w:rsid w:val="00DC2B1C"/>
    <w:rsid w:val="00DC557A"/>
    <w:rsid w:val="00DD0687"/>
    <w:rsid w:val="00DE18D2"/>
    <w:rsid w:val="00DE404C"/>
    <w:rsid w:val="00DE7374"/>
    <w:rsid w:val="00DF0BB8"/>
    <w:rsid w:val="00DF2018"/>
    <w:rsid w:val="00DF2A48"/>
    <w:rsid w:val="00E01C53"/>
    <w:rsid w:val="00E06BC3"/>
    <w:rsid w:val="00E07D76"/>
    <w:rsid w:val="00E13723"/>
    <w:rsid w:val="00E16E16"/>
    <w:rsid w:val="00E22373"/>
    <w:rsid w:val="00E26443"/>
    <w:rsid w:val="00E266F0"/>
    <w:rsid w:val="00E420B8"/>
    <w:rsid w:val="00E46131"/>
    <w:rsid w:val="00E617F1"/>
    <w:rsid w:val="00E62501"/>
    <w:rsid w:val="00E66AFA"/>
    <w:rsid w:val="00E760B0"/>
    <w:rsid w:val="00E768D1"/>
    <w:rsid w:val="00E76C97"/>
    <w:rsid w:val="00E77431"/>
    <w:rsid w:val="00E77784"/>
    <w:rsid w:val="00E803A5"/>
    <w:rsid w:val="00E86C87"/>
    <w:rsid w:val="00EA0116"/>
    <w:rsid w:val="00EA0131"/>
    <w:rsid w:val="00EA2FBE"/>
    <w:rsid w:val="00EB1093"/>
    <w:rsid w:val="00EB5389"/>
    <w:rsid w:val="00EB5AF3"/>
    <w:rsid w:val="00EB6725"/>
    <w:rsid w:val="00EB6D33"/>
    <w:rsid w:val="00EC00D3"/>
    <w:rsid w:val="00EC2B47"/>
    <w:rsid w:val="00EC4634"/>
    <w:rsid w:val="00ED1E2B"/>
    <w:rsid w:val="00ED70AB"/>
    <w:rsid w:val="00EE159C"/>
    <w:rsid w:val="00EE1A95"/>
    <w:rsid w:val="00EE3B20"/>
    <w:rsid w:val="00EE76EE"/>
    <w:rsid w:val="00EF1A1C"/>
    <w:rsid w:val="00F07640"/>
    <w:rsid w:val="00F161D1"/>
    <w:rsid w:val="00F16F7B"/>
    <w:rsid w:val="00F177A4"/>
    <w:rsid w:val="00F208C4"/>
    <w:rsid w:val="00F21657"/>
    <w:rsid w:val="00F22A61"/>
    <w:rsid w:val="00F25DF3"/>
    <w:rsid w:val="00F27695"/>
    <w:rsid w:val="00F35CD3"/>
    <w:rsid w:val="00F51170"/>
    <w:rsid w:val="00F613E0"/>
    <w:rsid w:val="00F61BC9"/>
    <w:rsid w:val="00F628F6"/>
    <w:rsid w:val="00F65830"/>
    <w:rsid w:val="00F84FDF"/>
    <w:rsid w:val="00F878D9"/>
    <w:rsid w:val="00F9125B"/>
    <w:rsid w:val="00F932EF"/>
    <w:rsid w:val="00F95D10"/>
    <w:rsid w:val="00F97F43"/>
    <w:rsid w:val="00FA361A"/>
    <w:rsid w:val="00FB3CA5"/>
    <w:rsid w:val="00FB7B78"/>
    <w:rsid w:val="00FD2E3C"/>
    <w:rsid w:val="00FD37FD"/>
    <w:rsid w:val="00FD472E"/>
    <w:rsid w:val="00FE04FD"/>
    <w:rsid w:val="00FE2E96"/>
    <w:rsid w:val="00FE3971"/>
    <w:rsid w:val="00FF0F4E"/>
    <w:rsid w:val="00FF3858"/>
    <w:rsid w:val="00FF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D4B5C04"/>
  <w15:docId w15:val="{CEF3A48E-EE45-4FB8-ADE1-E2EAD6A8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7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caption"/>
    <w:basedOn w:val="a"/>
    <w:next w:val="a"/>
    <w:uiPriority w:val="35"/>
    <w:unhideWhenUsed/>
    <w:qFormat/>
    <w:rsid w:val="00810171"/>
    <w:rPr>
      <w:b/>
      <w:bCs/>
      <w:sz w:val="20"/>
      <w:szCs w:val="20"/>
    </w:rPr>
  </w:style>
  <w:style w:type="paragraph" w:styleId="a5">
    <w:name w:val="footnote text"/>
    <w:basedOn w:val="a"/>
    <w:link w:val="a6"/>
    <w:uiPriority w:val="99"/>
    <w:semiHidden/>
    <w:unhideWhenUsed/>
    <w:rsid w:val="00140D91"/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140D91"/>
    <w:rPr>
      <w:lang w:eastAsia="en-US"/>
    </w:rPr>
  </w:style>
  <w:style w:type="character" w:styleId="a7">
    <w:name w:val="footnote reference"/>
    <w:uiPriority w:val="99"/>
    <w:semiHidden/>
    <w:unhideWhenUsed/>
    <w:rsid w:val="00140D91"/>
    <w:rPr>
      <w:vertAlign w:val="superscript"/>
    </w:rPr>
  </w:style>
  <w:style w:type="paragraph" w:styleId="a8">
    <w:name w:val="No Spacing"/>
    <w:uiPriority w:val="1"/>
    <w:qFormat/>
    <w:rsid w:val="00196132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DE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404C"/>
    <w:rPr>
      <w:rFonts w:ascii="Segoe UI" w:hAnsi="Segoe UI" w:cs="Segoe UI"/>
      <w:sz w:val="18"/>
      <w:szCs w:val="18"/>
      <w:lang w:eastAsia="en-US"/>
    </w:rPr>
  </w:style>
  <w:style w:type="table" w:styleId="ab">
    <w:name w:val="Table Grid"/>
    <w:basedOn w:val="a1"/>
    <w:uiPriority w:val="59"/>
    <w:rsid w:val="005803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laceholder Text"/>
    <w:basedOn w:val="a0"/>
    <w:uiPriority w:val="99"/>
    <w:semiHidden/>
    <w:rsid w:val="004573C2"/>
    <w:rPr>
      <w:color w:val="808080"/>
    </w:rPr>
  </w:style>
  <w:style w:type="paragraph" w:styleId="ad">
    <w:name w:val="header"/>
    <w:basedOn w:val="a"/>
    <w:link w:val="ae"/>
    <w:uiPriority w:val="99"/>
    <w:unhideWhenUsed/>
    <w:rsid w:val="00EB10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B1093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EB10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B1093"/>
    <w:rPr>
      <w:sz w:val="22"/>
      <w:szCs w:val="22"/>
      <w:lang w:eastAsia="en-US"/>
    </w:rPr>
  </w:style>
  <w:style w:type="character" w:styleId="af1">
    <w:name w:val="Hyperlink"/>
    <w:basedOn w:val="a0"/>
    <w:uiPriority w:val="99"/>
    <w:unhideWhenUsed/>
    <w:rsid w:val="00F161D1"/>
    <w:rPr>
      <w:color w:val="0000FF" w:themeColor="hyperlink"/>
      <w:u w:val="single"/>
    </w:rPr>
  </w:style>
  <w:style w:type="paragraph" w:styleId="af2">
    <w:name w:val="endnote text"/>
    <w:basedOn w:val="a"/>
    <w:link w:val="af3"/>
    <w:uiPriority w:val="99"/>
    <w:semiHidden/>
    <w:unhideWhenUsed/>
    <w:rsid w:val="00120F4F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120F4F"/>
    <w:rPr>
      <w:lang w:eastAsia="en-US"/>
    </w:rPr>
  </w:style>
  <w:style w:type="character" w:styleId="af4">
    <w:name w:val="endnote reference"/>
    <w:basedOn w:val="a0"/>
    <w:uiPriority w:val="99"/>
    <w:semiHidden/>
    <w:unhideWhenUsed/>
    <w:rsid w:val="00120F4F"/>
    <w:rPr>
      <w:vertAlign w:val="superscript"/>
    </w:rPr>
  </w:style>
  <w:style w:type="character" w:styleId="af5">
    <w:name w:val="annotation reference"/>
    <w:basedOn w:val="a0"/>
    <w:uiPriority w:val="99"/>
    <w:semiHidden/>
    <w:unhideWhenUsed/>
    <w:rsid w:val="001869F4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1869F4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1869F4"/>
    <w:rPr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1869F4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1869F4"/>
    <w:rPr>
      <w:b/>
      <w:bCs/>
      <w:lang w:eastAsia="en-US"/>
    </w:rPr>
  </w:style>
  <w:style w:type="character" w:styleId="afa">
    <w:name w:val="FollowedHyperlink"/>
    <w:basedOn w:val="a0"/>
    <w:uiPriority w:val="99"/>
    <w:semiHidden/>
    <w:unhideWhenUsed/>
    <w:rsid w:val="00584E1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3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53625">
          <w:blockQuote w:val="1"/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6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431075987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shabaturin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brc.indiana.edu/innovation/reports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brc.indiana.edu/innovation/report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cience-education.ru/120-1648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oshabaturin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4ADF5-E840-4927-835F-6D505C880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8</Pages>
  <Words>2870</Words>
  <Characters>16364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Короткова Дарья Дмитриевна</dc:creator>
  <cp:keywords/>
  <dc:description/>
  <cp:lastModifiedBy>Михаил</cp:lastModifiedBy>
  <cp:revision>7</cp:revision>
  <cp:lastPrinted>2015-12-03T23:02:00Z</cp:lastPrinted>
  <dcterms:created xsi:type="dcterms:W3CDTF">2015-12-03T23:07:00Z</dcterms:created>
  <dcterms:modified xsi:type="dcterms:W3CDTF">2015-12-08T13:27:00Z</dcterms:modified>
</cp:coreProperties>
</file>