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ГЛЭМПИНГ-ПАРК «ПУТЕВОД»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студент Панина М.П.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к.г.н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., доцент Куликова В.В.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Владивостокский государственный университет г. Находка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В 2020 году в мире наступило время закрытых границ. Российские туристы, которые ранее не интересовались внутренними поездками, переориентировались на отечественные курорты. Ключевая тенденция туризма последних лет – преобладание коротких, но частых поездок. Растет спрос на близкие путешествия до 300 км от места проживания человека. Изменилась и логистика: чтобы добраться до места отдыха, туристы чаще выбирают поезд или автомобиль, а не самолет. Параллельно набирает обороты общемировая мода на экологический туризм и отдых на природе. Актуальность проекта состоит в том, что в кризис выигрывают те, кто вовремя занимает лидирующие ниши. На волне повышенного спроса в сфере внутреннего туризма предлагается проект под названием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-клуба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Целью исследования заявим разработку проекта по созданию и развитию новой сферы туризма, как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. Объектом исследования является такое направление туризма, как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, т.е. комфортный отдых на природе. Предмет исследования – проект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-парка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 на территории озера Байкал.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Для достижения цели были поставлены следующие задачи: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исследование туристского направления –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- выявление наиболее подходящего места для проекта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-парка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перечислить важные факторы, необходимые для реализации проекта на территории озера Байкала.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В работе были использованы метод анализа литературных источников, метод ситуативного анализа, метод сравнения, поисковый метод.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(англ.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Glamping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) – разновидность кемпинга, объединяющая в себе комфорт гостиничного номера с возможностью отдыха на природе 1.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Глэмпингом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усредненное значение кемпинга и базы отдыха, с учетом современного дизайнерского интерьера и сервиса дорогой гостиницы. Кроме жилых зданий находятся в округе общественные площадки, </w:t>
      </w:r>
      <w:proofErr w:type="gramStart"/>
      <w:r>
        <w:rPr>
          <w:rStyle w:val="normal"/>
          <w:rFonts w:ascii="Arial" w:hAnsi="Arial"/>
          <w:color w:val="2E4453"/>
          <w:sz w:val="21"/>
          <w:szCs w:val="21"/>
        </w:rPr>
        <w:t>например</w:t>
      </w:r>
      <w:proofErr w:type="gramEnd"/>
      <w:r>
        <w:rPr>
          <w:rStyle w:val="normal"/>
          <w:rFonts w:ascii="Arial" w:hAnsi="Arial"/>
          <w:color w:val="2E4453"/>
          <w:sz w:val="21"/>
          <w:szCs w:val="21"/>
        </w:rPr>
        <w:t xml:space="preserve"> кинотеатр и SPA. Туристы любят данный отдых, при котором сочетаются комфорт и чувство единства с природой 2.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Рассмотрим концепцию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-парков. В рамках проекта создается сеть премиальных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-парков с развитой инфраструктурой в привлекательных туристических регионах.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 как точка притяжения платежеспособной аудитории даст импульс развитию внутреннего туризма, а также привлечет в регион дополнительные финансовые потоки.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, как направление в организации отельной деятельности, является довольно необычным, в какой-то мере менее затратным и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экодружелюбным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отелем. Благодаря возможности не использовать большие, монументальные сооружения, которые будут стоять в одном месте множество лет, без возможности возвращения территории к первозданному виду,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лишь подчеркивает, лишний раз, свою современность. Начиная с самого простого, что сооружения довольно мобильны и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многоразовы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в использовании, и заканчивая легкой возможностью использования «нулевого цикла» для обеспечения нужд посетителей, можно сказать, что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– наиболее подходящий вид отелей для экотуризма 3.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lastRenderedPageBreak/>
        <w:t xml:space="preserve">Новизну данного проекта увяжем с опытом формирования инфраструктурного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туробъекта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–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глэмпинга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для разных сегментов туристов. Понимание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 от объединения англ.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glamorous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 и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camping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 – т.е. «гламурный кемпинг». В данном виде кемпинга, как отдыха на природе, не используются палатки и спальные мешки, а уютность жилища подтверждается мягкой кроватью, удобствами, техническим оснащением 4.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Строительство жилища для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глэмпинга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сопряжено с принципом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экологичности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, что указывает на максимальное вписывание в окружающий ландшафт этих строений. Всё должно учитываться в соответствии с этим принципом: материалы для наружной и внутренней отделки, подбор предметов быта, аксессуаров, которые изготовлены из натуральных материалов. При этом туристы не ограничены только территорией лагеря. У них есть возможность посещать живописные места, заниматься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бердвотчингом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, скандинавской ходьбой и другими видами спорта, медитировать. Организаторы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глэмпингов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, как правило, предлагают готовые программы и персональные экскурсии.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Дешевым такой вид отдыха пока назвать трудно. Среди причин – дороговизна обустройства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глэмпинга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, особенно, если он располагается в труднодоступном месте и бывают случаи, что продукты приходится доставлять на вертолете. Цена проживания складывается с учетом типа выбранного дома, набора предоставляемых услуг и сервисов (в лагере и за его пределами) 2.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Ключевые особенности проекта: высокий уровень клиентского сервиса; бережное отношение к экологическим ресурсам региона; возможность возведения объектов без фундамента и согласования.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Глэмпинги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будут органично вписаны в окружающий ландшафт, с тем чтобы все обитатели чувствовали единство с природой.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Гостей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-парков ждет широкий спектр туристических услуг: экскурсии по местным достопримечательностям, знакомство с региональной культурой и кухней, различные форматы активного времяпрепровождения на свежем воздухе.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 как точка притяжения платежеспособной аудитории даст импульс развитию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внутреннего туризма, а также привлечет в регион дополнительные финансовые потоки. В рамках проекта создается сеть премиальных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-парков с развитой инфраструктурой в привлекательных туристических регионах.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-клуб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» – проект создания сети экологических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-парков – объектов для размещения гостей в условиях первозданной природы самых красивых мест России. Парки будут связаны между собой уникальными туристическими маршрутами и предоставлять возможность открыть самые неизведанные уголки края.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Ключевой миссией проекта является развитие внутреннего туризма и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импортозамещение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иностранных курортов с целью создания комфортного сервиса для туристов по востребованным туристическим маршрутам РФ в рамках текущей политической и экономической ситуации.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-клуб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 – это: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объекты круглогодичного размещения до 200 гостей единовременно;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большая разновидность видов туров и активностей, экскурсий, путешествий и экспедиций;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высокий уровень сервиса и безопасности путешествий;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бережное отношение к природе и экологии региона.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Представим особенности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глэмпинга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lastRenderedPageBreak/>
        <w:t>- не требует больших вложений – это дешевле, чем обустроить отель или коттедж;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окупается быстрее отеля – примерно за 2-3 года;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имеет низкий барьер входа и легко масштабируется;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комплекс из 10 домиков может приносить прибыль даже при 60% заполняемости;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потенциален сезонная и круглогодичная загруженность;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- на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глэмпинге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можно зарабатывать свыше 10 млн. рублей в год;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- установку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глэмпинга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легче согласовать – по документам он классифицируется как туристическое снаряжение. Это позволяет возводить такие модули почти везде, даже вблизи водоемов 5.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О привилегиях использования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глэмпинга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- конструкции на выбор: стеклянные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геокупольные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или деревянные каркасные;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от 2 до 4 спальных мест в каждом объекте;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комфортное проживание гостей: санузел внутри, вентиляция, обогрев;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автономные системы вентиляции и обогрева;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использование в любое время года 6.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Потенциальные локации для реализации данного проекта на территории страны: Горный Алтай; Карелия; Республика Крым; Красноярский край; Золотое Кольцо России и т.д. Ближайшим регионом к открытию заявим озеро Байкал – озеро тектонического происхождения в южной части Восточной Сибири, самое глубокое озеро на планете, крупнейший природный резервуар пресной воды и самое большое по площади пресноводное озеро на континенте.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Озеро и прибрежные территории уникальны многообразием флористического и фаунистического состава, многие виды эндемичны. Выбор пал на озеро Байкал не просто так: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озеро Байкал – национальная гордость России, которая входит в топ 10 привлекательных туристских регионов страны;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здесь преобладает недостаток количества качественных мест туристского размещения;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объем туристских услуг – около 7 млрд рублей;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туристский потенциал 1,5 млн человек в год;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Байкал дарит энергию – отличное место для тех, кто устал от городской суеты и хочет единения с природой;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Байкал – круглогодичный курорт с большим выбором самых разных маршрутов и туров 7.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Летний отдых представлен развлечениями: пляжный отдых; дайвинг;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треккинг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; катание на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квадроциклах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и велосипедах; регата крейсерских яхт.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lastRenderedPageBreak/>
        <w:t>Зимний отдых привлекателен для любителей следующих видов досуга: катание на горных лыжах и снегоходах; подледный дайвинг; заезды по льду; зимняя рыбалка; купание в термальных источниках.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» будет выполнен в стиле лесных избушек. Это традиционное жильё, максимально вписанное в природный ландшафт. Никаких ярких деталей, только естественность. Предполагаемое место размещения данного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-парка – г. Северобайкальск (около оз. Байкал), а именно вблизи от населенного пункта (около 15-20 км). Это связано с наличием электричества, связи и магистральной дороги поблизости. Также магазины: продуктовый и строительный. Также точка подключения электричества неподалеку (минимум 15 кВт на весь кемпинг).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Планируется заключение договора аренды (минимум 3-5 лет). Для постройки 20 шатров нам потребуется 4-5 га земли.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Подъездная грунтовая дорога в таком состоянии, чтобы проезжали седаны. Самостоятельно можно сделать последние 500-1000 м до участка, больше будет уже не подъемно. Минимальная цена дороги 1000 рублей за метр.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Природные условия, необходимые для минимальных вложений при строительстве: сухой, рельеф без больших перепадов, умеренная растительность. Преимущества для этой территории с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-парком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прибрежная территория или водоём поблизости (до 500 метров);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красивая природа или ландшафт: река или озеро, лес, скалы, камни, особенность рельефа, уникальные фото вблизи объекта;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наличие железной дороги и воздушной гавани в Нижнеангарске (24 км) способствует посещению несколько тысяч туристов в год.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Сезон для отдыхающих в этом месте: с середины или конца весны до середины осени. Цена проживания приблизительно составит от 4500 рублей.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Описание того, что ожидает приезжих и отдыхающих в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-парке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»: посещение горячих источников, горнолыжных баз, экскурсии и походы в пещеры, байдарки и катамараны, уроки скалолазания, пейнтбол, стрельба из лука и многое другое.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Проведя анализ проекта по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-парку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», следует выделить следующие факторы по форме SWOT-анализа.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Таблица 1 – SWOT-анализ проекта по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-парку «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Путевод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»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Сильные стороны: Слабые стороны: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1. Быстрая окупаемость проекта (около 2-3 месяца).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2. Высокая эстетическая ценность ландшафта на территории озера Байкала.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3. Наличие водоемов, пригодных для пляжного отдыха, дайвинга, водных видов развлечений и спорта.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4. Транспортная доступность (около г. Северобайкальск).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5. Рост турпотока в Республику Бурятия. 1. Слабая информированность населения о данном виде туризма вследствие его новизны.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lastRenderedPageBreak/>
        <w:t>2. Необходимость создания туристской инфраструктуры.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3. Высокий ценовой сегмент.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Возможности: Угрозы: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1. Заинтересованность правительства Республики Бурятия в развитии экологического туризма (развитие инфраструктуры, поиск инвесторов, продвижение и т.д.).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2. Наличие активистов, способствующих развитию территории и заинтересованность местного населения в развитии туризма.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3. Увеличение свободного времени у населения вследствие модернизации экономики, что приводит к росту путешествий «выходного дня».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4. Рост потребности населения в путешествиях на природу с сохранением комфортной среды. 1. Наличие сильных конкурентов в соседних регионах.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2. Мировой экономический кризис.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3. Ужесточение санитарных норм, а также других требований к объектам экологического туризма.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В качестве вывода можно сказать следующее: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закрыть текущие потребности туристов в местах размещения смогут легковозводимые туристические комплексы с коротким сроком возведения, запуска и окупаемости;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- 22 млн туристов будут отдыхать в соседних регионах и вблизи своих городов;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доходность турпродуктов внутри страны будет расти;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>- прямо сейчас туристы предпочитают отдыхать в России, что может дать рынку около 1,2 трлн рублей дополнительного дохода.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При реализации проекта по формированию туристского объекта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глэмпинга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за месяц можно получить чистую прибыль в размере около 350 тысяч рублей. С такими результатами вновь созданное средство размещения позволит не только достичь точки самоокупаемости затрат, но и получить высокую чистую прибыль.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На сегодняшний день можно говорить о том, что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считается перспективным и быстроразвивающимся средством размещения.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 xml:space="preserve"> может стать одним из быстроразвивающегося направления туристического бизнеса, а перспективы его реализации в нашей стране достаточно большие. Привлекательное соотношение цены и качества в российских условиях будет формировать конкурентную среду, что в будущем создаст условия к совершенствованию материально-технической базы индустрии гостеприимства. Важное преимущество такого бизнеса в том, что местоположение может быть в труднодоступных природных территориях.</w:t>
      </w:r>
    </w:p>
    <w:p w:rsidR="003C43FD" w:rsidRDefault="003C43FD" w:rsidP="003C43FD">
      <w:pPr>
        <w:pStyle w:val="a3"/>
        <w:shd w:val="clear" w:color="auto" w:fill="FFFFFF"/>
        <w:rPr>
          <w:rFonts w:ascii="Arial" w:hAnsi="Arial"/>
          <w:color w:val="2E4453"/>
          <w:sz w:val="21"/>
          <w:szCs w:val="21"/>
        </w:rPr>
      </w:pPr>
      <w:r>
        <w:rPr>
          <w:rStyle w:val="normal"/>
          <w:rFonts w:ascii="Arial" w:hAnsi="Arial"/>
          <w:color w:val="2E4453"/>
          <w:sz w:val="21"/>
          <w:szCs w:val="21"/>
        </w:rPr>
        <w:t xml:space="preserve">Резюмируем, что в Республике Бурятия имеется высокий потенциал для развития </w:t>
      </w:r>
      <w:proofErr w:type="spellStart"/>
      <w:r>
        <w:rPr>
          <w:rStyle w:val="normal"/>
          <w:rFonts w:ascii="Arial" w:hAnsi="Arial"/>
          <w:color w:val="2E4453"/>
          <w:sz w:val="21"/>
          <w:szCs w:val="21"/>
        </w:rPr>
        <w:t>глэмпинг</w:t>
      </w:r>
      <w:proofErr w:type="spellEnd"/>
      <w:r>
        <w:rPr>
          <w:rStyle w:val="normal"/>
          <w:rFonts w:ascii="Arial" w:hAnsi="Arial"/>
          <w:color w:val="2E4453"/>
          <w:sz w:val="21"/>
          <w:szCs w:val="21"/>
        </w:rPr>
        <w:t>-туризма.</w:t>
      </w:r>
    </w:p>
    <w:p w:rsidR="009A3C82" w:rsidRDefault="009A3C82">
      <w:bookmarkStart w:id="0" w:name="_GoBack"/>
      <w:bookmarkEnd w:id="0"/>
    </w:p>
    <w:sectPr w:rsidR="009A3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C82"/>
    <w:rsid w:val="003C43FD"/>
    <w:rsid w:val="009A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3D9184-087A-4B72-877C-41F90DBA2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43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">
    <w:name w:val="normal"/>
    <w:basedOn w:val="a0"/>
    <w:rsid w:val="003C4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4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54883">
          <w:marLeft w:val="0"/>
          <w:marRight w:val="0"/>
          <w:marTop w:val="0"/>
          <w:marBottom w:val="0"/>
          <w:divBdr>
            <w:top w:val="single" w:sz="6" w:space="14" w:color="D8D8D8"/>
            <w:left w:val="single" w:sz="6" w:space="9" w:color="D8D8D8"/>
            <w:bottom w:val="single" w:sz="6" w:space="14" w:color="D8D8D8"/>
            <w:right w:val="single" w:sz="6" w:space="14" w:color="D8D8D8"/>
          </w:divBdr>
        </w:div>
        <w:div w:id="1753551971">
          <w:marLeft w:val="0"/>
          <w:marRight w:val="0"/>
          <w:marTop w:val="120"/>
          <w:marBottom w:val="0"/>
          <w:divBdr>
            <w:top w:val="single" w:sz="6" w:space="14" w:color="D8D8D8"/>
            <w:left w:val="single" w:sz="6" w:space="9" w:color="D8D8D8"/>
            <w:bottom w:val="single" w:sz="6" w:space="14" w:color="D8D8D8"/>
            <w:right w:val="single" w:sz="6" w:space="14" w:color="D8D8D8"/>
          </w:divBdr>
        </w:div>
        <w:div w:id="735784220">
          <w:marLeft w:val="0"/>
          <w:marRight w:val="0"/>
          <w:marTop w:val="120"/>
          <w:marBottom w:val="0"/>
          <w:divBdr>
            <w:top w:val="single" w:sz="6" w:space="14" w:color="D8D8D8"/>
            <w:left w:val="single" w:sz="6" w:space="9" w:color="D8D8D8"/>
            <w:bottom w:val="single" w:sz="6" w:space="14" w:color="D8D8D8"/>
            <w:right w:val="single" w:sz="6" w:space="14" w:color="D8D8D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1925</Words>
  <Characters>10977</Characters>
  <Application>Microsoft Office Word</Application>
  <DocSecurity>0</DocSecurity>
  <Lines>91</Lines>
  <Paragraphs>25</Paragraphs>
  <ScaleCrop>false</ScaleCrop>
  <Company/>
  <LinksUpToDate>false</LinksUpToDate>
  <CharactersWithSpaces>12877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</dc:creator>
  <cp:keywords/>
  <dc:description/>
  <cp:lastModifiedBy>Dmitriy</cp:lastModifiedBy>
  <cp:revision>2</cp:revision>
  <dcterms:created xsi:type="dcterms:W3CDTF">2022-12-02T02:40:00Z</dcterms:created>
  <dcterms:modified xsi:type="dcterms:W3CDTF">2022-12-02T02:40:00Z</dcterms:modified>
</cp:coreProperties>
</file>