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250" w:type="dxa"/>
        <w:tblCellSpacing w:w="0" w:type="dxa"/>
        <w:tblCellMar>
          <w:top w:w="60" w:type="dxa"/>
          <w:left w:w="60" w:type="dxa"/>
          <w:bottom w:w="60" w:type="dxa"/>
          <w:right w:w="60" w:type="dxa"/>
        </w:tblCellMar>
        <w:tblLook w:val="04A0" w:firstRow="1" w:lastRow="0" w:firstColumn="1" w:lastColumn="0" w:noHBand="0" w:noVBand="1"/>
      </w:tblPr>
      <w:tblGrid>
        <w:gridCol w:w="8250"/>
      </w:tblGrid>
      <w:tr w:rsidR="003B3090" w:rsidRPr="003B3090" w:rsidTr="003B3090">
        <w:trPr>
          <w:tblCellSpacing w:w="0" w:type="dxa"/>
        </w:trPr>
        <w:tc>
          <w:tcPr>
            <w:tcW w:w="8010" w:type="dxa"/>
            <w:vAlign w:val="center"/>
            <w:hideMark/>
          </w:tcPr>
          <w:p w:rsidR="003B3090" w:rsidRDefault="003B3090" w:rsidP="003B3090">
            <w:pPr>
              <w:jc w:val="center"/>
              <w:rPr>
                <w:rFonts w:ascii="Tahoma" w:hAnsi="Tahoma" w:cs="Tahoma"/>
                <w:b/>
                <w:bCs/>
                <w:color w:val="000000"/>
                <w:sz w:val="20"/>
                <w:szCs w:val="20"/>
              </w:rPr>
            </w:pPr>
            <w:r w:rsidRPr="003B3090">
              <w:rPr>
                <w:rFonts w:ascii="Tahoma" w:hAnsi="Tahoma" w:cs="Tahoma"/>
                <w:b/>
                <w:bCs/>
                <w:color w:val="000000"/>
                <w:sz w:val="20"/>
                <w:szCs w:val="20"/>
              </w:rPr>
              <w:t>КОНСТИТУЦИОННО-ПРАВОВАЯ ПОЛИТИКА СОВРЕМЕННОЙ РОССИИ: ИДЕИ, ПРИОРИТЕТЫ, ЦЕННОСТИ, НАПРАВЛЕНИЯ</w:t>
            </w:r>
          </w:p>
          <w:p w:rsidR="003B3090" w:rsidRDefault="003B3090" w:rsidP="003B3090">
            <w:pPr>
              <w:jc w:val="center"/>
              <w:rPr>
                <w:rFonts w:ascii="Tahoma" w:hAnsi="Tahoma" w:cs="Tahoma"/>
                <w:sz w:val="16"/>
                <w:szCs w:val="16"/>
              </w:rPr>
            </w:pPr>
          </w:p>
          <w:p w:rsidR="003B3090" w:rsidRPr="003B3090" w:rsidRDefault="003B3090" w:rsidP="003B3090">
            <w:pPr>
              <w:jc w:val="center"/>
              <w:rPr>
                <w:rFonts w:ascii="Tahoma" w:hAnsi="Tahoma" w:cs="Tahoma"/>
                <w:sz w:val="16"/>
                <w:szCs w:val="16"/>
              </w:rPr>
            </w:pPr>
            <w:hyperlink r:id="rId5" w:history="1">
              <w:r w:rsidRPr="003B1D1B">
                <w:rPr>
                  <w:rStyle w:val="aff1"/>
                  <w:rFonts w:ascii="Tahoma" w:hAnsi="Tahoma" w:cs="Tahoma"/>
                  <w:sz w:val="16"/>
                  <w:szCs w:val="16"/>
                </w:rPr>
                <w:t>https://elibrary.ru/item.asp?id=35463841</w:t>
              </w:r>
            </w:hyperlink>
          </w:p>
        </w:tc>
      </w:tr>
    </w:tbl>
    <w:p w:rsidR="003B3090" w:rsidRPr="003B3090" w:rsidRDefault="003B3090" w:rsidP="003B3090">
      <w:pPr>
        <w:rPr>
          <w:sz w:val="24"/>
        </w:rPr>
      </w:pPr>
      <w:r w:rsidRPr="003B3090">
        <w:rPr>
          <w:sz w:val="24"/>
        </w:rPr>
        <w:fldChar w:fldCharType="begin"/>
      </w:r>
      <w:r w:rsidRPr="003B3090">
        <w:rPr>
          <w:sz w:val="24"/>
        </w:rPr>
        <w:instrText xml:space="preserve"> INCLUDEPICTURE "https://elibrary.ru/pic/1pix.gif" \* MERGEFORMATINET </w:instrText>
      </w:r>
      <w:r w:rsidRPr="003B3090">
        <w:rPr>
          <w:sz w:val="24"/>
        </w:rPr>
        <w:fldChar w:fldCharType="separate"/>
      </w:r>
      <w:r w:rsidRPr="003B3090">
        <w:rPr>
          <w:noProof/>
          <w:sz w:val="24"/>
        </w:rPr>
        <w:drawing>
          <wp:inline distT="0" distB="0" distL="0" distR="0">
            <wp:extent cx="15875" cy="15875"/>
            <wp:effectExtent l="0" t="0" r="0" b="0"/>
            <wp:docPr id="53" name="Рисунок 53"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sz w:val="24"/>
        </w:rPr>
        <w:fldChar w:fldCharType="end"/>
      </w:r>
    </w:p>
    <w:tbl>
      <w:tblPr>
        <w:tblW w:w="8250" w:type="dxa"/>
        <w:tblCellSpacing w:w="0" w:type="dxa"/>
        <w:shd w:val="clear" w:color="auto" w:fill="F5F5F5"/>
        <w:tblCellMar>
          <w:top w:w="60" w:type="dxa"/>
          <w:left w:w="60" w:type="dxa"/>
          <w:bottom w:w="60" w:type="dxa"/>
          <w:right w:w="60" w:type="dxa"/>
        </w:tblCellMar>
        <w:tblLook w:val="04A0" w:firstRow="1" w:lastRow="0" w:firstColumn="1" w:lastColumn="0" w:noHBand="0" w:noVBand="1"/>
      </w:tblPr>
      <w:tblGrid>
        <w:gridCol w:w="368"/>
        <w:gridCol w:w="7882"/>
      </w:tblGrid>
      <w:tr w:rsidR="003B3090" w:rsidRPr="003B3090" w:rsidTr="003B3090">
        <w:trPr>
          <w:tblCellSpacing w:w="0" w:type="dxa"/>
        </w:trPr>
        <w:tc>
          <w:tcPr>
            <w:tcW w:w="360" w:type="dxa"/>
            <w:shd w:val="clear" w:color="auto" w:fill="F5F5F5"/>
            <w:vAlign w:val="center"/>
            <w:hideMark/>
          </w:tcPr>
          <w:p w:rsidR="003B3090" w:rsidRPr="003B3090" w:rsidRDefault="003B3090" w:rsidP="003B3090">
            <w:pPr>
              <w:rPr>
                <w:sz w:val="24"/>
              </w:rPr>
            </w:pPr>
          </w:p>
        </w:tc>
        <w:tc>
          <w:tcPr>
            <w:tcW w:w="7710" w:type="dxa"/>
            <w:shd w:val="clear" w:color="auto" w:fill="F5F5F5"/>
            <w:vAlign w:val="center"/>
            <w:hideMark/>
          </w:tcPr>
          <w:p w:rsidR="003B3090" w:rsidRPr="003B3090" w:rsidRDefault="003B3090" w:rsidP="003B3090">
            <w:pPr>
              <w:jc w:val="center"/>
              <w:rPr>
                <w:rFonts w:ascii="Tahoma" w:hAnsi="Tahoma" w:cs="Tahoma"/>
                <w:color w:val="000000"/>
                <w:sz w:val="16"/>
                <w:szCs w:val="16"/>
              </w:rPr>
            </w:pPr>
            <w:hyperlink r:id="rId7" w:tooltip="Список публикаций этого автора" w:history="1">
              <w:r w:rsidRPr="003B3090">
                <w:rPr>
                  <w:rFonts w:ascii="Tahoma" w:hAnsi="Tahoma" w:cs="Tahoma"/>
                  <w:b/>
                  <w:bCs/>
                  <w:color w:val="00008F"/>
                  <w:sz w:val="16"/>
                  <w:szCs w:val="16"/>
                  <w:u w:val="single"/>
                </w:rPr>
                <w:t>БАРАНОВ ПАВЕЛ ПЕТРОВИЧ</w:t>
              </w:r>
            </w:hyperlink>
            <w:r w:rsidRPr="003B3090">
              <w:rPr>
                <w:rFonts w:ascii="Tahoma" w:hAnsi="Tahoma" w:cs="Tahoma"/>
                <w:noProof/>
                <w:color w:val="00008F"/>
                <w:sz w:val="16"/>
                <w:szCs w:val="16"/>
              </w:rPr>
              <w:drawing>
                <wp:inline distT="0" distB="0" distL="0" distR="0">
                  <wp:extent cx="125095" cy="101600"/>
                  <wp:effectExtent l="0" t="0" r="1905" b="0"/>
                  <wp:docPr id="52" name="Рисунок 52" descr="https://elibrary.ru/images/mail1.gif">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library.ru/images/mail1.gif">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095" cy="101600"/>
                          </a:xfrm>
                          <a:prstGeom prst="rect">
                            <a:avLst/>
                          </a:prstGeom>
                          <a:noFill/>
                          <a:ln>
                            <a:noFill/>
                          </a:ln>
                        </pic:spPr>
                      </pic:pic>
                    </a:graphicData>
                  </a:graphic>
                </wp:inline>
              </w:drawing>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"https://elibrary.ru/images/about_author.gif"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17475" cy="125095"/>
                  <wp:effectExtent l="0" t="0" r="0" b="1905"/>
                  <wp:docPr id="51" name="Рисунок 51"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library.ru/images/about_autho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75" cy="12509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vertAlign w:val="superscript"/>
              </w:rPr>
              <w:t>1</w:t>
            </w:r>
            <w:r w:rsidRPr="003B3090">
              <w:rPr>
                <w:rFonts w:ascii="Tahoma" w:hAnsi="Tahoma" w:cs="Tahoma"/>
                <w:color w:val="000000"/>
                <w:sz w:val="16"/>
                <w:szCs w:val="16"/>
              </w:rPr>
              <w:t>, </w:t>
            </w:r>
            <w:hyperlink r:id="rId11" w:tooltip="Список публикаций этого автора" w:history="1">
              <w:r w:rsidRPr="003B3090">
                <w:rPr>
                  <w:rFonts w:ascii="Tahoma" w:hAnsi="Tahoma" w:cs="Tahoma"/>
                  <w:b/>
                  <w:bCs/>
                  <w:color w:val="00008F"/>
                  <w:sz w:val="16"/>
                  <w:szCs w:val="16"/>
                  <w:u w:val="single"/>
                </w:rPr>
                <w:t>ОВЧИННИКОВ АЛЕКСЕЙ ИГОРЕВИЧ</w:t>
              </w:r>
            </w:hyperlink>
            <w:r w:rsidRPr="003B3090">
              <w:rPr>
                <w:rFonts w:ascii="Tahoma" w:hAnsi="Tahoma" w:cs="Tahoma"/>
                <w:noProof/>
                <w:color w:val="00008F"/>
                <w:sz w:val="16"/>
                <w:szCs w:val="16"/>
              </w:rPr>
              <w:drawing>
                <wp:inline distT="0" distB="0" distL="0" distR="0">
                  <wp:extent cx="125095" cy="101600"/>
                  <wp:effectExtent l="0" t="0" r="1905" b="0"/>
                  <wp:docPr id="50" name="Рисунок 50" descr="https://elibrary.ru/images/mail1.gif">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library.ru/images/mail1.gif">
                            <a:hlinkClick r:id="rId12"/>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095" cy="101600"/>
                          </a:xfrm>
                          <a:prstGeom prst="rect">
                            <a:avLst/>
                          </a:prstGeom>
                          <a:noFill/>
                          <a:ln>
                            <a:noFill/>
                          </a:ln>
                        </pic:spPr>
                      </pic:pic>
                    </a:graphicData>
                  </a:graphic>
                </wp:inline>
              </w:drawing>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"https://elibrary.ru/images/about_author.gif"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17475" cy="125095"/>
                  <wp:effectExtent l="0" t="0" r="0" b="1905"/>
                  <wp:docPr id="49" name="Рисунок 49"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library.ru/images/about_autho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75" cy="12509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vertAlign w:val="superscript"/>
              </w:rPr>
              <w:t>2</w:t>
            </w:r>
            <w:r w:rsidRPr="003B3090">
              <w:rPr>
                <w:rFonts w:ascii="Tahoma" w:hAnsi="Tahoma" w:cs="Tahoma"/>
                <w:color w:val="000000"/>
                <w:sz w:val="16"/>
                <w:szCs w:val="16"/>
              </w:rPr>
              <w:t>, </w:t>
            </w:r>
            <w:hyperlink r:id="rId13" w:tooltip="Список публикаций этого автора" w:history="1">
              <w:r w:rsidRPr="003B3090">
                <w:rPr>
                  <w:rFonts w:ascii="Tahoma" w:hAnsi="Tahoma" w:cs="Tahoma"/>
                  <w:b/>
                  <w:bCs/>
                  <w:color w:val="00008F"/>
                  <w:sz w:val="16"/>
                  <w:szCs w:val="16"/>
                  <w:u w:val="single"/>
                </w:rPr>
                <w:t>МАМЫЧЕВ АЛЕКСЕЙ ЮРЬЕВИЧ</w:t>
              </w:r>
            </w:hyperlink>
            <w:r w:rsidRPr="003B3090">
              <w:rPr>
                <w:rFonts w:ascii="Tahoma" w:hAnsi="Tahoma" w:cs="Tahoma"/>
                <w:noProof/>
                <w:color w:val="00008F"/>
                <w:sz w:val="16"/>
                <w:szCs w:val="16"/>
              </w:rPr>
              <w:drawing>
                <wp:inline distT="0" distB="0" distL="0" distR="0">
                  <wp:extent cx="125095" cy="101600"/>
                  <wp:effectExtent l="0" t="0" r="1905" b="0"/>
                  <wp:docPr id="48" name="Рисунок 48" descr="https://elibrary.ru/images/mail1.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library.ru/images/mail1.gif">
                            <a:hlinkClick r:id="rId14"/>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095" cy="101600"/>
                          </a:xfrm>
                          <a:prstGeom prst="rect">
                            <a:avLst/>
                          </a:prstGeom>
                          <a:noFill/>
                          <a:ln>
                            <a:noFill/>
                          </a:ln>
                        </pic:spPr>
                      </pic:pic>
                    </a:graphicData>
                  </a:graphic>
                </wp:inline>
              </w:drawing>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"https://elibrary.ru/images/about_author.gif"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17475" cy="125095"/>
                  <wp:effectExtent l="0" t="0" r="0" b="1905"/>
                  <wp:docPr id="47" name="Рисунок 47"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library.ru/images/about_autho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75" cy="12509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vertAlign w:val="superscript"/>
              </w:rPr>
              <w:t>3</w:t>
            </w:r>
            <w:r w:rsidRPr="003B3090">
              <w:rPr>
                <w:rFonts w:ascii="Tahoma" w:hAnsi="Tahoma" w:cs="Tahoma"/>
                <w:color w:val="000000"/>
                <w:sz w:val="16"/>
                <w:szCs w:val="16"/>
              </w:rPr>
              <w:t>, </w:t>
            </w:r>
            <w:r w:rsidRPr="003B3090">
              <w:rPr>
                <w:rFonts w:ascii="Tahoma" w:hAnsi="Tahoma" w:cs="Tahoma"/>
                <w:b/>
                <w:bCs/>
                <w:color w:val="00008F"/>
                <w:sz w:val="16"/>
                <w:szCs w:val="16"/>
              </w:rPr>
              <w:t>БОЙКО НАТАЛЬЯ АЛЕКСАНДРОВНА</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"https://elibrary.ru/images/about_author.gif"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17475" cy="125095"/>
                  <wp:effectExtent l="0" t="0" r="0" b="1905"/>
                  <wp:docPr id="46" name="Рисунок 46"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library.ru/images/about_autho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75" cy="12509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vertAlign w:val="superscript"/>
              </w:rPr>
              <w:t>4</w:t>
            </w:r>
            <w:r w:rsidRPr="003B3090">
              <w:rPr>
                <w:rFonts w:ascii="Tahoma" w:hAnsi="Tahoma" w:cs="Tahoma"/>
                <w:color w:val="000000"/>
                <w:sz w:val="16"/>
                <w:szCs w:val="16"/>
              </w:rPr>
              <w:t>, </w:t>
            </w:r>
            <w:r w:rsidRPr="003B3090">
              <w:rPr>
                <w:rFonts w:ascii="Tahoma" w:hAnsi="Tahoma" w:cs="Tahoma"/>
                <w:b/>
                <w:bCs/>
                <w:color w:val="00008F"/>
                <w:sz w:val="16"/>
                <w:szCs w:val="16"/>
              </w:rPr>
              <w:t>ГАСАНОВА ЗАМИРА ГАДЖИМУРАДОВНА</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"https://elibrary.ru/images/about_author.gif"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17475" cy="125095"/>
                  <wp:effectExtent l="0" t="0" r="0" b="1905"/>
                  <wp:docPr id="45" name="Рисунок 45"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library.ru/images/about_autho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75" cy="12509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vertAlign w:val="superscript"/>
              </w:rPr>
              <w:t>5</w:t>
            </w:r>
            <w:r w:rsidRPr="003B3090">
              <w:rPr>
                <w:rFonts w:ascii="Tahoma" w:hAnsi="Tahoma" w:cs="Tahoma"/>
                <w:color w:val="000000"/>
                <w:sz w:val="16"/>
                <w:szCs w:val="16"/>
              </w:rPr>
              <w:t>, </w:t>
            </w:r>
            <w:r w:rsidRPr="003B3090">
              <w:rPr>
                <w:rFonts w:ascii="Tahoma" w:hAnsi="Tahoma" w:cs="Tahoma"/>
                <w:b/>
                <w:bCs/>
                <w:color w:val="00008F"/>
                <w:sz w:val="16"/>
                <w:szCs w:val="16"/>
              </w:rPr>
              <w:t>КУРИЛКИНА ОЛЬГА АЛЕКСАНДРОВНА</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"https://elibrary.ru/images/about_author.gif"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17475" cy="125095"/>
                  <wp:effectExtent l="0" t="0" r="0" b="1905"/>
                  <wp:docPr id="44" name="Рисунок 44"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library.ru/images/about_autho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75" cy="12509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vertAlign w:val="superscript"/>
              </w:rPr>
              <w:t>6</w:t>
            </w:r>
            <w:r w:rsidRPr="003B3090">
              <w:rPr>
                <w:rFonts w:ascii="Tahoma" w:hAnsi="Tahoma" w:cs="Tahoma"/>
                <w:color w:val="000000"/>
                <w:sz w:val="16"/>
                <w:szCs w:val="16"/>
              </w:rPr>
              <w:t>, </w:t>
            </w:r>
            <w:r w:rsidRPr="003B3090">
              <w:rPr>
                <w:rFonts w:ascii="Tahoma" w:hAnsi="Tahoma" w:cs="Tahoma"/>
                <w:b/>
                <w:bCs/>
                <w:color w:val="00008F"/>
                <w:sz w:val="16"/>
                <w:szCs w:val="16"/>
              </w:rPr>
              <w:t>МЕЩЕРЯКОВ АЛЕКСАНДР ВИКТОРОВИЧ</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"https://elibrary.ru/images/about_author.gif"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17475" cy="125095"/>
                  <wp:effectExtent l="0" t="0" r="0" b="1905"/>
                  <wp:docPr id="43" name="Рисунок 43"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library.ru/images/about_autho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75" cy="12509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vertAlign w:val="superscript"/>
              </w:rPr>
              <w:t>4</w:t>
            </w:r>
            <w:r w:rsidRPr="003B3090">
              <w:rPr>
                <w:rFonts w:ascii="Tahoma" w:hAnsi="Tahoma" w:cs="Tahoma"/>
                <w:color w:val="000000"/>
                <w:sz w:val="16"/>
                <w:szCs w:val="16"/>
              </w:rPr>
              <w:t>, </w:t>
            </w:r>
            <w:r w:rsidRPr="003B3090">
              <w:rPr>
                <w:rFonts w:ascii="Tahoma" w:hAnsi="Tahoma" w:cs="Tahoma"/>
                <w:b/>
                <w:bCs/>
                <w:color w:val="00008F"/>
                <w:sz w:val="16"/>
                <w:szCs w:val="16"/>
              </w:rPr>
              <w:t>МАЗУРЕНКО АНДРЕЙ ПЕТРОВИЧ</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"https://elibrary.ru/images/about_author.gif"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17475" cy="125095"/>
                  <wp:effectExtent l="0" t="0" r="0" b="1905"/>
                  <wp:docPr id="42" name="Рисунок 42" descr="https://elibrary.ru/images/about_auth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library.ru/images/about_author.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75" cy="12509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vertAlign w:val="superscript"/>
              </w:rPr>
              <w:t>4</w:t>
            </w:r>
            <w:r w:rsidRPr="003B3090">
              <w:rPr>
                <w:rFonts w:ascii="Tahoma" w:hAnsi="Tahoma" w:cs="Tahoma"/>
                <w:color w:val="000000"/>
                <w:sz w:val="16"/>
                <w:szCs w:val="16"/>
              </w:rPr>
              <w:t> </w:t>
            </w:r>
            <w:r w:rsidRPr="003B3090">
              <w:rPr>
                <w:rFonts w:ascii="Tahoma" w:hAnsi="Tahoma" w:cs="Tahoma"/>
                <w:color w:val="000000"/>
                <w:sz w:val="16"/>
                <w:szCs w:val="16"/>
              </w:rPr>
              <w:br/>
            </w:r>
            <w:r w:rsidRPr="003B3090">
              <w:rPr>
                <w:rFonts w:ascii="Tahoma" w:hAnsi="Tahoma" w:cs="Tahoma"/>
                <w:color w:val="000000"/>
                <w:sz w:val="16"/>
                <w:szCs w:val="16"/>
                <w:vertAlign w:val="superscript"/>
              </w:rPr>
              <w:t>1</w:t>
            </w:r>
            <w:r w:rsidRPr="003B3090">
              <w:rPr>
                <w:rFonts w:ascii="Tahoma" w:hAnsi="Tahoma" w:cs="Tahoma"/>
                <w:color w:val="000000"/>
                <w:sz w:val="16"/>
                <w:szCs w:val="16"/>
              </w:rPr>
              <w:t> </w:t>
            </w:r>
            <w:hyperlink r:id="rId15" w:tooltip="Российская академия народного хозяйства и государственной службы при Президенте РФ" w:history="1">
              <w:r w:rsidRPr="003B3090">
                <w:rPr>
                  <w:rFonts w:ascii="Tahoma" w:hAnsi="Tahoma" w:cs="Tahoma"/>
                  <w:color w:val="00008F"/>
                  <w:sz w:val="16"/>
                  <w:szCs w:val="16"/>
                  <w:u w:val="single"/>
                </w:rPr>
                <w:t>Российская академия народного хозяйства и государственной службы при Президенте РФ</w:t>
              </w:r>
            </w:hyperlink>
            <w:r w:rsidRPr="003B3090">
              <w:rPr>
                <w:rFonts w:ascii="Tahoma" w:hAnsi="Tahoma" w:cs="Tahoma"/>
                <w:color w:val="000000"/>
                <w:sz w:val="16"/>
                <w:szCs w:val="16"/>
              </w:rPr>
              <w:t xml:space="preserve">, Южно-Российский институт, 119571, г. Москва, </w:t>
            </w:r>
            <w:proofErr w:type="spellStart"/>
            <w:r w:rsidRPr="003B3090">
              <w:rPr>
                <w:rFonts w:ascii="Tahoma" w:hAnsi="Tahoma" w:cs="Tahoma"/>
                <w:color w:val="000000"/>
                <w:sz w:val="16"/>
                <w:szCs w:val="16"/>
              </w:rPr>
              <w:t>пр-кт</w:t>
            </w:r>
            <w:proofErr w:type="spellEnd"/>
            <w:r w:rsidRPr="003B3090">
              <w:rPr>
                <w:rFonts w:ascii="Tahoma" w:hAnsi="Tahoma" w:cs="Tahoma"/>
                <w:color w:val="000000"/>
                <w:sz w:val="16"/>
                <w:szCs w:val="16"/>
              </w:rPr>
              <w:t xml:space="preserve"> Вернадского, д. 82</w:t>
            </w:r>
            <w:r w:rsidRPr="003B3090">
              <w:rPr>
                <w:rFonts w:ascii="Tahoma" w:hAnsi="Tahoma" w:cs="Tahoma"/>
                <w:color w:val="000000"/>
                <w:sz w:val="16"/>
                <w:szCs w:val="16"/>
              </w:rPr>
              <w:br/>
            </w:r>
            <w:r w:rsidRPr="003B3090">
              <w:rPr>
                <w:rFonts w:ascii="Tahoma" w:hAnsi="Tahoma" w:cs="Tahoma"/>
                <w:color w:val="000000"/>
                <w:sz w:val="16"/>
                <w:szCs w:val="16"/>
                <w:vertAlign w:val="superscript"/>
              </w:rPr>
              <w:t>2</w:t>
            </w:r>
            <w:r w:rsidRPr="003B3090">
              <w:rPr>
                <w:rFonts w:ascii="Tahoma" w:hAnsi="Tahoma" w:cs="Tahoma"/>
                <w:color w:val="000000"/>
                <w:sz w:val="16"/>
                <w:szCs w:val="16"/>
              </w:rPr>
              <w:t> </w:t>
            </w:r>
            <w:hyperlink r:id="rId16" w:tooltip="Южный федеральный университет" w:history="1">
              <w:r w:rsidRPr="003B3090">
                <w:rPr>
                  <w:rFonts w:ascii="Tahoma" w:hAnsi="Tahoma" w:cs="Tahoma"/>
                  <w:color w:val="00008F"/>
                  <w:sz w:val="16"/>
                  <w:szCs w:val="16"/>
                  <w:u w:val="single"/>
                </w:rPr>
                <w:t>Южный федеральный университет</w:t>
              </w:r>
            </w:hyperlink>
            <w:r w:rsidRPr="003B3090">
              <w:rPr>
                <w:rFonts w:ascii="Tahoma" w:hAnsi="Tahoma" w:cs="Tahoma"/>
                <w:color w:val="000000"/>
                <w:sz w:val="16"/>
                <w:szCs w:val="16"/>
              </w:rPr>
              <w:t>, 344006, г. Ростов-на-Дону, ул. Большая Садовая, д.105/42</w:t>
            </w:r>
            <w:r w:rsidRPr="003B3090">
              <w:rPr>
                <w:rFonts w:ascii="Tahoma" w:hAnsi="Tahoma" w:cs="Tahoma"/>
                <w:color w:val="000000"/>
                <w:sz w:val="16"/>
                <w:szCs w:val="16"/>
              </w:rPr>
              <w:br/>
            </w:r>
            <w:r w:rsidRPr="003B3090">
              <w:rPr>
                <w:rFonts w:ascii="Tahoma" w:hAnsi="Tahoma" w:cs="Tahoma"/>
                <w:color w:val="000000"/>
                <w:sz w:val="16"/>
                <w:szCs w:val="16"/>
                <w:vertAlign w:val="superscript"/>
              </w:rPr>
              <w:t>3</w:t>
            </w:r>
            <w:r w:rsidRPr="003B3090">
              <w:rPr>
                <w:rFonts w:ascii="Tahoma" w:hAnsi="Tahoma" w:cs="Tahoma"/>
                <w:color w:val="000000"/>
                <w:sz w:val="16"/>
                <w:szCs w:val="16"/>
              </w:rPr>
              <w:t> </w:t>
            </w:r>
            <w:hyperlink r:id="rId17" w:tooltip="Владивостокский государственный университет экономики и сервиса" w:history="1">
              <w:r w:rsidRPr="003B3090">
                <w:rPr>
                  <w:rFonts w:ascii="Tahoma" w:hAnsi="Tahoma" w:cs="Tahoma"/>
                  <w:color w:val="00008F"/>
                  <w:sz w:val="16"/>
                  <w:szCs w:val="16"/>
                  <w:u w:val="single"/>
                </w:rPr>
                <w:t>Владивостокский государственный университет экономики и сервиса</w:t>
              </w:r>
            </w:hyperlink>
            <w:r w:rsidRPr="003B3090">
              <w:rPr>
                <w:rFonts w:ascii="Tahoma" w:hAnsi="Tahoma" w:cs="Tahoma"/>
                <w:color w:val="000000"/>
                <w:sz w:val="16"/>
                <w:szCs w:val="16"/>
              </w:rPr>
              <w:t>, 690014, г. Владивосток, ул. Гоголя, 41</w:t>
            </w:r>
            <w:r w:rsidRPr="003B3090">
              <w:rPr>
                <w:rFonts w:ascii="Tahoma" w:hAnsi="Tahoma" w:cs="Tahoma"/>
                <w:color w:val="000000"/>
                <w:sz w:val="16"/>
                <w:szCs w:val="16"/>
              </w:rPr>
              <w:br/>
            </w:r>
            <w:r w:rsidRPr="003B3090">
              <w:rPr>
                <w:rFonts w:ascii="Tahoma" w:hAnsi="Tahoma" w:cs="Tahoma"/>
                <w:color w:val="000000"/>
                <w:sz w:val="16"/>
                <w:szCs w:val="16"/>
                <w:vertAlign w:val="superscript"/>
              </w:rPr>
              <w:t>4</w:t>
            </w:r>
            <w:r w:rsidRPr="003B3090">
              <w:rPr>
                <w:rFonts w:ascii="Tahoma" w:hAnsi="Tahoma" w:cs="Tahoma"/>
                <w:color w:val="000000"/>
                <w:sz w:val="16"/>
                <w:szCs w:val="16"/>
              </w:rPr>
              <w:t> </w:t>
            </w:r>
            <w:hyperlink r:id="rId18" w:tooltip="Северо-Кавказский федеральный университет" w:history="1">
              <w:r w:rsidRPr="003B3090">
                <w:rPr>
                  <w:rFonts w:ascii="Tahoma" w:hAnsi="Tahoma" w:cs="Tahoma"/>
                  <w:color w:val="00008F"/>
                  <w:sz w:val="16"/>
                  <w:szCs w:val="16"/>
                  <w:u w:val="single"/>
                </w:rPr>
                <w:t>Северо-Кавказский федеральный университет</w:t>
              </w:r>
            </w:hyperlink>
            <w:r w:rsidRPr="003B3090">
              <w:rPr>
                <w:rFonts w:ascii="Tahoma" w:hAnsi="Tahoma" w:cs="Tahoma"/>
                <w:color w:val="000000"/>
                <w:sz w:val="16"/>
                <w:szCs w:val="16"/>
              </w:rPr>
              <w:t>, 355009, г. Ставрополь, ул. Пушкина, д.1</w:t>
            </w:r>
            <w:r w:rsidRPr="003B3090">
              <w:rPr>
                <w:rFonts w:ascii="Tahoma" w:hAnsi="Tahoma" w:cs="Tahoma"/>
                <w:color w:val="000000"/>
                <w:sz w:val="16"/>
                <w:szCs w:val="16"/>
              </w:rPr>
              <w:br/>
            </w:r>
            <w:r w:rsidRPr="003B3090">
              <w:rPr>
                <w:rFonts w:ascii="Tahoma" w:hAnsi="Tahoma" w:cs="Tahoma"/>
                <w:color w:val="000000"/>
                <w:sz w:val="16"/>
                <w:szCs w:val="16"/>
                <w:vertAlign w:val="superscript"/>
              </w:rPr>
              <w:t>5</w:t>
            </w:r>
            <w:r w:rsidRPr="003B3090">
              <w:rPr>
                <w:rFonts w:ascii="Tahoma" w:hAnsi="Tahoma" w:cs="Tahoma"/>
                <w:color w:val="000000"/>
                <w:sz w:val="16"/>
                <w:szCs w:val="16"/>
              </w:rPr>
              <w:t> </w:t>
            </w:r>
            <w:hyperlink r:id="rId19" w:tooltip="Дагестанский государственный университет народного хозяйства" w:history="1">
              <w:r w:rsidRPr="003B3090">
                <w:rPr>
                  <w:rFonts w:ascii="Tahoma" w:hAnsi="Tahoma" w:cs="Tahoma"/>
                  <w:color w:val="00008F"/>
                  <w:sz w:val="16"/>
                  <w:szCs w:val="16"/>
                  <w:u w:val="single"/>
                </w:rPr>
                <w:t>Дагестанский государственный университет народного хозяйства</w:t>
              </w:r>
            </w:hyperlink>
            <w:r w:rsidRPr="003B3090">
              <w:rPr>
                <w:rFonts w:ascii="Tahoma" w:hAnsi="Tahoma" w:cs="Tahoma"/>
                <w:color w:val="000000"/>
                <w:sz w:val="16"/>
                <w:szCs w:val="16"/>
              </w:rPr>
              <w:t xml:space="preserve">, 367008, Республика Дагестан, г. Махачкала, ул. </w:t>
            </w:r>
            <w:proofErr w:type="spellStart"/>
            <w:r w:rsidRPr="003B3090">
              <w:rPr>
                <w:rFonts w:ascii="Tahoma" w:hAnsi="Tahoma" w:cs="Tahoma"/>
                <w:color w:val="000000"/>
                <w:sz w:val="16"/>
                <w:szCs w:val="16"/>
              </w:rPr>
              <w:t>Джамалутдина</w:t>
            </w:r>
            <w:proofErr w:type="spellEnd"/>
            <w:r w:rsidRPr="003B3090">
              <w:rPr>
                <w:rFonts w:ascii="Tahoma" w:hAnsi="Tahoma" w:cs="Tahoma"/>
                <w:color w:val="000000"/>
                <w:sz w:val="16"/>
                <w:szCs w:val="16"/>
              </w:rPr>
              <w:t xml:space="preserve"> </w:t>
            </w:r>
            <w:proofErr w:type="spellStart"/>
            <w:r w:rsidRPr="003B3090">
              <w:rPr>
                <w:rFonts w:ascii="Tahoma" w:hAnsi="Tahoma" w:cs="Tahoma"/>
                <w:color w:val="000000"/>
                <w:sz w:val="16"/>
                <w:szCs w:val="16"/>
              </w:rPr>
              <w:t>Атаева</w:t>
            </w:r>
            <w:proofErr w:type="spellEnd"/>
            <w:r w:rsidRPr="003B3090">
              <w:rPr>
                <w:rFonts w:ascii="Tahoma" w:hAnsi="Tahoma" w:cs="Tahoma"/>
                <w:color w:val="000000"/>
                <w:sz w:val="16"/>
                <w:szCs w:val="16"/>
              </w:rPr>
              <w:t>, 5</w:t>
            </w:r>
            <w:r w:rsidRPr="003B3090">
              <w:rPr>
                <w:rFonts w:ascii="Tahoma" w:hAnsi="Tahoma" w:cs="Tahoma"/>
                <w:color w:val="000000"/>
                <w:sz w:val="16"/>
                <w:szCs w:val="16"/>
              </w:rPr>
              <w:br/>
            </w:r>
            <w:r w:rsidRPr="003B3090">
              <w:rPr>
                <w:rFonts w:ascii="Tahoma" w:hAnsi="Tahoma" w:cs="Tahoma"/>
                <w:color w:val="000000"/>
                <w:sz w:val="16"/>
                <w:szCs w:val="16"/>
                <w:vertAlign w:val="superscript"/>
              </w:rPr>
              <w:t>6</w:t>
            </w:r>
            <w:r w:rsidRPr="003B3090">
              <w:rPr>
                <w:rFonts w:ascii="Tahoma" w:hAnsi="Tahoma" w:cs="Tahoma"/>
                <w:color w:val="000000"/>
                <w:sz w:val="16"/>
                <w:szCs w:val="16"/>
              </w:rPr>
              <w:t> </w:t>
            </w:r>
            <w:hyperlink r:id="rId20" w:tooltip="Ростовский государственный экономический университет (РИНХ)" w:history="1">
              <w:r w:rsidRPr="003B3090">
                <w:rPr>
                  <w:rFonts w:ascii="Tahoma" w:hAnsi="Tahoma" w:cs="Tahoma"/>
                  <w:color w:val="00008F"/>
                  <w:sz w:val="16"/>
                  <w:szCs w:val="16"/>
                  <w:u w:val="single"/>
                </w:rPr>
                <w:t>Ростовский государственный экономический университет (РИНХ)</w:t>
              </w:r>
            </w:hyperlink>
            <w:r w:rsidRPr="003B3090">
              <w:rPr>
                <w:rFonts w:ascii="Tahoma" w:hAnsi="Tahoma" w:cs="Tahoma"/>
                <w:color w:val="000000"/>
                <w:sz w:val="16"/>
                <w:szCs w:val="16"/>
              </w:rPr>
              <w:t>, Таганрогский институт имени А.П. Чехова, 344002 Ростовская обл., г. Ростов-на-Дону, ул. Большая Садовая, д. 69</w:t>
            </w:r>
          </w:p>
        </w:tc>
      </w:tr>
    </w:tbl>
    <w:p w:rsidR="003B3090" w:rsidRPr="003B3090" w:rsidRDefault="003B3090" w:rsidP="003B3090">
      <w:pPr>
        <w:rPr>
          <w:sz w:val="24"/>
        </w:rPr>
      </w:pPr>
      <w:r w:rsidRPr="003B3090">
        <w:rPr>
          <w:sz w:val="24"/>
        </w:rPr>
        <w:fldChar w:fldCharType="begin"/>
      </w:r>
      <w:r w:rsidRPr="003B3090">
        <w:rPr>
          <w:sz w:val="24"/>
        </w:rPr>
        <w:instrText xml:space="preserve"> INCLUDEPICTURE "https://elibrary.ru/pic/1pix.gif" \* MERGEFORMATINET </w:instrText>
      </w:r>
      <w:r w:rsidRPr="003B3090">
        <w:rPr>
          <w:sz w:val="24"/>
        </w:rPr>
        <w:fldChar w:fldCharType="separate"/>
      </w:r>
      <w:r w:rsidRPr="003B3090">
        <w:rPr>
          <w:noProof/>
          <w:sz w:val="24"/>
        </w:rPr>
        <w:drawing>
          <wp:inline distT="0" distB="0" distL="0" distR="0">
            <wp:extent cx="15875" cy="15875"/>
            <wp:effectExtent l="0" t="0" r="0" b="0"/>
            <wp:docPr id="41" name="Рисунок 41"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sz w:val="24"/>
        </w:rPr>
        <w:fldChar w:fldCharType="end"/>
      </w:r>
    </w:p>
    <w:tbl>
      <w:tblPr>
        <w:tblW w:w="8700" w:type="dxa"/>
        <w:tblCellSpacing w:w="0" w:type="dxa"/>
        <w:shd w:val="clear" w:color="auto" w:fill="F5F5F5"/>
        <w:tblCellMar>
          <w:top w:w="40" w:type="dxa"/>
          <w:left w:w="40" w:type="dxa"/>
          <w:bottom w:w="40" w:type="dxa"/>
          <w:right w:w="40" w:type="dxa"/>
        </w:tblCellMar>
        <w:tblLook w:val="04A0" w:firstRow="1" w:lastRow="0" w:firstColumn="1" w:lastColumn="0" w:noHBand="0" w:noVBand="1"/>
      </w:tblPr>
      <w:tblGrid>
        <w:gridCol w:w="8700"/>
      </w:tblGrid>
      <w:tr w:rsidR="003B3090" w:rsidRPr="003B3090" w:rsidTr="003B3090">
        <w:trPr>
          <w:tblCellSpacing w:w="0" w:type="dxa"/>
        </w:trPr>
        <w:tc>
          <w:tcPr>
            <w:tcW w:w="8610" w:type="dxa"/>
            <w:shd w:val="clear" w:color="auto" w:fill="F5F5F5"/>
            <w:vAlign w:val="center"/>
            <w:hideMark/>
          </w:tcPr>
          <w:p w:rsidR="003B3090" w:rsidRPr="003B3090" w:rsidRDefault="003B3090" w:rsidP="003B3090">
            <w:pPr>
              <w:jc w:val="center"/>
              <w:rPr>
                <w:rFonts w:ascii="Tahoma" w:hAnsi="Tahoma" w:cs="Tahoma"/>
                <w:color w:val="000000"/>
                <w:sz w:val="16"/>
                <w:szCs w:val="16"/>
              </w:rPr>
            </w:pPr>
            <w:r w:rsidRPr="003B3090">
              <w:rPr>
                <w:rFonts w:ascii="Tahoma" w:hAnsi="Tahoma" w:cs="Tahoma"/>
                <w:color w:val="000000"/>
                <w:sz w:val="16"/>
                <w:szCs w:val="16"/>
              </w:rPr>
              <w:t>Тип: </w:t>
            </w:r>
            <w:r w:rsidRPr="003B3090">
              <w:rPr>
                <w:rFonts w:ascii="Tahoma" w:hAnsi="Tahoma" w:cs="Tahoma"/>
                <w:color w:val="00008F"/>
                <w:sz w:val="16"/>
                <w:szCs w:val="16"/>
              </w:rPr>
              <w:t>монография</w:t>
            </w:r>
            <w:r w:rsidRPr="003B3090">
              <w:rPr>
                <w:rFonts w:ascii="Tahoma" w:hAnsi="Tahoma" w:cs="Tahoma"/>
                <w:color w:val="000000"/>
                <w:sz w:val="16"/>
                <w:szCs w:val="16"/>
              </w:rPr>
              <w:t> </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"https://elibrary.ru/pic/1pix.gif"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5875" cy="15875"/>
                  <wp:effectExtent l="0" t="0" r="0" b="0"/>
                  <wp:docPr id="40" name="Рисунок 40"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rPr>
              <w:t>Язык: </w:t>
            </w:r>
            <w:r w:rsidRPr="003B3090">
              <w:rPr>
                <w:rFonts w:ascii="Tahoma" w:hAnsi="Tahoma" w:cs="Tahoma"/>
                <w:color w:val="00008F"/>
                <w:sz w:val="16"/>
                <w:szCs w:val="16"/>
              </w:rPr>
              <w:t>русский</w:t>
            </w:r>
            <w:r w:rsidRPr="003B3090">
              <w:rPr>
                <w:rFonts w:ascii="Tahoma" w:hAnsi="Tahoma" w:cs="Tahoma"/>
                <w:color w:val="000000"/>
                <w:sz w:val="16"/>
                <w:szCs w:val="16"/>
              </w:rPr>
              <w:t> </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"https://elibrary.ru/pic/1pix.gif"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5875" cy="15875"/>
                  <wp:effectExtent l="0" t="0" r="0" b="0"/>
                  <wp:docPr id="39" name="Рисунок 39"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rPr>
              <w:t>ISBN: </w:t>
            </w:r>
            <w:r w:rsidRPr="003B3090">
              <w:rPr>
                <w:rFonts w:ascii="Tahoma" w:hAnsi="Tahoma" w:cs="Tahoma"/>
                <w:color w:val="00008F"/>
                <w:sz w:val="16"/>
                <w:szCs w:val="16"/>
              </w:rPr>
              <w:t>978-5-369-01747-0</w:t>
            </w:r>
          </w:p>
        </w:tc>
      </w:tr>
      <w:tr w:rsidR="003B3090" w:rsidRPr="003B3090" w:rsidTr="003B3090">
        <w:trPr>
          <w:tblCellSpacing w:w="0" w:type="dxa"/>
        </w:trPr>
        <w:tc>
          <w:tcPr>
            <w:tcW w:w="0" w:type="auto"/>
            <w:shd w:val="clear" w:color="auto" w:fill="F5F5F5"/>
            <w:vAlign w:val="center"/>
            <w:hideMark/>
          </w:tcPr>
          <w:p w:rsidR="003B3090" w:rsidRPr="003B3090" w:rsidRDefault="003B3090" w:rsidP="003B3090">
            <w:pPr>
              <w:jc w:val="center"/>
              <w:rPr>
                <w:rFonts w:ascii="Tahoma" w:hAnsi="Tahoma" w:cs="Tahoma"/>
                <w:color w:val="000000"/>
                <w:sz w:val="16"/>
                <w:szCs w:val="16"/>
              </w:rPr>
            </w:pPr>
          </w:p>
        </w:tc>
      </w:tr>
      <w:tr w:rsidR="003B3090" w:rsidRPr="003B3090" w:rsidTr="003B3090">
        <w:trPr>
          <w:tblCellSpacing w:w="0" w:type="dxa"/>
        </w:trPr>
        <w:tc>
          <w:tcPr>
            <w:tcW w:w="8610" w:type="dxa"/>
            <w:shd w:val="clear" w:color="auto" w:fill="F5F5F5"/>
            <w:vAlign w:val="center"/>
            <w:hideMark/>
          </w:tcPr>
          <w:p w:rsidR="003B3090" w:rsidRPr="003B3090" w:rsidRDefault="003B3090" w:rsidP="003B3090">
            <w:pPr>
              <w:jc w:val="center"/>
              <w:rPr>
                <w:rFonts w:ascii="Tahoma" w:hAnsi="Tahoma" w:cs="Tahoma"/>
                <w:color w:val="000000"/>
                <w:sz w:val="16"/>
                <w:szCs w:val="16"/>
              </w:rPr>
            </w:pPr>
            <w:r w:rsidRPr="003B3090">
              <w:rPr>
                <w:rFonts w:ascii="Tahoma" w:hAnsi="Tahoma" w:cs="Tahoma"/>
                <w:color w:val="000000"/>
                <w:sz w:val="16"/>
                <w:szCs w:val="16"/>
              </w:rPr>
              <w:t>Год издания: </w:t>
            </w:r>
            <w:r w:rsidRPr="003B3090">
              <w:rPr>
                <w:rFonts w:ascii="Tahoma" w:hAnsi="Tahoma" w:cs="Tahoma"/>
                <w:color w:val="00008F"/>
                <w:sz w:val="16"/>
                <w:szCs w:val="16"/>
              </w:rPr>
              <w:t>2018</w:t>
            </w:r>
            <w:r w:rsidRPr="003B3090">
              <w:rPr>
                <w:rFonts w:ascii="Tahoma" w:hAnsi="Tahoma" w:cs="Tahoma"/>
                <w:color w:val="000000"/>
                <w:sz w:val="16"/>
                <w:szCs w:val="16"/>
              </w:rPr>
              <w:t> </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"https://elibrary.ru/pic/1pix.gif"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5875" cy="15875"/>
                  <wp:effectExtent l="0" t="0" r="0" b="0"/>
                  <wp:docPr id="38" name="Рисунок 38"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rPr>
              <w:t>Место издания: </w:t>
            </w:r>
            <w:r w:rsidRPr="003B3090">
              <w:rPr>
                <w:rFonts w:ascii="Tahoma" w:hAnsi="Tahoma" w:cs="Tahoma"/>
                <w:color w:val="00008F"/>
                <w:sz w:val="16"/>
                <w:szCs w:val="16"/>
              </w:rPr>
              <w:t>Москва</w:t>
            </w:r>
            <w:r w:rsidRPr="003B3090">
              <w:rPr>
                <w:rFonts w:ascii="Tahoma" w:hAnsi="Tahoma" w:cs="Tahoma"/>
                <w:color w:val="000000"/>
                <w:sz w:val="16"/>
                <w:szCs w:val="16"/>
              </w:rPr>
              <w:t> </w:t>
            </w:r>
            <w:r w:rsidRPr="003B3090">
              <w:rPr>
                <w:rFonts w:ascii="Tahoma" w:hAnsi="Tahoma" w:cs="Tahoma"/>
                <w:color w:val="000000"/>
                <w:sz w:val="16"/>
                <w:szCs w:val="16"/>
              </w:rPr>
              <w:fldChar w:fldCharType="begin"/>
            </w:r>
            <w:r w:rsidRPr="003B3090">
              <w:rPr>
                <w:rFonts w:ascii="Tahoma" w:hAnsi="Tahoma" w:cs="Tahoma"/>
                <w:color w:val="000000"/>
                <w:sz w:val="16"/>
                <w:szCs w:val="16"/>
              </w:rPr>
              <w:instrText xml:space="preserve"> INCLUDEPICTURE "https://elibrary.ru/pic/1pix.gif" \* MERGEFORMATINET </w:instrText>
            </w:r>
            <w:r w:rsidRPr="003B3090">
              <w:rPr>
                <w:rFonts w:ascii="Tahoma" w:hAnsi="Tahoma" w:cs="Tahoma"/>
                <w:color w:val="000000"/>
                <w:sz w:val="16"/>
                <w:szCs w:val="16"/>
              </w:rPr>
              <w:fldChar w:fldCharType="separate"/>
            </w:r>
            <w:r w:rsidRPr="003B3090">
              <w:rPr>
                <w:rFonts w:ascii="Tahoma" w:hAnsi="Tahoma" w:cs="Tahoma"/>
                <w:noProof/>
                <w:color w:val="000000"/>
                <w:sz w:val="16"/>
                <w:szCs w:val="16"/>
              </w:rPr>
              <w:drawing>
                <wp:inline distT="0" distB="0" distL="0" distR="0">
                  <wp:extent cx="15875" cy="15875"/>
                  <wp:effectExtent l="0" t="0" r="0" b="0"/>
                  <wp:docPr id="37" name="Рисунок 37"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rFonts w:ascii="Tahoma" w:hAnsi="Tahoma" w:cs="Tahoma"/>
                <w:color w:val="000000"/>
                <w:sz w:val="16"/>
                <w:szCs w:val="16"/>
              </w:rPr>
              <w:fldChar w:fldCharType="end"/>
            </w:r>
            <w:r w:rsidRPr="003B3090">
              <w:rPr>
                <w:rFonts w:ascii="Tahoma" w:hAnsi="Tahoma" w:cs="Tahoma"/>
                <w:color w:val="000000"/>
                <w:sz w:val="16"/>
                <w:szCs w:val="16"/>
              </w:rPr>
              <w:t>Число страниц: </w:t>
            </w:r>
            <w:r w:rsidRPr="003B3090">
              <w:rPr>
                <w:rFonts w:ascii="Tahoma" w:hAnsi="Tahoma" w:cs="Tahoma"/>
                <w:color w:val="00008F"/>
                <w:sz w:val="16"/>
                <w:szCs w:val="16"/>
              </w:rPr>
              <w:t>248</w:t>
            </w:r>
          </w:p>
        </w:tc>
      </w:tr>
      <w:tr w:rsidR="003B3090" w:rsidRPr="003B3090" w:rsidTr="003B3090">
        <w:trPr>
          <w:tblCellSpacing w:w="0" w:type="dxa"/>
        </w:trPr>
        <w:tc>
          <w:tcPr>
            <w:tcW w:w="0" w:type="auto"/>
            <w:shd w:val="clear" w:color="auto" w:fill="F5F5F5"/>
            <w:vAlign w:val="center"/>
            <w:hideMark/>
          </w:tcPr>
          <w:p w:rsidR="003B3090" w:rsidRPr="003B3090" w:rsidRDefault="003B3090" w:rsidP="003B3090">
            <w:pPr>
              <w:jc w:val="center"/>
              <w:rPr>
                <w:rFonts w:ascii="Tahoma" w:hAnsi="Tahoma" w:cs="Tahoma"/>
                <w:color w:val="000000"/>
                <w:sz w:val="16"/>
                <w:szCs w:val="16"/>
              </w:rPr>
            </w:pPr>
          </w:p>
        </w:tc>
      </w:tr>
      <w:tr w:rsidR="003B3090" w:rsidRPr="003B3090" w:rsidTr="003B3090">
        <w:trPr>
          <w:tblCellSpacing w:w="0" w:type="dxa"/>
        </w:trPr>
        <w:tc>
          <w:tcPr>
            <w:tcW w:w="8610" w:type="dxa"/>
            <w:shd w:val="clear" w:color="auto" w:fill="F5F5F5"/>
            <w:vAlign w:val="center"/>
            <w:hideMark/>
          </w:tcPr>
          <w:p w:rsidR="003B3090" w:rsidRPr="003B3090" w:rsidRDefault="003B3090" w:rsidP="003B3090">
            <w:pPr>
              <w:jc w:val="center"/>
              <w:rPr>
                <w:rFonts w:ascii="Tahoma" w:hAnsi="Tahoma" w:cs="Tahoma"/>
                <w:color w:val="000000"/>
                <w:sz w:val="16"/>
                <w:szCs w:val="16"/>
              </w:rPr>
            </w:pPr>
            <w:r w:rsidRPr="003B3090">
              <w:rPr>
                <w:rFonts w:ascii="Tahoma" w:hAnsi="Tahoma" w:cs="Tahoma"/>
                <w:color w:val="000000"/>
                <w:sz w:val="16"/>
                <w:szCs w:val="16"/>
              </w:rPr>
              <w:t>Издательство: </w:t>
            </w:r>
            <w:hyperlink r:id="rId21" w:tooltip="Информация об издательстве" w:history="1">
              <w:r w:rsidRPr="003B3090">
                <w:rPr>
                  <w:rFonts w:ascii="Tahoma" w:hAnsi="Tahoma" w:cs="Tahoma"/>
                  <w:color w:val="00008F"/>
                  <w:sz w:val="16"/>
                  <w:szCs w:val="16"/>
                  <w:u w:val="single"/>
                </w:rPr>
                <w:t>Издательский Центр РИОР</w:t>
              </w:r>
            </w:hyperlink>
            <w:r w:rsidRPr="003B3090">
              <w:rPr>
                <w:rFonts w:ascii="Tahoma" w:hAnsi="Tahoma" w:cs="Tahoma"/>
                <w:color w:val="000000"/>
                <w:sz w:val="16"/>
                <w:szCs w:val="16"/>
              </w:rPr>
              <w:t> (Москва)</w:t>
            </w:r>
          </w:p>
        </w:tc>
      </w:tr>
      <w:tr w:rsidR="003B3090" w:rsidRPr="003B3090" w:rsidTr="003B3090">
        <w:trPr>
          <w:tblCellSpacing w:w="0" w:type="dxa"/>
        </w:trPr>
        <w:tc>
          <w:tcPr>
            <w:tcW w:w="0" w:type="auto"/>
            <w:shd w:val="clear" w:color="auto" w:fill="F5F5F5"/>
            <w:vAlign w:val="center"/>
            <w:hideMark/>
          </w:tcPr>
          <w:p w:rsidR="003B3090" w:rsidRPr="003B3090" w:rsidRDefault="003B3090" w:rsidP="003B3090">
            <w:pPr>
              <w:jc w:val="center"/>
              <w:rPr>
                <w:rFonts w:ascii="Tahoma" w:hAnsi="Tahoma" w:cs="Tahoma"/>
                <w:color w:val="000000"/>
                <w:sz w:val="16"/>
                <w:szCs w:val="16"/>
              </w:rPr>
            </w:pPr>
          </w:p>
        </w:tc>
      </w:tr>
      <w:tr w:rsidR="003B3090" w:rsidRPr="003B3090" w:rsidTr="003B3090">
        <w:trPr>
          <w:tblCellSpacing w:w="0" w:type="dxa"/>
        </w:trPr>
        <w:tc>
          <w:tcPr>
            <w:tcW w:w="0" w:type="auto"/>
            <w:shd w:val="clear" w:color="auto" w:fill="F5F5F5"/>
            <w:vAlign w:val="center"/>
            <w:hideMark/>
          </w:tcPr>
          <w:p w:rsidR="003B3090" w:rsidRPr="003B3090" w:rsidRDefault="003B3090" w:rsidP="003B3090">
            <w:pPr>
              <w:rPr>
                <w:sz w:val="20"/>
                <w:szCs w:val="20"/>
              </w:rPr>
            </w:pPr>
          </w:p>
        </w:tc>
      </w:tr>
      <w:tr w:rsidR="003B3090" w:rsidRPr="003B3090" w:rsidTr="003B3090">
        <w:trPr>
          <w:tblCellSpacing w:w="0" w:type="dxa"/>
        </w:trPr>
        <w:tc>
          <w:tcPr>
            <w:tcW w:w="8610" w:type="dxa"/>
            <w:shd w:val="clear" w:color="auto" w:fill="F5F5F5"/>
            <w:vAlign w:val="center"/>
            <w:hideMark/>
          </w:tcPr>
          <w:p w:rsidR="003B3090" w:rsidRPr="003B3090" w:rsidRDefault="003B3090" w:rsidP="003B3090">
            <w:pPr>
              <w:jc w:val="center"/>
              <w:rPr>
                <w:rFonts w:ascii="Tahoma" w:hAnsi="Tahoma" w:cs="Tahoma"/>
                <w:color w:val="000000"/>
                <w:sz w:val="16"/>
                <w:szCs w:val="16"/>
              </w:rPr>
            </w:pPr>
            <w:r w:rsidRPr="003B3090">
              <w:rPr>
                <w:rFonts w:ascii="Tahoma" w:hAnsi="Tahoma" w:cs="Tahoma"/>
                <w:color w:val="000000"/>
                <w:sz w:val="16"/>
                <w:szCs w:val="16"/>
              </w:rPr>
              <w:t>     DOI: </w:t>
            </w:r>
            <w:hyperlink r:id="rId22" w:tgtFrame="_blank" w:history="1">
              <w:r w:rsidRPr="003B3090">
                <w:rPr>
                  <w:rFonts w:ascii="Tahoma" w:hAnsi="Tahoma" w:cs="Tahoma"/>
                  <w:color w:val="00008F"/>
                  <w:sz w:val="16"/>
                  <w:szCs w:val="16"/>
                  <w:u w:val="single"/>
                </w:rPr>
                <w:t>10.29039/1747-0</w:t>
              </w:r>
            </w:hyperlink>
            <w:r w:rsidRPr="003B3090">
              <w:rPr>
                <w:rFonts w:ascii="Tahoma" w:hAnsi="Tahoma" w:cs="Tahoma"/>
                <w:color w:val="000000"/>
                <w:sz w:val="16"/>
                <w:szCs w:val="16"/>
              </w:rPr>
              <w:t>     УДК: </w:t>
            </w:r>
            <w:r w:rsidRPr="003B3090">
              <w:rPr>
                <w:rFonts w:ascii="Tahoma" w:hAnsi="Tahoma" w:cs="Tahoma"/>
                <w:color w:val="00008F"/>
                <w:sz w:val="16"/>
                <w:szCs w:val="16"/>
              </w:rPr>
              <w:t>34</w:t>
            </w:r>
          </w:p>
        </w:tc>
      </w:tr>
    </w:tbl>
    <w:p w:rsidR="003B3090" w:rsidRPr="003B3090" w:rsidRDefault="003B3090" w:rsidP="003B3090">
      <w:pPr>
        <w:rPr>
          <w:sz w:val="24"/>
        </w:rPr>
      </w:pPr>
      <w:r w:rsidRPr="003B3090">
        <w:rPr>
          <w:sz w:val="24"/>
        </w:rPr>
        <w:fldChar w:fldCharType="begin"/>
      </w:r>
      <w:r w:rsidRPr="003B3090">
        <w:rPr>
          <w:sz w:val="24"/>
        </w:rPr>
        <w:instrText xml:space="preserve"> INCLUDEPICTURE "https://elibrary.ru/pic/1pix.gif" \* MERGEFORMATINET </w:instrText>
      </w:r>
      <w:r w:rsidRPr="003B3090">
        <w:rPr>
          <w:sz w:val="24"/>
        </w:rPr>
        <w:fldChar w:fldCharType="separate"/>
      </w:r>
      <w:r w:rsidRPr="003B3090">
        <w:rPr>
          <w:noProof/>
          <w:sz w:val="24"/>
        </w:rPr>
        <w:drawing>
          <wp:inline distT="0" distB="0" distL="0" distR="0">
            <wp:extent cx="15875" cy="15875"/>
            <wp:effectExtent l="0" t="0" r="0" b="0"/>
            <wp:docPr id="36" name="Рисунок 36"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sz w:val="24"/>
        </w:rPr>
        <w:fldChar w:fldCharType="end"/>
      </w:r>
    </w:p>
    <w:tbl>
      <w:tblPr>
        <w:tblW w:w="8250" w:type="dxa"/>
        <w:tblCellSpacing w:w="0" w:type="dxa"/>
        <w:shd w:val="clear" w:color="auto" w:fill="F5F5F5"/>
        <w:tblCellMar>
          <w:top w:w="60" w:type="dxa"/>
          <w:left w:w="60" w:type="dxa"/>
          <w:bottom w:w="60" w:type="dxa"/>
          <w:right w:w="60" w:type="dxa"/>
        </w:tblCellMar>
        <w:tblLook w:val="04A0" w:firstRow="1" w:lastRow="0" w:firstColumn="1" w:lastColumn="0" w:noHBand="0" w:noVBand="1"/>
      </w:tblPr>
      <w:tblGrid>
        <w:gridCol w:w="521"/>
        <w:gridCol w:w="7729"/>
      </w:tblGrid>
      <w:tr w:rsidR="003B3090" w:rsidRPr="003B3090" w:rsidTr="003B3090">
        <w:trPr>
          <w:tblCellSpacing w:w="0" w:type="dxa"/>
        </w:trPr>
        <w:tc>
          <w:tcPr>
            <w:tcW w:w="0" w:type="auto"/>
            <w:gridSpan w:val="2"/>
            <w:shd w:val="clear" w:color="auto" w:fill="F5F5F5"/>
            <w:vAlign w:val="center"/>
            <w:hideMark/>
          </w:tcPr>
          <w:p w:rsidR="003B3090" w:rsidRPr="003B3090" w:rsidRDefault="003B3090" w:rsidP="003B3090">
            <w:pPr>
              <w:rPr>
                <w:rFonts w:ascii="Tahoma" w:hAnsi="Tahoma" w:cs="Tahoma"/>
                <w:color w:val="000000"/>
                <w:sz w:val="16"/>
                <w:szCs w:val="16"/>
              </w:rPr>
            </w:pPr>
            <w:r w:rsidRPr="003B3090">
              <w:rPr>
                <w:rFonts w:ascii="Tahoma" w:hAnsi="Tahoma" w:cs="Tahoma"/>
                <w:color w:val="000000"/>
                <w:sz w:val="16"/>
                <w:szCs w:val="16"/>
              </w:rPr>
              <w:t>КЛЮЧЕВЫЕ СЛОВА:</w:t>
            </w:r>
          </w:p>
        </w:tc>
      </w:tr>
      <w:tr w:rsidR="003B3090" w:rsidRPr="003B3090" w:rsidTr="003B3090">
        <w:trPr>
          <w:tblCellSpacing w:w="0" w:type="dxa"/>
        </w:trPr>
        <w:tc>
          <w:tcPr>
            <w:tcW w:w="510" w:type="dxa"/>
            <w:shd w:val="clear" w:color="auto" w:fill="F5F5F5"/>
            <w:vAlign w:val="center"/>
            <w:hideMark/>
          </w:tcPr>
          <w:p w:rsidR="003B3090" w:rsidRPr="003B3090" w:rsidRDefault="003B3090" w:rsidP="003B3090">
            <w:pPr>
              <w:rPr>
                <w:rFonts w:ascii="Tahoma" w:hAnsi="Tahoma" w:cs="Tahoma"/>
                <w:color w:val="000000"/>
                <w:sz w:val="16"/>
                <w:szCs w:val="16"/>
              </w:rPr>
            </w:pPr>
            <w:r w:rsidRPr="003B3090">
              <w:rPr>
                <w:rFonts w:ascii="Tahoma" w:hAnsi="Tahoma" w:cs="Tahoma"/>
                <w:color w:val="000000"/>
                <w:sz w:val="16"/>
                <w:szCs w:val="16"/>
              </w:rPr>
              <w:t> </w:t>
            </w:r>
          </w:p>
        </w:tc>
        <w:tc>
          <w:tcPr>
            <w:tcW w:w="7560" w:type="dxa"/>
            <w:shd w:val="clear" w:color="auto" w:fill="F5F5F5"/>
            <w:vAlign w:val="center"/>
            <w:hideMark/>
          </w:tcPr>
          <w:p w:rsidR="003B3090" w:rsidRPr="003B3090" w:rsidRDefault="003B3090" w:rsidP="003B3090">
            <w:pPr>
              <w:rPr>
                <w:rFonts w:ascii="Tahoma" w:hAnsi="Tahoma" w:cs="Tahoma"/>
                <w:color w:val="000000"/>
                <w:sz w:val="16"/>
                <w:szCs w:val="16"/>
              </w:rPr>
            </w:pPr>
            <w:r w:rsidRPr="003B3090">
              <w:rPr>
                <w:rFonts w:ascii="Tahoma" w:hAnsi="Tahoma" w:cs="Tahoma"/>
                <w:color w:val="000000"/>
                <w:sz w:val="16"/>
                <w:szCs w:val="16"/>
              </w:rPr>
              <w:t> </w:t>
            </w:r>
          </w:p>
          <w:p w:rsidR="003B3090" w:rsidRPr="003B3090" w:rsidRDefault="003B3090" w:rsidP="003B3090">
            <w:pPr>
              <w:rPr>
                <w:rFonts w:ascii="Tahoma" w:hAnsi="Tahoma" w:cs="Tahoma"/>
                <w:color w:val="000000"/>
                <w:sz w:val="16"/>
                <w:szCs w:val="16"/>
              </w:rPr>
            </w:pPr>
            <w:hyperlink r:id="rId23" w:history="1">
              <w:r w:rsidRPr="003B3090">
                <w:rPr>
                  <w:rFonts w:ascii="Tahoma" w:hAnsi="Tahoma" w:cs="Tahoma"/>
                  <w:color w:val="00008F"/>
                  <w:sz w:val="16"/>
                  <w:szCs w:val="16"/>
                  <w:u w:val="single"/>
                </w:rPr>
                <w:t>ГОСУДАРСТВО</w:t>
              </w:r>
            </w:hyperlink>
            <w:r w:rsidRPr="003B3090">
              <w:rPr>
                <w:rFonts w:ascii="Tahoma" w:hAnsi="Tahoma" w:cs="Tahoma"/>
                <w:color w:val="000000"/>
                <w:sz w:val="16"/>
                <w:szCs w:val="16"/>
              </w:rPr>
              <w:t>, </w:t>
            </w:r>
            <w:hyperlink r:id="rId24" w:history="1">
              <w:r w:rsidRPr="003B3090">
                <w:rPr>
                  <w:rFonts w:ascii="Tahoma" w:hAnsi="Tahoma" w:cs="Tahoma"/>
                  <w:color w:val="00008F"/>
                  <w:sz w:val="16"/>
                  <w:szCs w:val="16"/>
                  <w:u w:val="single"/>
                </w:rPr>
                <w:t>STATE</w:t>
              </w:r>
            </w:hyperlink>
            <w:r w:rsidRPr="003B3090">
              <w:rPr>
                <w:rFonts w:ascii="Tahoma" w:hAnsi="Tahoma" w:cs="Tahoma"/>
                <w:color w:val="000000"/>
                <w:sz w:val="16"/>
                <w:szCs w:val="16"/>
              </w:rPr>
              <w:t>, </w:t>
            </w:r>
            <w:hyperlink r:id="rId25" w:history="1">
              <w:r w:rsidRPr="003B3090">
                <w:rPr>
                  <w:rFonts w:ascii="Tahoma" w:hAnsi="Tahoma" w:cs="Tahoma"/>
                  <w:color w:val="00008F"/>
                  <w:sz w:val="16"/>
                  <w:szCs w:val="16"/>
                  <w:u w:val="single"/>
                </w:rPr>
                <w:t>КОНСТИТУЦИЯ</w:t>
              </w:r>
            </w:hyperlink>
            <w:r w:rsidRPr="003B3090">
              <w:rPr>
                <w:rFonts w:ascii="Tahoma" w:hAnsi="Tahoma" w:cs="Tahoma"/>
                <w:color w:val="000000"/>
                <w:sz w:val="16"/>
                <w:szCs w:val="16"/>
              </w:rPr>
              <w:t>, </w:t>
            </w:r>
            <w:hyperlink r:id="rId26" w:history="1">
              <w:r w:rsidRPr="003B3090">
                <w:rPr>
                  <w:rFonts w:ascii="Tahoma" w:hAnsi="Tahoma" w:cs="Tahoma"/>
                  <w:color w:val="00008F"/>
                  <w:sz w:val="16"/>
                  <w:szCs w:val="16"/>
                  <w:u w:val="single"/>
                </w:rPr>
                <w:t>CONSTITUTION</w:t>
              </w:r>
            </w:hyperlink>
            <w:r w:rsidRPr="003B3090">
              <w:rPr>
                <w:rFonts w:ascii="Tahoma" w:hAnsi="Tahoma" w:cs="Tahoma"/>
                <w:color w:val="000000"/>
                <w:sz w:val="16"/>
                <w:szCs w:val="16"/>
              </w:rPr>
              <w:t>, </w:t>
            </w:r>
            <w:hyperlink r:id="rId27" w:history="1">
              <w:r w:rsidRPr="003B3090">
                <w:rPr>
                  <w:rFonts w:ascii="Tahoma" w:hAnsi="Tahoma" w:cs="Tahoma"/>
                  <w:color w:val="00008F"/>
                  <w:sz w:val="16"/>
                  <w:szCs w:val="16"/>
                  <w:u w:val="single"/>
                </w:rPr>
                <w:t>ПРАВО</w:t>
              </w:r>
            </w:hyperlink>
            <w:r w:rsidRPr="003B3090">
              <w:rPr>
                <w:rFonts w:ascii="Tahoma" w:hAnsi="Tahoma" w:cs="Tahoma"/>
                <w:color w:val="000000"/>
                <w:sz w:val="16"/>
                <w:szCs w:val="16"/>
              </w:rPr>
              <w:t>, </w:t>
            </w:r>
            <w:hyperlink r:id="rId28" w:history="1">
              <w:r w:rsidRPr="003B3090">
                <w:rPr>
                  <w:rFonts w:ascii="Tahoma" w:hAnsi="Tahoma" w:cs="Tahoma"/>
                  <w:color w:val="00008F"/>
                  <w:sz w:val="16"/>
                  <w:szCs w:val="16"/>
                  <w:u w:val="single"/>
                </w:rPr>
                <w:t>LAW</w:t>
              </w:r>
            </w:hyperlink>
            <w:r w:rsidRPr="003B3090">
              <w:rPr>
                <w:rFonts w:ascii="Tahoma" w:hAnsi="Tahoma" w:cs="Tahoma"/>
                <w:color w:val="000000"/>
                <w:sz w:val="16"/>
                <w:szCs w:val="16"/>
              </w:rPr>
              <w:t>, </w:t>
            </w:r>
            <w:hyperlink r:id="rId29" w:history="1">
              <w:r w:rsidRPr="003B3090">
                <w:rPr>
                  <w:rFonts w:ascii="Tahoma" w:hAnsi="Tahoma" w:cs="Tahoma"/>
                  <w:color w:val="00008F"/>
                  <w:sz w:val="16"/>
                  <w:szCs w:val="16"/>
                  <w:u w:val="single"/>
                </w:rPr>
                <w:t>ПРАВОВАЯ ПОЛИТИКА</w:t>
              </w:r>
            </w:hyperlink>
            <w:r w:rsidRPr="003B3090">
              <w:rPr>
                <w:rFonts w:ascii="Tahoma" w:hAnsi="Tahoma" w:cs="Tahoma"/>
                <w:color w:val="000000"/>
                <w:sz w:val="16"/>
                <w:szCs w:val="16"/>
              </w:rPr>
              <w:t>, </w:t>
            </w:r>
            <w:hyperlink r:id="rId30" w:history="1">
              <w:r w:rsidRPr="003B3090">
                <w:rPr>
                  <w:rFonts w:ascii="Tahoma" w:hAnsi="Tahoma" w:cs="Tahoma"/>
                  <w:color w:val="00008F"/>
                  <w:sz w:val="16"/>
                  <w:szCs w:val="16"/>
                  <w:u w:val="single"/>
                </w:rPr>
                <w:t>LEGAL POLICY</w:t>
              </w:r>
            </w:hyperlink>
          </w:p>
        </w:tc>
      </w:tr>
    </w:tbl>
    <w:p w:rsidR="003B3090" w:rsidRDefault="003B3090" w:rsidP="003B3090">
      <w:pPr>
        <w:rPr>
          <w:sz w:val="24"/>
        </w:rPr>
      </w:pPr>
      <w:r w:rsidRPr="003B3090">
        <w:rPr>
          <w:sz w:val="24"/>
        </w:rPr>
        <w:fldChar w:fldCharType="begin"/>
      </w:r>
      <w:r w:rsidRPr="003B3090">
        <w:rPr>
          <w:sz w:val="24"/>
        </w:rPr>
        <w:instrText xml:space="preserve"> INCLUDEPICTURE "https://elibrary.ru/pic/1pix.gif" \* MERGEFORMATINET </w:instrText>
      </w:r>
      <w:r w:rsidRPr="003B3090">
        <w:rPr>
          <w:sz w:val="24"/>
        </w:rPr>
        <w:fldChar w:fldCharType="separate"/>
      </w:r>
      <w:r w:rsidRPr="003B3090">
        <w:rPr>
          <w:noProof/>
          <w:sz w:val="24"/>
        </w:rPr>
        <w:drawing>
          <wp:inline distT="0" distB="0" distL="0" distR="0">
            <wp:extent cx="15875" cy="15875"/>
            <wp:effectExtent l="0" t="0" r="0" b="0"/>
            <wp:docPr id="35" name="Рисунок 35"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sz w:val="24"/>
        </w:rPr>
        <w:fldChar w:fldCharType="end"/>
      </w:r>
    </w:p>
    <w:p w:rsidR="003B3090" w:rsidRDefault="003B3090" w:rsidP="003B3090">
      <w:pPr>
        <w:rPr>
          <w:sz w:val="24"/>
        </w:rPr>
      </w:pPr>
    </w:p>
    <w:p w:rsidR="003B3090" w:rsidRDefault="003B3090" w:rsidP="003B3090">
      <w:pPr>
        <w:rPr>
          <w:sz w:val="24"/>
        </w:rPr>
      </w:pPr>
    </w:p>
    <w:p w:rsidR="003B3090" w:rsidRDefault="003B3090" w:rsidP="003B3090">
      <w:pPr>
        <w:rPr>
          <w:sz w:val="24"/>
        </w:rPr>
      </w:pPr>
    </w:p>
    <w:p w:rsidR="003B3090" w:rsidRPr="003B3090" w:rsidRDefault="003B3090" w:rsidP="003B3090">
      <w:pPr>
        <w:rPr>
          <w:sz w:val="24"/>
        </w:rPr>
      </w:pPr>
      <w:r w:rsidRPr="003B3090">
        <w:rPr>
          <w:sz w:val="24"/>
        </w:rPr>
        <w:lastRenderedPageBreak/>
        <w:fldChar w:fldCharType="begin"/>
      </w:r>
      <w:r w:rsidRPr="003B3090">
        <w:rPr>
          <w:sz w:val="24"/>
        </w:rPr>
        <w:instrText xml:space="preserve"> INCLUDEPICTURE "http://infra-m.ru/upload/iblock/9f3/994836.resize1.jpg" \* MERGEFORMATINET </w:instrText>
      </w:r>
      <w:r w:rsidRPr="003B3090">
        <w:rPr>
          <w:sz w:val="24"/>
        </w:rPr>
        <w:fldChar w:fldCharType="separate"/>
      </w:r>
      <w:r w:rsidRPr="003B3090">
        <w:rPr>
          <w:noProof/>
          <w:sz w:val="24"/>
        </w:rPr>
        <w:drawing>
          <wp:inline distT="0" distB="0" distL="0" distR="0">
            <wp:extent cx="6073140" cy="8618220"/>
            <wp:effectExtent l="0" t="0" r="0" b="5080"/>
            <wp:docPr id="54" name="Рисунок 54" descr="http://infra-m.ru/upload/iblock/9f3/994836.resiz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infra-m.ru/upload/iblock/9f3/994836.resize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73140" cy="8618220"/>
                    </a:xfrm>
                    <a:prstGeom prst="rect">
                      <a:avLst/>
                    </a:prstGeom>
                    <a:noFill/>
                    <a:ln>
                      <a:noFill/>
                    </a:ln>
                  </pic:spPr>
                </pic:pic>
              </a:graphicData>
            </a:graphic>
          </wp:inline>
        </w:drawing>
      </w:r>
      <w:r w:rsidRPr="003B3090">
        <w:rPr>
          <w:sz w:val="24"/>
        </w:rPr>
        <w:fldChar w:fldCharType="end"/>
      </w:r>
    </w:p>
    <w:p w:rsidR="003B3090" w:rsidRDefault="003B3090" w:rsidP="003B3090">
      <w:pPr>
        <w:rPr>
          <w:sz w:val="24"/>
        </w:rPr>
      </w:pPr>
      <w:bookmarkStart w:id="0" w:name="_GoBack"/>
      <w:bookmarkEnd w:id="0"/>
    </w:p>
    <w:p w:rsidR="003B3090" w:rsidRDefault="003B3090" w:rsidP="003B3090">
      <w:pPr>
        <w:rPr>
          <w:sz w:val="24"/>
        </w:rPr>
      </w:pPr>
    </w:p>
    <w:p w:rsidR="003B3090" w:rsidRDefault="003B3090" w:rsidP="003B3090">
      <w:pPr>
        <w:rPr>
          <w:sz w:val="24"/>
        </w:rPr>
      </w:pPr>
    </w:p>
    <w:p w:rsidR="003B3090" w:rsidRDefault="003B3090" w:rsidP="003B3090">
      <w:pPr>
        <w:rPr>
          <w:sz w:val="24"/>
        </w:rPr>
      </w:pPr>
    </w:p>
    <w:p w:rsidR="003B3090" w:rsidRPr="003B3090" w:rsidRDefault="003B3090" w:rsidP="003B3090">
      <w:pPr>
        <w:rPr>
          <w:sz w:val="24"/>
        </w:rPr>
      </w:pPr>
    </w:p>
    <w:tbl>
      <w:tblPr>
        <w:tblW w:w="8250" w:type="dxa"/>
        <w:tblCellSpacing w:w="0" w:type="dxa"/>
        <w:shd w:val="clear" w:color="auto" w:fill="F5F5F5"/>
        <w:tblCellMar>
          <w:top w:w="60" w:type="dxa"/>
          <w:left w:w="60" w:type="dxa"/>
          <w:bottom w:w="60" w:type="dxa"/>
          <w:right w:w="60" w:type="dxa"/>
        </w:tblCellMar>
        <w:tblLook w:val="04A0" w:firstRow="1" w:lastRow="0" w:firstColumn="1" w:lastColumn="0" w:noHBand="0" w:noVBand="1"/>
      </w:tblPr>
      <w:tblGrid>
        <w:gridCol w:w="521"/>
        <w:gridCol w:w="7729"/>
      </w:tblGrid>
      <w:tr w:rsidR="003B3090" w:rsidRPr="003B3090" w:rsidTr="003B3090">
        <w:trPr>
          <w:tblCellSpacing w:w="0" w:type="dxa"/>
        </w:trPr>
        <w:tc>
          <w:tcPr>
            <w:tcW w:w="0" w:type="auto"/>
            <w:gridSpan w:val="2"/>
            <w:shd w:val="clear" w:color="auto" w:fill="F5F5F5"/>
            <w:vAlign w:val="center"/>
            <w:hideMark/>
          </w:tcPr>
          <w:p w:rsidR="003B3090" w:rsidRPr="003B3090" w:rsidRDefault="003B3090" w:rsidP="003B3090">
            <w:pPr>
              <w:rPr>
                <w:rFonts w:ascii="Tahoma" w:hAnsi="Tahoma" w:cs="Tahoma"/>
                <w:color w:val="000000"/>
                <w:sz w:val="16"/>
                <w:szCs w:val="16"/>
              </w:rPr>
            </w:pPr>
            <w:r w:rsidRPr="003B3090">
              <w:rPr>
                <w:rFonts w:ascii="Tahoma" w:hAnsi="Tahoma" w:cs="Tahoma"/>
                <w:color w:val="000000"/>
                <w:sz w:val="16"/>
                <w:szCs w:val="16"/>
              </w:rPr>
              <w:t>АННОТАЦИЯ:</w:t>
            </w:r>
          </w:p>
        </w:tc>
      </w:tr>
      <w:tr w:rsidR="003B3090" w:rsidRPr="003B3090" w:rsidTr="003B3090">
        <w:trPr>
          <w:tblCellSpacing w:w="0" w:type="dxa"/>
        </w:trPr>
        <w:tc>
          <w:tcPr>
            <w:tcW w:w="510" w:type="dxa"/>
            <w:shd w:val="clear" w:color="auto" w:fill="F5F5F5"/>
            <w:vAlign w:val="center"/>
            <w:hideMark/>
          </w:tcPr>
          <w:p w:rsidR="003B3090" w:rsidRPr="003B3090" w:rsidRDefault="003B3090" w:rsidP="003B3090">
            <w:pPr>
              <w:rPr>
                <w:rFonts w:ascii="Tahoma" w:hAnsi="Tahoma" w:cs="Tahoma"/>
                <w:color w:val="000000"/>
                <w:sz w:val="16"/>
                <w:szCs w:val="16"/>
              </w:rPr>
            </w:pPr>
            <w:r w:rsidRPr="003B3090">
              <w:rPr>
                <w:rFonts w:ascii="Tahoma" w:hAnsi="Tahoma" w:cs="Tahoma"/>
                <w:color w:val="000000"/>
                <w:sz w:val="16"/>
                <w:szCs w:val="16"/>
              </w:rPr>
              <w:t> </w:t>
            </w:r>
          </w:p>
        </w:tc>
        <w:tc>
          <w:tcPr>
            <w:tcW w:w="7560" w:type="dxa"/>
            <w:shd w:val="clear" w:color="auto" w:fill="F5F5F5"/>
            <w:vAlign w:val="center"/>
            <w:hideMark/>
          </w:tcPr>
          <w:p w:rsidR="003B3090" w:rsidRPr="003B3090" w:rsidRDefault="003B3090" w:rsidP="003B3090">
            <w:pPr>
              <w:spacing w:before="120"/>
              <w:ind w:firstLine="450"/>
              <w:rPr>
                <w:rFonts w:ascii="Tahoma" w:hAnsi="Tahoma" w:cs="Tahoma"/>
                <w:color w:val="000000"/>
                <w:sz w:val="16"/>
                <w:szCs w:val="16"/>
              </w:rPr>
            </w:pPr>
            <w:r w:rsidRPr="003B3090">
              <w:rPr>
                <w:rFonts w:ascii="Tahoma" w:hAnsi="Tahoma" w:cs="Tahoma"/>
                <w:color w:val="000000"/>
                <w:sz w:val="16"/>
                <w:szCs w:val="16"/>
              </w:rPr>
              <w:t xml:space="preserve">Монография представляет </w:t>
            </w:r>
            <w:proofErr w:type="spellStart"/>
            <w:r w:rsidRPr="003B3090">
              <w:rPr>
                <w:rFonts w:ascii="Tahoma" w:hAnsi="Tahoma" w:cs="Tahoma"/>
                <w:color w:val="000000"/>
                <w:sz w:val="16"/>
                <w:szCs w:val="16"/>
              </w:rPr>
              <w:t>собои</w:t>
            </w:r>
            <w:proofErr w:type="spellEnd"/>
            <w:r w:rsidRPr="003B3090">
              <w:rPr>
                <w:rFonts w:ascii="Tahoma" w:hAnsi="Tahoma" w:cs="Tahoma"/>
                <w:color w:val="000000"/>
                <w:sz w:val="16"/>
                <w:szCs w:val="16"/>
              </w:rPr>
              <w:t>̆ комплексное исследование сущности, содержания и приоритетов развития конституционно-</w:t>
            </w:r>
            <w:proofErr w:type="spellStart"/>
            <w:r w:rsidRPr="003B3090">
              <w:rPr>
                <w:rFonts w:ascii="Tahoma" w:hAnsi="Tahoma" w:cs="Tahoma"/>
                <w:color w:val="000000"/>
                <w:sz w:val="16"/>
                <w:szCs w:val="16"/>
              </w:rPr>
              <w:t>правовои</w:t>
            </w:r>
            <w:proofErr w:type="spellEnd"/>
            <w:r w:rsidRPr="003B3090">
              <w:rPr>
                <w:rFonts w:ascii="Tahoma" w:hAnsi="Tahoma" w:cs="Tahoma"/>
                <w:color w:val="000000"/>
                <w:sz w:val="16"/>
                <w:szCs w:val="16"/>
              </w:rPr>
              <w:t xml:space="preserve">̆ политики </w:t>
            </w:r>
            <w:proofErr w:type="spellStart"/>
            <w:r w:rsidRPr="003B3090">
              <w:rPr>
                <w:rFonts w:ascii="Tahoma" w:hAnsi="Tahoma" w:cs="Tahoma"/>
                <w:color w:val="000000"/>
                <w:sz w:val="16"/>
                <w:szCs w:val="16"/>
              </w:rPr>
              <w:t>российского</w:t>
            </w:r>
            <w:proofErr w:type="spellEnd"/>
            <w:r w:rsidRPr="003B3090">
              <w:rPr>
                <w:rFonts w:ascii="Tahoma" w:hAnsi="Tahoma" w:cs="Tahoma"/>
                <w:color w:val="000000"/>
                <w:sz w:val="16"/>
                <w:szCs w:val="16"/>
              </w:rPr>
              <w:t xml:space="preserve"> государства. Авторы выделяют и анализируют различные элементы конституционно-</w:t>
            </w:r>
            <w:proofErr w:type="spellStart"/>
            <w:r w:rsidRPr="003B3090">
              <w:rPr>
                <w:rFonts w:ascii="Tahoma" w:hAnsi="Tahoma" w:cs="Tahoma"/>
                <w:color w:val="000000"/>
                <w:sz w:val="16"/>
                <w:szCs w:val="16"/>
              </w:rPr>
              <w:t>правовои</w:t>
            </w:r>
            <w:proofErr w:type="spellEnd"/>
            <w:r w:rsidRPr="003B3090">
              <w:rPr>
                <w:rFonts w:ascii="Tahoma" w:hAnsi="Tahoma" w:cs="Tahoma"/>
                <w:color w:val="000000"/>
                <w:sz w:val="16"/>
                <w:szCs w:val="16"/>
              </w:rPr>
              <w:t xml:space="preserve">̆ доктрины (ценностно-нормативные, социально-политические, экономические, </w:t>
            </w:r>
            <w:proofErr w:type="spellStart"/>
            <w:r w:rsidRPr="003B3090">
              <w:rPr>
                <w:rFonts w:ascii="Tahoma" w:hAnsi="Tahoma" w:cs="Tahoma"/>
                <w:color w:val="000000"/>
                <w:sz w:val="16"/>
                <w:szCs w:val="16"/>
              </w:rPr>
              <w:t>международноправовые</w:t>
            </w:r>
            <w:proofErr w:type="spellEnd"/>
            <w:r w:rsidRPr="003B3090">
              <w:rPr>
                <w:rFonts w:ascii="Tahoma" w:hAnsi="Tahoma" w:cs="Tahoma"/>
                <w:color w:val="000000"/>
                <w:sz w:val="16"/>
                <w:szCs w:val="16"/>
              </w:rPr>
              <w:t xml:space="preserve">, духовно-нравственные и др.), а также направления ее развития в России в XXI веке. Конституционно-правовая политика рассматривается в контексте современных проблем </w:t>
            </w:r>
            <w:proofErr w:type="spellStart"/>
            <w:r w:rsidRPr="003B3090">
              <w:rPr>
                <w:rFonts w:ascii="Tahoma" w:hAnsi="Tahoma" w:cs="Tahoma"/>
                <w:color w:val="000000"/>
                <w:sz w:val="16"/>
                <w:szCs w:val="16"/>
              </w:rPr>
              <w:t>национальнои</w:t>
            </w:r>
            <w:proofErr w:type="spellEnd"/>
            <w:r w:rsidRPr="003B3090">
              <w:rPr>
                <w:rFonts w:ascii="Tahoma" w:hAnsi="Tahoma" w:cs="Tahoma"/>
                <w:color w:val="000000"/>
                <w:sz w:val="16"/>
                <w:szCs w:val="16"/>
              </w:rPr>
              <w:t xml:space="preserve">̆ и </w:t>
            </w:r>
            <w:proofErr w:type="spellStart"/>
            <w:r w:rsidRPr="003B3090">
              <w:rPr>
                <w:rFonts w:ascii="Tahoma" w:hAnsi="Tahoma" w:cs="Tahoma"/>
                <w:color w:val="000000"/>
                <w:sz w:val="16"/>
                <w:szCs w:val="16"/>
              </w:rPr>
              <w:t>религиознои</w:t>
            </w:r>
            <w:proofErr w:type="spellEnd"/>
            <w:r w:rsidRPr="003B3090">
              <w:rPr>
                <w:rFonts w:ascii="Tahoma" w:hAnsi="Tahoma" w:cs="Tahoma"/>
                <w:color w:val="000000"/>
                <w:sz w:val="16"/>
                <w:szCs w:val="16"/>
              </w:rPr>
              <w:t xml:space="preserve">̆ безопасности, в сфере </w:t>
            </w:r>
            <w:proofErr w:type="spellStart"/>
            <w:r w:rsidRPr="003B3090">
              <w:rPr>
                <w:rFonts w:ascii="Tahoma" w:hAnsi="Tahoma" w:cs="Tahoma"/>
                <w:color w:val="000000"/>
                <w:sz w:val="16"/>
                <w:szCs w:val="16"/>
              </w:rPr>
              <w:t>противодействия</w:t>
            </w:r>
            <w:proofErr w:type="spellEnd"/>
            <w:r w:rsidRPr="003B3090">
              <w:rPr>
                <w:rFonts w:ascii="Tahoma" w:hAnsi="Tahoma" w:cs="Tahoma"/>
                <w:color w:val="000000"/>
                <w:sz w:val="16"/>
                <w:szCs w:val="16"/>
              </w:rPr>
              <w:t xml:space="preserve"> политическому экстремизму, коррупции, сетевым </w:t>
            </w:r>
            <w:proofErr w:type="spellStart"/>
            <w:r w:rsidRPr="003B3090">
              <w:rPr>
                <w:rFonts w:ascii="Tahoma" w:hAnsi="Tahoma" w:cs="Tahoma"/>
                <w:color w:val="000000"/>
                <w:sz w:val="16"/>
                <w:szCs w:val="16"/>
              </w:rPr>
              <w:t>войнам</w:t>
            </w:r>
            <w:proofErr w:type="spellEnd"/>
            <w:r w:rsidRPr="003B3090">
              <w:rPr>
                <w:rFonts w:ascii="Tahoma" w:hAnsi="Tahoma" w:cs="Tahoma"/>
                <w:color w:val="000000"/>
                <w:sz w:val="16"/>
                <w:szCs w:val="16"/>
              </w:rPr>
              <w:t xml:space="preserve"> и др. Осуществляется анализ практических вопросов, связанных с </w:t>
            </w:r>
            <w:proofErr w:type="spellStart"/>
            <w:r w:rsidRPr="003B3090">
              <w:rPr>
                <w:rFonts w:ascii="Tahoma" w:hAnsi="Tahoma" w:cs="Tahoma"/>
                <w:color w:val="000000"/>
                <w:sz w:val="16"/>
                <w:szCs w:val="16"/>
              </w:rPr>
              <w:t>реализациеи</w:t>
            </w:r>
            <w:proofErr w:type="spellEnd"/>
            <w:r w:rsidRPr="003B3090">
              <w:rPr>
                <w:rFonts w:ascii="Tahoma" w:hAnsi="Tahoma" w:cs="Tahoma"/>
                <w:color w:val="000000"/>
                <w:sz w:val="16"/>
                <w:szCs w:val="16"/>
              </w:rPr>
              <w:t>̆ конституционно-</w:t>
            </w:r>
            <w:proofErr w:type="spellStart"/>
            <w:r w:rsidRPr="003B3090">
              <w:rPr>
                <w:rFonts w:ascii="Tahoma" w:hAnsi="Tahoma" w:cs="Tahoma"/>
                <w:color w:val="000000"/>
                <w:sz w:val="16"/>
                <w:szCs w:val="16"/>
              </w:rPr>
              <w:t>правовои</w:t>
            </w:r>
            <w:proofErr w:type="spellEnd"/>
            <w:r w:rsidRPr="003B3090">
              <w:rPr>
                <w:rFonts w:ascii="Tahoma" w:hAnsi="Tahoma" w:cs="Tahoma"/>
                <w:color w:val="000000"/>
                <w:sz w:val="16"/>
                <w:szCs w:val="16"/>
              </w:rPr>
              <w:t xml:space="preserve">̆ политики в различных сферах </w:t>
            </w:r>
            <w:proofErr w:type="spellStart"/>
            <w:r w:rsidRPr="003B3090">
              <w:rPr>
                <w:rFonts w:ascii="Tahoma" w:hAnsi="Tahoma" w:cs="Tahoma"/>
                <w:color w:val="000000"/>
                <w:sz w:val="16"/>
                <w:szCs w:val="16"/>
              </w:rPr>
              <w:t>государственнои</w:t>
            </w:r>
            <w:proofErr w:type="spellEnd"/>
            <w:r w:rsidRPr="003B3090">
              <w:rPr>
                <w:rFonts w:ascii="Tahoma" w:hAnsi="Tahoma" w:cs="Tahoma"/>
                <w:color w:val="000000"/>
                <w:sz w:val="16"/>
                <w:szCs w:val="16"/>
              </w:rPr>
              <w:t xml:space="preserve">̆ и </w:t>
            </w:r>
            <w:proofErr w:type="spellStart"/>
            <w:r w:rsidRPr="003B3090">
              <w:rPr>
                <w:rFonts w:ascii="Tahoma" w:hAnsi="Tahoma" w:cs="Tahoma"/>
                <w:color w:val="000000"/>
                <w:sz w:val="16"/>
                <w:szCs w:val="16"/>
              </w:rPr>
              <w:t>общественнои</w:t>
            </w:r>
            <w:proofErr w:type="spellEnd"/>
            <w:r w:rsidRPr="003B3090">
              <w:rPr>
                <w:rFonts w:ascii="Tahoma" w:hAnsi="Tahoma" w:cs="Tahoma"/>
                <w:color w:val="000000"/>
                <w:sz w:val="16"/>
                <w:szCs w:val="16"/>
              </w:rPr>
              <w:t xml:space="preserve">̆ жизни. Издание ориентировано на специалистов в области юриспруденции, политологии, государственного управления. Книга также может использоваться при изучении таких дисциплин, как «Конституционное право РФ», «Правовая политика современного государства», «Основы </w:t>
            </w:r>
            <w:proofErr w:type="spellStart"/>
            <w:r w:rsidRPr="003B3090">
              <w:rPr>
                <w:rFonts w:ascii="Tahoma" w:hAnsi="Tahoma" w:cs="Tahoma"/>
                <w:color w:val="000000"/>
                <w:sz w:val="16"/>
                <w:szCs w:val="16"/>
              </w:rPr>
              <w:t>национальнои</w:t>
            </w:r>
            <w:proofErr w:type="spellEnd"/>
            <w:r w:rsidRPr="003B3090">
              <w:rPr>
                <w:rFonts w:ascii="Tahoma" w:hAnsi="Tahoma" w:cs="Tahoma"/>
                <w:color w:val="000000"/>
                <w:sz w:val="16"/>
                <w:szCs w:val="16"/>
              </w:rPr>
              <w:t>̆ безопасности»</w:t>
            </w:r>
          </w:p>
        </w:tc>
      </w:tr>
    </w:tbl>
    <w:p w:rsidR="003B3090" w:rsidRPr="003B3090" w:rsidRDefault="003B3090" w:rsidP="003B3090">
      <w:pPr>
        <w:rPr>
          <w:sz w:val="24"/>
        </w:rPr>
      </w:pPr>
      <w:r w:rsidRPr="003B3090">
        <w:rPr>
          <w:sz w:val="24"/>
        </w:rPr>
        <w:fldChar w:fldCharType="begin"/>
      </w:r>
      <w:r w:rsidRPr="003B3090">
        <w:rPr>
          <w:sz w:val="24"/>
        </w:rPr>
        <w:instrText xml:space="preserve"> INCLUDEPICTURE "https://elibrary.ru/pic/1pix.gif" \* MERGEFORMATINET </w:instrText>
      </w:r>
      <w:r w:rsidRPr="003B3090">
        <w:rPr>
          <w:sz w:val="24"/>
        </w:rPr>
        <w:fldChar w:fldCharType="separate"/>
      </w:r>
      <w:r w:rsidRPr="003B3090">
        <w:rPr>
          <w:noProof/>
          <w:sz w:val="24"/>
        </w:rPr>
        <w:drawing>
          <wp:inline distT="0" distB="0" distL="0" distR="0">
            <wp:extent cx="15875" cy="15875"/>
            <wp:effectExtent l="0" t="0" r="0" b="0"/>
            <wp:docPr id="34" name="Рисунок 34"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sz w:val="24"/>
        </w:rPr>
        <w:fldChar w:fldCharType="end"/>
      </w:r>
    </w:p>
    <w:tbl>
      <w:tblPr>
        <w:tblW w:w="8250" w:type="dxa"/>
        <w:tblCellSpacing w:w="0" w:type="dxa"/>
        <w:shd w:val="clear" w:color="auto" w:fill="F5F5F5"/>
        <w:tblCellMar>
          <w:top w:w="60" w:type="dxa"/>
          <w:left w:w="60" w:type="dxa"/>
          <w:bottom w:w="60" w:type="dxa"/>
          <w:right w:w="60" w:type="dxa"/>
        </w:tblCellMar>
        <w:tblLook w:val="04A0" w:firstRow="1" w:lastRow="0" w:firstColumn="1" w:lastColumn="0" w:noHBand="0" w:noVBand="1"/>
      </w:tblPr>
      <w:tblGrid>
        <w:gridCol w:w="521"/>
        <w:gridCol w:w="7729"/>
      </w:tblGrid>
      <w:tr w:rsidR="003B3090" w:rsidRPr="003B3090" w:rsidTr="003B3090">
        <w:trPr>
          <w:tblCellSpacing w:w="0" w:type="dxa"/>
        </w:trPr>
        <w:tc>
          <w:tcPr>
            <w:tcW w:w="521" w:type="dxa"/>
            <w:shd w:val="clear" w:color="auto" w:fill="F5F5F5"/>
            <w:vAlign w:val="center"/>
            <w:hideMark/>
          </w:tcPr>
          <w:p w:rsidR="003B3090" w:rsidRPr="003B3090" w:rsidRDefault="003B3090" w:rsidP="003B3090">
            <w:pPr>
              <w:rPr>
                <w:rFonts w:ascii="Tahoma" w:hAnsi="Tahoma" w:cs="Tahoma"/>
                <w:color w:val="000000"/>
                <w:sz w:val="16"/>
                <w:szCs w:val="16"/>
              </w:rPr>
            </w:pPr>
            <w:r w:rsidRPr="003B3090">
              <w:rPr>
                <w:rFonts w:ascii="Tahoma" w:hAnsi="Tahoma" w:cs="Tahoma"/>
                <w:color w:val="000000"/>
                <w:sz w:val="16"/>
                <w:szCs w:val="16"/>
              </w:rPr>
              <w:t> </w:t>
            </w:r>
          </w:p>
        </w:tc>
        <w:tc>
          <w:tcPr>
            <w:tcW w:w="7729" w:type="dxa"/>
            <w:shd w:val="clear" w:color="auto" w:fill="F5F5F5"/>
            <w:vAlign w:val="center"/>
            <w:hideMark/>
          </w:tcPr>
          <w:p w:rsidR="003B3090" w:rsidRPr="003B3090" w:rsidRDefault="003B3090" w:rsidP="003B3090">
            <w:pPr>
              <w:spacing w:before="120"/>
              <w:ind w:firstLine="450"/>
              <w:rPr>
                <w:rFonts w:ascii="Tahoma" w:hAnsi="Tahoma" w:cs="Tahoma"/>
                <w:color w:val="000000"/>
                <w:sz w:val="16"/>
                <w:szCs w:val="16"/>
                <w:lang w:val="en-US"/>
              </w:rPr>
            </w:pPr>
            <w:r w:rsidRPr="003B3090">
              <w:rPr>
                <w:rFonts w:ascii="Tahoma" w:hAnsi="Tahoma" w:cs="Tahoma"/>
                <w:color w:val="000000"/>
                <w:sz w:val="16"/>
                <w:szCs w:val="16"/>
                <w:lang w:val="en-US"/>
              </w:rPr>
              <w:t xml:space="preserve">The monograph is a comprehensive study of the nature, content and priorities of the constitutional and legal policy of the Russian state. The authors identify and analyze various elements of the constitutional legal doctrine (value-normative, socio-political, economic, international law, spiritual and moral, etc.), as well as the directions of its development in Russia in the XXI century. Constitutional and legal policy is considered in the context of modern problems of national and religious security, in the sphere of combating political extremism, corruption, network wars, </w:t>
            </w:r>
            <w:proofErr w:type="spellStart"/>
            <w:r w:rsidRPr="003B3090">
              <w:rPr>
                <w:rFonts w:ascii="Tahoma" w:hAnsi="Tahoma" w:cs="Tahoma"/>
                <w:color w:val="000000"/>
                <w:sz w:val="16"/>
                <w:szCs w:val="16"/>
                <w:lang w:val="en-US"/>
              </w:rPr>
              <w:t>etc.the</w:t>
            </w:r>
            <w:proofErr w:type="spellEnd"/>
            <w:r w:rsidRPr="003B3090">
              <w:rPr>
                <w:rFonts w:ascii="Tahoma" w:hAnsi="Tahoma" w:cs="Tahoma"/>
                <w:color w:val="000000"/>
                <w:sz w:val="16"/>
                <w:szCs w:val="16"/>
                <w:lang w:val="en-US"/>
              </w:rPr>
              <w:t xml:space="preserve"> analysis of practical issues related to the implementation of constitutional and legal policy in various spheres of state and public life is Carried out. The publication is aimed at specialists in the field of law, political science, public administration. The book can also be used in the study of such disciplines as "Constitutional law of the Russian Federation", "Legal policy of the modern state", " Fundamentals of national security»</w:t>
            </w:r>
          </w:p>
        </w:tc>
      </w:tr>
    </w:tbl>
    <w:p w:rsidR="003B3090" w:rsidRPr="003B3090" w:rsidRDefault="003B3090" w:rsidP="003B3090">
      <w:pPr>
        <w:rPr>
          <w:sz w:val="24"/>
        </w:rPr>
      </w:pPr>
      <w:r w:rsidRPr="003B3090">
        <w:rPr>
          <w:sz w:val="24"/>
        </w:rPr>
        <w:fldChar w:fldCharType="begin"/>
      </w:r>
      <w:r w:rsidRPr="003B3090">
        <w:rPr>
          <w:sz w:val="24"/>
        </w:rPr>
        <w:instrText xml:space="preserve"> INCLUDEPICTURE "https://elibrary.ru/pic/1pix.gif" \* MERGEFORMATINET </w:instrText>
      </w:r>
      <w:r w:rsidRPr="003B3090">
        <w:rPr>
          <w:sz w:val="24"/>
        </w:rPr>
        <w:fldChar w:fldCharType="separate"/>
      </w:r>
      <w:r w:rsidRPr="003B3090">
        <w:rPr>
          <w:noProof/>
          <w:sz w:val="24"/>
        </w:rPr>
        <w:drawing>
          <wp:inline distT="0" distB="0" distL="0" distR="0">
            <wp:extent cx="15875" cy="15875"/>
            <wp:effectExtent l="0" t="0" r="0" b="0"/>
            <wp:docPr id="1" name="Рисунок 1" descr="https://elibrary.ru/pic/1p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elibrary.ru/pic/1pix.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 cy="15875"/>
                    </a:xfrm>
                    <a:prstGeom prst="rect">
                      <a:avLst/>
                    </a:prstGeom>
                    <a:noFill/>
                    <a:ln>
                      <a:noFill/>
                    </a:ln>
                  </pic:spPr>
                </pic:pic>
              </a:graphicData>
            </a:graphic>
          </wp:inline>
        </w:drawing>
      </w:r>
      <w:r w:rsidRPr="003B3090">
        <w:rPr>
          <w:sz w:val="24"/>
        </w:rPr>
        <w:fldChar w:fldCharType="end"/>
      </w:r>
    </w:p>
    <w:tbl>
      <w:tblPr>
        <w:tblW w:w="8700" w:type="dxa"/>
        <w:tblCellSpacing w:w="0" w:type="dxa"/>
        <w:shd w:val="clear" w:color="auto" w:fill="F5F5F5"/>
        <w:tblCellMar>
          <w:top w:w="60" w:type="dxa"/>
          <w:left w:w="60" w:type="dxa"/>
          <w:bottom w:w="60" w:type="dxa"/>
          <w:right w:w="60" w:type="dxa"/>
        </w:tblCellMar>
        <w:tblLook w:val="04A0" w:firstRow="1" w:lastRow="0" w:firstColumn="1" w:lastColumn="0" w:noHBand="0" w:noVBand="1"/>
      </w:tblPr>
      <w:tblGrid>
        <w:gridCol w:w="8700"/>
      </w:tblGrid>
      <w:tr w:rsidR="003B3090" w:rsidRPr="003B3090" w:rsidTr="003B3090">
        <w:trPr>
          <w:tblCellSpacing w:w="0" w:type="dxa"/>
        </w:trPr>
        <w:tc>
          <w:tcPr>
            <w:tcW w:w="0" w:type="auto"/>
            <w:shd w:val="clear" w:color="auto" w:fill="F5F5F5"/>
            <w:vAlign w:val="center"/>
            <w:hideMark/>
          </w:tcPr>
          <w:p w:rsidR="003B3090" w:rsidRPr="003B3090" w:rsidRDefault="003B3090" w:rsidP="003B3090">
            <w:pPr>
              <w:rPr>
                <w:sz w:val="24"/>
              </w:rPr>
            </w:pPr>
          </w:p>
        </w:tc>
      </w:tr>
    </w:tbl>
    <w:p w:rsidR="00473E4A" w:rsidRDefault="00473E4A"/>
    <w:sectPr w:rsidR="00473E4A" w:rsidSect="003A024A">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8396E"/>
    <w:multiLevelType w:val="hybridMultilevel"/>
    <w:tmpl w:val="E6B8BA0C"/>
    <w:lvl w:ilvl="0" w:tplc="57967E60">
      <w:start w:val="1"/>
      <w:numFmt w:val="bullet"/>
      <w:pStyle w:val="a"/>
      <w:lvlText w:val=""/>
      <w:lvlJc w:val="left"/>
      <w:pPr>
        <w:tabs>
          <w:tab w:val="num" w:pos="284"/>
        </w:tabs>
        <w:ind w:left="284" w:hanging="284"/>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90"/>
    <w:rsid w:val="003A024A"/>
    <w:rsid w:val="003B3090"/>
    <w:rsid w:val="00402039"/>
    <w:rsid w:val="00473E4A"/>
    <w:rsid w:val="00817B6E"/>
    <w:rsid w:val="00906D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D978C0"/>
  <w14:defaultImageDpi w14:val="300"/>
  <w15:chartTrackingRefBased/>
  <w15:docId w15:val="{FB9A7AA1-8BD7-274F-8590-6F6CE656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0">
    <w:name w:val="Normal"/>
    <w:qFormat/>
    <w:rsid w:val="00402039"/>
    <w:rPr>
      <w:sz w:val="21"/>
      <w:szCs w:val="24"/>
      <w:lang w:eastAsia="ru-RU"/>
    </w:rPr>
  </w:style>
  <w:style w:type="paragraph" w:styleId="1">
    <w:name w:val="heading 1"/>
    <w:basedOn w:val="a0"/>
    <w:next w:val="a0"/>
    <w:link w:val="10"/>
    <w:autoRedefine/>
    <w:qFormat/>
    <w:rsid w:val="00402039"/>
    <w:pPr>
      <w:keepNext/>
      <w:suppressAutoHyphens/>
      <w:spacing w:after="240"/>
      <w:outlineLvl w:val="0"/>
    </w:pPr>
    <w:rPr>
      <w:rFonts w:ascii="Arial" w:hAnsi="Arial" w:cs="Arial"/>
      <w:b/>
      <w:bCs/>
      <w:caps/>
      <w:kern w:val="32"/>
      <w:sz w:val="22"/>
      <w:szCs w:val="22"/>
      <w:lang w:val="en-GB"/>
    </w:rPr>
  </w:style>
  <w:style w:type="paragraph" w:styleId="2">
    <w:name w:val="heading 2"/>
    <w:basedOn w:val="a0"/>
    <w:next w:val="a0"/>
    <w:link w:val="20"/>
    <w:autoRedefine/>
    <w:qFormat/>
    <w:rsid w:val="00402039"/>
    <w:pPr>
      <w:keepNext/>
      <w:suppressAutoHyphens/>
      <w:spacing w:before="160" w:after="80"/>
      <w:outlineLvl w:val="1"/>
    </w:pPr>
    <w:rPr>
      <w:rFonts w:ascii="Arial" w:hAnsi="Arial" w:cs="Arial"/>
      <w:b/>
      <w:bCs/>
      <w:iCs/>
      <w:caps/>
      <w:sz w:val="20"/>
      <w:szCs w:val="19"/>
    </w:rPr>
  </w:style>
  <w:style w:type="paragraph" w:styleId="3">
    <w:name w:val="heading 3"/>
    <w:basedOn w:val="a0"/>
    <w:next w:val="a0"/>
    <w:link w:val="30"/>
    <w:qFormat/>
    <w:rsid w:val="00402039"/>
    <w:pPr>
      <w:keepNext/>
      <w:suppressAutoHyphens/>
      <w:spacing w:before="120" w:after="40"/>
      <w:outlineLvl w:val="2"/>
    </w:pPr>
    <w:rPr>
      <w:rFonts w:ascii="Arial" w:hAnsi="Arial" w:cs="Arial"/>
      <w:b/>
      <w:bCs/>
      <w:sz w:val="19"/>
      <w:szCs w:val="1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Список маркированный точки"/>
    <w:basedOn w:val="a4"/>
    <w:link w:val="a5"/>
    <w:qFormat/>
    <w:rsid w:val="00402039"/>
    <w:pPr>
      <w:numPr>
        <w:numId w:val="1"/>
      </w:numPr>
      <w:tabs>
        <w:tab w:val="clear" w:pos="284"/>
        <w:tab w:val="num" w:pos="568"/>
      </w:tabs>
      <w:ind w:left="568"/>
    </w:pPr>
    <w:rPr>
      <w:lang w:eastAsia="x-none"/>
    </w:rPr>
  </w:style>
  <w:style w:type="character" w:customStyle="1" w:styleId="a5">
    <w:name w:val="Список маркированный точки Знак"/>
    <w:link w:val="a"/>
    <w:rsid w:val="00402039"/>
    <w:rPr>
      <w:color w:val="000000"/>
      <w:spacing w:val="-2"/>
      <w:sz w:val="21"/>
      <w:szCs w:val="21"/>
      <w:lang w:eastAsia="x-none"/>
    </w:rPr>
  </w:style>
  <w:style w:type="paragraph" w:customStyle="1" w:styleId="a4">
    <w:name w:val="Текст_книги"/>
    <w:basedOn w:val="a0"/>
    <w:link w:val="a6"/>
    <w:qFormat/>
    <w:rsid w:val="00402039"/>
    <w:pPr>
      <w:autoSpaceDE w:val="0"/>
      <w:autoSpaceDN w:val="0"/>
      <w:adjustRightInd w:val="0"/>
      <w:spacing w:line="218" w:lineRule="auto"/>
      <w:ind w:firstLine="284"/>
      <w:jc w:val="both"/>
      <w:textAlignment w:val="center"/>
    </w:pPr>
    <w:rPr>
      <w:color w:val="000000"/>
      <w:spacing w:val="-2"/>
      <w:szCs w:val="21"/>
    </w:rPr>
  </w:style>
  <w:style w:type="character" w:customStyle="1" w:styleId="a6">
    <w:name w:val="Текст_книги Знак"/>
    <w:link w:val="a4"/>
    <w:rsid w:val="00402039"/>
    <w:rPr>
      <w:color w:val="000000"/>
      <w:spacing w:val="-2"/>
      <w:sz w:val="21"/>
      <w:szCs w:val="21"/>
      <w:lang w:eastAsia="ru-RU"/>
    </w:rPr>
  </w:style>
  <w:style w:type="paragraph" w:customStyle="1" w:styleId="a7">
    <w:name w:val="Таблица_номер_таблицы"/>
    <w:basedOn w:val="a4"/>
    <w:autoRedefine/>
    <w:qFormat/>
    <w:rsid w:val="00402039"/>
    <w:pPr>
      <w:suppressAutoHyphens/>
      <w:spacing w:before="60" w:after="60"/>
      <w:jc w:val="right"/>
    </w:pPr>
    <w:rPr>
      <w:i/>
      <w:spacing w:val="0"/>
      <w:sz w:val="19"/>
      <w:szCs w:val="19"/>
    </w:rPr>
  </w:style>
  <w:style w:type="paragraph" w:customStyle="1" w:styleId="a8">
    <w:name w:val="Таблица_заголовок_столбца"/>
    <w:autoRedefine/>
    <w:qFormat/>
    <w:rsid w:val="00402039"/>
    <w:pPr>
      <w:suppressAutoHyphens/>
      <w:jc w:val="center"/>
    </w:pPr>
    <w:rPr>
      <w:i/>
      <w:iCs/>
      <w:color w:val="000000"/>
      <w:sz w:val="19"/>
      <w:szCs w:val="19"/>
      <w:lang w:eastAsia="ru-RU"/>
    </w:rPr>
  </w:style>
  <w:style w:type="paragraph" w:customStyle="1" w:styleId="a9">
    <w:name w:val="Сноска"/>
    <w:basedOn w:val="a4"/>
    <w:qFormat/>
    <w:rsid w:val="00402039"/>
    <w:rPr>
      <w:sz w:val="19"/>
    </w:rPr>
  </w:style>
  <w:style w:type="paragraph" w:customStyle="1" w:styleId="aa">
    <w:name w:val="Таблица_текст_внутри"/>
    <w:basedOn w:val="a0"/>
    <w:qFormat/>
    <w:rsid w:val="00402039"/>
    <w:pPr>
      <w:autoSpaceDE w:val="0"/>
      <w:autoSpaceDN w:val="0"/>
      <w:adjustRightInd w:val="0"/>
      <w:spacing w:line="218" w:lineRule="auto"/>
      <w:textAlignment w:val="center"/>
    </w:pPr>
    <w:rPr>
      <w:color w:val="000000"/>
      <w:spacing w:val="-2"/>
      <w:sz w:val="19"/>
      <w:szCs w:val="21"/>
    </w:rPr>
  </w:style>
  <w:style w:type="paragraph" w:customStyle="1" w:styleId="ab">
    <w:name w:val="Рисунок"/>
    <w:basedOn w:val="a4"/>
    <w:autoRedefine/>
    <w:qFormat/>
    <w:rsid w:val="00402039"/>
    <w:pPr>
      <w:spacing w:before="240" w:after="240"/>
      <w:ind w:firstLine="0"/>
      <w:jc w:val="center"/>
    </w:pPr>
    <w:rPr>
      <w:noProof/>
    </w:rPr>
  </w:style>
  <w:style w:type="paragraph" w:customStyle="1" w:styleId="ac">
    <w:name w:val="Рисунок_подпись"/>
    <w:basedOn w:val="a4"/>
    <w:qFormat/>
    <w:rsid w:val="00402039"/>
    <w:pPr>
      <w:spacing w:before="160" w:after="120"/>
      <w:ind w:firstLine="0"/>
      <w:jc w:val="center"/>
    </w:pPr>
    <w:rPr>
      <w:sz w:val="19"/>
      <w:szCs w:val="19"/>
    </w:rPr>
  </w:style>
  <w:style w:type="paragraph" w:customStyle="1" w:styleId="ad">
    <w:name w:val="Заголовок книги"/>
    <w:basedOn w:val="a0"/>
    <w:next w:val="a4"/>
    <w:link w:val="ae"/>
    <w:autoRedefine/>
    <w:qFormat/>
    <w:rsid w:val="00402039"/>
    <w:pPr>
      <w:suppressAutoHyphens/>
      <w:autoSpaceDE w:val="0"/>
      <w:autoSpaceDN w:val="0"/>
      <w:adjustRightInd w:val="0"/>
      <w:contextualSpacing/>
      <w:jc w:val="center"/>
      <w:textAlignment w:val="center"/>
    </w:pPr>
    <w:rPr>
      <w:b/>
      <w:bCs/>
      <w:caps/>
      <w:color w:val="000000"/>
      <w:w w:val="73"/>
      <w:sz w:val="68"/>
      <w:szCs w:val="56"/>
      <w:lang w:eastAsia="en-US"/>
    </w:rPr>
  </w:style>
  <w:style w:type="character" w:customStyle="1" w:styleId="ae">
    <w:name w:val="Заголовок книги Знак"/>
    <w:link w:val="ad"/>
    <w:rsid w:val="00402039"/>
    <w:rPr>
      <w:b/>
      <w:bCs/>
      <w:caps/>
      <w:color w:val="000000"/>
      <w:w w:val="73"/>
      <w:sz w:val="68"/>
      <w:szCs w:val="56"/>
    </w:rPr>
  </w:style>
  <w:style w:type="character" w:customStyle="1" w:styleId="af">
    <w:name w:val="Курсив"/>
    <w:uiPriority w:val="1"/>
    <w:qFormat/>
    <w:rsid w:val="00402039"/>
    <w:rPr>
      <w:i/>
    </w:rPr>
  </w:style>
  <w:style w:type="character" w:customStyle="1" w:styleId="af0">
    <w:name w:val="Полужирное начертание"/>
    <w:uiPriority w:val="1"/>
    <w:qFormat/>
    <w:rsid w:val="00402039"/>
    <w:rPr>
      <w:b/>
    </w:rPr>
  </w:style>
  <w:style w:type="character" w:customStyle="1" w:styleId="af1">
    <w:name w:val="Курсив и полужирное начертание"/>
    <w:uiPriority w:val="1"/>
    <w:qFormat/>
    <w:rsid w:val="00402039"/>
    <w:rPr>
      <w:b/>
      <w:i/>
    </w:rPr>
  </w:style>
  <w:style w:type="character" w:customStyle="1" w:styleId="af2">
    <w:name w:val="Подстрочный прямой"/>
    <w:uiPriority w:val="1"/>
    <w:qFormat/>
    <w:rsid w:val="00402039"/>
    <w:rPr>
      <w:vertAlign w:val="subscript"/>
    </w:rPr>
  </w:style>
  <w:style w:type="character" w:customStyle="1" w:styleId="af3">
    <w:name w:val="Надстрочный прямой"/>
    <w:uiPriority w:val="1"/>
    <w:qFormat/>
    <w:rsid w:val="00402039"/>
    <w:rPr>
      <w:vertAlign w:val="superscript"/>
    </w:rPr>
  </w:style>
  <w:style w:type="character" w:customStyle="1" w:styleId="af4">
    <w:name w:val="Надстрочный курсив"/>
    <w:uiPriority w:val="1"/>
    <w:qFormat/>
    <w:rsid w:val="00402039"/>
    <w:rPr>
      <w:b w:val="0"/>
      <w:i/>
      <w:vertAlign w:val="superscript"/>
    </w:rPr>
  </w:style>
  <w:style w:type="character" w:customStyle="1" w:styleId="af5">
    <w:name w:val="Надстрочный п/ж"/>
    <w:uiPriority w:val="1"/>
    <w:qFormat/>
    <w:rsid w:val="00402039"/>
    <w:rPr>
      <w:b/>
      <w:vertAlign w:val="superscript"/>
    </w:rPr>
  </w:style>
  <w:style w:type="character" w:customStyle="1" w:styleId="af6">
    <w:name w:val="Надстрочный п/ж курсив"/>
    <w:uiPriority w:val="1"/>
    <w:qFormat/>
    <w:rsid w:val="00402039"/>
    <w:rPr>
      <w:b/>
      <w:i/>
      <w:vertAlign w:val="superscript"/>
    </w:rPr>
  </w:style>
  <w:style w:type="character" w:customStyle="1" w:styleId="af7">
    <w:name w:val="Подстрочный курсив"/>
    <w:uiPriority w:val="1"/>
    <w:qFormat/>
    <w:rsid w:val="00402039"/>
    <w:rPr>
      <w:i/>
      <w:vertAlign w:val="subscript"/>
    </w:rPr>
  </w:style>
  <w:style w:type="character" w:customStyle="1" w:styleId="af8">
    <w:name w:val="Подстрочный п/ж"/>
    <w:uiPriority w:val="1"/>
    <w:qFormat/>
    <w:rsid w:val="00402039"/>
    <w:rPr>
      <w:b/>
      <w:vertAlign w:val="subscript"/>
    </w:rPr>
  </w:style>
  <w:style w:type="character" w:customStyle="1" w:styleId="af9">
    <w:name w:val="Подстрочный п/ж курсив"/>
    <w:uiPriority w:val="1"/>
    <w:qFormat/>
    <w:rsid w:val="00402039"/>
    <w:rPr>
      <w:b/>
      <w:i/>
      <w:vertAlign w:val="subscript"/>
    </w:rPr>
  </w:style>
  <w:style w:type="paragraph" w:customStyle="1" w:styleId="afa">
    <w:name w:val="Рубленый"/>
    <w:basedOn w:val="a4"/>
    <w:qFormat/>
    <w:rsid w:val="00402039"/>
    <w:rPr>
      <w:rFonts w:ascii="Arial" w:hAnsi="Arial"/>
      <w:sz w:val="18"/>
    </w:rPr>
  </w:style>
  <w:style w:type="character" w:customStyle="1" w:styleId="afb">
    <w:name w:val="Рубленый полужирный"/>
    <w:uiPriority w:val="1"/>
    <w:qFormat/>
    <w:rsid w:val="00402039"/>
    <w:rPr>
      <w:rFonts w:ascii="Arial" w:hAnsi="Arial"/>
      <w:b/>
      <w:sz w:val="18"/>
    </w:rPr>
  </w:style>
  <w:style w:type="character" w:customStyle="1" w:styleId="afc">
    <w:name w:val="Рубленый курсив"/>
    <w:uiPriority w:val="1"/>
    <w:qFormat/>
    <w:rsid w:val="00402039"/>
    <w:rPr>
      <w:rFonts w:ascii="Arial" w:hAnsi="Arial"/>
      <w:i/>
      <w:sz w:val="18"/>
    </w:rPr>
  </w:style>
  <w:style w:type="paragraph" w:customStyle="1" w:styleId="afd">
    <w:name w:val="Формула"/>
    <w:basedOn w:val="a4"/>
    <w:qFormat/>
    <w:rsid w:val="00402039"/>
    <w:pPr>
      <w:spacing w:line="240" w:lineRule="auto"/>
      <w:ind w:firstLine="0"/>
      <w:jc w:val="center"/>
    </w:pPr>
  </w:style>
  <w:style w:type="paragraph" w:customStyle="1" w:styleId="afe">
    <w:name w:val="Формула с номером"/>
    <w:basedOn w:val="a4"/>
    <w:qFormat/>
    <w:rsid w:val="00402039"/>
    <w:pPr>
      <w:spacing w:line="240" w:lineRule="auto"/>
      <w:ind w:firstLine="0"/>
      <w:jc w:val="right"/>
    </w:pPr>
  </w:style>
  <w:style w:type="paragraph" w:customStyle="1" w:styleId="aff">
    <w:name w:val="Контрольные вопросы"/>
    <w:basedOn w:val="afa"/>
    <w:qFormat/>
    <w:rsid w:val="00402039"/>
    <w:pPr>
      <w:ind w:left="284" w:hanging="284"/>
    </w:pPr>
  </w:style>
  <w:style w:type="character" w:customStyle="1" w:styleId="10">
    <w:name w:val="Заголовок 1 Знак"/>
    <w:basedOn w:val="a1"/>
    <w:link w:val="1"/>
    <w:rsid w:val="00402039"/>
    <w:rPr>
      <w:rFonts w:ascii="Arial" w:hAnsi="Arial" w:cs="Arial"/>
      <w:b/>
      <w:bCs/>
      <w:caps/>
      <w:kern w:val="32"/>
      <w:sz w:val="22"/>
      <w:szCs w:val="22"/>
      <w:lang w:val="en-GB" w:eastAsia="ru-RU"/>
    </w:rPr>
  </w:style>
  <w:style w:type="character" w:customStyle="1" w:styleId="20">
    <w:name w:val="Заголовок 2 Знак"/>
    <w:basedOn w:val="a1"/>
    <w:link w:val="2"/>
    <w:rsid w:val="00402039"/>
    <w:rPr>
      <w:rFonts w:ascii="Arial" w:hAnsi="Arial" w:cs="Arial"/>
      <w:b/>
      <w:bCs/>
      <w:iCs/>
      <w:caps/>
      <w:szCs w:val="19"/>
      <w:lang w:eastAsia="ru-RU"/>
    </w:rPr>
  </w:style>
  <w:style w:type="character" w:customStyle="1" w:styleId="30">
    <w:name w:val="Заголовок 3 Знак"/>
    <w:basedOn w:val="a1"/>
    <w:link w:val="3"/>
    <w:rsid w:val="00402039"/>
    <w:rPr>
      <w:rFonts w:ascii="Arial" w:hAnsi="Arial" w:cs="Arial"/>
      <w:b/>
      <w:bCs/>
      <w:sz w:val="19"/>
      <w:szCs w:val="19"/>
      <w:lang w:eastAsia="ru-RU"/>
    </w:rPr>
  </w:style>
  <w:style w:type="paragraph" w:styleId="aff0">
    <w:name w:val="No Spacing"/>
    <w:uiPriority w:val="1"/>
    <w:qFormat/>
    <w:rsid w:val="00402039"/>
    <w:rPr>
      <w:sz w:val="21"/>
      <w:szCs w:val="24"/>
    </w:rPr>
  </w:style>
  <w:style w:type="character" w:customStyle="1" w:styleId="bigtext">
    <w:name w:val="bigtext"/>
    <w:basedOn w:val="a1"/>
    <w:rsid w:val="003B3090"/>
  </w:style>
  <w:style w:type="character" w:styleId="aff1">
    <w:name w:val="Hyperlink"/>
    <w:basedOn w:val="a1"/>
    <w:uiPriority w:val="99"/>
    <w:unhideWhenUsed/>
    <w:rsid w:val="003B3090"/>
    <w:rPr>
      <w:color w:val="0000FF"/>
      <w:u w:val="single"/>
    </w:rPr>
  </w:style>
  <w:style w:type="paragraph" w:styleId="aff2">
    <w:name w:val="Normal (Web)"/>
    <w:basedOn w:val="a0"/>
    <w:uiPriority w:val="99"/>
    <w:semiHidden/>
    <w:unhideWhenUsed/>
    <w:rsid w:val="003B3090"/>
    <w:pPr>
      <w:spacing w:before="100" w:beforeAutospacing="1" w:after="100" w:afterAutospacing="1"/>
    </w:pPr>
    <w:rPr>
      <w:sz w:val="24"/>
    </w:rPr>
  </w:style>
  <w:style w:type="character" w:styleId="aff3">
    <w:name w:val="Unresolved Mention"/>
    <w:basedOn w:val="a1"/>
    <w:uiPriority w:val="99"/>
    <w:rsid w:val="003B30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945836">
      <w:bodyDiv w:val="1"/>
      <w:marLeft w:val="0"/>
      <w:marRight w:val="0"/>
      <w:marTop w:val="0"/>
      <w:marBottom w:val="0"/>
      <w:divBdr>
        <w:top w:val="none" w:sz="0" w:space="0" w:color="auto"/>
        <w:left w:val="none" w:sz="0" w:space="0" w:color="auto"/>
        <w:bottom w:val="none" w:sz="0" w:space="0" w:color="auto"/>
        <w:right w:val="none" w:sz="0" w:space="0" w:color="auto"/>
      </w:divBdr>
    </w:div>
    <w:div w:id="1848906202">
      <w:bodyDiv w:val="1"/>
      <w:marLeft w:val="0"/>
      <w:marRight w:val="0"/>
      <w:marTop w:val="0"/>
      <w:marBottom w:val="0"/>
      <w:divBdr>
        <w:top w:val="none" w:sz="0" w:space="0" w:color="auto"/>
        <w:left w:val="none" w:sz="0" w:space="0" w:color="auto"/>
        <w:bottom w:val="none" w:sz="0" w:space="0" w:color="auto"/>
        <w:right w:val="none" w:sz="0" w:space="0" w:color="auto"/>
      </w:divBdr>
      <w:divsChild>
        <w:div w:id="1863007102">
          <w:marLeft w:val="0"/>
          <w:marRight w:val="0"/>
          <w:marTop w:val="0"/>
          <w:marBottom w:val="0"/>
          <w:divBdr>
            <w:top w:val="none" w:sz="0" w:space="0" w:color="auto"/>
            <w:left w:val="none" w:sz="0" w:space="0" w:color="auto"/>
            <w:bottom w:val="none" w:sz="0" w:space="0" w:color="auto"/>
            <w:right w:val="none" w:sz="0" w:space="0" w:color="auto"/>
          </w:divBdr>
          <w:divsChild>
            <w:div w:id="453452331">
              <w:marLeft w:val="0"/>
              <w:marRight w:val="0"/>
              <w:marTop w:val="0"/>
              <w:marBottom w:val="0"/>
              <w:divBdr>
                <w:top w:val="none" w:sz="0" w:space="0" w:color="auto"/>
                <w:left w:val="none" w:sz="0" w:space="0" w:color="auto"/>
                <w:bottom w:val="none" w:sz="0" w:space="0" w:color="auto"/>
                <w:right w:val="none" w:sz="0" w:space="0" w:color="auto"/>
              </w:divBdr>
            </w:div>
            <w:div w:id="522673819">
              <w:marLeft w:val="0"/>
              <w:marRight w:val="0"/>
              <w:marTop w:val="0"/>
              <w:marBottom w:val="0"/>
              <w:divBdr>
                <w:top w:val="none" w:sz="0" w:space="0" w:color="auto"/>
                <w:left w:val="none" w:sz="0" w:space="0" w:color="auto"/>
                <w:bottom w:val="none" w:sz="0" w:space="0" w:color="auto"/>
                <w:right w:val="none" w:sz="0" w:space="0" w:color="auto"/>
              </w:divBdr>
            </w:div>
            <w:div w:id="142965583">
              <w:marLeft w:val="0"/>
              <w:marRight w:val="0"/>
              <w:marTop w:val="0"/>
              <w:marBottom w:val="0"/>
              <w:divBdr>
                <w:top w:val="none" w:sz="0" w:space="0" w:color="auto"/>
                <w:left w:val="none" w:sz="0" w:space="0" w:color="auto"/>
                <w:bottom w:val="none" w:sz="0" w:space="0" w:color="auto"/>
                <w:right w:val="none" w:sz="0" w:space="0" w:color="auto"/>
              </w:divBdr>
            </w:div>
            <w:div w:id="2009211531">
              <w:marLeft w:val="0"/>
              <w:marRight w:val="0"/>
              <w:marTop w:val="0"/>
              <w:marBottom w:val="0"/>
              <w:divBdr>
                <w:top w:val="none" w:sz="0" w:space="0" w:color="auto"/>
                <w:left w:val="none" w:sz="0" w:space="0" w:color="auto"/>
                <w:bottom w:val="none" w:sz="0" w:space="0" w:color="auto"/>
                <w:right w:val="none" w:sz="0" w:space="0" w:color="auto"/>
              </w:divBdr>
            </w:div>
            <w:div w:id="1219784211">
              <w:marLeft w:val="0"/>
              <w:marRight w:val="0"/>
              <w:marTop w:val="0"/>
              <w:marBottom w:val="0"/>
              <w:divBdr>
                <w:top w:val="none" w:sz="0" w:space="0" w:color="auto"/>
                <w:left w:val="none" w:sz="0" w:space="0" w:color="auto"/>
                <w:bottom w:val="none" w:sz="0" w:space="0" w:color="auto"/>
                <w:right w:val="none" w:sz="0" w:space="0" w:color="auto"/>
              </w:divBdr>
            </w:div>
            <w:div w:id="190290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ibrary.ru/author_items.asp?authorid=377145" TargetMode="External"/><Relationship Id="rId18" Type="http://schemas.openxmlformats.org/officeDocument/2006/relationships/hyperlink" Target="https://elibrary.ru/org_items.asp?orgsid=661" TargetMode="External"/><Relationship Id="rId26" Type="http://schemas.openxmlformats.org/officeDocument/2006/relationships/hyperlink" Target="https://elibrary.ru/keyword_items.asp?id=177696" TargetMode="External"/><Relationship Id="rId3" Type="http://schemas.openxmlformats.org/officeDocument/2006/relationships/settings" Target="settings.xml"/><Relationship Id="rId21" Type="http://schemas.openxmlformats.org/officeDocument/2006/relationships/hyperlink" Target="https://elibrary.ru/publisher_about.asp?pubsid=11419" TargetMode="External"/><Relationship Id="rId7" Type="http://schemas.openxmlformats.org/officeDocument/2006/relationships/hyperlink" Target="https://elibrary.ru/author_items.asp?authorid=114881" TargetMode="External"/><Relationship Id="rId12" Type="http://schemas.openxmlformats.org/officeDocument/2006/relationships/hyperlink" Target="mailto:forovchinnikov@yandex.ru" TargetMode="External"/><Relationship Id="rId17" Type="http://schemas.openxmlformats.org/officeDocument/2006/relationships/hyperlink" Target="https://elibrary.ru/org_items.asp?orgsid=984" TargetMode="External"/><Relationship Id="rId25" Type="http://schemas.openxmlformats.org/officeDocument/2006/relationships/hyperlink" Target="https://elibrary.ru/keyword_items.asp?id=254139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library.ru/org_items.asp?orgsid=322" TargetMode="External"/><Relationship Id="rId20" Type="http://schemas.openxmlformats.org/officeDocument/2006/relationships/hyperlink" Target="https://elibrary.ru/org_items.asp?orgsid=14461" TargetMode="External"/><Relationship Id="rId29" Type="http://schemas.openxmlformats.org/officeDocument/2006/relationships/hyperlink" Target="https://elibrary.ru/keyword_items.asp?id=2658731" TargetMode="Externa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hyperlink" Target="https://elibrary.ru/author_items.asp?authorid=610966" TargetMode="External"/><Relationship Id="rId24" Type="http://schemas.openxmlformats.org/officeDocument/2006/relationships/hyperlink" Target="https://elibrary.ru/keyword_items.asp?id=90455" TargetMode="External"/><Relationship Id="rId32" Type="http://schemas.openxmlformats.org/officeDocument/2006/relationships/fontTable" Target="fontTable.xml"/><Relationship Id="rId5" Type="http://schemas.openxmlformats.org/officeDocument/2006/relationships/hyperlink" Target="https://elibrary.ru/item.asp?id=35463841" TargetMode="External"/><Relationship Id="rId15" Type="http://schemas.openxmlformats.org/officeDocument/2006/relationships/hyperlink" Target="https://elibrary.ru/org_items.asp?orgsid=7082" TargetMode="External"/><Relationship Id="rId23" Type="http://schemas.openxmlformats.org/officeDocument/2006/relationships/hyperlink" Target="https://elibrary.ru/keyword_items.asp?id=943330" TargetMode="External"/><Relationship Id="rId28" Type="http://schemas.openxmlformats.org/officeDocument/2006/relationships/hyperlink" Target="https://elibrary.ru/keyword_items.asp?id=53061" TargetMode="External"/><Relationship Id="rId10" Type="http://schemas.openxmlformats.org/officeDocument/2006/relationships/image" Target="media/image3.gif"/><Relationship Id="rId19" Type="http://schemas.openxmlformats.org/officeDocument/2006/relationships/hyperlink" Target="https://elibrary.ru/org_items.asp?orgsid=7282" TargetMode="External"/><Relationship Id="rId31"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mailto:mamychev@yandex.ru" TargetMode="External"/><Relationship Id="rId22" Type="http://schemas.openxmlformats.org/officeDocument/2006/relationships/hyperlink" Target="https://doi.org/10.29039/1747-0" TargetMode="External"/><Relationship Id="rId27" Type="http://schemas.openxmlformats.org/officeDocument/2006/relationships/hyperlink" Target="https://elibrary.ru/keyword_items.asp?id=2356708" TargetMode="External"/><Relationship Id="rId30" Type="http://schemas.openxmlformats.org/officeDocument/2006/relationships/hyperlink" Target="https://elibrary.ru/keyword_items.asp?id=2658735" TargetMode="External"/><Relationship Id="rId8" Type="http://schemas.openxmlformats.org/officeDocument/2006/relationships/hyperlink" Target="mailto:pravosoznanie@gmail.com"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1026</Words>
  <Characters>5853</Characters>
  <Application>Microsoft Office Word</Application>
  <DocSecurity>0</DocSecurity>
  <Lines>48</Lines>
  <Paragraphs>13</Paragraphs>
  <ScaleCrop>false</ScaleCrop>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Мамычев</dc:creator>
  <cp:keywords/>
  <dc:description/>
  <cp:lastModifiedBy>Алексей Мамычев</cp:lastModifiedBy>
  <cp:revision>1</cp:revision>
  <dcterms:created xsi:type="dcterms:W3CDTF">2018-11-25T05:18:00Z</dcterms:created>
  <dcterms:modified xsi:type="dcterms:W3CDTF">2018-11-25T05:21:00Z</dcterms:modified>
</cp:coreProperties>
</file>