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97F" w:rsidRDefault="005B3E53" w:rsidP="0041606D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ИСПОЛЬЗОВАНИЕ РАЗЛИЧНЫХ КЛАСТЕРОВ</w:t>
      </w:r>
    </w:p>
    <w:p w:rsidR="0009497F" w:rsidRDefault="005B3E53" w:rsidP="0041606D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ДЛЯ ПОЛУЧЕНИЯ САМОСОГЛАСОВАННЫХ УРАВНЕНИЙ</w:t>
      </w:r>
    </w:p>
    <w:p w:rsidR="0041606D" w:rsidRPr="0009497F" w:rsidRDefault="005B3E53" w:rsidP="0041606D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В МОДЕЛИ ИЗИНГА</w:t>
      </w:r>
    </w:p>
    <w:p w:rsidR="00B60194" w:rsidRDefault="0009497F" w:rsidP="0009497F">
      <w:pPr>
        <w:spacing w:before="400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К</w:t>
      </w:r>
      <w:r w:rsidR="00B60194">
        <w:rPr>
          <w:sz w:val="28"/>
          <w:szCs w:val="28"/>
        </w:rPr>
        <w:t>.ф.-м.н</w:t>
      </w:r>
      <w:proofErr w:type="spellEnd"/>
      <w:r w:rsidR="00B60194">
        <w:rPr>
          <w:sz w:val="28"/>
          <w:szCs w:val="28"/>
        </w:rPr>
        <w:t xml:space="preserve">., </w:t>
      </w:r>
      <w:r w:rsidR="00B60194" w:rsidRPr="00680780">
        <w:rPr>
          <w:sz w:val="28"/>
          <w:szCs w:val="28"/>
        </w:rPr>
        <w:t xml:space="preserve">С.В. </w:t>
      </w:r>
      <w:proofErr w:type="spellStart"/>
      <w:r w:rsidR="00B60194" w:rsidRPr="00680780">
        <w:rPr>
          <w:sz w:val="28"/>
          <w:szCs w:val="28"/>
        </w:rPr>
        <w:t>Сёмкин</w:t>
      </w:r>
      <w:proofErr w:type="spellEnd"/>
      <w:r w:rsidR="00B60194" w:rsidRPr="00680780">
        <w:rPr>
          <w:sz w:val="28"/>
          <w:szCs w:val="28"/>
        </w:rPr>
        <w:t xml:space="preserve">, </w:t>
      </w:r>
      <w:r w:rsidR="00B60194">
        <w:rPr>
          <w:sz w:val="28"/>
          <w:szCs w:val="28"/>
        </w:rPr>
        <w:t>ВГУЭС, г. Владивосток,</w:t>
      </w:r>
    </w:p>
    <w:p w:rsidR="0041606D" w:rsidRDefault="0009497F" w:rsidP="0041606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Д</w:t>
      </w:r>
      <w:r w:rsidR="0041606D">
        <w:rPr>
          <w:sz w:val="28"/>
          <w:szCs w:val="28"/>
        </w:rPr>
        <w:t>.ф.-м.н</w:t>
      </w:r>
      <w:proofErr w:type="spellEnd"/>
      <w:r w:rsidR="0041606D">
        <w:rPr>
          <w:sz w:val="28"/>
          <w:szCs w:val="28"/>
        </w:rPr>
        <w:t xml:space="preserve">., </w:t>
      </w:r>
      <w:r w:rsidR="0041606D" w:rsidRPr="00680780">
        <w:rPr>
          <w:sz w:val="28"/>
          <w:szCs w:val="28"/>
        </w:rPr>
        <w:t xml:space="preserve">В.П. Смагин, </w:t>
      </w:r>
      <w:r w:rsidR="0041606D">
        <w:rPr>
          <w:sz w:val="28"/>
          <w:szCs w:val="28"/>
        </w:rPr>
        <w:t>ВГУЭС, г. Владивосток</w:t>
      </w:r>
    </w:p>
    <w:p w:rsidR="003F1A5E" w:rsidRDefault="003F1A5E" w:rsidP="003F1A5E">
      <w:pPr>
        <w:ind w:firstLine="708"/>
        <w:jc w:val="both"/>
        <w:rPr>
          <w:sz w:val="28"/>
          <w:szCs w:val="28"/>
        </w:rPr>
      </w:pPr>
    </w:p>
    <w:p w:rsidR="003F1A5E" w:rsidRPr="003F1A5E" w:rsidRDefault="003F1A5E" w:rsidP="003F1A5E">
      <w:pPr>
        <w:ind w:firstLine="708"/>
        <w:jc w:val="both"/>
        <w:rPr>
          <w:sz w:val="28"/>
          <w:szCs w:val="28"/>
        </w:rPr>
      </w:pPr>
      <w:r w:rsidRPr="003F1A5E">
        <w:rPr>
          <w:sz w:val="28"/>
          <w:szCs w:val="28"/>
        </w:rPr>
        <w:t xml:space="preserve">Гамильтониан обобщенной модели </w:t>
      </w:r>
      <w:proofErr w:type="spellStart"/>
      <w:r w:rsidRPr="003F1A5E">
        <w:rPr>
          <w:sz w:val="28"/>
          <w:szCs w:val="28"/>
        </w:rPr>
        <w:t>Изинга</w:t>
      </w:r>
      <w:proofErr w:type="spellEnd"/>
      <w:r w:rsidRPr="003F1A5E">
        <w:rPr>
          <w:sz w:val="28"/>
          <w:szCs w:val="28"/>
        </w:rPr>
        <w:t xml:space="preserve"> имеет вид:</w:t>
      </w:r>
    </w:p>
    <w:p w:rsidR="003F1A5E" w:rsidRPr="00B03445" w:rsidRDefault="003F1A5E" w:rsidP="00B03445">
      <w:pPr>
        <w:jc w:val="center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E</m:t>
        </m:r>
        <m:r>
          <w:rPr>
            <w:rFonts w:ascii="Cambria Math" w:hAnsi="Cambria Math"/>
            <w:sz w:val="28"/>
            <w:szCs w:val="28"/>
          </w:rPr>
          <m:t>=-</m:t>
        </m:r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J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ij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e>
        </m:nary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j</m:t>
            </m:r>
          </m:sub>
        </m:sSub>
        <m:r>
          <w:rPr>
            <w:rFonts w:ascii="Cambria Math" w:hAnsi="Cambria Math"/>
            <w:sz w:val="28"/>
            <w:szCs w:val="28"/>
          </w:rPr>
          <m:t>-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ex</m:t>
            </m:r>
          </m:sub>
        </m:sSub>
        <m:nary>
          <m:naryPr>
            <m:chr m:val="∑"/>
            <m:limLoc m:val="undOvr"/>
            <m:subHide m:val="on"/>
            <m:supHide m:val="on"/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e>
        </m:nary>
      </m:oMath>
      <w:r w:rsidRPr="003F1A5E">
        <w:rPr>
          <w:i/>
          <w:sz w:val="28"/>
          <w:szCs w:val="28"/>
        </w:rPr>
        <w:t>.</w:t>
      </w:r>
    </w:p>
    <w:p w:rsidR="003F1A5E" w:rsidRPr="003F1A5E" w:rsidRDefault="003F1A5E" w:rsidP="003F1A5E">
      <w:pPr>
        <w:jc w:val="both"/>
        <w:rPr>
          <w:sz w:val="28"/>
          <w:szCs w:val="28"/>
        </w:rPr>
      </w:pPr>
      <w:r w:rsidRPr="003F1A5E">
        <w:rPr>
          <w:sz w:val="28"/>
          <w:szCs w:val="28"/>
        </w:rPr>
        <w:t xml:space="preserve">Здесь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</m:t>
            </m:r>
          </m:sub>
        </m:sSub>
      </m:oMath>
      <w:r w:rsidRPr="003F1A5E">
        <w:rPr>
          <w:sz w:val="28"/>
          <w:szCs w:val="28"/>
        </w:rPr>
        <w:t xml:space="preserve"> - </w:t>
      </w:r>
      <w:proofErr w:type="spellStart"/>
      <w:r w:rsidRPr="003F1A5E">
        <w:rPr>
          <w:sz w:val="28"/>
          <w:szCs w:val="28"/>
        </w:rPr>
        <w:t>изинговские</w:t>
      </w:r>
      <w:proofErr w:type="spellEnd"/>
      <w:r w:rsidRPr="003F1A5E">
        <w:rPr>
          <w:sz w:val="28"/>
          <w:szCs w:val="28"/>
        </w:rPr>
        <w:t xml:space="preserve"> переменные, принимающие значения +1 и -1. </w:t>
      </w:r>
      <w:proofErr w:type="gramStart"/>
      <w:r w:rsidRPr="003F1A5E">
        <w:rPr>
          <w:sz w:val="28"/>
          <w:szCs w:val="28"/>
        </w:rPr>
        <w:t>(В м</w:t>
      </w:r>
      <w:r w:rsidRPr="003F1A5E">
        <w:rPr>
          <w:sz w:val="28"/>
          <w:szCs w:val="28"/>
        </w:rPr>
        <w:t>о</w:t>
      </w:r>
      <w:r w:rsidRPr="003F1A5E">
        <w:rPr>
          <w:sz w:val="28"/>
          <w:szCs w:val="28"/>
        </w:rPr>
        <w:t>делях магнетиков эти переменные связаны с проекцией магнитного м</w:t>
      </w:r>
      <w:r w:rsidRPr="003F1A5E">
        <w:rPr>
          <w:sz w:val="28"/>
          <w:szCs w:val="28"/>
        </w:rPr>
        <w:t>о</w:t>
      </w:r>
      <w:r w:rsidRPr="003F1A5E">
        <w:rPr>
          <w:sz w:val="28"/>
          <w:szCs w:val="28"/>
        </w:rPr>
        <w:t xml:space="preserve">мента на выделенную ось.)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J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ij</m:t>
            </m:r>
          </m:sub>
        </m:sSub>
      </m:oMath>
      <w:r w:rsidRPr="003F1A5E">
        <w:rPr>
          <w:sz w:val="28"/>
          <w:szCs w:val="28"/>
        </w:rPr>
        <w:t xml:space="preserve"> – константы, определяющие величину о</w:t>
      </w:r>
      <w:r w:rsidRPr="003F1A5E">
        <w:rPr>
          <w:sz w:val="28"/>
          <w:szCs w:val="28"/>
        </w:rPr>
        <w:t>б</w:t>
      </w:r>
      <w:r w:rsidRPr="003F1A5E">
        <w:rPr>
          <w:sz w:val="28"/>
          <w:szCs w:val="28"/>
        </w:rPr>
        <w:t xml:space="preserve">менного взаимодействия,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ex</m:t>
            </m:r>
          </m:sub>
        </m:sSub>
      </m:oMath>
      <w:r w:rsidRPr="003F1A5E">
        <w:rPr>
          <w:sz w:val="28"/>
          <w:szCs w:val="28"/>
        </w:rPr>
        <w:t xml:space="preserve"> пропорциональна внешнему магнитному п</w:t>
      </w:r>
      <w:r w:rsidRPr="003F1A5E">
        <w:rPr>
          <w:sz w:val="28"/>
          <w:szCs w:val="28"/>
        </w:rPr>
        <w:t>о</w:t>
      </w:r>
      <w:r w:rsidRPr="003F1A5E">
        <w:rPr>
          <w:sz w:val="28"/>
          <w:szCs w:val="28"/>
        </w:rPr>
        <w:t>лю.</w:t>
      </w:r>
      <w:proofErr w:type="gramEnd"/>
      <w:r w:rsidRPr="003F1A5E">
        <w:rPr>
          <w:sz w:val="28"/>
          <w:szCs w:val="28"/>
        </w:rPr>
        <w:t xml:space="preserve"> В решеточных моделях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J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ij</m:t>
            </m:r>
          </m:sub>
        </m:sSub>
      </m:oMath>
      <w:r w:rsidRPr="003F1A5E">
        <w:rPr>
          <w:sz w:val="28"/>
          <w:szCs w:val="28"/>
        </w:rPr>
        <w:t xml:space="preserve"> обычно принимается равной </w:t>
      </w:r>
      <m:oMath>
        <m:r>
          <w:rPr>
            <w:rFonts w:ascii="Cambria Math" w:hAnsi="Cambria Math"/>
            <w:sz w:val="28"/>
            <w:szCs w:val="28"/>
            <w:lang w:val="en-US"/>
          </w:rPr>
          <m:t>J</m:t>
        </m:r>
      </m:oMath>
      <w:r w:rsidRPr="003F1A5E">
        <w:rPr>
          <w:sz w:val="28"/>
          <w:szCs w:val="28"/>
        </w:rPr>
        <w:t xml:space="preserve"> для ближа</w:t>
      </w:r>
      <w:r w:rsidRPr="003F1A5E">
        <w:rPr>
          <w:sz w:val="28"/>
          <w:szCs w:val="28"/>
        </w:rPr>
        <w:t>й</w:t>
      </w:r>
      <w:r w:rsidRPr="003F1A5E">
        <w:rPr>
          <w:sz w:val="28"/>
          <w:szCs w:val="28"/>
        </w:rPr>
        <w:t xml:space="preserve">ших соседей и равной 0 для всех остальных пар атомов. </w:t>
      </w:r>
    </w:p>
    <w:p w:rsidR="005B3E53" w:rsidRPr="003F1A5E" w:rsidRDefault="003F1A5E" w:rsidP="003F1A5E">
      <w:pPr>
        <w:jc w:val="both"/>
        <w:rPr>
          <w:sz w:val="28"/>
          <w:szCs w:val="28"/>
        </w:rPr>
      </w:pPr>
      <w:r w:rsidRPr="003F1A5E">
        <w:rPr>
          <w:sz w:val="28"/>
          <w:szCs w:val="28"/>
        </w:rPr>
        <w:tab/>
        <w:t xml:space="preserve">Точное решение модели </w:t>
      </w:r>
      <w:proofErr w:type="spellStart"/>
      <w:r w:rsidRPr="003F1A5E">
        <w:rPr>
          <w:sz w:val="28"/>
          <w:szCs w:val="28"/>
        </w:rPr>
        <w:t>Изинга</w:t>
      </w:r>
      <w:proofErr w:type="spellEnd"/>
      <w:r w:rsidRPr="003F1A5E">
        <w:rPr>
          <w:sz w:val="28"/>
          <w:szCs w:val="28"/>
        </w:rPr>
        <w:t xml:space="preserve"> (вычисление </w:t>
      </w:r>
      <w:proofErr w:type="spellStart"/>
      <w:r w:rsidRPr="003F1A5E">
        <w:rPr>
          <w:sz w:val="28"/>
          <w:szCs w:val="28"/>
        </w:rPr>
        <w:t>статсуммы</w:t>
      </w:r>
      <w:proofErr w:type="spellEnd"/>
      <w:r w:rsidRPr="003F1A5E">
        <w:rPr>
          <w:sz w:val="28"/>
          <w:szCs w:val="28"/>
        </w:rPr>
        <w:t xml:space="preserve"> и нахожд</w:t>
      </w:r>
      <w:r w:rsidRPr="003F1A5E">
        <w:rPr>
          <w:sz w:val="28"/>
          <w:szCs w:val="28"/>
        </w:rPr>
        <w:t>е</w:t>
      </w:r>
      <w:r w:rsidRPr="003F1A5E">
        <w:rPr>
          <w:sz w:val="28"/>
          <w:szCs w:val="28"/>
        </w:rPr>
        <w:t xml:space="preserve">ние явного выражения для параметра порядка </w:t>
      </w:r>
      <m:oMath>
        <m:d>
          <m:dPr>
            <m:begChr m:val="〈"/>
            <m:endChr m:val="〉"/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σ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i</m:t>
                </m:r>
              </m:sub>
            </m:sSub>
          </m:e>
        </m:d>
      </m:oMath>
      <w:r w:rsidRPr="003F1A5E">
        <w:rPr>
          <w:sz w:val="28"/>
          <w:szCs w:val="28"/>
        </w:rPr>
        <w:t xml:space="preserve"> - средней намагниче</w:t>
      </w:r>
      <w:r w:rsidRPr="003F1A5E">
        <w:rPr>
          <w:sz w:val="28"/>
          <w:szCs w:val="28"/>
        </w:rPr>
        <w:t>н</w:t>
      </w:r>
      <w:r w:rsidRPr="003F1A5E">
        <w:rPr>
          <w:sz w:val="28"/>
          <w:szCs w:val="28"/>
        </w:rPr>
        <w:t>ности на один атом) возможно лишь в некоторых частных случаях. Сущ</w:t>
      </w:r>
      <w:r w:rsidRPr="003F1A5E">
        <w:rPr>
          <w:sz w:val="28"/>
          <w:szCs w:val="28"/>
        </w:rPr>
        <w:t>е</w:t>
      </w:r>
      <w:r w:rsidRPr="003F1A5E">
        <w:rPr>
          <w:sz w:val="28"/>
          <w:szCs w:val="28"/>
        </w:rPr>
        <w:t xml:space="preserve">ствует решение одномерной модели </w:t>
      </w:r>
      <w:proofErr w:type="spellStart"/>
      <w:r w:rsidRPr="003F1A5E">
        <w:rPr>
          <w:sz w:val="28"/>
          <w:szCs w:val="28"/>
        </w:rPr>
        <w:t>Изинга</w:t>
      </w:r>
      <w:proofErr w:type="spellEnd"/>
      <w:r w:rsidRPr="003F1A5E">
        <w:rPr>
          <w:sz w:val="28"/>
          <w:szCs w:val="28"/>
        </w:rPr>
        <w:t xml:space="preserve"> [1], а так же известное реш</w:t>
      </w:r>
      <w:r w:rsidRPr="003F1A5E">
        <w:rPr>
          <w:sz w:val="28"/>
          <w:szCs w:val="28"/>
        </w:rPr>
        <w:t>е</w:t>
      </w:r>
      <w:r w:rsidRPr="003F1A5E">
        <w:rPr>
          <w:sz w:val="28"/>
          <w:szCs w:val="28"/>
        </w:rPr>
        <w:t xml:space="preserve">ние </w:t>
      </w:r>
      <w:proofErr w:type="spellStart"/>
      <w:r w:rsidRPr="003F1A5E">
        <w:rPr>
          <w:sz w:val="28"/>
          <w:szCs w:val="28"/>
        </w:rPr>
        <w:t>Онзагера</w:t>
      </w:r>
      <w:proofErr w:type="spellEnd"/>
      <w:r w:rsidRPr="003F1A5E">
        <w:rPr>
          <w:sz w:val="28"/>
          <w:szCs w:val="28"/>
        </w:rPr>
        <w:t xml:space="preserve"> для модели </w:t>
      </w:r>
      <w:proofErr w:type="spellStart"/>
      <w:r w:rsidRPr="003F1A5E">
        <w:rPr>
          <w:sz w:val="28"/>
          <w:szCs w:val="28"/>
        </w:rPr>
        <w:t>Изинга</w:t>
      </w:r>
      <w:proofErr w:type="spellEnd"/>
      <w:r w:rsidRPr="003F1A5E">
        <w:rPr>
          <w:sz w:val="28"/>
          <w:szCs w:val="28"/>
        </w:rPr>
        <w:t xml:space="preserve"> на квадратной решетке </w:t>
      </w:r>
      <w:r w:rsidR="00AF2B67">
        <w:rPr>
          <w:sz w:val="28"/>
          <w:szCs w:val="28"/>
        </w:rPr>
        <w:t>в отсутствии внешнего поля [1</w:t>
      </w:r>
      <w:r w:rsidRPr="003F1A5E">
        <w:rPr>
          <w:sz w:val="28"/>
          <w:szCs w:val="28"/>
        </w:rPr>
        <w:t>].</w:t>
      </w:r>
    </w:p>
    <w:p w:rsidR="005E17CB" w:rsidRPr="00261FBD" w:rsidRDefault="00B8240A" w:rsidP="00F501D5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Целью настоящей работы является </w:t>
      </w:r>
      <w:r w:rsidR="005E17CB">
        <w:rPr>
          <w:sz w:val="28"/>
          <w:szCs w:val="28"/>
        </w:rPr>
        <w:t xml:space="preserve">построение методики получения приближенных решений модели </w:t>
      </w:r>
      <w:proofErr w:type="spellStart"/>
      <w:r w:rsidR="005E17CB">
        <w:rPr>
          <w:sz w:val="28"/>
          <w:szCs w:val="28"/>
        </w:rPr>
        <w:t>Изинга</w:t>
      </w:r>
      <w:proofErr w:type="spellEnd"/>
      <w:r w:rsidR="005E17CB">
        <w:rPr>
          <w:sz w:val="28"/>
          <w:szCs w:val="28"/>
        </w:rPr>
        <w:t xml:space="preserve"> на любой регулярной решетке. Суть этой методики заключается в сопоставлении различных кластеров, выделяемых на решетке. </w:t>
      </w:r>
      <w:r w:rsidR="00F501D5">
        <w:rPr>
          <w:sz w:val="28"/>
          <w:szCs w:val="28"/>
        </w:rPr>
        <w:t>Обменное взаимодействие внутри каждого кл</w:t>
      </w:r>
      <w:r w:rsidR="00F501D5">
        <w:rPr>
          <w:sz w:val="28"/>
          <w:szCs w:val="28"/>
        </w:rPr>
        <w:t>а</w:t>
      </w:r>
      <w:r w:rsidR="00F501D5">
        <w:rPr>
          <w:sz w:val="28"/>
          <w:szCs w:val="28"/>
        </w:rPr>
        <w:t xml:space="preserve">стера </w:t>
      </w:r>
      <w:r w:rsidR="009F4908">
        <w:rPr>
          <w:sz w:val="28"/>
          <w:szCs w:val="28"/>
        </w:rPr>
        <w:t>учитывается точно, а влияние всех остальных атомов решетки зам</w:t>
      </w:r>
      <w:r w:rsidR="009F4908">
        <w:rPr>
          <w:sz w:val="28"/>
          <w:szCs w:val="28"/>
        </w:rPr>
        <w:t>е</w:t>
      </w:r>
      <w:r w:rsidR="009F4908">
        <w:rPr>
          <w:sz w:val="28"/>
          <w:szCs w:val="28"/>
        </w:rPr>
        <w:t xml:space="preserve">няется «кристаллическим» полем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i</m:t>
            </m:r>
          </m:sub>
        </m:sSub>
      </m:oMath>
      <w:r w:rsidR="009F4908">
        <w:rPr>
          <w:sz w:val="28"/>
          <w:szCs w:val="28"/>
        </w:rPr>
        <w:t xml:space="preserve">. </w:t>
      </w:r>
      <w:r w:rsidR="005E17CB">
        <w:rPr>
          <w:sz w:val="28"/>
          <w:szCs w:val="28"/>
        </w:rPr>
        <w:t xml:space="preserve">Рассмотрим кластер, состоящий из одного атома, находящегося в </w:t>
      </w:r>
      <w:r w:rsidR="009F4908">
        <w:rPr>
          <w:sz w:val="28"/>
          <w:szCs w:val="28"/>
        </w:rPr>
        <w:t xml:space="preserve">кристаллическом </w:t>
      </w:r>
      <w:r w:rsidR="005E17CB">
        <w:rPr>
          <w:sz w:val="28"/>
          <w:szCs w:val="28"/>
        </w:rPr>
        <w:t xml:space="preserve">поле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 w:rsidR="005E17CB">
        <w:rPr>
          <w:sz w:val="28"/>
          <w:szCs w:val="28"/>
        </w:rPr>
        <w:t>. Средняя намагн</w:t>
      </w:r>
      <w:r w:rsidR="005E17CB">
        <w:rPr>
          <w:sz w:val="28"/>
          <w:szCs w:val="28"/>
        </w:rPr>
        <w:t>и</w:t>
      </w:r>
      <w:r w:rsidR="005E17CB">
        <w:rPr>
          <w:sz w:val="28"/>
          <w:szCs w:val="28"/>
        </w:rPr>
        <w:t>ченность этого атома равна</w:t>
      </w:r>
    </w:p>
    <w:p w:rsidR="005E17CB" w:rsidRPr="00DA1F95" w:rsidRDefault="0060481B" w:rsidP="00F501D5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)=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th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(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K</m:t>
            </m:r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ex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="00F501D5">
        <w:rPr>
          <w:sz w:val="28"/>
          <w:szCs w:val="28"/>
        </w:rPr>
        <w:t xml:space="preserve">                                      (</w:t>
      </w:r>
      <w:r w:rsidR="00B03445" w:rsidRPr="00DA1F95">
        <w:rPr>
          <w:sz w:val="28"/>
          <w:szCs w:val="28"/>
        </w:rPr>
        <w:t>1</w:t>
      </w:r>
      <w:r w:rsidR="00F501D5">
        <w:rPr>
          <w:sz w:val="28"/>
          <w:szCs w:val="28"/>
        </w:rPr>
        <w:t>)</w:t>
      </w:r>
    </w:p>
    <w:p w:rsidR="005E17CB" w:rsidRDefault="005E17CB" w:rsidP="005E17CB">
      <w:pPr>
        <w:jc w:val="both"/>
        <w:rPr>
          <w:sz w:val="28"/>
          <w:szCs w:val="28"/>
        </w:rPr>
      </w:pPr>
      <w:r>
        <w:rPr>
          <w:sz w:val="28"/>
          <w:szCs w:val="28"/>
        </w:rPr>
        <w:t>где</w:t>
      </w:r>
      <w:r w:rsidRPr="005E17CB">
        <w:rPr>
          <w:i/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ex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ex</m:t>
            </m:r>
          </m:sub>
        </m:sSub>
        <m:r>
          <w:rPr>
            <w:rFonts w:ascii="Cambria Math" w:hAnsi="Cambria Math"/>
            <w:sz w:val="28"/>
            <w:szCs w:val="28"/>
          </w:rPr>
          <m:t>/</m:t>
        </m:r>
        <m:r>
          <w:rPr>
            <w:rFonts w:ascii="Cambria Math" w:hAnsi="Cambria Math"/>
            <w:sz w:val="28"/>
            <w:szCs w:val="28"/>
            <w:lang w:val="en-US"/>
          </w:rPr>
          <m:t>kT</m:t>
        </m:r>
      </m:oMath>
      <w:r w:rsidR="00F331F3">
        <w:rPr>
          <w:i/>
          <w:sz w:val="28"/>
          <w:szCs w:val="28"/>
        </w:rPr>
        <w:t xml:space="preserve">, </w:t>
      </w:r>
      <m:oMath>
        <m:r>
          <w:rPr>
            <w:rFonts w:ascii="Cambria Math" w:hAnsi="Cambria Math"/>
            <w:sz w:val="28"/>
            <w:szCs w:val="28"/>
          </w:rPr>
          <m:t>K=J/kT</m:t>
        </m:r>
      </m:oMath>
      <w:r w:rsidR="00F331F3" w:rsidRPr="00F331F3">
        <w:rPr>
          <w:sz w:val="28"/>
          <w:szCs w:val="28"/>
        </w:rPr>
        <w:t xml:space="preserve">, </w:t>
      </w:r>
      <m:oMath>
        <m:r>
          <w:rPr>
            <w:rFonts w:ascii="Cambria Math" w:hAnsi="Cambria Math"/>
            <w:sz w:val="28"/>
            <w:szCs w:val="28"/>
          </w:rPr>
          <m:t>k</m:t>
        </m:r>
      </m:oMath>
      <w:r w:rsidR="00F331F3">
        <w:rPr>
          <w:sz w:val="28"/>
          <w:szCs w:val="28"/>
        </w:rPr>
        <w:t xml:space="preserve"> - постоянная Больцмана, </w:t>
      </w:r>
      <m:oMath>
        <m:r>
          <w:rPr>
            <w:rFonts w:ascii="Cambria Math" w:hAnsi="Cambria Math"/>
            <w:sz w:val="28"/>
            <w:szCs w:val="28"/>
          </w:rPr>
          <m:t>T</m:t>
        </m:r>
      </m:oMath>
      <w:r w:rsidR="00F331F3">
        <w:rPr>
          <w:sz w:val="28"/>
          <w:szCs w:val="28"/>
        </w:rPr>
        <w:t xml:space="preserve"> -температура.</w:t>
      </w:r>
    </w:p>
    <w:p w:rsidR="00F501D5" w:rsidRPr="00F501D5" w:rsidRDefault="00F501D5" w:rsidP="005E17CB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(Если принять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qm</m:t>
        </m:r>
      </m:oMath>
      <w:r>
        <w:rPr>
          <w:sz w:val="28"/>
          <w:szCs w:val="28"/>
        </w:rPr>
        <w:t xml:space="preserve">, где </w:t>
      </w:r>
      <m:oMath>
        <m:r>
          <w:rPr>
            <w:rFonts w:ascii="Cambria Math" w:hAnsi="Cambria Math"/>
            <w:sz w:val="28"/>
            <w:szCs w:val="28"/>
            <w:lang w:val="en-US"/>
          </w:rPr>
          <m:t>q</m:t>
        </m:r>
      </m:oMath>
      <w:r>
        <w:rPr>
          <w:sz w:val="28"/>
          <w:szCs w:val="28"/>
        </w:rPr>
        <w:t xml:space="preserve"> – координационное число решетки,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>
        <w:rPr>
          <w:sz w:val="28"/>
          <w:szCs w:val="28"/>
        </w:rPr>
        <w:t xml:space="preserve"> - средняя намагниченность атома, то из (2) получим известное пр</w:t>
      </w:r>
      <w:r>
        <w:rPr>
          <w:sz w:val="28"/>
          <w:szCs w:val="28"/>
        </w:rPr>
        <w:t>и</w:t>
      </w:r>
      <w:r>
        <w:rPr>
          <w:sz w:val="28"/>
          <w:szCs w:val="28"/>
        </w:rPr>
        <w:t>ближение среднего поля.)</w:t>
      </w:r>
    </w:p>
    <w:p w:rsidR="00F501D5" w:rsidRDefault="00F501D5" w:rsidP="00F501D5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Рассмотрим теперь кластер из двух соседних атомов, находящихся в </w:t>
      </w:r>
      <w:r w:rsidR="009F4908">
        <w:rPr>
          <w:sz w:val="28"/>
          <w:szCs w:val="28"/>
        </w:rPr>
        <w:t>кристаллическом</w:t>
      </w:r>
      <w:r>
        <w:rPr>
          <w:sz w:val="28"/>
          <w:szCs w:val="28"/>
        </w:rPr>
        <w:t xml:space="preserve"> </w:t>
      </w:r>
      <w:r w:rsidR="009F4908">
        <w:rPr>
          <w:sz w:val="28"/>
          <w:szCs w:val="28"/>
        </w:rPr>
        <w:t xml:space="preserve">поле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>
        <w:rPr>
          <w:sz w:val="28"/>
          <w:szCs w:val="28"/>
        </w:rPr>
        <w:t xml:space="preserve">. Средняя намагниченность </w:t>
      </w:r>
      <w:r w:rsidR="009F4908">
        <w:rPr>
          <w:sz w:val="28"/>
          <w:szCs w:val="28"/>
        </w:rPr>
        <w:t>атома кластера</w:t>
      </w:r>
    </w:p>
    <w:p w:rsidR="00F501D5" w:rsidRPr="009F4908" w:rsidRDefault="0060481B" w:rsidP="009F4908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)=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sh</m:t>
            </m:r>
            <m:r>
              <w:rPr>
                <w:rFonts w:ascii="Cambria Math" w:hAnsi="Cambria Math"/>
                <w:sz w:val="28"/>
                <w:szCs w:val="28"/>
              </w:rPr>
              <m:t>(2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K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+2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ex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)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  <w:lang w:val="en-US"/>
              </w:rPr>
              <m:t>ch</m:t>
            </m:r>
            <m:r>
              <w:rPr>
                <w:rFonts w:ascii="Cambria Math" w:hAnsi="Cambria Math"/>
                <w:sz w:val="28"/>
                <w:szCs w:val="28"/>
              </w:rPr>
              <m:t>(2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K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+2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ex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)+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-2K</m:t>
                </m:r>
              </m:sup>
            </m:sSup>
          </m:den>
        </m:f>
      </m:oMath>
      <w:r w:rsidR="009F4908" w:rsidRPr="009F4908">
        <w:rPr>
          <w:sz w:val="28"/>
          <w:szCs w:val="28"/>
        </w:rPr>
        <w:t xml:space="preserve">                                      (</w:t>
      </w:r>
      <w:r w:rsidR="00B03445" w:rsidRPr="00B03445">
        <w:rPr>
          <w:sz w:val="28"/>
          <w:szCs w:val="28"/>
        </w:rPr>
        <w:t>2</w:t>
      </w:r>
      <w:r w:rsidR="009F4908" w:rsidRPr="009F4908">
        <w:rPr>
          <w:sz w:val="28"/>
          <w:szCs w:val="28"/>
        </w:rPr>
        <w:t>)</w:t>
      </w:r>
    </w:p>
    <w:p w:rsidR="00F501D5" w:rsidRPr="001E4E46" w:rsidRDefault="009F4908" w:rsidP="005E17CB">
      <w:pPr>
        <w:jc w:val="both"/>
        <w:rPr>
          <w:sz w:val="28"/>
          <w:szCs w:val="28"/>
        </w:rPr>
      </w:pPr>
      <w:r w:rsidRPr="001E4E46">
        <w:rPr>
          <w:sz w:val="28"/>
          <w:szCs w:val="28"/>
        </w:rPr>
        <w:t>(</w:t>
      </w:r>
      <w:r>
        <w:rPr>
          <w:sz w:val="28"/>
          <w:szCs w:val="28"/>
        </w:rPr>
        <w:t xml:space="preserve">Приняв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=(</m:t>
        </m:r>
        <m:r>
          <w:rPr>
            <w:rFonts w:ascii="Cambria Math" w:hAnsi="Cambria Math"/>
            <w:sz w:val="28"/>
            <w:szCs w:val="28"/>
            <w:lang w:val="en-US"/>
          </w:rPr>
          <m:t>q</m:t>
        </m:r>
        <m:r>
          <w:rPr>
            <w:rFonts w:ascii="Cambria Math" w:hAnsi="Cambria Math"/>
            <w:sz w:val="28"/>
            <w:szCs w:val="28"/>
          </w:rPr>
          <m:t>-1)</m:t>
        </m:r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  <w:r w:rsidR="001E4E46" w:rsidRPr="001E4E46">
        <w:rPr>
          <w:sz w:val="28"/>
          <w:szCs w:val="28"/>
        </w:rPr>
        <w:t xml:space="preserve">,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="001E4E46" w:rsidRPr="001E4E46">
        <w:rPr>
          <w:sz w:val="28"/>
          <w:szCs w:val="28"/>
        </w:rPr>
        <w:t xml:space="preserve"> </w:t>
      </w:r>
      <w:r w:rsidR="001E4E46">
        <w:rPr>
          <w:sz w:val="28"/>
          <w:szCs w:val="28"/>
        </w:rPr>
        <w:t>получим несколько улучшенный м</w:t>
      </w:r>
      <w:r w:rsidR="001E4E46">
        <w:rPr>
          <w:sz w:val="28"/>
          <w:szCs w:val="28"/>
        </w:rPr>
        <w:t>е</w:t>
      </w:r>
      <w:r w:rsidR="001E4E46">
        <w:rPr>
          <w:sz w:val="28"/>
          <w:szCs w:val="28"/>
        </w:rPr>
        <w:t>тод среднего поля.)</w:t>
      </w:r>
    </w:p>
    <w:p w:rsidR="001E4E46" w:rsidRDefault="001E4E46" w:rsidP="00C63D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Рассмотрим замкнутую цепочку из </w:t>
      </w:r>
      <m:oMath>
        <m:r>
          <w:rPr>
            <w:rFonts w:ascii="Cambria Math" w:hAnsi="Cambria Math"/>
            <w:sz w:val="28"/>
            <w:szCs w:val="28"/>
          </w:rPr>
          <m:t>N</m:t>
        </m:r>
      </m:oMath>
      <w:r>
        <w:rPr>
          <w:sz w:val="28"/>
          <w:szCs w:val="28"/>
        </w:rPr>
        <w:t xml:space="preserve"> изинговских спинов</w:t>
      </w:r>
      <w:r w:rsidRPr="0061739C">
        <w:rPr>
          <w:sz w:val="28"/>
          <w:szCs w:val="28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,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 xml:space="preserve">, … 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</m:oMath>
      <w:r>
        <w:rPr>
          <w:sz w:val="28"/>
          <w:szCs w:val="28"/>
        </w:rPr>
        <w:t>, находящихся в</w:t>
      </w:r>
      <w:r w:rsidRPr="001E4E4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кристаллическом поле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</m:oMath>
      <w:r>
        <w:rPr>
          <w:sz w:val="28"/>
          <w:szCs w:val="28"/>
        </w:rPr>
        <w:t>. Статистическая сумма этой системы имеет следующий вид:</w:t>
      </w:r>
    </w:p>
    <w:p w:rsidR="001E4E46" w:rsidRDefault="001E4E46" w:rsidP="001E4E46">
      <w:pPr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Z=</m:t>
          </m:r>
          <m:nary>
            <m:naryPr>
              <m:chr m:val="∑"/>
              <m:limLoc m:val="undOvr"/>
              <m:supHide m:val="on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</w:rPr>
                <m:t>{σ}</m:t>
              </m:r>
            </m:sub>
            <m:sup/>
            <m:e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exp</m:t>
              </m:r>
              <m:r>
                <w:rPr>
                  <w:rFonts w:ascii="Cambria Math" w:hAnsi="Cambria Math"/>
                  <w:sz w:val="28"/>
                  <w:szCs w:val="28"/>
                </w:rPr>
                <m:t>{</m:t>
              </m:r>
            </m:e>
          </m:nary>
          <m:nary>
            <m:naryPr>
              <m:chr m:val="∑"/>
              <m:limLoc m:val="undOvr"/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/>
                  <w:sz w:val="28"/>
                  <w:szCs w:val="28"/>
                </w:rPr>
                <m:t>i=1</m:t>
              </m:r>
            </m:sub>
            <m:sup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sup>
            <m:e>
              <m:r>
                <w:rPr>
                  <w:rFonts w:ascii="Cambria Math" w:hAnsi="Cambria Math"/>
                  <w:sz w:val="28"/>
                  <w:szCs w:val="28"/>
                </w:rPr>
                <m:t>(K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σ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i</m:t>
                  </m:r>
                </m:sub>
              </m:sSub>
            </m:e>
          </m:nary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i+1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+(K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h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N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+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h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ex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)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</w:rPr>
                <m:t>σ</m:t>
              </m:r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i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)}</m:t>
          </m:r>
        </m:oMath>
      </m:oMathPara>
    </w:p>
    <w:p w:rsidR="001E4E46" w:rsidRPr="00560436" w:rsidRDefault="001E4E46" w:rsidP="00C63DD8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>Здесь</w:t>
      </w:r>
      <w:r w:rsidRPr="00560436">
        <w:rPr>
          <w:sz w:val="28"/>
          <w:szCs w:val="28"/>
        </w:rPr>
        <w:t xml:space="preserve">, </w:t>
      </w:r>
      <m:oMath>
        <m:r>
          <w:rPr>
            <w:rFonts w:ascii="Cambria Math" w:hAnsi="Cambria Math"/>
            <w:sz w:val="28"/>
            <w:szCs w:val="28"/>
          </w:rPr>
          <m:t>h=H/kT</m:t>
        </m:r>
      </m:oMath>
      <w:r>
        <w:rPr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N+1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σ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>
        <w:rPr>
          <w:sz w:val="28"/>
          <w:szCs w:val="28"/>
        </w:rPr>
        <w:t xml:space="preserve">. Для вычисления этой статистической суммы рассмотрим </w:t>
      </w:r>
      <w:proofErr w:type="spellStart"/>
      <w:r>
        <w:rPr>
          <w:sz w:val="28"/>
          <w:szCs w:val="28"/>
        </w:rPr>
        <w:t>трансфер-матрицу</w:t>
      </w:r>
      <w:proofErr w:type="spellEnd"/>
      <w:r>
        <w:rPr>
          <w:sz w:val="28"/>
          <w:szCs w:val="28"/>
        </w:rPr>
        <w:t xml:space="preserve"> </w:t>
      </w:r>
      <w:r w:rsidRPr="001E4E46">
        <w:rPr>
          <w:sz w:val="28"/>
          <w:szCs w:val="28"/>
        </w:rPr>
        <w:t>[</w:t>
      </w:r>
      <w:r w:rsidR="00AF2B67" w:rsidRPr="00AF2B67">
        <w:rPr>
          <w:sz w:val="28"/>
          <w:szCs w:val="28"/>
        </w:rPr>
        <w:t>1</w:t>
      </w:r>
      <w:r w:rsidRPr="001E4E46">
        <w:rPr>
          <w:sz w:val="28"/>
          <w:szCs w:val="28"/>
        </w:rPr>
        <w:t>]</w:t>
      </w:r>
    </w:p>
    <w:p w:rsidR="001E4E46" w:rsidRPr="001E4E46" w:rsidRDefault="001E4E46" w:rsidP="001E4E46">
      <w:pPr>
        <w:jc w:val="center"/>
        <w:rPr>
          <w:sz w:val="28"/>
          <w:szCs w:val="28"/>
        </w:rPr>
      </w:pPr>
      <m:oMath>
        <m:r>
          <m:rPr>
            <m:sty m:val="b"/>
          </m:rPr>
          <w:rPr>
            <w:rFonts w:ascii="Cambria Math" w:hAnsi="Cambria Math"/>
            <w:sz w:val="28"/>
            <w:szCs w:val="28"/>
          </w:rPr>
          <m:t>V</m:t>
        </m:r>
        <m:r>
          <w:rPr>
            <w:rFonts w:ascii="Cambria Math" w:hAnsi="Cambria Math"/>
            <w:sz w:val="28"/>
            <w:szCs w:val="28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mPr>
              <m:m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K+h</m:t>
                      </m:r>
                    </m:sup>
                  </m:sSup>
                </m: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-K</m:t>
                      </m:r>
                    </m:sup>
                  </m:sSup>
                </m:e>
              </m:mr>
              <m:m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-K</m:t>
                      </m:r>
                    </m:sup>
                  </m:sSup>
                </m:e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e</m:t>
                      </m:r>
                    </m:e>
                    <m:sup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K-h</m:t>
                      </m:r>
                    </m:sup>
                  </m:sSup>
                </m:e>
              </m:mr>
            </m:m>
          </m:e>
        </m:d>
      </m:oMath>
      <w:r w:rsidRPr="001E4E46">
        <w:rPr>
          <w:sz w:val="28"/>
          <w:szCs w:val="28"/>
        </w:rPr>
        <w:t xml:space="preserve">,  </w:t>
      </w:r>
      <m:oMath>
        <m:r>
          <w:rPr>
            <w:rFonts w:ascii="Cambria Math" w:hAnsi="Cambria Math"/>
            <w:sz w:val="28"/>
            <w:szCs w:val="28"/>
          </w:rPr>
          <m:t>h=K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</w:rPr>
          <m:t>+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ex</m:t>
            </m:r>
          </m:sub>
        </m:sSub>
      </m:oMath>
    </w:p>
    <w:p w:rsidR="001E4E46" w:rsidRPr="00C63DD8" w:rsidRDefault="001E4E46" w:rsidP="00C63DD8">
      <w:pPr>
        <w:rPr>
          <w:sz w:val="28"/>
          <w:szCs w:val="28"/>
        </w:rPr>
      </w:pPr>
      <w:r>
        <w:rPr>
          <w:sz w:val="28"/>
          <w:szCs w:val="28"/>
        </w:rPr>
        <w:t xml:space="preserve">Тогда </w:t>
      </w:r>
      <m:oMath>
        <m:r>
          <w:rPr>
            <w:rFonts w:ascii="Cambria Math" w:hAnsi="Cambria Math"/>
            <w:sz w:val="28"/>
            <w:szCs w:val="28"/>
          </w:rPr>
          <m:t>Z=</m:t>
        </m:r>
        <m:r>
          <w:rPr>
            <w:rFonts w:ascii="Cambria Math" w:hAnsi="Cambria Math"/>
            <w:sz w:val="28"/>
            <w:szCs w:val="28"/>
            <w:lang w:val="en-US"/>
          </w:rPr>
          <m:t>Sp</m:t>
        </m:r>
        <m:r>
          <w:rPr>
            <w:rFonts w:ascii="Cambria Math" w:hAnsi="Cambria Math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m:rPr>
                <m:sty m:val="b"/>
              </m:rPr>
              <w:rPr>
                <w:rFonts w:ascii="Cambria Math" w:hAnsi="Cambria Math"/>
                <w:sz w:val="28"/>
                <w:szCs w:val="28"/>
                <w:lang w:val="en-US"/>
              </w:rPr>
              <m:t>V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sup>
        </m:sSup>
      </m:oMath>
      <w:r w:rsidR="00C63DD8" w:rsidRPr="00C63DD8">
        <w:rPr>
          <w:sz w:val="28"/>
          <w:szCs w:val="28"/>
        </w:rPr>
        <w:t>.</w:t>
      </w:r>
    </w:p>
    <w:p w:rsidR="001E4E46" w:rsidRDefault="001E4E46" w:rsidP="00C63DD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Обозначим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λ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 w:rsidRPr="003B54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λ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Pr="003B540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собственные числа </w:t>
      </w:r>
      <w:proofErr w:type="spellStart"/>
      <w:r>
        <w:rPr>
          <w:sz w:val="28"/>
          <w:szCs w:val="28"/>
        </w:rPr>
        <w:t>трансфер-матрицы</w:t>
      </w:r>
      <w:proofErr w:type="spellEnd"/>
      <w:r>
        <w:rPr>
          <w:sz w:val="28"/>
          <w:szCs w:val="28"/>
        </w:rPr>
        <w:t xml:space="preserve"> </w:t>
      </w:r>
      <m:oMath>
        <m:r>
          <m:rPr>
            <m:sty m:val="b"/>
          </m:rPr>
          <w:rPr>
            <w:rFonts w:ascii="Cambria Math" w:hAnsi="Cambria Math"/>
            <w:sz w:val="28"/>
            <w:szCs w:val="28"/>
          </w:rPr>
          <m:t>V</m:t>
        </m:r>
      </m:oMath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и зап</w:t>
      </w:r>
      <w:r>
        <w:rPr>
          <w:sz w:val="28"/>
          <w:szCs w:val="28"/>
        </w:rPr>
        <w:t>и</w:t>
      </w:r>
      <w:r>
        <w:rPr>
          <w:sz w:val="28"/>
          <w:szCs w:val="28"/>
        </w:rPr>
        <w:t xml:space="preserve">шем </w:t>
      </w:r>
      <w:proofErr w:type="spellStart"/>
      <w:r>
        <w:rPr>
          <w:sz w:val="28"/>
          <w:szCs w:val="28"/>
        </w:rPr>
        <w:t>статсумму</w:t>
      </w:r>
      <w:proofErr w:type="spellEnd"/>
      <w:r>
        <w:rPr>
          <w:sz w:val="28"/>
          <w:szCs w:val="28"/>
        </w:rPr>
        <w:t xml:space="preserve"> в виде </w:t>
      </w:r>
    </w:p>
    <w:p w:rsidR="001E4E46" w:rsidRPr="00C63DD8" w:rsidRDefault="001E4E46" w:rsidP="00C63DD8">
      <w:pPr>
        <w:jc w:val="center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Z=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λ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sup>
        </m:sSubSup>
        <m:r>
          <w:rPr>
            <w:rFonts w:ascii="Cambria Math" w:hAnsi="Cambria Math"/>
            <w:sz w:val="28"/>
            <w:szCs w:val="28"/>
          </w:rPr>
          <m:t>+</m:t>
        </m:r>
        <m:sSubSup>
          <m:sSub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λ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sup>
        </m:sSubSup>
      </m:oMath>
      <w:r w:rsidR="00C63DD8" w:rsidRPr="00C63DD8">
        <w:rPr>
          <w:sz w:val="28"/>
          <w:szCs w:val="28"/>
        </w:rPr>
        <w:t>,</w:t>
      </w:r>
    </w:p>
    <w:p w:rsidR="001E4E46" w:rsidRPr="00C63DD8" w:rsidRDefault="0060481B" w:rsidP="00C63DD8">
      <w:pPr>
        <w:jc w:val="center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λ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1,2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e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K</m:t>
            </m:r>
          </m:sup>
        </m:sSup>
        <m:r>
          <m:rPr>
            <m:sty m:val="p"/>
          </m:rPr>
          <w:rPr>
            <w:rFonts w:ascii="Cambria Math" w:hAnsi="Cambria Math"/>
            <w:sz w:val="28"/>
            <w:szCs w:val="28"/>
          </w:rPr>
          <m:t>ch</m:t>
        </m:r>
        <m:r>
          <w:rPr>
            <w:rFonts w:ascii="Cambria Math" w:hAnsi="Cambria Math"/>
            <w:sz w:val="28"/>
            <w:szCs w:val="28"/>
          </w:rPr>
          <m:t>h±</m:t>
        </m:r>
        <m:rad>
          <m:radPr>
            <m:degHide m:val="on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2K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sh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h+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-2K</m:t>
                </m:r>
              </m:sup>
            </m:sSup>
          </m:e>
        </m:rad>
      </m:oMath>
      <w:r w:rsidR="00C63DD8" w:rsidRPr="00C63DD8">
        <w:rPr>
          <w:sz w:val="28"/>
          <w:szCs w:val="28"/>
        </w:rPr>
        <w:t>.</w:t>
      </w:r>
    </w:p>
    <w:p w:rsidR="001E4E46" w:rsidRPr="00140C89" w:rsidRDefault="001E4E46" w:rsidP="001E4E46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Среднее значение спина (намагниченность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>
        <w:rPr>
          <w:sz w:val="28"/>
          <w:szCs w:val="28"/>
        </w:rPr>
        <w:t>) находится так:</w:t>
      </w:r>
    </w:p>
    <w:p w:rsidR="001E4E46" w:rsidRPr="001E4E46" w:rsidRDefault="0060481B" w:rsidP="001E4E46">
      <w:pPr>
        <w:jc w:val="right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</w:rPr>
          <m:t>)=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N</m:t>
            </m:r>
          </m:den>
        </m:f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∂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ln</m:t>
            </m:r>
            <m:r>
              <w:rPr>
                <w:rFonts w:ascii="Cambria Math" w:hAnsi="Cambria Math"/>
                <w:sz w:val="28"/>
                <w:szCs w:val="28"/>
              </w:rPr>
              <m:t>Z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∂h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λ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</m:sup>
            </m:sSubSup>
            <m:r>
              <w:rPr>
                <w:rFonts w:ascii="Cambria Math" w:hAnsi="Cambria Math"/>
                <w:sz w:val="28"/>
                <w:szCs w:val="28"/>
              </w:rPr>
              <m:t>-</m:t>
            </m:r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λ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</m:sup>
            </m:sSubSup>
          </m:num>
          <m:den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λ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1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</m:sup>
            </m:sSubSup>
            <m:r>
              <w:rPr>
                <w:rFonts w:ascii="Cambria Math" w:hAnsi="Cambria Math"/>
                <w:sz w:val="28"/>
                <w:szCs w:val="28"/>
              </w:rPr>
              <m:t>+</m:t>
            </m:r>
            <m:sSubSup>
              <m:sSub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b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λ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b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N</m:t>
                </m:r>
              </m:sup>
            </m:sSubSup>
          </m:den>
        </m:f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sh</m:t>
            </m:r>
            <m:r>
              <w:rPr>
                <w:rFonts w:ascii="Cambria Math" w:hAnsi="Cambria Math"/>
                <w:sz w:val="28"/>
                <w:szCs w:val="28"/>
              </w:rPr>
              <m:t>(K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+</m:t>
            </m:r>
            <m:sSub>
              <m:sSub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/>
                    <w:sz w:val="28"/>
                    <w:szCs w:val="28"/>
                  </w:rPr>
                  <m:t>ex</m:t>
                </m:r>
              </m:sub>
            </m:sSub>
            <m:r>
              <w:rPr>
                <w:rFonts w:ascii="Cambria Math" w:hAnsi="Cambria Math"/>
                <w:sz w:val="28"/>
                <w:szCs w:val="28"/>
              </w:rPr>
              <m:t>)</m:t>
            </m:r>
          </m:num>
          <m:den>
            <m:rad>
              <m:radPr>
                <m:degHide m:val="on"/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2K</m:t>
                    </m:r>
                  </m:sup>
                </m:sSup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sh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(K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ex</m:t>
                    </m:r>
                  </m:sub>
                </m:sSub>
                <m:r>
                  <w:rPr>
                    <w:rFonts w:ascii="Cambria Math" w:hAnsi="Cambria Math"/>
                    <w:sz w:val="28"/>
                    <w:szCs w:val="28"/>
                  </w:rPr>
                  <m:t>)+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-2K</m:t>
                    </m:r>
                  </m:sup>
                </m:sSup>
              </m:e>
            </m:rad>
          </m:den>
        </m:f>
      </m:oMath>
      <w:r w:rsidR="001E4E46" w:rsidRPr="001E4E46">
        <w:rPr>
          <w:sz w:val="28"/>
          <w:szCs w:val="28"/>
        </w:rPr>
        <w:t xml:space="preserve"> </w:t>
      </w:r>
      <w:r w:rsidR="001E4E46" w:rsidRPr="00C63DD8">
        <w:rPr>
          <w:sz w:val="28"/>
          <w:szCs w:val="28"/>
        </w:rPr>
        <w:t xml:space="preserve">                </w:t>
      </w:r>
      <w:r w:rsidR="001E4E46" w:rsidRPr="001E4E46">
        <w:rPr>
          <w:sz w:val="28"/>
          <w:szCs w:val="28"/>
        </w:rPr>
        <w:t xml:space="preserve">  (</w:t>
      </w:r>
      <w:r w:rsidR="00B03445" w:rsidRPr="00B03445">
        <w:rPr>
          <w:sz w:val="28"/>
          <w:szCs w:val="28"/>
        </w:rPr>
        <w:t>3</w:t>
      </w:r>
      <w:r w:rsidR="001E4E46" w:rsidRPr="001E4E46">
        <w:rPr>
          <w:sz w:val="28"/>
          <w:szCs w:val="28"/>
        </w:rPr>
        <w:t>)</w:t>
      </w:r>
    </w:p>
    <w:p w:rsidR="00F501D5" w:rsidRPr="008F3FB3" w:rsidRDefault="00C63DD8" w:rsidP="005E17CB">
      <w:pPr>
        <w:jc w:val="both"/>
        <w:rPr>
          <w:sz w:val="28"/>
          <w:szCs w:val="28"/>
        </w:rPr>
      </w:pPr>
      <w:r w:rsidRPr="00C63DD8">
        <w:rPr>
          <w:sz w:val="28"/>
          <w:szCs w:val="28"/>
        </w:rPr>
        <w:t>(</w:t>
      </w:r>
      <w:r>
        <w:rPr>
          <w:sz w:val="28"/>
          <w:szCs w:val="28"/>
        </w:rPr>
        <w:t xml:space="preserve">И для этого случая можно построить улучшенный метод среднего поля, приняв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</w:rPr>
          <m:t>=(</m:t>
        </m:r>
        <m:r>
          <w:rPr>
            <w:rFonts w:ascii="Cambria Math" w:hAnsi="Cambria Math"/>
            <w:sz w:val="28"/>
            <w:szCs w:val="28"/>
            <w:lang w:val="en-US"/>
          </w:rPr>
          <m:t>q</m:t>
        </m:r>
        <m:r>
          <w:rPr>
            <w:rFonts w:ascii="Cambria Math" w:hAnsi="Cambria Math"/>
            <w:sz w:val="28"/>
            <w:szCs w:val="28"/>
          </w:rPr>
          <m:t>-2)</m:t>
        </m:r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  <w:r>
        <w:rPr>
          <w:sz w:val="28"/>
          <w:szCs w:val="28"/>
        </w:rPr>
        <w:t xml:space="preserve"> и </w:t>
      </w:r>
      <m:oMath>
        <m:r>
          <w:rPr>
            <w:rFonts w:ascii="Cambria Math" w:hAnsi="Cambria Math"/>
            <w:sz w:val="28"/>
            <w:szCs w:val="28"/>
          </w:rPr>
          <m:t>m=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="008F3FB3" w:rsidRPr="008F3FB3">
        <w:rPr>
          <w:sz w:val="28"/>
          <w:szCs w:val="28"/>
        </w:rPr>
        <w:t>.)</w:t>
      </w:r>
    </w:p>
    <w:p w:rsidR="008F3FB3" w:rsidRPr="0054068F" w:rsidRDefault="008F3FB3" w:rsidP="005E17CB">
      <w:pPr>
        <w:jc w:val="both"/>
        <w:rPr>
          <w:sz w:val="28"/>
          <w:szCs w:val="28"/>
        </w:rPr>
      </w:pPr>
      <w:r w:rsidRPr="00DA1F95">
        <w:rPr>
          <w:sz w:val="28"/>
          <w:szCs w:val="28"/>
        </w:rPr>
        <w:tab/>
      </w:r>
      <w:r w:rsidR="0054068F">
        <w:rPr>
          <w:sz w:val="28"/>
          <w:szCs w:val="28"/>
        </w:rPr>
        <w:t xml:space="preserve">Оказывается </w:t>
      </w:r>
      <w:r w:rsidR="0054068F" w:rsidRPr="0054068F">
        <w:rPr>
          <w:sz w:val="28"/>
          <w:szCs w:val="28"/>
        </w:rPr>
        <w:t>[</w:t>
      </w:r>
      <w:r w:rsidR="00AF2B67" w:rsidRPr="00AF2B67">
        <w:rPr>
          <w:sz w:val="28"/>
          <w:szCs w:val="28"/>
        </w:rPr>
        <w:t>2</w:t>
      </w:r>
      <w:r w:rsidR="0054068F" w:rsidRPr="0054068F">
        <w:rPr>
          <w:sz w:val="28"/>
          <w:szCs w:val="28"/>
        </w:rPr>
        <w:t>]</w:t>
      </w:r>
      <w:r w:rsidR="0054068F">
        <w:rPr>
          <w:sz w:val="28"/>
          <w:szCs w:val="28"/>
        </w:rPr>
        <w:t>, что к более точным результатам приводят не улу</w:t>
      </w:r>
      <w:r w:rsidR="0054068F">
        <w:rPr>
          <w:sz w:val="28"/>
          <w:szCs w:val="28"/>
        </w:rPr>
        <w:t>ч</w:t>
      </w:r>
      <w:r w:rsidR="0054068F">
        <w:rPr>
          <w:sz w:val="28"/>
          <w:szCs w:val="28"/>
        </w:rPr>
        <w:t xml:space="preserve">шения метода среднего поля, описанные выше, а сопоставление кластеров разного размера между собой. При этом мы не считаем поля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</m:oMath>
      <w:r w:rsidR="0054068F">
        <w:rPr>
          <w:sz w:val="28"/>
          <w:szCs w:val="28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</m:oMath>
      <w:r w:rsidR="0054068F">
        <w:rPr>
          <w:sz w:val="28"/>
          <w:szCs w:val="28"/>
        </w:rPr>
        <w:t xml:space="preserve"> 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</m:oMath>
      <w:r w:rsidR="0054068F">
        <w:rPr>
          <w:sz w:val="28"/>
          <w:szCs w:val="28"/>
        </w:rPr>
        <w:t xml:space="preserve">, входящие в выражения (1) – (3) пропорциональными намагниченности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  <w:r w:rsidR="0054068F">
        <w:rPr>
          <w:sz w:val="28"/>
          <w:szCs w:val="28"/>
        </w:rPr>
        <w:t xml:space="preserve">, но по-прежнему полагаем их попарно пропорциональными. </w:t>
      </w:r>
      <w:r w:rsidR="00AD74B4">
        <w:rPr>
          <w:sz w:val="28"/>
          <w:szCs w:val="28"/>
        </w:rPr>
        <w:t>То есть, будем полагать</w:t>
      </w:r>
    </w:p>
    <w:p w:rsidR="008F3FB3" w:rsidRPr="00AD74B4" w:rsidRDefault="0060481B" w:rsidP="00AD74B4">
      <w:pPr>
        <w:jc w:val="center"/>
        <w:rPr>
          <w:sz w:val="28"/>
          <w:szCs w:val="28"/>
        </w:rPr>
      </w:pP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sz w:val="28"/>
            <w:szCs w:val="28"/>
            <w:lang w:val="en-US"/>
          </w:rPr>
          <m:t>qμ</m:t>
        </m:r>
      </m:oMath>
      <w:r w:rsidR="00AD74B4">
        <w:rPr>
          <w:sz w:val="28"/>
          <w:szCs w:val="28"/>
        </w:rPr>
        <w:t xml:space="preserve">,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=(</m:t>
        </m:r>
        <m:r>
          <w:rPr>
            <w:rFonts w:ascii="Cambria Math" w:hAnsi="Cambria Math"/>
            <w:sz w:val="28"/>
            <w:szCs w:val="28"/>
            <w:lang w:val="en-US"/>
          </w:rPr>
          <m:t>q</m:t>
        </m:r>
        <m:r>
          <w:rPr>
            <w:rFonts w:ascii="Cambria Math" w:hAnsi="Cambria Math"/>
            <w:sz w:val="28"/>
            <w:szCs w:val="28"/>
          </w:rPr>
          <m:t>-1)</m:t>
        </m:r>
        <m:r>
          <w:rPr>
            <w:rFonts w:ascii="Cambria Math" w:hAnsi="Cambria Math"/>
            <w:sz w:val="28"/>
            <w:szCs w:val="28"/>
            <w:lang w:val="en-US"/>
          </w:rPr>
          <m:t>μ</m:t>
        </m:r>
      </m:oMath>
      <w:r w:rsidR="00AD74B4">
        <w:rPr>
          <w:sz w:val="28"/>
          <w:szCs w:val="28"/>
        </w:rPr>
        <w:t xml:space="preserve">,  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</w:rPr>
          <m:t>=(</m:t>
        </m:r>
        <m:r>
          <w:rPr>
            <w:rFonts w:ascii="Cambria Math" w:hAnsi="Cambria Math"/>
            <w:sz w:val="28"/>
            <w:szCs w:val="28"/>
            <w:lang w:val="en-US"/>
          </w:rPr>
          <m:t>q</m:t>
        </m:r>
        <m:r>
          <w:rPr>
            <w:rFonts w:ascii="Cambria Math" w:hAnsi="Cambria Math"/>
            <w:sz w:val="28"/>
            <w:szCs w:val="28"/>
          </w:rPr>
          <m:t>-2)</m:t>
        </m:r>
        <m:r>
          <w:rPr>
            <w:rFonts w:ascii="Cambria Math" w:hAnsi="Cambria Math"/>
            <w:sz w:val="28"/>
            <w:szCs w:val="28"/>
            <w:lang w:val="en-US"/>
          </w:rPr>
          <m:t>μ</m:t>
        </m:r>
      </m:oMath>
    </w:p>
    <w:p w:rsidR="008F3FB3" w:rsidRPr="0054068F" w:rsidRDefault="00AD74B4" w:rsidP="005E17CB">
      <w:pPr>
        <w:jc w:val="both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μ</m:t>
        </m:r>
      </m:oMath>
      <w:r>
        <w:rPr>
          <w:sz w:val="28"/>
          <w:szCs w:val="28"/>
        </w:rPr>
        <w:t xml:space="preserve"> - некоторый неизвестный параметр.</w:t>
      </w:r>
    </w:p>
    <w:p w:rsidR="008F3FB3" w:rsidRPr="004243AA" w:rsidRDefault="004243AA" w:rsidP="005E17C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Сопоставляя теперь друг с</w:t>
      </w:r>
      <w:proofErr w:type="gramEnd"/>
      <w:r>
        <w:rPr>
          <w:sz w:val="28"/>
          <w:szCs w:val="28"/>
        </w:rPr>
        <w:t xml:space="preserve"> другом описанные выше кластеры, пол</w:t>
      </w:r>
      <w:r>
        <w:rPr>
          <w:sz w:val="28"/>
          <w:szCs w:val="28"/>
        </w:rPr>
        <w:t>у</w:t>
      </w:r>
      <w:r>
        <w:rPr>
          <w:sz w:val="28"/>
          <w:szCs w:val="28"/>
        </w:rPr>
        <w:t>чим три варианта самосогласованных уравнений для определения пар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метра </w:t>
      </w:r>
      <m:oMath>
        <m:r>
          <w:rPr>
            <w:rFonts w:ascii="Cambria Math" w:hAnsi="Cambria Math"/>
            <w:sz w:val="28"/>
            <w:szCs w:val="28"/>
            <w:lang w:val="en-US"/>
          </w:rPr>
          <m:t>μ</m:t>
        </m:r>
      </m:oMath>
      <w:r>
        <w:rPr>
          <w:sz w:val="28"/>
          <w:szCs w:val="28"/>
        </w:rPr>
        <w:t xml:space="preserve"> и намагниченности </w:t>
      </w: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</m:oMath>
    </w:p>
    <w:p w:rsidR="008948AF" w:rsidRPr="004243AA" w:rsidRDefault="004243AA" w:rsidP="004243AA">
      <w:pPr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)=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Pr="004243AA">
        <w:rPr>
          <w:sz w:val="28"/>
          <w:szCs w:val="28"/>
        </w:rPr>
        <w:t>,                                         (4)</w:t>
      </w:r>
    </w:p>
    <w:p w:rsidR="004243AA" w:rsidRPr="004243AA" w:rsidRDefault="004243AA" w:rsidP="004243AA">
      <w:pPr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1</m:t>
            </m:r>
          </m:sub>
        </m:sSub>
        <m:r>
          <w:rPr>
            <w:rFonts w:ascii="Cambria Math" w:hAnsi="Cambria Math"/>
            <w:sz w:val="28"/>
            <w:szCs w:val="28"/>
          </w:rPr>
          <m:t>)=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Pr="004243AA">
        <w:rPr>
          <w:sz w:val="28"/>
          <w:szCs w:val="28"/>
        </w:rPr>
        <w:t>,                                        (5)</w:t>
      </w:r>
    </w:p>
    <w:p w:rsidR="004243AA" w:rsidRPr="004243AA" w:rsidRDefault="004243AA" w:rsidP="004243AA">
      <w:pPr>
        <w:jc w:val="right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2</m:t>
            </m:r>
          </m:sub>
        </m:sSub>
        <m:r>
          <w:rPr>
            <w:rFonts w:ascii="Cambria Math" w:hAnsi="Cambria Math"/>
            <w:sz w:val="28"/>
            <w:szCs w:val="28"/>
          </w:rPr>
          <m:t>)=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</w:rPr>
          <m:t>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N</m:t>
            </m:r>
          </m:sub>
        </m:sSub>
        <m:r>
          <w:rPr>
            <w:rFonts w:ascii="Cambria Math" w:hAnsi="Cambria Math"/>
            <w:sz w:val="28"/>
            <w:szCs w:val="28"/>
          </w:rPr>
          <m:t>)</m:t>
        </m:r>
      </m:oMath>
      <w:r w:rsidRPr="004243AA">
        <w:rPr>
          <w:sz w:val="28"/>
          <w:szCs w:val="28"/>
        </w:rPr>
        <w:t>.                                        (6)</w:t>
      </w:r>
    </w:p>
    <w:p w:rsidR="004243AA" w:rsidRPr="004243AA" w:rsidRDefault="00CB5245" w:rsidP="00CB524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Мож</w:t>
      </w:r>
      <w:r w:rsidR="00AF2B67">
        <w:rPr>
          <w:sz w:val="28"/>
          <w:szCs w:val="28"/>
        </w:rPr>
        <w:t>но показать</w:t>
      </w:r>
      <w:r w:rsidR="004243AA">
        <w:rPr>
          <w:sz w:val="28"/>
          <w:szCs w:val="28"/>
        </w:rPr>
        <w:t xml:space="preserve"> </w:t>
      </w:r>
      <w:r w:rsidR="004243AA" w:rsidRPr="004243AA">
        <w:rPr>
          <w:sz w:val="28"/>
          <w:szCs w:val="28"/>
        </w:rPr>
        <w:t>[</w:t>
      </w:r>
      <w:r>
        <w:rPr>
          <w:sz w:val="28"/>
          <w:szCs w:val="28"/>
        </w:rPr>
        <w:t>2,3</w:t>
      </w:r>
      <w:r w:rsidR="004243AA" w:rsidRPr="004243AA">
        <w:rPr>
          <w:sz w:val="28"/>
          <w:szCs w:val="28"/>
        </w:rPr>
        <w:t>]</w:t>
      </w:r>
      <w:r w:rsidR="004243AA">
        <w:rPr>
          <w:sz w:val="28"/>
          <w:szCs w:val="28"/>
        </w:rPr>
        <w:t>, что уравнения (4) не что иное, как известный метод Бете, являющийся точным решением дл</w:t>
      </w:r>
      <w:r w:rsidR="00830F0C">
        <w:rPr>
          <w:sz w:val="28"/>
          <w:szCs w:val="28"/>
        </w:rPr>
        <w:t xml:space="preserve">я модели </w:t>
      </w:r>
      <w:proofErr w:type="spellStart"/>
      <w:r w:rsidR="00830F0C">
        <w:rPr>
          <w:sz w:val="28"/>
          <w:szCs w:val="28"/>
        </w:rPr>
        <w:t>Изинга</w:t>
      </w:r>
      <w:proofErr w:type="spellEnd"/>
      <w:r w:rsidR="00830F0C">
        <w:rPr>
          <w:sz w:val="28"/>
          <w:szCs w:val="28"/>
        </w:rPr>
        <w:t xml:space="preserve"> на дереве </w:t>
      </w:r>
      <w:proofErr w:type="spellStart"/>
      <w:r w:rsidR="00830F0C">
        <w:rPr>
          <w:sz w:val="28"/>
          <w:szCs w:val="28"/>
        </w:rPr>
        <w:t>Кейли</w:t>
      </w:r>
      <w:proofErr w:type="spellEnd"/>
      <w:r w:rsidR="00830F0C">
        <w:rPr>
          <w:sz w:val="28"/>
          <w:szCs w:val="28"/>
        </w:rPr>
        <w:t>, а уравнения (5) и (6) приводят, как будет показано ниже, к резул</w:t>
      </w:r>
      <w:r w:rsidR="00830F0C">
        <w:rPr>
          <w:sz w:val="28"/>
          <w:szCs w:val="28"/>
        </w:rPr>
        <w:t>ь</w:t>
      </w:r>
      <w:r w:rsidR="00830F0C">
        <w:rPr>
          <w:sz w:val="28"/>
          <w:szCs w:val="28"/>
        </w:rPr>
        <w:t>татам более точным, чем метод Бете.</w:t>
      </w:r>
    </w:p>
    <w:p w:rsidR="00DA1F95" w:rsidRPr="00982AD8" w:rsidRDefault="00DA1F95" w:rsidP="00DA1F95">
      <w:pPr>
        <w:rPr>
          <w:i/>
          <w:sz w:val="28"/>
          <w:szCs w:val="28"/>
        </w:rPr>
      </w:pPr>
      <w:r>
        <w:rPr>
          <w:sz w:val="28"/>
          <w:szCs w:val="28"/>
        </w:rPr>
        <w:t xml:space="preserve">Критическое значение параметра </w:t>
      </w:r>
      <m:oMath>
        <m:r>
          <w:rPr>
            <w:rFonts w:ascii="Cambria Math" w:hAnsi="Cambria Math"/>
            <w:sz w:val="28"/>
            <w:szCs w:val="28"/>
            <w:lang w:val="en-US"/>
          </w:rPr>
          <m:t>K</m:t>
        </m:r>
        <m:r>
          <w:rPr>
            <w:rFonts w:ascii="Cambria Math" w:hAnsi="Cambria Math"/>
            <w:sz w:val="28"/>
            <w:szCs w:val="28"/>
          </w:rPr>
          <m:t>=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sub>
        </m:sSub>
      </m:oMath>
      <w:r>
        <w:rPr>
          <w:sz w:val="28"/>
          <w:szCs w:val="28"/>
        </w:rPr>
        <w:t xml:space="preserve"> находится из условия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/>
                <w:sz w:val="28"/>
                <w:szCs w:val="28"/>
              </w:rPr>
              <m:t>ex</m:t>
            </m:r>
          </m:sub>
        </m:sSub>
        <m:r>
          <w:rPr>
            <w:rFonts w:ascii="Cambria Math" w:hAnsi="Cambria Math"/>
            <w:sz w:val="28"/>
            <w:szCs w:val="28"/>
          </w:rPr>
          <m:t>=0</m:t>
        </m:r>
      </m:oMath>
      <w:r>
        <w:rPr>
          <w:sz w:val="28"/>
          <w:szCs w:val="28"/>
        </w:rPr>
        <w:t xml:space="preserve"> и </w:t>
      </w:r>
    </w:p>
    <w:p w:rsidR="00DA1F95" w:rsidRDefault="0060481B" w:rsidP="00DA1F95">
      <w:pPr>
        <w:rPr>
          <w:sz w:val="28"/>
          <w:szCs w:val="28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d>
                <m:dPr>
                  <m:begChr m:val=""/>
                  <m:endChr m:val="|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∂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i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(h)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∂μ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μ=0</m:t>
              </m:r>
            </m:sub>
          </m:sSub>
          <m:r>
            <w:rPr>
              <w:rFonts w:ascii="Cambria Math" w:hAnsi="Cambria Math"/>
              <w:sz w:val="28"/>
              <w:szCs w:val="28"/>
            </w:rPr>
            <m:t>=</m:t>
          </m:r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bPr>
            <m:e>
              <m:d>
                <m:dPr>
                  <m:begChr m:val=""/>
                  <m:endChr m:val="|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∂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j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(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h</m:t>
                          </m:r>
                        </m:e>
                        <m:sub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)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∂μ</m:t>
                      </m:r>
                    </m:den>
                  </m:f>
                </m:e>
              </m:d>
            </m:e>
            <m:sub>
              <m:r>
                <w:rPr>
                  <w:rFonts w:ascii="Cambria Math" w:hAnsi="Cambria Math"/>
                  <w:sz w:val="28"/>
                  <w:szCs w:val="28"/>
                </w:rPr>
                <m:t>μ=0</m:t>
              </m:r>
            </m:sub>
          </m:sSub>
        </m:oMath>
      </m:oMathPara>
    </w:p>
    <w:p w:rsidR="00DA1F95" w:rsidRDefault="00DA1F95" w:rsidP="00DA1F95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Что приводит для уравнения (5) </w:t>
      </w:r>
      <w:proofErr w:type="gramStart"/>
      <w:r>
        <w:rPr>
          <w:sz w:val="28"/>
          <w:szCs w:val="28"/>
        </w:rPr>
        <w:t>к</w:t>
      </w:r>
      <w:proofErr w:type="gramEnd"/>
      <w:r>
        <w:rPr>
          <w:sz w:val="28"/>
          <w:szCs w:val="28"/>
        </w:rPr>
        <w:t xml:space="preserve"> </w:t>
      </w:r>
    </w:p>
    <w:p w:rsidR="00DA1F95" w:rsidRPr="00DA1F95" w:rsidRDefault="0060481B" w:rsidP="00DA1F95">
      <w:pPr>
        <w:jc w:val="right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1+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sup>
            </m:sSup>
          </m:den>
        </m:f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1+y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1-y</m:t>
            </m:r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q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q-2</m:t>
            </m:r>
          </m:den>
        </m:f>
      </m:oMath>
      <w:r w:rsidR="00DA1F95" w:rsidRPr="00DE68DB">
        <w:rPr>
          <w:sz w:val="28"/>
          <w:szCs w:val="28"/>
        </w:rPr>
        <w:t xml:space="preserve">, </w:t>
      </w:r>
      <w:r w:rsidR="00DA1F95">
        <w:rPr>
          <w:sz w:val="28"/>
          <w:szCs w:val="28"/>
        </w:rPr>
        <w:t xml:space="preserve">где </w:t>
      </w:r>
      <m:oMath>
        <m:r>
          <w:rPr>
            <w:rFonts w:ascii="Cambria Math" w:hAnsi="Cambria Math"/>
            <w:sz w:val="28"/>
            <w:szCs w:val="28"/>
          </w:rPr>
          <m:t>y=</m:t>
        </m:r>
        <m:r>
          <m:rPr>
            <m:sty m:val="p"/>
          </m:rPr>
          <w:rPr>
            <w:rFonts w:ascii="Cambria Math" w:hAnsi="Cambria Math"/>
            <w:sz w:val="28"/>
            <w:szCs w:val="28"/>
          </w:rPr>
          <m:t>th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sub>
        </m:sSub>
      </m:oMath>
      <w:r w:rsidR="00DA1F95">
        <w:rPr>
          <w:sz w:val="28"/>
          <w:szCs w:val="28"/>
        </w:rPr>
        <w:t xml:space="preserve">                                   (7)</w:t>
      </w:r>
    </w:p>
    <w:p w:rsidR="004243AA" w:rsidRPr="004243AA" w:rsidRDefault="00DA1F95" w:rsidP="008948A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 для уравнения (6) </w:t>
      </w:r>
      <w:proofErr w:type="gramStart"/>
      <w:r>
        <w:rPr>
          <w:sz w:val="28"/>
          <w:szCs w:val="28"/>
        </w:rPr>
        <w:t>к</w:t>
      </w:r>
      <w:proofErr w:type="gramEnd"/>
    </w:p>
    <w:p w:rsidR="004243AA" w:rsidRPr="00DA1F95" w:rsidRDefault="0060481B" w:rsidP="00DA1F95">
      <w:pPr>
        <w:jc w:val="right"/>
        <w:rPr>
          <w:sz w:val="28"/>
          <w:szCs w:val="28"/>
        </w:rPr>
      </w:pPr>
      <m:oMath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1-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sup>
            </m:sSup>
          </m:num>
          <m:den>
            <m:r>
              <w:rPr>
                <w:rFonts w:ascii="Cambria Math" w:hAnsi="Cambria Math"/>
                <w:sz w:val="28"/>
                <w:szCs w:val="28"/>
              </w:rPr>
              <m:t>1+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y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N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q-1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q-2</m:t>
            </m:r>
          </m:den>
        </m:f>
        <m:r>
          <w:rPr>
            <w:rFonts w:ascii="Cambria Math" w:hAnsi="Cambria Math"/>
            <w:sz w:val="28"/>
            <w:szCs w:val="28"/>
          </w:rPr>
          <m:t>(1-y)</m:t>
        </m:r>
      </m:oMath>
      <w:r w:rsidR="00DA1F95">
        <w:rPr>
          <w:sz w:val="28"/>
          <w:szCs w:val="28"/>
        </w:rPr>
        <w:t xml:space="preserve">                                         (8)</w:t>
      </w:r>
    </w:p>
    <w:p w:rsidR="008C5820" w:rsidRPr="003F189A" w:rsidRDefault="008C5820" w:rsidP="008C5820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Значения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sub>
        </m:sSub>
      </m:oMath>
      <w:r>
        <w:rPr>
          <w:sz w:val="28"/>
          <w:szCs w:val="28"/>
        </w:rPr>
        <w:t xml:space="preserve"> для простых решеток, найденные из уравнений (7) и (8) приведены в таблице 1. </w:t>
      </w:r>
      <w:r w:rsidR="009C0996">
        <w:rPr>
          <w:sz w:val="28"/>
          <w:szCs w:val="28"/>
        </w:rPr>
        <w:t xml:space="preserve">(В качестве </w:t>
      </w:r>
      <m:oMath>
        <m:r>
          <w:rPr>
            <w:rFonts w:ascii="Cambria Math" w:hAnsi="Cambria Math"/>
            <w:sz w:val="28"/>
            <w:szCs w:val="28"/>
          </w:rPr>
          <m:t>N</m:t>
        </m:r>
      </m:oMath>
      <w:r w:rsidR="009C0996">
        <w:rPr>
          <w:sz w:val="28"/>
          <w:szCs w:val="28"/>
        </w:rPr>
        <w:t xml:space="preserve"> брался размер минимального пр</w:t>
      </w:r>
      <w:r w:rsidR="009C0996">
        <w:rPr>
          <w:sz w:val="28"/>
          <w:szCs w:val="28"/>
        </w:rPr>
        <w:t>о</w:t>
      </w:r>
      <w:r w:rsidR="009C0996">
        <w:rPr>
          <w:sz w:val="28"/>
          <w:szCs w:val="28"/>
        </w:rPr>
        <w:t xml:space="preserve">стого цикла для соответствующей решетки.) </w:t>
      </w:r>
      <w:r>
        <w:rPr>
          <w:sz w:val="28"/>
          <w:szCs w:val="28"/>
        </w:rPr>
        <w:t xml:space="preserve">В этой же таблице приведены точные значения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sub>
        </m:sSub>
      </m:oMath>
      <w:r>
        <w:rPr>
          <w:sz w:val="28"/>
          <w:szCs w:val="28"/>
        </w:rPr>
        <w:t xml:space="preserve"> для этих решеток и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K</m:t>
            </m:r>
          </m:e>
          <m:sub>
            <m:r>
              <w:rPr>
                <w:rFonts w:ascii="Cambria Math" w:hAnsi="Cambria Math"/>
                <w:sz w:val="28"/>
                <w:szCs w:val="28"/>
                <w:lang w:val="en-US"/>
              </w:rPr>
              <m:t>c</m:t>
            </m:r>
          </m:sub>
        </m:sSub>
      </m:oMath>
      <w:r>
        <w:rPr>
          <w:sz w:val="28"/>
          <w:szCs w:val="28"/>
        </w:rPr>
        <w:t xml:space="preserve"> найденные в приближении Бете.</w:t>
      </w:r>
      <w:r w:rsidR="003F189A" w:rsidRPr="003F189A">
        <w:rPr>
          <w:sz w:val="28"/>
          <w:szCs w:val="28"/>
        </w:rPr>
        <w:t xml:space="preserve"> </w:t>
      </w:r>
      <w:r w:rsidR="003F189A">
        <w:rPr>
          <w:sz w:val="28"/>
          <w:szCs w:val="28"/>
        </w:rPr>
        <w:t>Для приближенных значений указано отклонение (в процентах) от соо</w:t>
      </w:r>
      <w:r w:rsidR="003F189A">
        <w:rPr>
          <w:sz w:val="28"/>
          <w:szCs w:val="28"/>
        </w:rPr>
        <w:t>т</w:t>
      </w:r>
      <w:r w:rsidR="003F189A">
        <w:rPr>
          <w:sz w:val="28"/>
          <w:szCs w:val="28"/>
        </w:rPr>
        <w:t>ветствующего точного значения.</w:t>
      </w:r>
    </w:p>
    <w:p w:rsidR="008C5820" w:rsidRDefault="008C5820" w:rsidP="008948AF">
      <w:pPr>
        <w:jc w:val="both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52"/>
        <w:gridCol w:w="1167"/>
        <w:gridCol w:w="1217"/>
        <w:gridCol w:w="1783"/>
        <w:gridCol w:w="1783"/>
        <w:gridCol w:w="1784"/>
      </w:tblGrid>
      <w:tr w:rsidR="00C6164D" w:rsidTr="00297FE8">
        <w:trPr>
          <w:trHeight w:val="463"/>
        </w:trPr>
        <w:tc>
          <w:tcPr>
            <w:tcW w:w="1552" w:type="dxa"/>
            <w:vAlign w:val="center"/>
          </w:tcPr>
          <w:p w:rsidR="00C6164D" w:rsidRPr="00C6164D" w:rsidRDefault="00C6164D" w:rsidP="00C6164D">
            <w:pPr>
              <w:jc w:val="center"/>
              <w:rPr>
                <w:sz w:val="20"/>
                <w:szCs w:val="20"/>
              </w:rPr>
            </w:pPr>
            <w:r w:rsidRPr="00C6164D">
              <w:rPr>
                <w:sz w:val="20"/>
                <w:szCs w:val="20"/>
              </w:rPr>
              <w:t>Решетка</w:t>
            </w:r>
          </w:p>
        </w:tc>
        <w:tc>
          <w:tcPr>
            <w:tcW w:w="1167" w:type="dxa"/>
            <w:vAlign w:val="center"/>
          </w:tcPr>
          <w:p w:rsidR="00C6164D" w:rsidRPr="00297FE8" w:rsidRDefault="00297FE8" w:rsidP="00297F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(</w:t>
            </w:r>
            <w:proofErr w:type="spellStart"/>
            <w:r>
              <w:rPr>
                <w:lang w:val="en-US"/>
              </w:rPr>
              <w:t>q,N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1217" w:type="dxa"/>
            <w:vAlign w:val="center"/>
          </w:tcPr>
          <w:p w:rsidR="00C6164D" w:rsidRPr="00297FE8" w:rsidRDefault="00297FE8" w:rsidP="00297FE8">
            <w:pPr>
              <w:jc w:val="center"/>
            </w:pPr>
            <w:r>
              <w:t>точное значение</w:t>
            </w:r>
          </w:p>
        </w:tc>
        <w:tc>
          <w:tcPr>
            <w:tcW w:w="1783" w:type="dxa"/>
            <w:vAlign w:val="center"/>
          </w:tcPr>
          <w:p w:rsidR="00C6164D" w:rsidRPr="00C6164D" w:rsidRDefault="00297FE8" w:rsidP="00297FE8">
            <w:pPr>
              <w:jc w:val="center"/>
            </w:pPr>
            <w:r>
              <w:t>приближение Бете</w:t>
            </w:r>
          </w:p>
        </w:tc>
        <w:tc>
          <w:tcPr>
            <w:tcW w:w="1783" w:type="dxa"/>
            <w:vAlign w:val="center"/>
          </w:tcPr>
          <w:p w:rsidR="00C6164D" w:rsidRPr="00C6164D" w:rsidRDefault="00297FE8" w:rsidP="00F64237">
            <w:pPr>
              <w:jc w:val="center"/>
            </w:pPr>
            <w:r>
              <w:t>формула (</w:t>
            </w:r>
            <w:r w:rsidR="00F64237">
              <w:t>7</w:t>
            </w:r>
            <w:r>
              <w:t>)</w:t>
            </w:r>
          </w:p>
        </w:tc>
        <w:tc>
          <w:tcPr>
            <w:tcW w:w="1784" w:type="dxa"/>
            <w:vAlign w:val="center"/>
          </w:tcPr>
          <w:p w:rsidR="00C6164D" w:rsidRPr="00C6164D" w:rsidRDefault="00297FE8" w:rsidP="00F64237">
            <w:pPr>
              <w:jc w:val="center"/>
            </w:pPr>
            <w:r>
              <w:t>формула (</w:t>
            </w:r>
            <w:r w:rsidR="00F64237">
              <w:t>8</w:t>
            </w:r>
            <w:r>
              <w:t>)</w:t>
            </w:r>
          </w:p>
        </w:tc>
      </w:tr>
      <w:tr w:rsidR="00C6164D" w:rsidTr="00AF2B67">
        <w:trPr>
          <w:trHeight w:val="463"/>
        </w:trPr>
        <w:tc>
          <w:tcPr>
            <w:tcW w:w="1552" w:type="dxa"/>
            <w:vAlign w:val="center"/>
          </w:tcPr>
          <w:p w:rsidR="00C6164D" w:rsidRPr="00C6164D" w:rsidRDefault="00C6164D" w:rsidP="00C6164D">
            <w:pPr>
              <w:jc w:val="center"/>
              <w:rPr>
                <w:sz w:val="20"/>
                <w:szCs w:val="20"/>
              </w:rPr>
            </w:pPr>
            <w:r w:rsidRPr="00C6164D">
              <w:rPr>
                <w:sz w:val="20"/>
                <w:szCs w:val="20"/>
              </w:rPr>
              <w:t>квадратная</w:t>
            </w:r>
          </w:p>
        </w:tc>
        <w:tc>
          <w:tcPr>
            <w:tcW w:w="1167" w:type="dxa"/>
            <w:vAlign w:val="center"/>
          </w:tcPr>
          <w:p w:rsidR="00C6164D" w:rsidRPr="00297FE8" w:rsidRDefault="00297FE8" w:rsidP="00297F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(4, 4)</w:t>
            </w:r>
          </w:p>
        </w:tc>
        <w:tc>
          <w:tcPr>
            <w:tcW w:w="1217" w:type="dxa"/>
            <w:vAlign w:val="center"/>
          </w:tcPr>
          <w:p w:rsidR="00C6164D" w:rsidRPr="00297FE8" w:rsidRDefault="00297FE8" w:rsidP="00297FE8">
            <w:pPr>
              <w:jc w:val="center"/>
              <w:rPr>
                <w:lang w:val="en-US"/>
              </w:rPr>
            </w:pPr>
            <w:r>
              <w:t>0</w:t>
            </w:r>
            <w:r>
              <w:rPr>
                <w:lang w:val="en-US"/>
              </w:rPr>
              <w:t>,441</w:t>
            </w:r>
          </w:p>
        </w:tc>
        <w:tc>
          <w:tcPr>
            <w:tcW w:w="1783" w:type="dxa"/>
            <w:vAlign w:val="center"/>
          </w:tcPr>
          <w:p w:rsidR="00C6164D" w:rsidRPr="003F189A" w:rsidRDefault="003F189A" w:rsidP="00AF2B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0,347 (21%)</w:t>
            </w:r>
          </w:p>
        </w:tc>
        <w:tc>
          <w:tcPr>
            <w:tcW w:w="1783" w:type="dxa"/>
            <w:vAlign w:val="center"/>
          </w:tcPr>
          <w:p w:rsidR="00C6164D" w:rsidRPr="003F189A" w:rsidRDefault="003F189A" w:rsidP="00AF2B67">
            <w:pPr>
              <w:jc w:val="center"/>
              <w:rPr>
                <w:lang w:val="en-US"/>
              </w:rPr>
            </w:pPr>
            <w:r>
              <w:t xml:space="preserve">0,361 </w:t>
            </w:r>
            <w:r>
              <w:rPr>
                <w:lang w:val="en-US"/>
              </w:rPr>
              <w:t>(18%)</w:t>
            </w:r>
          </w:p>
        </w:tc>
        <w:tc>
          <w:tcPr>
            <w:tcW w:w="1784" w:type="dxa"/>
            <w:vAlign w:val="center"/>
          </w:tcPr>
          <w:p w:rsidR="00C6164D" w:rsidRPr="003F189A" w:rsidRDefault="003F189A" w:rsidP="00AF2B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0,370 (16%)</w:t>
            </w:r>
          </w:p>
        </w:tc>
      </w:tr>
      <w:tr w:rsidR="00C6164D" w:rsidTr="00AF2B67">
        <w:trPr>
          <w:trHeight w:val="463"/>
        </w:trPr>
        <w:tc>
          <w:tcPr>
            <w:tcW w:w="1552" w:type="dxa"/>
            <w:vAlign w:val="center"/>
          </w:tcPr>
          <w:p w:rsidR="00C6164D" w:rsidRPr="00C6164D" w:rsidRDefault="00C6164D" w:rsidP="00C6164D">
            <w:pPr>
              <w:jc w:val="center"/>
              <w:rPr>
                <w:sz w:val="20"/>
                <w:szCs w:val="20"/>
              </w:rPr>
            </w:pPr>
            <w:r w:rsidRPr="00C6164D">
              <w:rPr>
                <w:sz w:val="20"/>
                <w:szCs w:val="20"/>
              </w:rPr>
              <w:t>шестиугольная</w:t>
            </w:r>
          </w:p>
        </w:tc>
        <w:tc>
          <w:tcPr>
            <w:tcW w:w="1167" w:type="dxa"/>
            <w:vAlign w:val="center"/>
          </w:tcPr>
          <w:p w:rsidR="00C6164D" w:rsidRPr="00297FE8" w:rsidRDefault="00297FE8" w:rsidP="00297F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(3, 6)</w:t>
            </w:r>
          </w:p>
        </w:tc>
        <w:tc>
          <w:tcPr>
            <w:tcW w:w="1217" w:type="dxa"/>
            <w:vAlign w:val="center"/>
          </w:tcPr>
          <w:p w:rsidR="00C6164D" w:rsidRPr="00297FE8" w:rsidRDefault="00297FE8" w:rsidP="00297F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0,658</w:t>
            </w:r>
          </w:p>
        </w:tc>
        <w:tc>
          <w:tcPr>
            <w:tcW w:w="1783" w:type="dxa"/>
            <w:vAlign w:val="center"/>
          </w:tcPr>
          <w:p w:rsidR="00C6164D" w:rsidRPr="003F189A" w:rsidRDefault="003F189A" w:rsidP="00AF2B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0,549 (16%)</w:t>
            </w:r>
          </w:p>
        </w:tc>
        <w:tc>
          <w:tcPr>
            <w:tcW w:w="1783" w:type="dxa"/>
            <w:vAlign w:val="center"/>
          </w:tcPr>
          <w:p w:rsidR="00C6164D" w:rsidRPr="009C0529" w:rsidRDefault="009C0529" w:rsidP="00AF2B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0,568 (14%)</w:t>
            </w:r>
          </w:p>
        </w:tc>
        <w:tc>
          <w:tcPr>
            <w:tcW w:w="1784" w:type="dxa"/>
            <w:vAlign w:val="center"/>
          </w:tcPr>
          <w:p w:rsidR="00C6164D" w:rsidRPr="00C6164D" w:rsidRDefault="009C0529" w:rsidP="00AF2B67">
            <w:pPr>
              <w:jc w:val="center"/>
            </w:pPr>
            <w:r>
              <w:rPr>
                <w:lang w:val="en-US"/>
              </w:rPr>
              <w:t>0,575 (13%)</w:t>
            </w:r>
          </w:p>
        </w:tc>
      </w:tr>
      <w:tr w:rsidR="00C6164D" w:rsidTr="00AF2B67">
        <w:trPr>
          <w:trHeight w:val="463"/>
        </w:trPr>
        <w:tc>
          <w:tcPr>
            <w:tcW w:w="1552" w:type="dxa"/>
            <w:vAlign w:val="center"/>
          </w:tcPr>
          <w:p w:rsidR="00C6164D" w:rsidRPr="00C6164D" w:rsidRDefault="00C6164D" w:rsidP="00C6164D">
            <w:pPr>
              <w:jc w:val="center"/>
              <w:rPr>
                <w:sz w:val="20"/>
                <w:szCs w:val="20"/>
              </w:rPr>
            </w:pPr>
            <w:r w:rsidRPr="00C6164D">
              <w:rPr>
                <w:sz w:val="20"/>
                <w:szCs w:val="20"/>
              </w:rPr>
              <w:t>треугольная</w:t>
            </w:r>
          </w:p>
        </w:tc>
        <w:tc>
          <w:tcPr>
            <w:tcW w:w="1167" w:type="dxa"/>
            <w:vAlign w:val="center"/>
          </w:tcPr>
          <w:p w:rsidR="00C6164D" w:rsidRPr="00297FE8" w:rsidRDefault="00297FE8" w:rsidP="00297F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(6, 3)</w:t>
            </w:r>
          </w:p>
        </w:tc>
        <w:tc>
          <w:tcPr>
            <w:tcW w:w="1217" w:type="dxa"/>
            <w:vAlign w:val="center"/>
          </w:tcPr>
          <w:p w:rsidR="00C6164D" w:rsidRPr="00297FE8" w:rsidRDefault="00297FE8" w:rsidP="00297F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0,275</w:t>
            </w:r>
          </w:p>
        </w:tc>
        <w:tc>
          <w:tcPr>
            <w:tcW w:w="1783" w:type="dxa"/>
            <w:vAlign w:val="center"/>
          </w:tcPr>
          <w:p w:rsidR="00C6164D" w:rsidRPr="009C0529" w:rsidRDefault="009C0529" w:rsidP="00AF2B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0,203 (26%)</w:t>
            </w:r>
          </w:p>
        </w:tc>
        <w:tc>
          <w:tcPr>
            <w:tcW w:w="1783" w:type="dxa"/>
            <w:vAlign w:val="center"/>
          </w:tcPr>
          <w:p w:rsidR="00C6164D" w:rsidRPr="009C0529" w:rsidRDefault="009C0529" w:rsidP="00AF2B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0,212 (23%)</w:t>
            </w:r>
          </w:p>
        </w:tc>
        <w:tc>
          <w:tcPr>
            <w:tcW w:w="1784" w:type="dxa"/>
            <w:vAlign w:val="center"/>
          </w:tcPr>
          <w:p w:rsidR="00C6164D" w:rsidRPr="009C0529" w:rsidRDefault="009C0529" w:rsidP="00AF2B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0,219 (20%)</w:t>
            </w:r>
          </w:p>
        </w:tc>
      </w:tr>
      <w:tr w:rsidR="00C6164D" w:rsidTr="00AF2B67">
        <w:trPr>
          <w:trHeight w:val="463"/>
        </w:trPr>
        <w:tc>
          <w:tcPr>
            <w:tcW w:w="1552" w:type="dxa"/>
            <w:vAlign w:val="center"/>
          </w:tcPr>
          <w:p w:rsidR="00C6164D" w:rsidRPr="00C6164D" w:rsidRDefault="00C6164D" w:rsidP="00C6164D">
            <w:pPr>
              <w:jc w:val="center"/>
              <w:rPr>
                <w:sz w:val="20"/>
                <w:szCs w:val="20"/>
              </w:rPr>
            </w:pPr>
            <w:r w:rsidRPr="00C6164D">
              <w:rPr>
                <w:sz w:val="20"/>
                <w:szCs w:val="20"/>
              </w:rPr>
              <w:t>кубическая</w:t>
            </w:r>
          </w:p>
        </w:tc>
        <w:tc>
          <w:tcPr>
            <w:tcW w:w="1167" w:type="dxa"/>
            <w:vAlign w:val="center"/>
          </w:tcPr>
          <w:p w:rsidR="00C6164D" w:rsidRPr="00297FE8" w:rsidRDefault="00297FE8" w:rsidP="00297F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(6, 4)</w:t>
            </w:r>
          </w:p>
        </w:tc>
        <w:tc>
          <w:tcPr>
            <w:tcW w:w="1217" w:type="dxa"/>
            <w:vAlign w:val="center"/>
          </w:tcPr>
          <w:p w:rsidR="00C6164D" w:rsidRPr="00297FE8" w:rsidRDefault="00297FE8" w:rsidP="00297F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0,214</w:t>
            </w:r>
          </w:p>
        </w:tc>
        <w:tc>
          <w:tcPr>
            <w:tcW w:w="1783" w:type="dxa"/>
            <w:vAlign w:val="center"/>
          </w:tcPr>
          <w:p w:rsidR="00C6164D" w:rsidRPr="00AF2B67" w:rsidRDefault="00AF2B67" w:rsidP="00AF2B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0,203 (5</w:t>
            </w:r>
            <w:proofErr w:type="gramStart"/>
            <w:r>
              <w:rPr>
                <w:lang w:val="en-US"/>
              </w:rPr>
              <w:t>,1</w:t>
            </w:r>
            <w:proofErr w:type="gramEnd"/>
            <w:r>
              <w:rPr>
                <w:lang w:val="en-US"/>
              </w:rPr>
              <w:t>%)</w:t>
            </w:r>
          </w:p>
        </w:tc>
        <w:tc>
          <w:tcPr>
            <w:tcW w:w="1783" w:type="dxa"/>
            <w:vAlign w:val="center"/>
          </w:tcPr>
          <w:p w:rsidR="00C6164D" w:rsidRPr="00AF2B67" w:rsidRDefault="00AF2B67" w:rsidP="00AF2B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0,204 (4</w:t>
            </w:r>
            <w:proofErr w:type="gramStart"/>
            <w:r>
              <w:rPr>
                <w:lang w:val="en-US"/>
              </w:rPr>
              <w:t>,7</w:t>
            </w:r>
            <w:proofErr w:type="gramEnd"/>
            <w:r>
              <w:rPr>
                <w:lang w:val="en-US"/>
              </w:rPr>
              <w:t>%)</w:t>
            </w:r>
          </w:p>
        </w:tc>
        <w:tc>
          <w:tcPr>
            <w:tcW w:w="1784" w:type="dxa"/>
            <w:vAlign w:val="center"/>
          </w:tcPr>
          <w:p w:rsidR="00C6164D" w:rsidRPr="00AF2B67" w:rsidRDefault="00AF2B67" w:rsidP="00AF2B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0,206 (3</w:t>
            </w:r>
            <w:proofErr w:type="gramStart"/>
            <w:r>
              <w:rPr>
                <w:lang w:val="en-US"/>
              </w:rPr>
              <w:t>,7</w:t>
            </w:r>
            <w:proofErr w:type="gramEnd"/>
            <w:r>
              <w:rPr>
                <w:lang w:val="en-US"/>
              </w:rPr>
              <w:t>%)</w:t>
            </w:r>
          </w:p>
        </w:tc>
      </w:tr>
      <w:tr w:rsidR="00C6164D" w:rsidTr="00AF2B67">
        <w:trPr>
          <w:trHeight w:val="463"/>
        </w:trPr>
        <w:tc>
          <w:tcPr>
            <w:tcW w:w="1552" w:type="dxa"/>
            <w:vAlign w:val="center"/>
          </w:tcPr>
          <w:p w:rsidR="00C6164D" w:rsidRPr="00C6164D" w:rsidRDefault="00C6164D" w:rsidP="00C6164D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C6164D">
              <w:rPr>
                <w:sz w:val="20"/>
                <w:szCs w:val="20"/>
              </w:rPr>
              <w:t>Тетраэдри</w:t>
            </w:r>
            <w:r>
              <w:rPr>
                <w:sz w:val="20"/>
                <w:szCs w:val="20"/>
              </w:rPr>
              <w:t>-</w:t>
            </w:r>
            <w:r w:rsidRPr="00C6164D">
              <w:rPr>
                <w:sz w:val="20"/>
                <w:szCs w:val="20"/>
              </w:rPr>
              <w:t>ческая</w:t>
            </w:r>
            <w:proofErr w:type="spellEnd"/>
            <w:proofErr w:type="gramEnd"/>
          </w:p>
        </w:tc>
        <w:tc>
          <w:tcPr>
            <w:tcW w:w="1167" w:type="dxa"/>
            <w:vAlign w:val="center"/>
          </w:tcPr>
          <w:p w:rsidR="00C6164D" w:rsidRPr="00297FE8" w:rsidRDefault="00297FE8" w:rsidP="00297F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(4, 6)</w:t>
            </w:r>
          </w:p>
        </w:tc>
        <w:tc>
          <w:tcPr>
            <w:tcW w:w="1217" w:type="dxa"/>
            <w:vAlign w:val="center"/>
          </w:tcPr>
          <w:p w:rsidR="00C6164D" w:rsidRPr="00297FE8" w:rsidRDefault="00297FE8" w:rsidP="00297FE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0,370</w:t>
            </w:r>
          </w:p>
        </w:tc>
        <w:tc>
          <w:tcPr>
            <w:tcW w:w="1783" w:type="dxa"/>
            <w:vAlign w:val="center"/>
          </w:tcPr>
          <w:p w:rsidR="00C6164D" w:rsidRPr="00AF2B67" w:rsidRDefault="00AF2B67" w:rsidP="00AF2B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0,347 (6</w:t>
            </w:r>
            <w:proofErr w:type="gramStart"/>
            <w:r>
              <w:rPr>
                <w:lang w:val="en-US"/>
              </w:rPr>
              <w:t>,2</w:t>
            </w:r>
            <w:proofErr w:type="gramEnd"/>
            <w:r>
              <w:rPr>
                <w:lang w:val="en-US"/>
              </w:rPr>
              <w:t>%)</w:t>
            </w:r>
          </w:p>
        </w:tc>
        <w:tc>
          <w:tcPr>
            <w:tcW w:w="1783" w:type="dxa"/>
            <w:vAlign w:val="center"/>
          </w:tcPr>
          <w:p w:rsidR="00C6164D" w:rsidRPr="00AF2B67" w:rsidRDefault="00AF2B67" w:rsidP="00AF2B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0,348 (5</w:t>
            </w:r>
            <w:proofErr w:type="gramStart"/>
            <w:r>
              <w:rPr>
                <w:lang w:val="en-US"/>
              </w:rPr>
              <w:t>,9</w:t>
            </w:r>
            <w:proofErr w:type="gramEnd"/>
            <w:r>
              <w:rPr>
                <w:lang w:val="en-US"/>
              </w:rPr>
              <w:t>%)</w:t>
            </w:r>
          </w:p>
        </w:tc>
        <w:tc>
          <w:tcPr>
            <w:tcW w:w="1784" w:type="dxa"/>
            <w:vAlign w:val="center"/>
          </w:tcPr>
          <w:p w:rsidR="00C6164D" w:rsidRPr="00AF2B67" w:rsidRDefault="00AF2B67" w:rsidP="00AF2B6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0,349 (5</w:t>
            </w:r>
            <w:proofErr w:type="gramStart"/>
            <w:r>
              <w:rPr>
                <w:lang w:val="en-US"/>
              </w:rPr>
              <w:t>,7</w:t>
            </w:r>
            <w:proofErr w:type="gramEnd"/>
            <w:r>
              <w:rPr>
                <w:lang w:val="en-US"/>
              </w:rPr>
              <w:t>%)</w:t>
            </w:r>
          </w:p>
        </w:tc>
      </w:tr>
    </w:tbl>
    <w:p w:rsidR="009C0996" w:rsidRPr="00CB5245" w:rsidRDefault="00CB5245" w:rsidP="00CB5245">
      <w:pPr>
        <w:jc w:val="center"/>
      </w:pPr>
      <w:r w:rsidRPr="00CB5245">
        <w:t>Таблица 1</w:t>
      </w:r>
    </w:p>
    <w:p w:rsidR="009C0996" w:rsidRDefault="009C0996" w:rsidP="008948AF">
      <w:pPr>
        <w:jc w:val="both"/>
        <w:rPr>
          <w:sz w:val="28"/>
          <w:szCs w:val="28"/>
          <w:lang w:val="en-US"/>
        </w:rPr>
      </w:pPr>
    </w:p>
    <w:p w:rsidR="003F189A" w:rsidRPr="00F64237" w:rsidRDefault="00F64237" w:rsidP="008948AF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Таким образом, как видно из таблицы 1, использование циклических кластеров приводит к более точному определению критической точки по сравнению с приближением Бете, особенно для плоских решеток. Однако улучшение точности представляется не слишком существенным и это, по нашему мнению,</w:t>
      </w:r>
      <w:r w:rsidR="00C52555">
        <w:rPr>
          <w:sz w:val="28"/>
          <w:szCs w:val="28"/>
        </w:rPr>
        <w:t xml:space="preserve"> связано с тем, что в приближениях (5) и (6) кристаллич</w:t>
      </w:r>
      <w:r w:rsidR="00C52555">
        <w:rPr>
          <w:sz w:val="28"/>
          <w:szCs w:val="28"/>
        </w:rPr>
        <w:t>е</w:t>
      </w:r>
      <w:r w:rsidR="00C52555">
        <w:rPr>
          <w:sz w:val="28"/>
          <w:szCs w:val="28"/>
        </w:rPr>
        <w:t>ские поля, действующие на атомы кластера, считаются одинаковыми. Это допущение становится более грубым при рассмотрении кластеров больш</w:t>
      </w:r>
      <w:r w:rsidR="00C52555">
        <w:rPr>
          <w:sz w:val="28"/>
          <w:szCs w:val="28"/>
        </w:rPr>
        <w:t>е</w:t>
      </w:r>
      <w:r w:rsidR="00C52555">
        <w:rPr>
          <w:sz w:val="28"/>
          <w:szCs w:val="28"/>
        </w:rPr>
        <w:t>го размера.</w:t>
      </w:r>
    </w:p>
    <w:p w:rsidR="003F189A" w:rsidRDefault="003F189A" w:rsidP="008948AF">
      <w:pPr>
        <w:jc w:val="both"/>
        <w:rPr>
          <w:sz w:val="28"/>
          <w:szCs w:val="28"/>
        </w:rPr>
      </w:pPr>
    </w:p>
    <w:p w:rsidR="001A7B71" w:rsidRDefault="001A7B71" w:rsidP="001A7B71">
      <w:pPr>
        <w:jc w:val="center"/>
        <w:rPr>
          <w:sz w:val="28"/>
          <w:szCs w:val="28"/>
        </w:rPr>
      </w:pPr>
      <w:r w:rsidRPr="001A7B71">
        <w:rPr>
          <w:sz w:val="28"/>
          <w:szCs w:val="28"/>
        </w:rPr>
        <w:t>Литература</w:t>
      </w:r>
    </w:p>
    <w:p w:rsidR="00987389" w:rsidRPr="005F3E0F" w:rsidRDefault="00987389" w:rsidP="001A7B71">
      <w:pPr>
        <w:jc w:val="both"/>
        <w:rPr>
          <w:sz w:val="28"/>
          <w:szCs w:val="28"/>
        </w:rPr>
      </w:pPr>
    </w:p>
    <w:p w:rsidR="002A48BE" w:rsidRPr="00523C1B" w:rsidRDefault="002A48BE" w:rsidP="00B265D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1A7B71">
        <w:rPr>
          <w:sz w:val="28"/>
          <w:szCs w:val="28"/>
        </w:rPr>
        <w:t>Р.</w:t>
      </w:r>
      <w:r w:rsidRPr="00B265DF">
        <w:rPr>
          <w:sz w:val="28"/>
          <w:szCs w:val="28"/>
        </w:rPr>
        <w:t xml:space="preserve"> </w:t>
      </w:r>
      <w:proofErr w:type="spellStart"/>
      <w:r w:rsidRPr="001A7B71">
        <w:rPr>
          <w:sz w:val="28"/>
          <w:szCs w:val="28"/>
        </w:rPr>
        <w:t>Бэкстер</w:t>
      </w:r>
      <w:proofErr w:type="spellEnd"/>
      <w:r w:rsidRPr="001A7B71">
        <w:rPr>
          <w:sz w:val="28"/>
          <w:szCs w:val="28"/>
        </w:rPr>
        <w:t>, Точно решаемые модели в статистической механике. М</w:t>
      </w:r>
      <w:r w:rsidRPr="00523C1B">
        <w:rPr>
          <w:sz w:val="28"/>
          <w:szCs w:val="28"/>
        </w:rPr>
        <w:t xml:space="preserve">.: </w:t>
      </w:r>
      <w:r w:rsidRPr="001A7B71">
        <w:rPr>
          <w:sz w:val="28"/>
          <w:szCs w:val="28"/>
        </w:rPr>
        <w:t>Мир</w:t>
      </w:r>
      <w:r w:rsidRPr="00523C1B">
        <w:rPr>
          <w:sz w:val="28"/>
          <w:szCs w:val="28"/>
        </w:rPr>
        <w:t xml:space="preserve">, 1985, 486 </w:t>
      </w:r>
      <w:proofErr w:type="gramStart"/>
      <w:r w:rsidRPr="001A7B71">
        <w:rPr>
          <w:sz w:val="28"/>
          <w:szCs w:val="28"/>
        </w:rPr>
        <w:t>с</w:t>
      </w:r>
      <w:proofErr w:type="gramEnd"/>
      <w:r w:rsidRPr="00523C1B">
        <w:rPr>
          <w:sz w:val="28"/>
          <w:szCs w:val="28"/>
        </w:rPr>
        <w:t>.</w:t>
      </w:r>
    </w:p>
    <w:p w:rsidR="00C841A5" w:rsidRPr="00CB5245" w:rsidRDefault="00523C1B" w:rsidP="00B265DF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C841A5" w:rsidRPr="00C841A5">
        <w:rPr>
          <w:sz w:val="28"/>
          <w:szCs w:val="28"/>
        </w:rPr>
        <w:t xml:space="preserve">. </w:t>
      </w:r>
      <w:r w:rsidR="00C841A5" w:rsidRPr="00CB5245">
        <w:rPr>
          <w:sz w:val="28"/>
          <w:szCs w:val="28"/>
        </w:rPr>
        <w:t xml:space="preserve">С.В. </w:t>
      </w:r>
      <w:proofErr w:type="spellStart"/>
      <w:r w:rsidR="00C841A5" w:rsidRPr="00CB5245">
        <w:rPr>
          <w:sz w:val="28"/>
          <w:szCs w:val="28"/>
        </w:rPr>
        <w:t>Сёмкин</w:t>
      </w:r>
      <w:proofErr w:type="spellEnd"/>
      <w:r w:rsidR="00C841A5" w:rsidRPr="00CB5245">
        <w:rPr>
          <w:sz w:val="28"/>
          <w:szCs w:val="28"/>
        </w:rPr>
        <w:t xml:space="preserve">, В.П. Смагин, ФТТ, </w:t>
      </w:r>
      <w:r w:rsidR="00CB5245" w:rsidRPr="00CB5245">
        <w:rPr>
          <w:sz w:val="28"/>
          <w:szCs w:val="28"/>
        </w:rPr>
        <w:t xml:space="preserve">2013, т. 55, </w:t>
      </w:r>
      <w:proofErr w:type="spellStart"/>
      <w:r w:rsidR="00CB5245" w:rsidRPr="00CB5245">
        <w:rPr>
          <w:sz w:val="28"/>
          <w:szCs w:val="28"/>
        </w:rPr>
        <w:t>вып</w:t>
      </w:r>
      <w:proofErr w:type="spellEnd"/>
      <w:r w:rsidR="00CB5245" w:rsidRPr="00CB5245">
        <w:rPr>
          <w:sz w:val="28"/>
          <w:szCs w:val="28"/>
        </w:rPr>
        <w:t>. 5, с. 892 – 895</w:t>
      </w:r>
    </w:p>
    <w:p w:rsidR="009655BF" w:rsidRPr="00CB5245" w:rsidRDefault="00523C1B" w:rsidP="001A7B71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655BF" w:rsidRPr="00CB5245">
        <w:rPr>
          <w:sz w:val="28"/>
          <w:szCs w:val="28"/>
        </w:rPr>
        <w:t xml:space="preserve">. </w:t>
      </w:r>
      <w:r w:rsidR="00CB5245" w:rsidRPr="00CB5245">
        <w:rPr>
          <w:sz w:val="28"/>
          <w:szCs w:val="28"/>
        </w:rPr>
        <w:t xml:space="preserve">С.В. </w:t>
      </w:r>
      <w:proofErr w:type="spellStart"/>
      <w:r w:rsidR="00CB5245" w:rsidRPr="00CB5245">
        <w:rPr>
          <w:sz w:val="28"/>
          <w:szCs w:val="28"/>
        </w:rPr>
        <w:t>Сёмкин</w:t>
      </w:r>
      <w:proofErr w:type="spellEnd"/>
      <w:r w:rsidR="00CB5245" w:rsidRPr="00CB5245">
        <w:rPr>
          <w:sz w:val="28"/>
          <w:szCs w:val="28"/>
        </w:rPr>
        <w:t>, В.П. Смагин</w:t>
      </w:r>
      <w:r w:rsidR="00CB5245">
        <w:rPr>
          <w:sz w:val="28"/>
          <w:szCs w:val="28"/>
        </w:rPr>
        <w:t xml:space="preserve">, </w:t>
      </w:r>
      <w:r w:rsidR="00CB5245" w:rsidRPr="00CB5245">
        <w:rPr>
          <w:rStyle w:val="a7"/>
          <w:b w:val="0"/>
          <w:sz w:val="28"/>
          <w:szCs w:val="28"/>
        </w:rPr>
        <w:t xml:space="preserve">Известия </w:t>
      </w:r>
      <w:proofErr w:type="spellStart"/>
      <w:r w:rsidR="00CB5245" w:rsidRPr="00CB5245">
        <w:rPr>
          <w:rStyle w:val="a7"/>
          <w:b w:val="0"/>
          <w:sz w:val="28"/>
          <w:szCs w:val="28"/>
        </w:rPr>
        <w:t>вузов.Физика</w:t>
      </w:r>
      <w:proofErr w:type="spellEnd"/>
      <w:r w:rsidR="00CB5245" w:rsidRPr="00CB5245">
        <w:rPr>
          <w:rStyle w:val="a7"/>
          <w:b w:val="0"/>
          <w:sz w:val="28"/>
          <w:szCs w:val="28"/>
        </w:rPr>
        <w:t xml:space="preserve">, 2014, </w:t>
      </w:r>
      <w:r w:rsidR="00CB5245" w:rsidRPr="00CB5245">
        <w:rPr>
          <w:sz w:val="28"/>
          <w:szCs w:val="28"/>
        </w:rPr>
        <w:t xml:space="preserve">т. 57, </w:t>
      </w:r>
      <w:proofErr w:type="spellStart"/>
      <w:r w:rsidR="00CB5245" w:rsidRPr="00CB5245">
        <w:rPr>
          <w:sz w:val="28"/>
          <w:szCs w:val="28"/>
        </w:rPr>
        <w:t>вып</w:t>
      </w:r>
      <w:proofErr w:type="spellEnd"/>
      <w:r w:rsidR="00CB5245" w:rsidRPr="00CB5245">
        <w:rPr>
          <w:sz w:val="28"/>
          <w:szCs w:val="28"/>
        </w:rPr>
        <w:t>. 10, с. 54 – 60</w:t>
      </w:r>
    </w:p>
    <w:sectPr w:rsidR="009655BF" w:rsidRPr="00CB5245" w:rsidSect="00B63A60">
      <w:pgSz w:w="11906" w:h="16838"/>
      <w:pgMar w:top="1418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257319"/>
    <w:multiLevelType w:val="hybridMultilevel"/>
    <w:tmpl w:val="AE404C24"/>
    <w:lvl w:ilvl="0" w:tplc="63AE88E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F347B73"/>
    <w:multiLevelType w:val="hybridMultilevel"/>
    <w:tmpl w:val="F2B0D1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667349"/>
    <w:multiLevelType w:val="hybridMultilevel"/>
    <w:tmpl w:val="6F467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6C6617"/>
    <w:multiLevelType w:val="hybridMultilevel"/>
    <w:tmpl w:val="F3B27DA8"/>
    <w:lvl w:ilvl="0" w:tplc="BF5E0F8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stylePaneFormatFilter w:val="3F01"/>
  <w:defaultTabStop w:val="708"/>
  <w:autoHyphenation/>
  <w:hyphenationZone w:val="357"/>
  <w:noPunctuationKerning/>
  <w:characterSpacingControl w:val="doNotCompress"/>
  <w:compat/>
  <w:rsids>
    <w:rsidRoot w:val="00E759B0"/>
    <w:rsid w:val="00013ED2"/>
    <w:rsid w:val="00015F0D"/>
    <w:rsid w:val="000174BD"/>
    <w:rsid w:val="00021A95"/>
    <w:rsid w:val="0002475A"/>
    <w:rsid w:val="00025088"/>
    <w:rsid w:val="00026869"/>
    <w:rsid w:val="0003281F"/>
    <w:rsid w:val="00034CB9"/>
    <w:rsid w:val="00034EC8"/>
    <w:rsid w:val="000354F5"/>
    <w:rsid w:val="00041A86"/>
    <w:rsid w:val="00042E99"/>
    <w:rsid w:val="00044907"/>
    <w:rsid w:val="00046ECE"/>
    <w:rsid w:val="00054A5F"/>
    <w:rsid w:val="00063E62"/>
    <w:rsid w:val="000723B7"/>
    <w:rsid w:val="00075B43"/>
    <w:rsid w:val="00081C85"/>
    <w:rsid w:val="000842AA"/>
    <w:rsid w:val="000856D1"/>
    <w:rsid w:val="00091E18"/>
    <w:rsid w:val="00093D36"/>
    <w:rsid w:val="0009495B"/>
    <w:rsid w:val="0009497F"/>
    <w:rsid w:val="000A2DFE"/>
    <w:rsid w:val="000A3DC4"/>
    <w:rsid w:val="000B25A2"/>
    <w:rsid w:val="000B2B9B"/>
    <w:rsid w:val="000B5DFB"/>
    <w:rsid w:val="000C26B9"/>
    <w:rsid w:val="000C4318"/>
    <w:rsid w:val="000C4A2C"/>
    <w:rsid w:val="000C6CED"/>
    <w:rsid w:val="000D5C8C"/>
    <w:rsid w:val="000E2083"/>
    <w:rsid w:val="000E4ECB"/>
    <w:rsid w:val="000E6AC2"/>
    <w:rsid w:val="000F5946"/>
    <w:rsid w:val="000F7A97"/>
    <w:rsid w:val="000F7D56"/>
    <w:rsid w:val="000F7F6C"/>
    <w:rsid w:val="00117472"/>
    <w:rsid w:val="001204FC"/>
    <w:rsid w:val="00120D0D"/>
    <w:rsid w:val="001220B3"/>
    <w:rsid w:val="001232D1"/>
    <w:rsid w:val="00126A94"/>
    <w:rsid w:val="00133B17"/>
    <w:rsid w:val="00142468"/>
    <w:rsid w:val="00150A52"/>
    <w:rsid w:val="00150AA5"/>
    <w:rsid w:val="00150B6D"/>
    <w:rsid w:val="00153C40"/>
    <w:rsid w:val="00157070"/>
    <w:rsid w:val="0016182B"/>
    <w:rsid w:val="001630F1"/>
    <w:rsid w:val="00166F5D"/>
    <w:rsid w:val="001736A4"/>
    <w:rsid w:val="00175602"/>
    <w:rsid w:val="00183E36"/>
    <w:rsid w:val="00186288"/>
    <w:rsid w:val="00192430"/>
    <w:rsid w:val="00196998"/>
    <w:rsid w:val="00196CF0"/>
    <w:rsid w:val="001A359C"/>
    <w:rsid w:val="001A3AFF"/>
    <w:rsid w:val="001A4148"/>
    <w:rsid w:val="001A7B71"/>
    <w:rsid w:val="001B1286"/>
    <w:rsid w:val="001B2E07"/>
    <w:rsid w:val="001B4E6A"/>
    <w:rsid w:val="001B637B"/>
    <w:rsid w:val="001C1AF9"/>
    <w:rsid w:val="001C2BDD"/>
    <w:rsid w:val="001C39A6"/>
    <w:rsid w:val="001C4DD0"/>
    <w:rsid w:val="001C65D1"/>
    <w:rsid w:val="001C6682"/>
    <w:rsid w:val="001D298F"/>
    <w:rsid w:val="001D2BFE"/>
    <w:rsid w:val="001D4D54"/>
    <w:rsid w:val="001E0222"/>
    <w:rsid w:val="001E091F"/>
    <w:rsid w:val="001E4E46"/>
    <w:rsid w:val="001F0CBE"/>
    <w:rsid w:val="001F6D8F"/>
    <w:rsid w:val="002061C4"/>
    <w:rsid w:val="00212878"/>
    <w:rsid w:val="00214A61"/>
    <w:rsid w:val="00215267"/>
    <w:rsid w:val="00215BE8"/>
    <w:rsid w:val="002164A7"/>
    <w:rsid w:val="00216FD5"/>
    <w:rsid w:val="00220605"/>
    <w:rsid w:val="0022169D"/>
    <w:rsid w:val="00224A8C"/>
    <w:rsid w:val="00224F91"/>
    <w:rsid w:val="00227DFC"/>
    <w:rsid w:val="00235687"/>
    <w:rsid w:val="00246B78"/>
    <w:rsid w:val="00246D02"/>
    <w:rsid w:val="0025023B"/>
    <w:rsid w:val="002503D6"/>
    <w:rsid w:val="00250B59"/>
    <w:rsid w:val="0025351C"/>
    <w:rsid w:val="002536CE"/>
    <w:rsid w:val="00267EF9"/>
    <w:rsid w:val="00270D8E"/>
    <w:rsid w:val="00271612"/>
    <w:rsid w:val="002778DC"/>
    <w:rsid w:val="0028296D"/>
    <w:rsid w:val="002854B5"/>
    <w:rsid w:val="0029158C"/>
    <w:rsid w:val="00293075"/>
    <w:rsid w:val="00293CBE"/>
    <w:rsid w:val="00293D47"/>
    <w:rsid w:val="00294FA8"/>
    <w:rsid w:val="00296D7F"/>
    <w:rsid w:val="00297FE8"/>
    <w:rsid w:val="002A27D3"/>
    <w:rsid w:val="002A48BE"/>
    <w:rsid w:val="002C62FB"/>
    <w:rsid w:val="002C66EE"/>
    <w:rsid w:val="002D0D53"/>
    <w:rsid w:val="002D399B"/>
    <w:rsid w:val="002D3AA4"/>
    <w:rsid w:val="002D3E5F"/>
    <w:rsid w:val="002D438D"/>
    <w:rsid w:val="002D656E"/>
    <w:rsid w:val="002D78FD"/>
    <w:rsid w:val="002E2030"/>
    <w:rsid w:val="002E5137"/>
    <w:rsid w:val="002F49F3"/>
    <w:rsid w:val="003058A4"/>
    <w:rsid w:val="003145D9"/>
    <w:rsid w:val="00317EC6"/>
    <w:rsid w:val="003231C0"/>
    <w:rsid w:val="003238F9"/>
    <w:rsid w:val="00323987"/>
    <w:rsid w:val="00323E29"/>
    <w:rsid w:val="00335A0A"/>
    <w:rsid w:val="00336E30"/>
    <w:rsid w:val="00336F9F"/>
    <w:rsid w:val="00342D87"/>
    <w:rsid w:val="00353FD7"/>
    <w:rsid w:val="00356DAE"/>
    <w:rsid w:val="00361FA2"/>
    <w:rsid w:val="00362852"/>
    <w:rsid w:val="00366341"/>
    <w:rsid w:val="003717C1"/>
    <w:rsid w:val="003729E7"/>
    <w:rsid w:val="00373DB3"/>
    <w:rsid w:val="003870D5"/>
    <w:rsid w:val="00392FB9"/>
    <w:rsid w:val="00396235"/>
    <w:rsid w:val="00397AA6"/>
    <w:rsid w:val="003A2A30"/>
    <w:rsid w:val="003A4D40"/>
    <w:rsid w:val="003A4F2D"/>
    <w:rsid w:val="003B12E9"/>
    <w:rsid w:val="003B356B"/>
    <w:rsid w:val="003B7316"/>
    <w:rsid w:val="003B7576"/>
    <w:rsid w:val="003C1BFC"/>
    <w:rsid w:val="003C48FF"/>
    <w:rsid w:val="003C4B24"/>
    <w:rsid w:val="003C4F42"/>
    <w:rsid w:val="003E1880"/>
    <w:rsid w:val="003F132E"/>
    <w:rsid w:val="003F189A"/>
    <w:rsid w:val="003F1A5E"/>
    <w:rsid w:val="003F308D"/>
    <w:rsid w:val="003F4326"/>
    <w:rsid w:val="003F5B08"/>
    <w:rsid w:val="00413CC8"/>
    <w:rsid w:val="0041606D"/>
    <w:rsid w:val="00420ADD"/>
    <w:rsid w:val="004243AA"/>
    <w:rsid w:val="004273BE"/>
    <w:rsid w:val="004334B8"/>
    <w:rsid w:val="00433E04"/>
    <w:rsid w:val="00437348"/>
    <w:rsid w:val="004373BB"/>
    <w:rsid w:val="00440B91"/>
    <w:rsid w:val="004473E4"/>
    <w:rsid w:val="00455FCC"/>
    <w:rsid w:val="00462BC5"/>
    <w:rsid w:val="00463617"/>
    <w:rsid w:val="00465E2F"/>
    <w:rsid w:val="004725B5"/>
    <w:rsid w:val="0047416B"/>
    <w:rsid w:val="00475228"/>
    <w:rsid w:val="00481AE2"/>
    <w:rsid w:val="00484124"/>
    <w:rsid w:val="004856A6"/>
    <w:rsid w:val="00485C32"/>
    <w:rsid w:val="00486A3A"/>
    <w:rsid w:val="00491F59"/>
    <w:rsid w:val="00494E1A"/>
    <w:rsid w:val="004B29F4"/>
    <w:rsid w:val="004B2B6F"/>
    <w:rsid w:val="004B2E11"/>
    <w:rsid w:val="004B6002"/>
    <w:rsid w:val="004C0980"/>
    <w:rsid w:val="004C3215"/>
    <w:rsid w:val="004C7E8F"/>
    <w:rsid w:val="004D4A8B"/>
    <w:rsid w:val="004F13C8"/>
    <w:rsid w:val="004F3882"/>
    <w:rsid w:val="004F64EB"/>
    <w:rsid w:val="005019FB"/>
    <w:rsid w:val="00506260"/>
    <w:rsid w:val="00506BA4"/>
    <w:rsid w:val="00511080"/>
    <w:rsid w:val="005125B1"/>
    <w:rsid w:val="00523C1B"/>
    <w:rsid w:val="00524644"/>
    <w:rsid w:val="005305C8"/>
    <w:rsid w:val="00531E99"/>
    <w:rsid w:val="0053781F"/>
    <w:rsid w:val="0054068F"/>
    <w:rsid w:val="0054227F"/>
    <w:rsid w:val="00560842"/>
    <w:rsid w:val="005642AC"/>
    <w:rsid w:val="00565028"/>
    <w:rsid w:val="0056691B"/>
    <w:rsid w:val="0056745E"/>
    <w:rsid w:val="005758F9"/>
    <w:rsid w:val="00581481"/>
    <w:rsid w:val="00583966"/>
    <w:rsid w:val="00584AC5"/>
    <w:rsid w:val="00586F8F"/>
    <w:rsid w:val="005A7AD5"/>
    <w:rsid w:val="005B3E53"/>
    <w:rsid w:val="005B449D"/>
    <w:rsid w:val="005C02CA"/>
    <w:rsid w:val="005C0C3B"/>
    <w:rsid w:val="005C5694"/>
    <w:rsid w:val="005D5734"/>
    <w:rsid w:val="005D6998"/>
    <w:rsid w:val="005D79AD"/>
    <w:rsid w:val="005E17CB"/>
    <w:rsid w:val="005F3E0F"/>
    <w:rsid w:val="005F5014"/>
    <w:rsid w:val="005F5631"/>
    <w:rsid w:val="005F695A"/>
    <w:rsid w:val="0060481B"/>
    <w:rsid w:val="00606925"/>
    <w:rsid w:val="0061106D"/>
    <w:rsid w:val="006114FE"/>
    <w:rsid w:val="00612FBE"/>
    <w:rsid w:val="00627C88"/>
    <w:rsid w:val="00631276"/>
    <w:rsid w:val="00631EDC"/>
    <w:rsid w:val="00637190"/>
    <w:rsid w:val="00643C85"/>
    <w:rsid w:val="00647BD0"/>
    <w:rsid w:val="0065431F"/>
    <w:rsid w:val="00655DF2"/>
    <w:rsid w:val="006571B2"/>
    <w:rsid w:val="00660286"/>
    <w:rsid w:val="006623B5"/>
    <w:rsid w:val="00663A2C"/>
    <w:rsid w:val="00664CE1"/>
    <w:rsid w:val="006652DC"/>
    <w:rsid w:val="006703E1"/>
    <w:rsid w:val="00676F07"/>
    <w:rsid w:val="00677E21"/>
    <w:rsid w:val="00684FFE"/>
    <w:rsid w:val="0068612E"/>
    <w:rsid w:val="0069431F"/>
    <w:rsid w:val="00696F69"/>
    <w:rsid w:val="006A0167"/>
    <w:rsid w:val="006B20B7"/>
    <w:rsid w:val="006B5477"/>
    <w:rsid w:val="006C495C"/>
    <w:rsid w:val="006C6D3A"/>
    <w:rsid w:val="006D2BA2"/>
    <w:rsid w:val="006E3592"/>
    <w:rsid w:val="006F20D1"/>
    <w:rsid w:val="006F515C"/>
    <w:rsid w:val="00703080"/>
    <w:rsid w:val="00704A93"/>
    <w:rsid w:val="00706428"/>
    <w:rsid w:val="00712E0A"/>
    <w:rsid w:val="00715622"/>
    <w:rsid w:val="007235C2"/>
    <w:rsid w:val="00735158"/>
    <w:rsid w:val="0074523E"/>
    <w:rsid w:val="0075072F"/>
    <w:rsid w:val="007560F1"/>
    <w:rsid w:val="00756B40"/>
    <w:rsid w:val="0076113C"/>
    <w:rsid w:val="00762E51"/>
    <w:rsid w:val="00763CD7"/>
    <w:rsid w:val="00764F46"/>
    <w:rsid w:val="0078530D"/>
    <w:rsid w:val="00787A51"/>
    <w:rsid w:val="0079129A"/>
    <w:rsid w:val="00792ED8"/>
    <w:rsid w:val="0079353C"/>
    <w:rsid w:val="0079548C"/>
    <w:rsid w:val="007A3ECD"/>
    <w:rsid w:val="007A6407"/>
    <w:rsid w:val="007B0AA4"/>
    <w:rsid w:val="007B0FA1"/>
    <w:rsid w:val="007D11E5"/>
    <w:rsid w:val="007D3817"/>
    <w:rsid w:val="007D5556"/>
    <w:rsid w:val="007E1392"/>
    <w:rsid w:val="007E1570"/>
    <w:rsid w:val="007E29EB"/>
    <w:rsid w:val="007E3D0F"/>
    <w:rsid w:val="007E5CB5"/>
    <w:rsid w:val="007F0FD4"/>
    <w:rsid w:val="00802ACD"/>
    <w:rsid w:val="008049A3"/>
    <w:rsid w:val="00807B57"/>
    <w:rsid w:val="00812D74"/>
    <w:rsid w:val="008161B7"/>
    <w:rsid w:val="008212CC"/>
    <w:rsid w:val="00827FD2"/>
    <w:rsid w:val="00830F0C"/>
    <w:rsid w:val="008477FE"/>
    <w:rsid w:val="0085006B"/>
    <w:rsid w:val="00852951"/>
    <w:rsid w:val="00852FCF"/>
    <w:rsid w:val="00857822"/>
    <w:rsid w:val="00872F68"/>
    <w:rsid w:val="00877D08"/>
    <w:rsid w:val="00880AB9"/>
    <w:rsid w:val="008906CD"/>
    <w:rsid w:val="008940A5"/>
    <w:rsid w:val="008948AF"/>
    <w:rsid w:val="0089640B"/>
    <w:rsid w:val="008A546D"/>
    <w:rsid w:val="008A567F"/>
    <w:rsid w:val="008A6354"/>
    <w:rsid w:val="008B6C4C"/>
    <w:rsid w:val="008B7E2A"/>
    <w:rsid w:val="008C33A3"/>
    <w:rsid w:val="008C5820"/>
    <w:rsid w:val="008C6290"/>
    <w:rsid w:val="008D4726"/>
    <w:rsid w:val="008D6813"/>
    <w:rsid w:val="008F0F80"/>
    <w:rsid w:val="008F3FB3"/>
    <w:rsid w:val="008F481B"/>
    <w:rsid w:val="00900B56"/>
    <w:rsid w:val="009012A6"/>
    <w:rsid w:val="00904B38"/>
    <w:rsid w:val="00914CC3"/>
    <w:rsid w:val="00915C36"/>
    <w:rsid w:val="0092135A"/>
    <w:rsid w:val="009213C3"/>
    <w:rsid w:val="009357EC"/>
    <w:rsid w:val="009411BE"/>
    <w:rsid w:val="00947B3C"/>
    <w:rsid w:val="009513A0"/>
    <w:rsid w:val="00952A4E"/>
    <w:rsid w:val="009530C8"/>
    <w:rsid w:val="00956FDA"/>
    <w:rsid w:val="00961CC0"/>
    <w:rsid w:val="00964D02"/>
    <w:rsid w:val="009655BF"/>
    <w:rsid w:val="009754DD"/>
    <w:rsid w:val="00976B89"/>
    <w:rsid w:val="00987389"/>
    <w:rsid w:val="00991203"/>
    <w:rsid w:val="009A0485"/>
    <w:rsid w:val="009A3CE1"/>
    <w:rsid w:val="009A72F8"/>
    <w:rsid w:val="009B291E"/>
    <w:rsid w:val="009B4FBC"/>
    <w:rsid w:val="009B6462"/>
    <w:rsid w:val="009C0478"/>
    <w:rsid w:val="009C04AC"/>
    <w:rsid w:val="009C0529"/>
    <w:rsid w:val="009C0996"/>
    <w:rsid w:val="009D46A6"/>
    <w:rsid w:val="009D53FD"/>
    <w:rsid w:val="009D7ADF"/>
    <w:rsid w:val="009E1704"/>
    <w:rsid w:val="009E3387"/>
    <w:rsid w:val="009F0B8C"/>
    <w:rsid w:val="009F4908"/>
    <w:rsid w:val="009F5A7F"/>
    <w:rsid w:val="00A00F85"/>
    <w:rsid w:val="00A013FA"/>
    <w:rsid w:val="00A03ED0"/>
    <w:rsid w:val="00A04AC4"/>
    <w:rsid w:val="00A23C60"/>
    <w:rsid w:val="00A34963"/>
    <w:rsid w:val="00A3741E"/>
    <w:rsid w:val="00A42B5C"/>
    <w:rsid w:val="00A44248"/>
    <w:rsid w:val="00A44480"/>
    <w:rsid w:val="00A4678E"/>
    <w:rsid w:val="00A50B6C"/>
    <w:rsid w:val="00A5507D"/>
    <w:rsid w:val="00A62007"/>
    <w:rsid w:val="00A651DA"/>
    <w:rsid w:val="00A72249"/>
    <w:rsid w:val="00A741DB"/>
    <w:rsid w:val="00A811DC"/>
    <w:rsid w:val="00A820DC"/>
    <w:rsid w:val="00A870A3"/>
    <w:rsid w:val="00AA00C9"/>
    <w:rsid w:val="00AA01EA"/>
    <w:rsid w:val="00AA3292"/>
    <w:rsid w:val="00AA5CF0"/>
    <w:rsid w:val="00AC5256"/>
    <w:rsid w:val="00AC6749"/>
    <w:rsid w:val="00AD1FA2"/>
    <w:rsid w:val="00AD7450"/>
    <w:rsid w:val="00AD74B4"/>
    <w:rsid w:val="00AE1F7D"/>
    <w:rsid w:val="00AE2E4B"/>
    <w:rsid w:val="00AE3C5F"/>
    <w:rsid w:val="00AE591A"/>
    <w:rsid w:val="00AE66DF"/>
    <w:rsid w:val="00AE7AC3"/>
    <w:rsid w:val="00AF10F8"/>
    <w:rsid w:val="00AF2B67"/>
    <w:rsid w:val="00B012F8"/>
    <w:rsid w:val="00B01B7F"/>
    <w:rsid w:val="00B03445"/>
    <w:rsid w:val="00B076C3"/>
    <w:rsid w:val="00B12D70"/>
    <w:rsid w:val="00B15275"/>
    <w:rsid w:val="00B17D3F"/>
    <w:rsid w:val="00B215F3"/>
    <w:rsid w:val="00B265DF"/>
    <w:rsid w:val="00B311F8"/>
    <w:rsid w:val="00B356FE"/>
    <w:rsid w:val="00B35D63"/>
    <w:rsid w:val="00B360CF"/>
    <w:rsid w:val="00B44C23"/>
    <w:rsid w:val="00B6000A"/>
    <w:rsid w:val="00B60194"/>
    <w:rsid w:val="00B63A60"/>
    <w:rsid w:val="00B66F11"/>
    <w:rsid w:val="00B671BF"/>
    <w:rsid w:val="00B8240A"/>
    <w:rsid w:val="00B86DE7"/>
    <w:rsid w:val="00B91A9C"/>
    <w:rsid w:val="00B92B30"/>
    <w:rsid w:val="00B940C5"/>
    <w:rsid w:val="00B95895"/>
    <w:rsid w:val="00B95DD2"/>
    <w:rsid w:val="00BA087C"/>
    <w:rsid w:val="00BA43CE"/>
    <w:rsid w:val="00BB0579"/>
    <w:rsid w:val="00BB3A8A"/>
    <w:rsid w:val="00BB5040"/>
    <w:rsid w:val="00BB5A39"/>
    <w:rsid w:val="00BB643B"/>
    <w:rsid w:val="00BB7122"/>
    <w:rsid w:val="00BB71DC"/>
    <w:rsid w:val="00BC08BE"/>
    <w:rsid w:val="00BC17BA"/>
    <w:rsid w:val="00BC2412"/>
    <w:rsid w:val="00BC443A"/>
    <w:rsid w:val="00BC4906"/>
    <w:rsid w:val="00BC55BE"/>
    <w:rsid w:val="00BC564D"/>
    <w:rsid w:val="00BD22E4"/>
    <w:rsid w:val="00BD4729"/>
    <w:rsid w:val="00BE11C1"/>
    <w:rsid w:val="00BE23B4"/>
    <w:rsid w:val="00BE3BEF"/>
    <w:rsid w:val="00BE5FCE"/>
    <w:rsid w:val="00BF49A2"/>
    <w:rsid w:val="00BF512B"/>
    <w:rsid w:val="00BF5263"/>
    <w:rsid w:val="00C02A1A"/>
    <w:rsid w:val="00C0450D"/>
    <w:rsid w:val="00C12147"/>
    <w:rsid w:val="00C15085"/>
    <w:rsid w:val="00C17166"/>
    <w:rsid w:val="00C208D2"/>
    <w:rsid w:val="00C2363A"/>
    <w:rsid w:val="00C24D85"/>
    <w:rsid w:val="00C44AF7"/>
    <w:rsid w:val="00C47802"/>
    <w:rsid w:val="00C519F4"/>
    <w:rsid w:val="00C523DE"/>
    <w:rsid w:val="00C52555"/>
    <w:rsid w:val="00C5799A"/>
    <w:rsid w:val="00C615E7"/>
    <w:rsid w:val="00C6164D"/>
    <w:rsid w:val="00C61687"/>
    <w:rsid w:val="00C63DD8"/>
    <w:rsid w:val="00C65268"/>
    <w:rsid w:val="00C655C6"/>
    <w:rsid w:val="00C65ECC"/>
    <w:rsid w:val="00C71589"/>
    <w:rsid w:val="00C75A9B"/>
    <w:rsid w:val="00C75E9A"/>
    <w:rsid w:val="00C841A5"/>
    <w:rsid w:val="00C85EB3"/>
    <w:rsid w:val="00C95F52"/>
    <w:rsid w:val="00CA03FF"/>
    <w:rsid w:val="00CA1949"/>
    <w:rsid w:val="00CA656E"/>
    <w:rsid w:val="00CA7559"/>
    <w:rsid w:val="00CA7D39"/>
    <w:rsid w:val="00CB08BC"/>
    <w:rsid w:val="00CB5245"/>
    <w:rsid w:val="00CB6658"/>
    <w:rsid w:val="00CC091E"/>
    <w:rsid w:val="00CC7E35"/>
    <w:rsid w:val="00CD1208"/>
    <w:rsid w:val="00CD192E"/>
    <w:rsid w:val="00CD5215"/>
    <w:rsid w:val="00CD6356"/>
    <w:rsid w:val="00CD6BEF"/>
    <w:rsid w:val="00CE3310"/>
    <w:rsid w:val="00CE4674"/>
    <w:rsid w:val="00CE708F"/>
    <w:rsid w:val="00D0241A"/>
    <w:rsid w:val="00D0516A"/>
    <w:rsid w:val="00D0722A"/>
    <w:rsid w:val="00D104B0"/>
    <w:rsid w:val="00D14898"/>
    <w:rsid w:val="00D335BA"/>
    <w:rsid w:val="00D437D1"/>
    <w:rsid w:val="00D509F4"/>
    <w:rsid w:val="00D50EAC"/>
    <w:rsid w:val="00D62C4C"/>
    <w:rsid w:val="00D665CD"/>
    <w:rsid w:val="00D67082"/>
    <w:rsid w:val="00D73577"/>
    <w:rsid w:val="00D73BC7"/>
    <w:rsid w:val="00D76AF5"/>
    <w:rsid w:val="00D8034C"/>
    <w:rsid w:val="00D832DE"/>
    <w:rsid w:val="00D90658"/>
    <w:rsid w:val="00D93B20"/>
    <w:rsid w:val="00D96B8A"/>
    <w:rsid w:val="00D97D21"/>
    <w:rsid w:val="00DA039F"/>
    <w:rsid w:val="00DA1F95"/>
    <w:rsid w:val="00DA3234"/>
    <w:rsid w:val="00DA3F98"/>
    <w:rsid w:val="00DA5C90"/>
    <w:rsid w:val="00DB1748"/>
    <w:rsid w:val="00DB52A0"/>
    <w:rsid w:val="00DB5E13"/>
    <w:rsid w:val="00DC220E"/>
    <w:rsid w:val="00DC34D7"/>
    <w:rsid w:val="00DC4F24"/>
    <w:rsid w:val="00DD0E7D"/>
    <w:rsid w:val="00DD5B6F"/>
    <w:rsid w:val="00DD7E06"/>
    <w:rsid w:val="00DE0AC7"/>
    <w:rsid w:val="00DF01DC"/>
    <w:rsid w:val="00DF27C4"/>
    <w:rsid w:val="00DF3DF5"/>
    <w:rsid w:val="00DF4A50"/>
    <w:rsid w:val="00E00A56"/>
    <w:rsid w:val="00E036DD"/>
    <w:rsid w:val="00E04AB3"/>
    <w:rsid w:val="00E16976"/>
    <w:rsid w:val="00E23E0E"/>
    <w:rsid w:val="00E24179"/>
    <w:rsid w:val="00E35091"/>
    <w:rsid w:val="00E400D7"/>
    <w:rsid w:val="00E45C69"/>
    <w:rsid w:val="00E47999"/>
    <w:rsid w:val="00E47DA4"/>
    <w:rsid w:val="00E50AA1"/>
    <w:rsid w:val="00E50BD7"/>
    <w:rsid w:val="00E61C2D"/>
    <w:rsid w:val="00E71660"/>
    <w:rsid w:val="00E74324"/>
    <w:rsid w:val="00E759B0"/>
    <w:rsid w:val="00E80273"/>
    <w:rsid w:val="00E84F12"/>
    <w:rsid w:val="00E85A3F"/>
    <w:rsid w:val="00E96EAF"/>
    <w:rsid w:val="00EA3E23"/>
    <w:rsid w:val="00EA43CA"/>
    <w:rsid w:val="00EA4990"/>
    <w:rsid w:val="00EA6870"/>
    <w:rsid w:val="00EB3A77"/>
    <w:rsid w:val="00EB4181"/>
    <w:rsid w:val="00EB42BE"/>
    <w:rsid w:val="00EB5A95"/>
    <w:rsid w:val="00EC3B70"/>
    <w:rsid w:val="00ED0881"/>
    <w:rsid w:val="00ED1E05"/>
    <w:rsid w:val="00ED3605"/>
    <w:rsid w:val="00ED79FA"/>
    <w:rsid w:val="00EE0A54"/>
    <w:rsid w:val="00EE3708"/>
    <w:rsid w:val="00EE379F"/>
    <w:rsid w:val="00EE3BA8"/>
    <w:rsid w:val="00EE5FF2"/>
    <w:rsid w:val="00EE74F6"/>
    <w:rsid w:val="00EF0CE8"/>
    <w:rsid w:val="00EF1878"/>
    <w:rsid w:val="00EF2DAA"/>
    <w:rsid w:val="00EF389C"/>
    <w:rsid w:val="00EF4069"/>
    <w:rsid w:val="00EF4C84"/>
    <w:rsid w:val="00EF6714"/>
    <w:rsid w:val="00F02628"/>
    <w:rsid w:val="00F04D1E"/>
    <w:rsid w:val="00F1031E"/>
    <w:rsid w:val="00F122EC"/>
    <w:rsid w:val="00F13A8E"/>
    <w:rsid w:val="00F16CEB"/>
    <w:rsid w:val="00F17B40"/>
    <w:rsid w:val="00F235C8"/>
    <w:rsid w:val="00F27E94"/>
    <w:rsid w:val="00F331F3"/>
    <w:rsid w:val="00F360D9"/>
    <w:rsid w:val="00F41B85"/>
    <w:rsid w:val="00F44CFB"/>
    <w:rsid w:val="00F46045"/>
    <w:rsid w:val="00F501D5"/>
    <w:rsid w:val="00F504E3"/>
    <w:rsid w:val="00F50C5B"/>
    <w:rsid w:val="00F522DF"/>
    <w:rsid w:val="00F57AC2"/>
    <w:rsid w:val="00F62097"/>
    <w:rsid w:val="00F64237"/>
    <w:rsid w:val="00F64641"/>
    <w:rsid w:val="00F64B37"/>
    <w:rsid w:val="00F7098B"/>
    <w:rsid w:val="00F72A81"/>
    <w:rsid w:val="00F757B7"/>
    <w:rsid w:val="00F82576"/>
    <w:rsid w:val="00F84715"/>
    <w:rsid w:val="00F855FE"/>
    <w:rsid w:val="00F870E6"/>
    <w:rsid w:val="00F873D3"/>
    <w:rsid w:val="00F90E58"/>
    <w:rsid w:val="00F97875"/>
    <w:rsid w:val="00FA0840"/>
    <w:rsid w:val="00FA2AA7"/>
    <w:rsid w:val="00FA77BF"/>
    <w:rsid w:val="00FC1BC2"/>
    <w:rsid w:val="00FC710A"/>
    <w:rsid w:val="00FD0105"/>
    <w:rsid w:val="00FD42E7"/>
    <w:rsid w:val="00FD68AD"/>
    <w:rsid w:val="00FD798F"/>
    <w:rsid w:val="00FD7FB4"/>
    <w:rsid w:val="00FE1BE2"/>
    <w:rsid w:val="00FF2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2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D399B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948A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948A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63A2C"/>
    <w:rPr>
      <w:color w:val="808080"/>
    </w:rPr>
  </w:style>
  <w:style w:type="paragraph" w:styleId="a4">
    <w:name w:val="Balloon Text"/>
    <w:basedOn w:val="a"/>
    <w:link w:val="a5"/>
    <w:uiPriority w:val="99"/>
    <w:rsid w:val="00663A2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663A2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C04AC"/>
    <w:pPr>
      <w:ind w:left="720"/>
      <w:contextualSpacing/>
    </w:pPr>
  </w:style>
  <w:style w:type="character" w:styleId="a7">
    <w:name w:val="Strong"/>
    <w:basedOn w:val="a0"/>
    <w:uiPriority w:val="22"/>
    <w:qFormat/>
    <w:rsid w:val="009A3CE1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948A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948AF"/>
    <w:rPr>
      <w:b/>
      <w:bCs/>
      <w:sz w:val="36"/>
      <w:szCs w:val="36"/>
    </w:rPr>
  </w:style>
  <w:style w:type="paragraph" w:styleId="a8">
    <w:name w:val="Normal (Web)"/>
    <w:basedOn w:val="a"/>
    <w:uiPriority w:val="99"/>
    <w:unhideWhenUsed/>
    <w:rsid w:val="008948AF"/>
    <w:pPr>
      <w:spacing w:before="100" w:beforeAutospacing="1" w:after="100" w:afterAutospacing="1"/>
    </w:pPr>
  </w:style>
  <w:style w:type="character" w:customStyle="1" w:styleId="abstbreadcrumb">
    <w:name w:val="abstbreadcrumb"/>
    <w:basedOn w:val="a0"/>
    <w:rsid w:val="008948AF"/>
  </w:style>
  <w:style w:type="character" w:styleId="a9">
    <w:name w:val="Hyperlink"/>
    <w:basedOn w:val="a0"/>
    <w:uiPriority w:val="99"/>
    <w:unhideWhenUsed/>
    <w:rsid w:val="008948AF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8948A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948AF"/>
    <w:rPr>
      <w:sz w:val="24"/>
      <w:szCs w:val="24"/>
    </w:rPr>
  </w:style>
  <w:style w:type="paragraph" w:styleId="ac">
    <w:name w:val="footer"/>
    <w:basedOn w:val="a"/>
    <w:link w:val="ad"/>
    <w:uiPriority w:val="99"/>
    <w:unhideWhenUsed/>
    <w:rsid w:val="008948A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948AF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82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УДК 550</vt:lpstr>
    </vt:vector>
  </TitlesOfParts>
  <Company/>
  <LinksUpToDate>false</LinksUpToDate>
  <CharactersWithSpaces>6171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УДК 550</dc:title>
  <dc:creator>Serge</dc:creator>
  <cp:lastModifiedBy>Людмила Смагина</cp:lastModifiedBy>
  <cp:revision>33</cp:revision>
  <dcterms:created xsi:type="dcterms:W3CDTF">2014-07-07T04:27:00Z</dcterms:created>
  <dcterms:modified xsi:type="dcterms:W3CDTF">2016-07-08T04:53:00Z</dcterms:modified>
</cp:coreProperties>
</file>