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84A52D" w14:textId="4032633C" w:rsidR="00A87D4F" w:rsidRPr="00FF5D3E" w:rsidRDefault="007A03B0" w:rsidP="004867FD">
      <w:pPr>
        <w:shd w:val="clear" w:color="auto" w:fill="FFFFFF"/>
        <w:autoSpaceDE w:val="0"/>
        <w:autoSpaceDN w:val="0"/>
        <w:adjustRightInd w:val="0"/>
        <w:spacing w:after="0" w:line="240" w:lineRule="auto"/>
        <w:jc w:val="center"/>
        <w:rPr>
          <w:rFonts w:ascii="Times New Roman" w:hAnsi="Times New Roman" w:cs="Times New Roman"/>
          <w:b/>
        </w:rPr>
      </w:pPr>
      <w:r>
        <w:rPr>
          <w:rFonts w:ascii="Times New Roman" w:hAnsi="Times New Roman" w:cs="Times New Roman"/>
          <w:b/>
          <w:bCs/>
        </w:rPr>
        <w:t>Р</w:t>
      </w:r>
      <w:r w:rsidRPr="007A03B0">
        <w:rPr>
          <w:rFonts w:ascii="Times New Roman" w:hAnsi="Times New Roman" w:cs="Times New Roman"/>
          <w:b/>
          <w:bCs/>
        </w:rPr>
        <w:t xml:space="preserve">асширение возможностей: роль российско-корейского образовательного сотрудничества в </w:t>
      </w:r>
      <w:r w:rsidR="004867FD">
        <w:rPr>
          <w:rFonts w:ascii="Times New Roman" w:hAnsi="Times New Roman" w:cs="Times New Roman"/>
          <w:b/>
          <w:bCs/>
        </w:rPr>
        <w:t>международных отношениях</w:t>
      </w:r>
    </w:p>
    <w:p w14:paraId="2FC184D8" w14:textId="77777777" w:rsidR="00A87D4F" w:rsidRPr="00FF5D3E" w:rsidRDefault="00A87D4F" w:rsidP="00A87D4F">
      <w:pPr>
        <w:pStyle w:val="LO-normal"/>
        <w:spacing w:line="240" w:lineRule="auto"/>
        <w:jc w:val="right"/>
        <w:rPr>
          <w:rFonts w:ascii="Times New Roman" w:hAnsi="Times New Roman" w:cs="Times New Roman"/>
        </w:rPr>
      </w:pPr>
      <w:r w:rsidRPr="00FF5D3E">
        <w:rPr>
          <w:rFonts w:ascii="Times New Roman" w:hAnsi="Times New Roman" w:cs="Times New Roman"/>
        </w:rPr>
        <w:t>Исмаилова А.Н., Котляр Н.В</w:t>
      </w:r>
    </w:p>
    <w:p w14:paraId="2E120F9D" w14:textId="77777777" w:rsidR="00A87D4F" w:rsidRPr="00FF5D3E" w:rsidRDefault="00A87D4F" w:rsidP="00A87D4F">
      <w:pPr>
        <w:pStyle w:val="LO-normal"/>
        <w:spacing w:line="240" w:lineRule="auto"/>
        <w:jc w:val="right"/>
        <w:rPr>
          <w:rFonts w:ascii="Times New Roman" w:hAnsi="Times New Roman" w:cs="Times New Roman"/>
        </w:rPr>
      </w:pPr>
      <w:r w:rsidRPr="00FF5D3E">
        <w:rPr>
          <w:rFonts w:ascii="Times New Roman" w:hAnsi="Times New Roman" w:cs="Times New Roman"/>
        </w:rPr>
        <w:t xml:space="preserve"> Владивостокский государственный университет, Владивосток, Россия</w:t>
      </w:r>
    </w:p>
    <w:p w14:paraId="4E796161" w14:textId="6815D5AD" w:rsidR="004867FD" w:rsidRPr="004867FD" w:rsidRDefault="004867FD" w:rsidP="004867FD">
      <w:pPr>
        <w:spacing w:after="0" w:line="240" w:lineRule="auto"/>
        <w:jc w:val="both"/>
        <w:rPr>
          <w:rFonts w:ascii="Times New Roman" w:eastAsia="Times New Roman" w:hAnsi="Times New Roman" w:cs="Times New Roman"/>
          <w:color w:val="000000" w:themeColor="text1"/>
        </w:rPr>
      </w:pPr>
      <w:r>
        <w:rPr>
          <w:rFonts w:ascii="Times New Roman" w:hAnsi="Times New Roman" w:cs="Times New Roman"/>
          <w:b/>
          <w:sz w:val="24"/>
          <w:szCs w:val="24"/>
        </w:rPr>
        <w:tab/>
      </w:r>
      <w:r w:rsidRPr="004867FD">
        <w:rPr>
          <w:rFonts w:ascii="Times New Roman" w:hAnsi="Times New Roman" w:cs="Times New Roman"/>
          <w:b/>
          <w:color w:val="000000" w:themeColor="text1"/>
        </w:rPr>
        <w:t>Аннотация:</w:t>
      </w:r>
      <w:r w:rsidRPr="004867FD">
        <w:rPr>
          <w:rFonts w:ascii="Times New Roman" w:hAnsi="Times New Roman" w:cs="Times New Roman"/>
          <w:color w:val="000000" w:themeColor="text1"/>
        </w:rPr>
        <w:t xml:space="preserve"> М</w:t>
      </w:r>
      <w:r w:rsidRPr="004867FD">
        <w:rPr>
          <w:rFonts w:ascii="Times New Roman" w:eastAsia="Times New Roman" w:hAnsi="Times New Roman" w:cs="Times New Roman"/>
          <w:color w:val="000000" w:themeColor="text1"/>
        </w:rPr>
        <w:t>еждународное сотрудничество в сфере образования реализует неотъемлемое право человека на получение образования, формируется единое открытое образовательное пространство, необходимое для привнесения новых знаний и опыта, развития различных областей науки и техники, развития международных отношений, привлечения инвестиций и укрепления внешнеэкономических связей. Международное образовательное сотрудничество позволяет странам привлекать иностранных студентов, преподавателей и ученых; что также необходимо для улучшения образовательного процесса в целом, и в частности, образовательной системы каждой страны. Сотрудничество государств в сфере образования осуществляется по ряду направлений: международные обмены в образовательной сфере, преимущественно обмены людьми (в котором важную роль играет информационный обмен); совместная деятельность по реализации программ и проектов, включая обмен и признание документов об образовании между странами (также основанные на обмене опытом и знаниями, способствующим развитию соответствующих областей); международная торговля образовательными услугами, укрепляющая экономическую взаимосвязь и повышающая доступность образования. Сотрудничество в сфере образования рассматривается неотрывно от российско-южнокорейских отношений в области науки и техники. Разработана схема методов (вариантов) сотрудничества в области образования на международном уровне; выделены задачи международных обменов в образовательной сфере, в том числе, задачи российско-южнокорейских отношений в области науки и техники; проведен ретроспективный анализ российско-корейского сотрудничества в сфере науки и образования. Приводятся факторы, имеющие отрицательное влияние как на двусторонние отношения, так и на развитие науки, техники и образования. Вместе с тем подчеркивается поддержание партнерских отношений в названных направления, стремление РК проводить сбалансированную политику в отношении с РФ.</w:t>
      </w:r>
    </w:p>
    <w:p w14:paraId="21999644" w14:textId="77777777" w:rsidR="004867FD" w:rsidRPr="004867FD" w:rsidRDefault="004867FD" w:rsidP="004867FD">
      <w:pPr>
        <w:pStyle w:val="LO-normal"/>
        <w:spacing w:after="0" w:line="240" w:lineRule="auto"/>
        <w:jc w:val="both"/>
        <w:rPr>
          <w:rFonts w:ascii="Times New Roman" w:hAnsi="Times New Roman" w:cs="Times New Roman"/>
          <w:color w:val="000000" w:themeColor="text1"/>
        </w:rPr>
      </w:pPr>
      <w:r w:rsidRPr="004867FD">
        <w:rPr>
          <w:rFonts w:ascii="Times New Roman" w:hAnsi="Times New Roman" w:cs="Times New Roman"/>
          <w:b/>
          <w:color w:val="000000" w:themeColor="text1"/>
        </w:rPr>
        <w:tab/>
        <w:t>Ключевые слова:</w:t>
      </w:r>
      <w:r w:rsidRPr="004867FD">
        <w:rPr>
          <w:rFonts w:ascii="Times New Roman" w:hAnsi="Times New Roman" w:cs="Times New Roman"/>
          <w:color w:val="000000" w:themeColor="text1"/>
        </w:rPr>
        <w:t xml:space="preserve"> международное образовательное сотрудничество; </w:t>
      </w:r>
      <w:r w:rsidRPr="004867FD">
        <w:rPr>
          <w:rFonts w:ascii="Times New Roman" w:eastAsia="Times New Roman" w:hAnsi="Times New Roman" w:cs="Times New Roman"/>
          <w:color w:val="000000" w:themeColor="text1"/>
        </w:rPr>
        <w:t xml:space="preserve">направления международного сотрудничества в области образования; задачи международных академических обменов; </w:t>
      </w:r>
      <w:r w:rsidRPr="004867FD">
        <w:rPr>
          <w:rFonts w:ascii="Times New Roman" w:hAnsi="Times New Roman" w:cs="Times New Roman"/>
          <w:color w:val="000000" w:themeColor="text1"/>
        </w:rPr>
        <w:t>сотрудничество России и Республики Корея; российско-южнокорейская академическая мобильность; российско-южнокорейские отношения в области науки и техники.</w:t>
      </w:r>
    </w:p>
    <w:p w14:paraId="3916D37C" w14:textId="77777777" w:rsidR="00A87D4F" w:rsidRPr="004867FD" w:rsidRDefault="00A87D4F" w:rsidP="00A87D4F">
      <w:pPr>
        <w:pStyle w:val="LO-normal"/>
        <w:spacing w:after="0" w:line="240" w:lineRule="auto"/>
        <w:jc w:val="both"/>
        <w:rPr>
          <w:rFonts w:ascii="Times New Roman" w:hAnsi="Times New Roman" w:cs="Times New Roman"/>
          <w:color w:val="000000" w:themeColor="text1"/>
        </w:rPr>
      </w:pPr>
    </w:p>
    <w:p w14:paraId="3BBC0DDF" w14:textId="77777777" w:rsidR="007A03B0" w:rsidRPr="004867FD" w:rsidRDefault="007A03B0" w:rsidP="00A87D4F">
      <w:pPr>
        <w:pStyle w:val="LO-normal"/>
        <w:spacing w:line="240" w:lineRule="auto"/>
        <w:jc w:val="right"/>
        <w:rPr>
          <w:rFonts w:ascii="Times New Roman" w:hAnsi="Times New Roman" w:cs="Times New Roman"/>
          <w:b/>
          <w:color w:val="000000" w:themeColor="text1"/>
          <w:lang w:val="en-US"/>
        </w:rPr>
      </w:pPr>
      <w:r w:rsidRPr="004867FD">
        <w:rPr>
          <w:rFonts w:ascii="Times New Roman" w:hAnsi="Times New Roman" w:cs="Times New Roman"/>
          <w:b/>
          <w:color w:val="000000" w:themeColor="text1"/>
          <w:lang w:val="en-US"/>
        </w:rPr>
        <w:t xml:space="preserve">Expanding opportunities: the role of Russian-Korean educational cooperation in international relations the Republic of Korea </w:t>
      </w:r>
    </w:p>
    <w:p w14:paraId="386CE4FA" w14:textId="77777777" w:rsidR="00A87D4F" w:rsidRPr="004867FD" w:rsidRDefault="00A87D4F" w:rsidP="00A87D4F">
      <w:pPr>
        <w:pStyle w:val="LO-normal"/>
        <w:spacing w:line="240" w:lineRule="auto"/>
        <w:jc w:val="right"/>
        <w:rPr>
          <w:rFonts w:ascii="Times New Roman" w:hAnsi="Times New Roman" w:cs="Times New Roman"/>
          <w:color w:val="000000" w:themeColor="text1"/>
          <w:lang w:val="en-US"/>
        </w:rPr>
      </w:pPr>
      <w:r w:rsidRPr="004867FD">
        <w:rPr>
          <w:rFonts w:ascii="Times New Roman" w:hAnsi="Times New Roman" w:cs="Times New Roman"/>
          <w:color w:val="000000" w:themeColor="text1"/>
          <w:lang w:val="en-US"/>
        </w:rPr>
        <w:t>Ismailova A.N., Kotlyar N.V.</w:t>
      </w:r>
    </w:p>
    <w:p w14:paraId="449910CE" w14:textId="77777777" w:rsidR="00A87D4F" w:rsidRPr="004867FD" w:rsidRDefault="00A87D4F" w:rsidP="00A87D4F">
      <w:pPr>
        <w:pStyle w:val="LO-normal"/>
        <w:spacing w:line="240" w:lineRule="auto"/>
        <w:jc w:val="right"/>
        <w:rPr>
          <w:rFonts w:ascii="Times New Roman" w:hAnsi="Times New Roman" w:cs="Times New Roman"/>
          <w:color w:val="000000" w:themeColor="text1"/>
          <w:lang w:val="en-US"/>
        </w:rPr>
      </w:pPr>
      <w:r w:rsidRPr="004867FD">
        <w:rPr>
          <w:rFonts w:ascii="Times New Roman" w:hAnsi="Times New Roman" w:cs="Times New Roman"/>
          <w:color w:val="000000" w:themeColor="text1"/>
          <w:lang w:val="en-US"/>
        </w:rPr>
        <w:t>Vladivostok State University, Vladivostok. Russia</w:t>
      </w:r>
    </w:p>
    <w:p w14:paraId="3F267B57" w14:textId="77777777" w:rsidR="00A87D4F" w:rsidRPr="004867FD" w:rsidRDefault="00A87D4F" w:rsidP="00A87D4F">
      <w:pPr>
        <w:pStyle w:val="LO-normal"/>
        <w:spacing w:line="240" w:lineRule="auto"/>
        <w:rPr>
          <w:rFonts w:ascii="Times New Roman" w:hAnsi="Times New Roman" w:cs="Times New Roman"/>
          <w:color w:val="000000" w:themeColor="text1"/>
          <w:lang w:val="en-US"/>
        </w:rPr>
      </w:pPr>
    </w:p>
    <w:p w14:paraId="33ABF16E" w14:textId="77777777" w:rsidR="004867FD" w:rsidRPr="004867FD" w:rsidRDefault="004867FD" w:rsidP="004867FD">
      <w:pPr>
        <w:pStyle w:val="LO-normal"/>
        <w:spacing w:after="0" w:line="240" w:lineRule="auto"/>
        <w:jc w:val="both"/>
        <w:rPr>
          <w:rFonts w:ascii="Times New Roman" w:eastAsia="Times New Roman" w:hAnsi="Times New Roman" w:cs="Times New Roman"/>
          <w:color w:val="000000" w:themeColor="text1"/>
          <w:lang w:val="en-US" w:eastAsia="ru-RU"/>
        </w:rPr>
      </w:pPr>
      <w:r w:rsidRPr="004867FD">
        <w:rPr>
          <w:rFonts w:ascii="Times New Roman" w:eastAsia="Times New Roman" w:hAnsi="Times New Roman" w:cs="Times New Roman"/>
          <w:b/>
          <w:bCs/>
          <w:color w:val="000000" w:themeColor="text1"/>
          <w:lang w:val="en-US" w:eastAsia="ru-RU"/>
        </w:rPr>
        <w:tab/>
        <w:t>Abstract:</w:t>
      </w:r>
      <w:r w:rsidRPr="004867FD">
        <w:rPr>
          <w:rFonts w:ascii="Times New Roman" w:eastAsia="Times New Roman" w:hAnsi="Times New Roman" w:cs="Times New Roman"/>
          <w:color w:val="000000" w:themeColor="text1"/>
          <w:lang w:val="en-US" w:eastAsia="ru-RU"/>
        </w:rPr>
        <w:t xml:space="preserve"> International cooperation in education implements the inalienable human’s constitutional right to education, a</w:t>
      </w:r>
      <w:r w:rsidRPr="004867FD">
        <w:rPr>
          <w:rFonts w:ascii="Times New Roman" w:eastAsiaTheme="minorEastAsia" w:hAnsi="Times New Roman" w:cs="Times New Roman"/>
          <w:color w:val="000000" w:themeColor="text1"/>
          <w:lang w:val="en-US" w:eastAsia="ko-KR"/>
        </w:rPr>
        <w:t>lso forms</w:t>
      </w:r>
      <w:r w:rsidRPr="004867FD">
        <w:rPr>
          <w:rFonts w:ascii="Times New Roman" w:eastAsia="Times New Roman" w:hAnsi="Times New Roman" w:cs="Times New Roman"/>
          <w:color w:val="000000" w:themeColor="text1"/>
          <w:lang w:val="en-US" w:eastAsia="ru-RU"/>
        </w:rPr>
        <w:t xml:space="preserve"> open </w:t>
      </w:r>
      <w:r w:rsidRPr="004867FD">
        <w:rPr>
          <w:rFonts w:ascii="Times New Roman" w:eastAsiaTheme="minorEastAsia" w:hAnsi="Times New Roman" w:cs="Times New Roman"/>
          <w:color w:val="000000" w:themeColor="text1"/>
          <w:lang w:val="en-US" w:eastAsia="ko-KR"/>
        </w:rPr>
        <w:t xml:space="preserve">unified </w:t>
      </w:r>
      <w:r w:rsidRPr="004867FD">
        <w:rPr>
          <w:rFonts w:ascii="Times New Roman" w:eastAsia="Times New Roman" w:hAnsi="Times New Roman" w:cs="Times New Roman"/>
          <w:color w:val="000000" w:themeColor="text1"/>
          <w:lang w:val="en-US" w:eastAsia="ru-RU"/>
        </w:rPr>
        <w:t xml:space="preserve">educational space, which important to bring the new knowledge and experience, </w:t>
      </w:r>
      <w:r w:rsidRPr="004867FD">
        <w:rPr>
          <w:rFonts w:ascii="Times New Roman" w:eastAsiaTheme="minorEastAsia" w:hAnsi="Times New Roman" w:cs="Times New Roman"/>
          <w:color w:val="000000" w:themeColor="text1"/>
          <w:lang w:val="en-US" w:eastAsia="ko-KR"/>
        </w:rPr>
        <w:t xml:space="preserve">to </w:t>
      </w:r>
      <w:r w:rsidRPr="004867FD">
        <w:rPr>
          <w:rFonts w:ascii="Times New Roman" w:eastAsia="Times New Roman" w:hAnsi="Times New Roman" w:cs="Times New Roman"/>
          <w:color w:val="000000" w:themeColor="text1"/>
          <w:lang w:val="en-US" w:eastAsia="ru-RU"/>
        </w:rPr>
        <w:t>develop in the various fields of science and technology, international relations,  to </w:t>
      </w:r>
      <w:hyperlink r:id="rId8" w:history="1">
        <w:r w:rsidRPr="004867FD">
          <w:rPr>
            <w:rFonts w:ascii="Times New Roman" w:eastAsia="Times New Roman" w:hAnsi="Times New Roman" w:cs="Times New Roman"/>
            <w:color w:val="000000" w:themeColor="text1"/>
            <w:lang w:val="en-US" w:eastAsia="ru-RU"/>
          </w:rPr>
          <w:t>attract investment</w:t>
        </w:r>
      </w:hyperlink>
      <w:r w:rsidRPr="004867FD">
        <w:rPr>
          <w:rFonts w:ascii="Times New Roman" w:eastAsia="Times New Roman" w:hAnsi="Times New Roman" w:cs="Times New Roman"/>
          <w:color w:val="000000" w:themeColor="text1"/>
          <w:lang w:val="en-US" w:eastAsia="ru-RU"/>
        </w:rPr>
        <w:t xml:space="preserve"> and  to </w:t>
      </w:r>
      <w:hyperlink r:id="rId9" w:history="1">
        <w:r w:rsidRPr="004867FD">
          <w:rPr>
            <w:rFonts w:ascii="Times New Roman" w:eastAsia="Times New Roman" w:hAnsi="Times New Roman" w:cs="Times New Roman"/>
            <w:color w:val="000000" w:themeColor="text1"/>
            <w:lang w:val="en-US" w:eastAsia="ru-RU"/>
          </w:rPr>
          <w:t>reinforce its foreign economic contacts</w:t>
        </w:r>
      </w:hyperlink>
      <w:r w:rsidRPr="004867FD">
        <w:rPr>
          <w:rFonts w:ascii="Times New Roman" w:eastAsia="Times New Roman" w:hAnsi="Times New Roman" w:cs="Times New Roman"/>
          <w:color w:val="000000" w:themeColor="text1"/>
          <w:lang w:val="en-US" w:eastAsia="ru-RU"/>
        </w:rPr>
        <w:t>. International educational cooperation allows countries to attract international students, teachers and scientists; which is also necessary to improve the educational process in general, and in particular, the educational system of each country.  </w:t>
      </w:r>
      <w:hyperlink r:id="rId10" w:history="1">
        <w:r w:rsidRPr="004867FD">
          <w:rPr>
            <w:rFonts w:ascii="Times New Roman" w:eastAsia="Times New Roman" w:hAnsi="Times New Roman" w:cs="Times New Roman"/>
            <w:color w:val="000000" w:themeColor="text1"/>
            <w:lang w:val="en-US" w:eastAsia="ru-RU"/>
          </w:rPr>
          <w:t xml:space="preserve">Cooperation </w:t>
        </w:r>
        <w:r w:rsidRPr="004867FD">
          <w:rPr>
            <w:rFonts w:ascii="Times New Roman" w:eastAsiaTheme="minorEastAsia" w:hAnsi="Times New Roman" w:cs="Times New Roman"/>
            <w:color w:val="000000" w:themeColor="text1"/>
            <w:lang w:val="en-US" w:eastAsia="ko-KR"/>
          </w:rPr>
          <w:t>of States</w:t>
        </w:r>
        <w:r w:rsidRPr="004867FD">
          <w:rPr>
            <w:rFonts w:ascii="Times New Roman" w:eastAsia="Times New Roman" w:hAnsi="Times New Roman" w:cs="Times New Roman"/>
            <w:color w:val="000000" w:themeColor="text1"/>
            <w:lang w:val="en-US" w:eastAsia="ru-RU"/>
          </w:rPr>
          <w:t xml:space="preserve"> in sphere</w:t>
        </w:r>
      </w:hyperlink>
      <w:r w:rsidRPr="004867FD">
        <w:rPr>
          <w:rFonts w:ascii="Times New Roman" w:eastAsia="Times New Roman" w:hAnsi="Times New Roman" w:cs="Times New Roman"/>
          <w:color w:val="000000" w:themeColor="text1"/>
          <w:lang w:val="en-US" w:eastAsia="ru-RU"/>
        </w:rPr>
        <w:t> of education is implemented in the following areas: international educationa</w:t>
      </w:r>
      <w:r w:rsidRPr="004867FD">
        <w:rPr>
          <w:rFonts w:ascii="Times New Roman" w:eastAsia="Batang" w:hAnsi="Times New Roman" w:cs="Times New Roman"/>
          <w:color w:val="000000" w:themeColor="text1"/>
          <w:lang w:val="en-US" w:eastAsia="ru-RU"/>
        </w:rPr>
        <w:t xml:space="preserve">l </w:t>
      </w:r>
      <w:r w:rsidRPr="004867FD">
        <w:rPr>
          <w:rFonts w:ascii="Times New Roman" w:eastAsia="Times New Roman" w:hAnsi="Times New Roman" w:cs="Times New Roman"/>
          <w:color w:val="000000" w:themeColor="text1"/>
          <w:lang w:val="en-US" w:eastAsia="ru-RU"/>
        </w:rPr>
        <w:t xml:space="preserve">exchanges, </w:t>
      </w:r>
      <w:r w:rsidRPr="004867FD">
        <w:rPr>
          <w:rFonts w:ascii="Times New Roman" w:hAnsi="Times New Roman" w:cs="Times New Roman"/>
          <w:color w:val="000000" w:themeColor="text1"/>
          <w:shd w:val="clear" w:color="auto" w:fill="F5F5F5"/>
          <w:lang w:val="en-US"/>
        </w:rPr>
        <w:t> </w:t>
      </w:r>
      <w:hyperlink r:id="rId11" w:history="1">
        <w:r w:rsidRPr="004867FD">
          <w:rPr>
            <w:rFonts w:ascii="Times New Roman" w:eastAsia="Times New Roman" w:hAnsi="Times New Roman" w:cs="Times New Roman"/>
            <w:color w:val="000000" w:themeColor="text1"/>
            <w:lang w:val="en-US" w:eastAsia="ru-RU"/>
          </w:rPr>
          <w:t>predominantly</w:t>
        </w:r>
      </w:hyperlink>
      <w:r w:rsidRPr="004867FD">
        <w:rPr>
          <w:rFonts w:ascii="Times New Roman" w:eastAsia="Times New Roman" w:hAnsi="Times New Roman" w:cs="Times New Roman"/>
          <w:color w:val="000000" w:themeColor="text1"/>
          <w:lang w:val="en-US" w:eastAsia="ru-RU"/>
        </w:rPr>
        <w:t xml:space="preserve">  </w:t>
      </w:r>
      <w:hyperlink r:id="rId12" w:history="1">
        <w:r w:rsidRPr="004867FD">
          <w:rPr>
            <w:rFonts w:ascii="Times New Roman" w:eastAsia="Times New Roman" w:hAnsi="Times New Roman" w:cs="Times New Roman"/>
            <w:color w:val="000000" w:themeColor="text1"/>
            <w:lang w:val="en-US" w:eastAsia="ru-RU"/>
          </w:rPr>
          <w:t>people-to-people exchange</w:t>
        </w:r>
      </w:hyperlink>
      <w:r w:rsidRPr="004867FD">
        <w:rPr>
          <w:rFonts w:ascii="Times New Roman" w:eastAsia="Times New Roman" w:hAnsi="Times New Roman" w:cs="Times New Roman"/>
          <w:color w:val="000000" w:themeColor="text1"/>
          <w:lang w:val="en-US" w:eastAsia="ru-RU"/>
        </w:rPr>
        <w:t xml:space="preserve"> (important role of information exchange); joint activities in the implementation of programs and projects, including the exchange and recognition of education certificates between countries ( </w:t>
      </w:r>
      <w:hyperlink r:id="rId13" w:history="1">
        <w:r w:rsidRPr="004867FD">
          <w:rPr>
            <w:rFonts w:ascii="Times New Roman" w:eastAsia="Times New Roman" w:hAnsi="Times New Roman" w:cs="Times New Roman"/>
            <w:color w:val="000000" w:themeColor="text1"/>
            <w:lang w:val="en-US" w:eastAsia="ru-RU"/>
          </w:rPr>
          <w:t>also based</w:t>
        </w:r>
      </w:hyperlink>
      <w:r w:rsidRPr="004867FD">
        <w:rPr>
          <w:rFonts w:ascii="Times New Roman" w:eastAsia="Times New Roman" w:hAnsi="Times New Roman" w:cs="Times New Roman"/>
          <w:color w:val="000000" w:themeColor="text1"/>
          <w:lang w:val="en-US" w:eastAsia="ru-RU"/>
        </w:rPr>
        <w:t> on sharing the experience and knowledge, contributing to development of the relevant area); international trade in education services which greatly consolidates the economic relationship</w:t>
      </w:r>
      <w:r w:rsidRPr="004867FD">
        <w:rPr>
          <w:rFonts w:ascii="Times New Roman" w:hAnsi="Times New Roman" w:cs="Times New Roman"/>
          <w:color w:val="000000" w:themeColor="text1"/>
          <w:shd w:val="clear" w:color="auto" w:fill="FFFFFF"/>
          <w:lang w:val="en-US"/>
        </w:rPr>
        <w:t xml:space="preserve"> </w:t>
      </w:r>
      <w:r w:rsidRPr="004867FD">
        <w:rPr>
          <w:rFonts w:ascii="Times New Roman" w:eastAsia="Times New Roman" w:hAnsi="Times New Roman" w:cs="Times New Roman"/>
          <w:color w:val="000000" w:themeColor="text1"/>
          <w:lang w:val="en-US" w:eastAsia="ru-RU"/>
        </w:rPr>
        <w:t xml:space="preserve">and increase the availability of education. Cooperation in education is inseparable from Russia-South Korean relation in science and technology. The scheme of methods cooperation in education at the international level has been developed; international exchanges task is highlighted in the education including the task of Russia-South Korean relations in science and technology; </w:t>
      </w:r>
      <w:hyperlink r:id="rId14" w:history="1">
        <w:r w:rsidRPr="004867FD">
          <w:rPr>
            <w:rFonts w:ascii="Times New Roman" w:eastAsia="Times New Roman" w:hAnsi="Times New Roman" w:cs="Times New Roman"/>
            <w:color w:val="000000" w:themeColor="text1"/>
            <w:lang w:val="en-US" w:eastAsia="ru-RU"/>
          </w:rPr>
          <w:t>we carried out the retrospective analysis</w:t>
        </w:r>
      </w:hyperlink>
      <w:r w:rsidRPr="004867FD">
        <w:rPr>
          <w:rFonts w:ascii="Times New Roman" w:eastAsia="Times New Roman" w:hAnsi="Times New Roman" w:cs="Times New Roman"/>
          <w:color w:val="000000" w:themeColor="text1"/>
          <w:lang w:val="en-US" w:eastAsia="ru-RU"/>
        </w:rPr>
        <w:t xml:space="preserve"> of  Russia-South Korean relation in </w:t>
      </w:r>
      <w:r w:rsidRPr="004867FD">
        <w:rPr>
          <w:rFonts w:ascii="Times New Roman" w:eastAsia="Times New Roman" w:hAnsi="Times New Roman" w:cs="Times New Roman"/>
          <w:color w:val="000000" w:themeColor="text1"/>
          <w:lang w:val="en-US" w:eastAsia="ru-RU"/>
        </w:rPr>
        <w:lastRenderedPageBreak/>
        <w:t>science and education. The </w:t>
      </w:r>
      <w:hyperlink r:id="rId15" w:history="1">
        <w:r w:rsidRPr="004867FD">
          <w:rPr>
            <w:rFonts w:ascii="Times New Roman" w:eastAsia="Times New Roman" w:hAnsi="Times New Roman" w:cs="Times New Roman"/>
            <w:color w:val="000000" w:themeColor="text1"/>
            <w:lang w:val="en-US" w:eastAsia="ru-RU"/>
          </w:rPr>
          <w:t>following are the negative factors</w:t>
        </w:r>
      </w:hyperlink>
      <w:r w:rsidRPr="004867FD">
        <w:rPr>
          <w:rFonts w:ascii="Times New Roman" w:eastAsia="Times New Roman" w:hAnsi="Times New Roman" w:cs="Times New Roman"/>
          <w:color w:val="000000" w:themeColor="text1"/>
          <w:lang w:val="en-US" w:eastAsia="ru-RU"/>
        </w:rPr>
        <w:t xml:space="preserve"> that affect </w:t>
      </w:r>
      <w:hyperlink r:id="rId16" w:history="1">
        <w:r w:rsidRPr="004867FD">
          <w:rPr>
            <w:rFonts w:ascii="Times New Roman" w:eastAsia="Times New Roman" w:hAnsi="Times New Roman" w:cs="Times New Roman"/>
            <w:color w:val="000000" w:themeColor="text1"/>
            <w:lang w:val="en-US" w:eastAsia="ru-RU"/>
          </w:rPr>
          <w:t>on bilateral relations</w:t>
        </w:r>
      </w:hyperlink>
      <w:r w:rsidRPr="004867FD">
        <w:rPr>
          <w:rFonts w:ascii="Times New Roman" w:eastAsia="Times New Roman" w:hAnsi="Times New Roman" w:cs="Times New Roman"/>
          <w:color w:val="000000" w:themeColor="text1"/>
          <w:lang w:val="en-US" w:eastAsia="ru-RU"/>
        </w:rPr>
        <w:t xml:space="preserve"> and on the development of science, technology and education. At the same time, maintaining the partnership in the above-listed areas; The Republic of Korea is trying to p</w:t>
      </w:r>
      <w:hyperlink r:id="rId17" w:history="1">
        <w:r w:rsidRPr="004867FD">
          <w:rPr>
            <w:rFonts w:ascii="Times New Roman" w:eastAsia="Times New Roman" w:hAnsi="Times New Roman" w:cs="Times New Roman"/>
            <w:color w:val="000000" w:themeColor="text1"/>
            <w:lang w:val="en-US" w:eastAsia="ru-RU"/>
          </w:rPr>
          <w:t>ursue a balanced and</w:t>
        </w:r>
      </w:hyperlink>
      <w:r w:rsidRPr="004867FD">
        <w:rPr>
          <w:rFonts w:ascii="Times New Roman" w:eastAsia="Times New Roman" w:hAnsi="Times New Roman" w:cs="Times New Roman"/>
          <w:color w:val="000000" w:themeColor="text1"/>
          <w:lang w:val="en-US" w:eastAsia="ru-RU"/>
        </w:rPr>
        <w:t> deliberate </w:t>
      </w:r>
      <w:hyperlink r:id="rId18" w:history="1">
        <w:r w:rsidRPr="004867FD">
          <w:rPr>
            <w:rFonts w:ascii="Times New Roman" w:eastAsia="Times New Roman" w:hAnsi="Times New Roman" w:cs="Times New Roman"/>
            <w:color w:val="000000" w:themeColor="text1"/>
            <w:lang w:val="en-US" w:eastAsia="ru-RU"/>
          </w:rPr>
          <w:t>policy in relations with</w:t>
        </w:r>
      </w:hyperlink>
      <w:r w:rsidRPr="004867FD">
        <w:rPr>
          <w:rFonts w:ascii="Times New Roman" w:eastAsia="Times New Roman" w:hAnsi="Times New Roman" w:cs="Times New Roman"/>
          <w:color w:val="000000" w:themeColor="text1"/>
          <w:lang w:val="en-US" w:eastAsia="ru-RU"/>
        </w:rPr>
        <w:t> Russia.    </w:t>
      </w:r>
    </w:p>
    <w:p w14:paraId="6659D5AF" w14:textId="77777777" w:rsidR="004867FD" w:rsidRPr="004867FD" w:rsidRDefault="004867FD" w:rsidP="004867FD">
      <w:pPr>
        <w:pStyle w:val="LO-normal"/>
        <w:spacing w:after="0" w:line="240" w:lineRule="auto"/>
        <w:jc w:val="both"/>
        <w:rPr>
          <w:rFonts w:ascii="Times New Roman" w:hAnsi="Times New Roman" w:cs="Times New Roman"/>
          <w:color w:val="000000" w:themeColor="text1"/>
          <w:lang w:val="en-US"/>
        </w:rPr>
      </w:pPr>
      <w:r w:rsidRPr="004867FD">
        <w:rPr>
          <w:rFonts w:ascii="Times New Roman" w:eastAsia="Times New Roman" w:hAnsi="Times New Roman" w:cs="Times New Roman"/>
          <w:b/>
          <w:bCs/>
          <w:color w:val="000000" w:themeColor="text1"/>
          <w:lang w:val="en-US" w:eastAsia="ru-RU"/>
        </w:rPr>
        <w:tab/>
        <w:t>Keywords:</w:t>
      </w:r>
      <w:r w:rsidRPr="004867FD">
        <w:rPr>
          <w:rFonts w:ascii="Times New Roman" w:eastAsia="Times New Roman" w:hAnsi="Times New Roman" w:cs="Times New Roman"/>
          <w:color w:val="000000" w:themeColor="text1"/>
          <w:lang w:val="en-US" w:eastAsia="ru-RU"/>
        </w:rPr>
        <w:t xml:space="preserve"> International educational cooperation; direction of cooperation in the education; the task of international academic exchanges; cooperation between Russia and the Republic of Korea; Russian-South Korean academic mobility; Russian-South Korean relations in the science and technology.</w:t>
      </w:r>
    </w:p>
    <w:p w14:paraId="64A995F7" w14:textId="77777777" w:rsidR="004867FD" w:rsidRPr="004867FD" w:rsidRDefault="004867FD" w:rsidP="00247B4D">
      <w:pPr>
        <w:pStyle w:val="7"/>
        <w:jc w:val="both"/>
        <w:rPr>
          <w:rFonts w:ascii="Times New Roman" w:hAnsi="Times New Roman" w:cs="Times New Roman"/>
          <w:color w:val="000000" w:themeColor="text1"/>
          <w:lang w:val="en-US"/>
        </w:rPr>
      </w:pPr>
    </w:p>
    <w:p w14:paraId="1BE303D2" w14:textId="1F679AC7" w:rsidR="00E82F84" w:rsidRPr="004867FD" w:rsidRDefault="00F81DBB" w:rsidP="00247B4D">
      <w:pPr>
        <w:pStyle w:val="7"/>
        <w:jc w:val="both"/>
        <w:rPr>
          <w:rFonts w:ascii="Times New Roman" w:eastAsia="Times New Roman" w:hAnsi="Times New Roman" w:cs="Times New Roman"/>
          <w:i w:val="0"/>
          <w:color w:val="000000" w:themeColor="text1"/>
        </w:rPr>
      </w:pPr>
      <w:r w:rsidRPr="004867FD">
        <w:rPr>
          <w:rFonts w:ascii="Times New Roman" w:hAnsi="Times New Roman" w:cs="Times New Roman"/>
          <w:color w:val="000000" w:themeColor="text1"/>
          <w:lang w:val="en-US"/>
        </w:rPr>
        <w:tab/>
      </w:r>
      <w:r w:rsidR="00573703" w:rsidRPr="004867FD">
        <w:rPr>
          <w:rFonts w:ascii="Times New Roman" w:hAnsi="Times New Roman" w:cs="Times New Roman"/>
          <w:i w:val="0"/>
          <w:color w:val="000000" w:themeColor="text1"/>
        </w:rPr>
        <w:t xml:space="preserve">Одновременно динамичные, но все еще не соответствующие желаемым стандартам обеих сторон, отношения между Российской </w:t>
      </w:r>
      <w:r w:rsidR="00247B4D" w:rsidRPr="004867FD">
        <w:rPr>
          <w:rFonts w:ascii="Times New Roman" w:hAnsi="Times New Roman" w:cs="Times New Roman"/>
          <w:i w:val="0"/>
          <w:color w:val="000000" w:themeColor="text1"/>
        </w:rPr>
        <w:t xml:space="preserve">Федерацией и Республикой Корея начали свое </w:t>
      </w:r>
      <w:r w:rsidR="00573703" w:rsidRPr="004867FD">
        <w:rPr>
          <w:rFonts w:ascii="Times New Roman" w:hAnsi="Times New Roman" w:cs="Times New Roman"/>
          <w:i w:val="0"/>
          <w:color w:val="000000" w:themeColor="text1"/>
        </w:rPr>
        <w:t>стремительно</w:t>
      </w:r>
      <w:r w:rsidR="00247B4D" w:rsidRPr="004867FD">
        <w:rPr>
          <w:rFonts w:ascii="Times New Roman" w:hAnsi="Times New Roman" w:cs="Times New Roman"/>
          <w:i w:val="0"/>
          <w:color w:val="000000" w:themeColor="text1"/>
        </w:rPr>
        <w:t>е</w:t>
      </w:r>
      <w:r w:rsidR="00573703" w:rsidRPr="004867FD">
        <w:rPr>
          <w:rFonts w:ascii="Times New Roman" w:hAnsi="Times New Roman" w:cs="Times New Roman"/>
          <w:i w:val="0"/>
          <w:color w:val="000000" w:themeColor="text1"/>
        </w:rPr>
        <w:t xml:space="preserve"> </w:t>
      </w:r>
      <w:r w:rsidR="00247B4D" w:rsidRPr="004867FD">
        <w:rPr>
          <w:rFonts w:ascii="Times New Roman" w:hAnsi="Times New Roman" w:cs="Times New Roman"/>
          <w:i w:val="0"/>
          <w:color w:val="000000" w:themeColor="text1"/>
        </w:rPr>
        <w:t xml:space="preserve">развитие с </w:t>
      </w:r>
      <w:r w:rsidR="00625E28" w:rsidRPr="004867FD">
        <w:rPr>
          <w:rFonts w:ascii="Times New Roman" w:hAnsi="Times New Roman" w:cs="Times New Roman"/>
          <w:i w:val="0"/>
          <w:color w:val="000000" w:themeColor="text1"/>
        </w:rPr>
        <w:t xml:space="preserve">начала </w:t>
      </w:r>
      <w:r w:rsidR="00247B4D" w:rsidRPr="004867FD">
        <w:rPr>
          <w:rFonts w:ascii="Times New Roman" w:hAnsi="Times New Roman" w:cs="Times New Roman"/>
          <w:i w:val="0"/>
          <w:color w:val="000000" w:themeColor="text1"/>
        </w:rPr>
        <w:t>1990-х гг.</w:t>
      </w:r>
      <w:r w:rsidR="00573703" w:rsidRPr="004867FD">
        <w:rPr>
          <w:rFonts w:ascii="Times New Roman" w:hAnsi="Times New Roman" w:cs="Times New Roman"/>
          <w:i w:val="0"/>
          <w:color w:val="000000" w:themeColor="text1"/>
        </w:rPr>
        <w:t xml:space="preserve"> Последние десять лет Республика Корея</w:t>
      </w:r>
      <w:r w:rsidRPr="004867FD">
        <w:rPr>
          <w:rFonts w:ascii="Times New Roman" w:hAnsi="Times New Roman" w:cs="Times New Roman"/>
          <w:i w:val="0"/>
          <w:color w:val="000000" w:themeColor="text1"/>
        </w:rPr>
        <w:t xml:space="preserve"> активно</w:t>
      </w:r>
      <w:r w:rsidR="00573703" w:rsidRPr="004867FD">
        <w:rPr>
          <w:rFonts w:ascii="Times New Roman" w:hAnsi="Times New Roman" w:cs="Times New Roman"/>
          <w:i w:val="0"/>
          <w:color w:val="000000" w:themeColor="text1"/>
        </w:rPr>
        <w:t xml:space="preserve"> </w:t>
      </w:r>
      <w:r w:rsidR="00247B4D" w:rsidRPr="004867FD">
        <w:rPr>
          <w:rFonts w:ascii="Times New Roman" w:hAnsi="Times New Roman" w:cs="Times New Roman"/>
          <w:i w:val="0"/>
          <w:color w:val="000000" w:themeColor="text1"/>
        </w:rPr>
        <w:t>развивает</w:t>
      </w:r>
      <w:r w:rsidR="00573703" w:rsidRPr="004867FD">
        <w:rPr>
          <w:rFonts w:ascii="Times New Roman" w:hAnsi="Times New Roman" w:cs="Times New Roman"/>
          <w:i w:val="0"/>
          <w:color w:val="000000" w:themeColor="text1"/>
        </w:rPr>
        <w:t xml:space="preserve"> связи </w:t>
      </w:r>
      <w:r w:rsidR="00247B4D" w:rsidRPr="004867FD">
        <w:rPr>
          <w:rFonts w:ascii="Times New Roman" w:hAnsi="Times New Roman" w:cs="Times New Roman"/>
          <w:i w:val="0"/>
          <w:color w:val="000000" w:themeColor="text1"/>
        </w:rPr>
        <w:t xml:space="preserve">с РФ </w:t>
      </w:r>
      <w:r w:rsidR="00573703" w:rsidRPr="004867FD">
        <w:rPr>
          <w:rFonts w:ascii="Times New Roman" w:hAnsi="Times New Roman" w:cs="Times New Roman"/>
          <w:i w:val="0"/>
          <w:color w:val="000000" w:themeColor="text1"/>
        </w:rPr>
        <w:t>в области экономики и торговли; Российская Федерация «повернулась на Восток», укрепляя</w:t>
      </w:r>
      <w:r w:rsidR="00573703" w:rsidRPr="004867FD">
        <w:rPr>
          <w:rFonts w:ascii="Times New Roman" w:hAnsi="Times New Roman" w:cs="Times New Roman"/>
          <w:i w:val="0"/>
          <w:color w:val="000000" w:themeColor="text1"/>
          <w:shd w:val="clear" w:color="auto" w:fill="FFFFFF"/>
        </w:rPr>
        <w:t xml:space="preserve"> отношения со странами Восточной Азии, увеличивая экономическое и политическое влияния России в регионе</w:t>
      </w:r>
      <w:r w:rsidR="00247B4D" w:rsidRPr="004867FD">
        <w:rPr>
          <w:rFonts w:ascii="Times New Roman" w:hAnsi="Times New Roman" w:cs="Times New Roman"/>
          <w:i w:val="0"/>
          <w:color w:val="000000" w:themeColor="text1"/>
          <w:shd w:val="clear" w:color="auto" w:fill="FFFFFF"/>
        </w:rPr>
        <w:t xml:space="preserve">. </w:t>
      </w:r>
      <w:r w:rsidRPr="004867FD">
        <w:rPr>
          <w:rFonts w:ascii="Times New Roman" w:hAnsi="Times New Roman" w:cs="Times New Roman"/>
          <w:i w:val="0"/>
          <w:color w:val="000000" w:themeColor="text1"/>
          <w:shd w:val="clear" w:color="auto" w:fill="FFFFFF"/>
        </w:rPr>
        <w:t xml:space="preserve">Видение двустороннего </w:t>
      </w:r>
      <w:r w:rsidR="00FC29AA" w:rsidRPr="004867FD">
        <w:rPr>
          <w:rFonts w:ascii="Times New Roman" w:hAnsi="Times New Roman" w:cs="Times New Roman"/>
          <w:i w:val="0"/>
          <w:color w:val="000000" w:themeColor="text1"/>
          <w:shd w:val="clear" w:color="auto" w:fill="FFFFFF"/>
        </w:rPr>
        <w:t xml:space="preserve">российско-южнокорейского </w:t>
      </w:r>
      <w:r w:rsidRPr="004867FD">
        <w:rPr>
          <w:rFonts w:ascii="Times New Roman" w:hAnsi="Times New Roman" w:cs="Times New Roman"/>
          <w:i w:val="0"/>
          <w:color w:val="000000" w:themeColor="text1"/>
          <w:shd w:val="clear" w:color="auto" w:fill="FFFFFF"/>
        </w:rPr>
        <w:t>сотрудничества, основанного на экономическом взаимодействии, основано также на представлении о бе</w:t>
      </w:r>
      <w:r w:rsidR="00247B4D" w:rsidRPr="004867FD">
        <w:rPr>
          <w:rFonts w:ascii="Times New Roman" w:hAnsi="Times New Roman" w:cs="Times New Roman"/>
          <w:i w:val="0"/>
          <w:color w:val="000000" w:themeColor="text1"/>
          <w:shd w:val="clear" w:color="auto" w:fill="FFFFFF"/>
        </w:rPr>
        <w:t>зопасн</w:t>
      </w:r>
      <w:r w:rsidR="006D2A0F" w:rsidRPr="004867FD">
        <w:rPr>
          <w:rFonts w:ascii="Times New Roman" w:hAnsi="Times New Roman" w:cs="Times New Roman"/>
          <w:i w:val="0"/>
          <w:color w:val="000000" w:themeColor="text1"/>
          <w:shd w:val="clear" w:color="auto" w:fill="FFFFFF"/>
        </w:rPr>
        <w:t>ости: Россия, как и ряд других т</w:t>
      </w:r>
      <w:r w:rsidR="00247B4D" w:rsidRPr="004867FD">
        <w:rPr>
          <w:rFonts w:ascii="Times New Roman" w:hAnsi="Times New Roman" w:cs="Times New Roman"/>
          <w:i w:val="0"/>
          <w:color w:val="000000" w:themeColor="text1"/>
          <w:shd w:val="clear" w:color="auto" w:fill="FFFFFF"/>
        </w:rPr>
        <w:t>ихоокеанских держав</w:t>
      </w:r>
      <w:r w:rsidRPr="004867FD">
        <w:rPr>
          <w:rFonts w:ascii="Times New Roman" w:hAnsi="Times New Roman" w:cs="Times New Roman"/>
          <w:i w:val="0"/>
          <w:color w:val="000000" w:themeColor="text1"/>
          <w:shd w:val="clear" w:color="auto" w:fill="FFFFFF"/>
        </w:rPr>
        <w:t xml:space="preserve">, является вовлеченной </w:t>
      </w:r>
      <w:r w:rsidR="00ED0C2B" w:rsidRPr="004867FD">
        <w:rPr>
          <w:rFonts w:ascii="Times New Roman" w:hAnsi="Times New Roman" w:cs="Times New Roman"/>
          <w:i w:val="0"/>
          <w:color w:val="000000" w:themeColor="text1"/>
          <w:shd w:val="clear" w:color="auto" w:fill="FFFFFF"/>
        </w:rPr>
        <w:t>в корейскую</w:t>
      </w:r>
      <w:r w:rsidRPr="004867FD">
        <w:rPr>
          <w:rFonts w:ascii="Times New Roman" w:hAnsi="Times New Roman" w:cs="Times New Roman"/>
          <w:i w:val="0"/>
          <w:color w:val="000000" w:themeColor="text1"/>
          <w:shd w:val="clear" w:color="auto" w:fill="FFFFFF"/>
        </w:rPr>
        <w:t xml:space="preserve"> безопасность, лежащую в основе сотрудничества. </w:t>
      </w:r>
      <w:r w:rsidR="00247B4D" w:rsidRPr="004867FD">
        <w:rPr>
          <w:rFonts w:ascii="Times New Roman" w:hAnsi="Times New Roman" w:cs="Times New Roman"/>
          <w:i w:val="0"/>
          <w:color w:val="000000" w:themeColor="text1"/>
          <w:shd w:val="clear" w:color="auto" w:fill="FFFFFF"/>
        </w:rPr>
        <w:t xml:space="preserve">Современный этап развития международных отношений переживает период </w:t>
      </w:r>
      <w:r w:rsidR="00FC29AA" w:rsidRPr="004867FD">
        <w:rPr>
          <w:rFonts w:ascii="Times New Roman" w:hAnsi="Times New Roman" w:cs="Times New Roman"/>
          <w:i w:val="0"/>
          <w:color w:val="000000" w:themeColor="text1"/>
          <w:shd w:val="clear" w:color="auto" w:fill="FFFFFF"/>
        </w:rPr>
        <w:t xml:space="preserve">сложных структур конфронтации, новых инициатив международного сотрудничества. </w:t>
      </w:r>
      <w:r w:rsidR="00C23363" w:rsidRPr="004867FD">
        <w:rPr>
          <w:rFonts w:ascii="Times New Roman" w:hAnsi="Times New Roman" w:cs="Times New Roman"/>
          <w:i w:val="0"/>
          <w:color w:val="000000" w:themeColor="text1"/>
          <w:shd w:val="clear" w:color="auto" w:fill="FFFFFF"/>
        </w:rPr>
        <w:t>Интеллектуальные площадки самого высокого статуса, собравшие политиков и учёных, экспертов и общественных деятелей из многих стран мира, поднимают вопрос о колоссальных изменениях всего мироустройс</w:t>
      </w:r>
      <w:r w:rsidR="00247B4D" w:rsidRPr="004867FD">
        <w:rPr>
          <w:rFonts w:ascii="Times New Roman" w:hAnsi="Times New Roman" w:cs="Times New Roman"/>
          <w:i w:val="0"/>
          <w:color w:val="000000" w:themeColor="text1"/>
          <w:shd w:val="clear" w:color="auto" w:fill="FFFFFF"/>
        </w:rPr>
        <w:t xml:space="preserve">тва. Для современной России, предпринимающей усилия по развитию Дальнего </w:t>
      </w:r>
      <w:r w:rsidR="009E6345" w:rsidRPr="004867FD">
        <w:rPr>
          <w:rFonts w:ascii="Times New Roman" w:hAnsi="Times New Roman" w:cs="Times New Roman"/>
          <w:i w:val="0"/>
          <w:color w:val="000000" w:themeColor="text1"/>
          <w:shd w:val="clear" w:color="auto" w:fill="FFFFFF"/>
        </w:rPr>
        <w:t>Востока</w:t>
      </w:r>
      <w:r w:rsidR="00247B4D" w:rsidRPr="004867FD">
        <w:rPr>
          <w:rFonts w:ascii="Times New Roman" w:hAnsi="Times New Roman" w:cs="Times New Roman"/>
          <w:i w:val="0"/>
          <w:color w:val="000000" w:themeColor="text1"/>
          <w:shd w:val="clear" w:color="auto" w:fill="FFFFFF"/>
        </w:rPr>
        <w:t xml:space="preserve"> и превращению его в </w:t>
      </w:r>
      <w:r w:rsidR="009E6345" w:rsidRPr="004867FD">
        <w:rPr>
          <w:rFonts w:ascii="Times New Roman" w:hAnsi="Times New Roman" w:cs="Times New Roman"/>
          <w:i w:val="0"/>
          <w:color w:val="000000" w:themeColor="text1"/>
          <w:shd w:val="clear" w:color="auto" w:fill="FFFFFF"/>
        </w:rPr>
        <w:t>инфраструктурный</w:t>
      </w:r>
      <w:r w:rsidR="00247B4D" w:rsidRPr="004867FD">
        <w:rPr>
          <w:rFonts w:ascii="Times New Roman" w:hAnsi="Times New Roman" w:cs="Times New Roman"/>
          <w:i w:val="0"/>
          <w:color w:val="000000" w:themeColor="text1"/>
          <w:shd w:val="clear" w:color="auto" w:fill="FFFFFF"/>
        </w:rPr>
        <w:t xml:space="preserve"> и технологический центр Азиатско-Тихоокеанского региона, «п</w:t>
      </w:r>
      <w:r w:rsidR="00247B4D" w:rsidRPr="004867FD">
        <w:rPr>
          <w:rFonts w:ascii="Times New Roman" w:eastAsia="Times New Roman" w:hAnsi="Times New Roman" w:cs="Times New Roman"/>
          <w:i w:val="0"/>
          <w:color w:val="000000" w:themeColor="text1"/>
        </w:rPr>
        <w:t>оворот на Восток»</w:t>
      </w:r>
      <w:r w:rsidR="00E82F84" w:rsidRPr="004867FD">
        <w:rPr>
          <w:rFonts w:ascii="Times New Roman" w:eastAsia="Times New Roman" w:hAnsi="Times New Roman" w:cs="Times New Roman"/>
          <w:i w:val="0"/>
          <w:color w:val="000000" w:themeColor="text1"/>
        </w:rPr>
        <w:t xml:space="preserve"> </w:t>
      </w:r>
      <w:r w:rsidR="00FC29AA" w:rsidRPr="004867FD">
        <w:rPr>
          <w:rFonts w:ascii="Times New Roman" w:eastAsia="Times New Roman" w:hAnsi="Times New Roman" w:cs="Times New Roman"/>
          <w:i w:val="0"/>
          <w:color w:val="000000" w:themeColor="text1"/>
        </w:rPr>
        <w:t xml:space="preserve">в современных международных отношениях </w:t>
      </w:r>
      <w:r w:rsidR="00C23363" w:rsidRPr="004867FD">
        <w:rPr>
          <w:rFonts w:ascii="Times New Roman" w:eastAsia="Times New Roman" w:hAnsi="Times New Roman" w:cs="Times New Roman"/>
          <w:i w:val="0"/>
          <w:color w:val="000000" w:themeColor="text1"/>
        </w:rPr>
        <w:t>продолжает оставаться</w:t>
      </w:r>
      <w:r w:rsidR="00247B4D" w:rsidRPr="004867FD">
        <w:rPr>
          <w:rFonts w:ascii="Times New Roman" w:eastAsia="Times New Roman" w:hAnsi="Times New Roman" w:cs="Times New Roman"/>
          <w:i w:val="0"/>
          <w:color w:val="000000" w:themeColor="text1"/>
        </w:rPr>
        <w:t xml:space="preserve"> все более актуальной задачей</w:t>
      </w:r>
      <w:r w:rsidR="00C23363" w:rsidRPr="004867FD">
        <w:rPr>
          <w:rFonts w:ascii="Times New Roman" w:eastAsia="Times New Roman" w:hAnsi="Times New Roman" w:cs="Times New Roman"/>
          <w:i w:val="0"/>
          <w:color w:val="000000" w:themeColor="text1"/>
        </w:rPr>
        <w:t>.</w:t>
      </w:r>
      <w:r w:rsidR="00E82F84" w:rsidRPr="004867FD">
        <w:rPr>
          <w:rFonts w:ascii="Times New Roman" w:eastAsia="Times New Roman" w:hAnsi="Times New Roman" w:cs="Times New Roman"/>
          <w:i w:val="0"/>
          <w:color w:val="000000" w:themeColor="text1"/>
        </w:rPr>
        <w:t xml:space="preserve"> </w:t>
      </w:r>
      <w:r w:rsidR="00312A01" w:rsidRPr="004867FD">
        <w:rPr>
          <w:rFonts w:ascii="Times New Roman" w:eastAsia="Times New Roman" w:hAnsi="Times New Roman" w:cs="Times New Roman"/>
          <w:i w:val="0"/>
          <w:color w:val="000000" w:themeColor="text1"/>
        </w:rPr>
        <w:t xml:space="preserve">Тема </w:t>
      </w:r>
      <w:r w:rsidR="00625E28" w:rsidRPr="004867FD">
        <w:rPr>
          <w:rFonts w:ascii="Times New Roman" w:eastAsia="Times New Roman" w:hAnsi="Times New Roman" w:cs="Times New Roman"/>
          <w:i w:val="0"/>
          <w:color w:val="000000" w:themeColor="text1"/>
        </w:rPr>
        <w:t>«</w:t>
      </w:r>
      <w:r w:rsidR="00312A01" w:rsidRPr="004867FD">
        <w:rPr>
          <w:rFonts w:ascii="Times New Roman" w:eastAsia="Times New Roman" w:hAnsi="Times New Roman" w:cs="Times New Roman"/>
          <w:i w:val="0"/>
          <w:color w:val="000000" w:themeColor="text1"/>
        </w:rPr>
        <w:t>Востока</w:t>
      </w:r>
      <w:r w:rsidR="00625E28" w:rsidRPr="004867FD">
        <w:rPr>
          <w:rFonts w:ascii="Times New Roman" w:eastAsia="Times New Roman" w:hAnsi="Times New Roman" w:cs="Times New Roman"/>
          <w:i w:val="0"/>
          <w:color w:val="000000" w:themeColor="text1"/>
        </w:rPr>
        <w:t>»</w:t>
      </w:r>
      <w:r w:rsidR="00E82F84" w:rsidRPr="004867FD">
        <w:rPr>
          <w:rFonts w:ascii="Times New Roman" w:eastAsia="Times New Roman" w:hAnsi="Times New Roman" w:cs="Times New Roman"/>
          <w:i w:val="0"/>
          <w:color w:val="000000" w:themeColor="text1"/>
        </w:rPr>
        <w:t xml:space="preserve"> </w:t>
      </w:r>
      <w:r w:rsidR="00E82F84" w:rsidRPr="004867FD">
        <w:rPr>
          <w:rFonts w:ascii="Times New Roman" w:hAnsi="Times New Roman" w:cs="Times New Roman"/>
          <w:i w:val="0"/>
          <w:color w:val="000000" w:themeColor="text1"/>
          <w:shd w:val="clear" w:color="auto" w:fill="FEFEFE"/>
        </w:rPr>
        <w:t xml:space="preserve"> стала главной на </w:t>
      </w:r>
      <w:r w:rsidR="00E82F84" w:rsidRPr="004867FD">
        <w:rPr>
          <w:rFonts w:ascii="Times New Roman" w:eastAsia="Times New Roman" w:hAnsi="Times New Roman" w:cs="Times New Roman"/>
          <w:i w:val="0"/>
          <w:color w:val="000000" w:themeColor="text1"/>
        </w:rPr>
        <w:t>заседании Международного дискуссионного клуба «Валдай»</w:t>
      </w:r>
      <w:r w:rsidR="00FC29AA" w:rsidRPr="004867FD">
        <w:rPr>
          <w:rFonts w:ascii="Times New Roman" w:hAnsi="Times New Roman" w:cs="Times New Roman"/>
          <w:i w:val="0"/>
          <w:color w:val="000000" w:themeColor="text1"/>
        </w:rPr>
        <w:t xml:space="preserve">, </w:t>
      </w:r>
      <w:r w:rsidR="00FC29AA" w:rsidRPr="004867FD">
        <w:rPr>
          <w:rFonts w:ascii="Times New Roman" w:eastAsia="Times New Roman" w:hAnsi="Times New Roman" w:cs="Times New Roman"/>
          <w:i w:val="0"/>
          <w:color w:val="000000" w:themeColor="text1"/>
        </w:rPr>
        <w:t xml:space="preserve">членами которого являются ведущие российские и иностранные специалисты в области международных отношений, </w:t>
      </w:r>
      <w:r w:rsidR="00E82F84" w:rsidRPr="004867FD">
        <w:rPr>
          <w:rFonts w:ascii="Times New Roman" w:eastAsia="Times New Roman" w:hAnsi="Times New Roman" w:cs="Times New Roman"/>
          <w:i w:val="0"/>
          <w:color w:val="000000" w:themeColor="text1"/>
        </w:rPr>
        <w:t xml:space="preserve">уже с 2019 г., </w:t>
      </w:r>
      <w:r w:rsidR="009E6345" w:rsidRPr="004867FD">
        <w:rPr>
          <w:rFonts w:ascii="Times New Roman" w:eastAsia="Times New Roman" w:hAnsi="Times New Roman" w:cs="Times New Roman"/>
          <w:i w:val="0"/>
          <w:color w:val="000000" w:themeColor="text1"/>
        </w:rPr>
        <w:t xml:space="preserve">когда </w:t>
      </w:r>
      <w:r w:rsidR="00E82F84" w:rsidRPr="004867FD">
        <w:rPr>
          <w:rFonts w:ascii="Times New Roman" w:eastAsia="Times New Roman" w:hAnsi="Times New Roman" w:cs="Times New Roman"/>
          <w:i w:val="0"/>
          <w:color w:val="000000" w:themeColor="text1"/>
        </w:rPr>
        <w:t>Президент Р</w:t>
      </w:r>
      <w:r w:rsidR="009E6345" w:rsidRPr="004867FD">
        <w:rPr>
          <w:rFonts w:ascii="Times New Roman" w:eastAsia="Times New Roman" w:hAnsi="Times New Roman" w:cs="Times New Roman"/>
          <w:i w:val="0"/>
          <w:color w:val="000000" w:themeColor="text1"/>
        </w:rPr>
        <w:t xml:space="preserve">оссийской Федерации В.В. Путин </w:t>
      </w:r>
      <w:r w:rsidR="00E82F84" w:rsidRPr="004867FD">
        <w:rPr>
          <w:rFonts w:ascii="Times New Roman" w:eastAsia="Times New Roman" w:hAnsi="Times New Roman" w:cs="Times New Roman"/>
          <w:i w:val="0"/>
          <w:color w:val="000000" w:themeColor="text1"/>
        </w:rPr>
        <w:t>подчеркнул усиление роли азиатских государств в мировых делах: «Укрепление позиций азиатских государств заметно во всех сферах, - отметил российский Президент</w:t>
      </w:r>
      <w:r w:rsidR="00C23363" w:rsidRPr="004867FD">
        <w:rPr>
          <w:rFonts w:ascii="Times New Roman" w:eastAsia="Times New Roman" w:hAnsi="Times New Roman" w:cs="Times New Roman"/>
          <w:i w:val="0"/>
          <w:color w:val="000000" w:themeColor="text1"/>
        </w:rPr>
        <w:t>, - «</w:t>
      </w:r>
      <w:r w:rsidR="00E82F84" w:rsidRPr="004867FD">
        <w:rPr>
          <w:rFonts w:ascii="Times New Roman" w:eastAsia="Times New Roman" w:hAnsi="Times New Roman" w:cs="Times New Roman"/>
          <w:i w:val="0"/>
          <w:color w:val="000000" w:themeColor="text1"/>
        </w:rPr>
        <w:t>В регионе уже формируется более трети мирового валового продукта. Опережая среднемировые темпы, повышается и уровень жизни. Активно внедряются самые передовые технологии. Беспрецедентные по охвату интеграционные процессы, глобализация буквально притягивают к Азии, как отдельных внешних игроков, так и</w:t>
      </w:r>
      <w:r w:rsidR="009E6345" w:rsidRPr="004867FD">
        <w:rPr>
          <w:rFonts w:ascii="Times New Roman" w:eastAsia="Times New Roman" w:hAnsi="Times New Roman" w:cs="Times New Roman"/>
          <w:i w:val="0"/>
          <w:color w:val="000000" w:themeColor="text1"/>
        </w:rPr>
        <w:t xml:space="preserve"> целые сопредельные субрегионы»</w:t>
      </w:r>
      <w:r w:rsidR="00A03955" w:rsidRPr="004867FD">
        <w:rPr>
          <w:rFonts w:ascii="Times New Roman" w:eastAsia="Times New Roman" w:hAnsi="Times New Roman" w:cs="Times New Roman"/>
          <w:i w:val="0"/>
          <w:color w:val="000000" w:themeColor="text1"/>
        </w:rPr>
        <w:t xml:space="preserve"> [1]</w:t>
      </w:r>
      <w:r w:rsidR="00E82F84" w:rsidRPr="004867FD">
        <w:rPr>
          <w:rFonts w:ascii="Times New Roman" w:hAnsi="Times New Roman" w:cs="Times New Roman"/>
          <w:bCs/>
          <w:i w:val="0"/>
          <w:color w:val="000000" w:themeColor="text1"/>
        </w:rPr>
        <w:t>.</w:t>
      </w:r>
      <w:r w:rsidR="00E82F84" w:rsidRPr="004867FD">
        <w:rPr>
          <w:rFonts w:ascii="Times New Roman" w:eastAsia="Times New Roman" w:hAnsi="Times New Roman" w:cs="Times New Roman"/>
          <w:i w:val="0"/>
          <w:color w:val="000000" w:themeColor="text1"/>
        </w:rPr>
        <w:t xml:space="preserve"> </w:t>
      </w:r>
      <w:r w:rsidR="00E82F84" w:rsidRPr="004867FD">
        <w:rPr>
          <w:rFonts w:ascii="Times New Roman" w:hAnsi="Times New Roman" w:cs="Times New Roman"/>
          <w:i w:val="0"/>
          <w:color w:val="000000" w:themeColor="text1"/>
          <w:shd w:val="clear" w:color="auto" w:fill="FFFFFF"/>
        </w:rPr>
        <w:t>«Москва готова развивать связи со странами АТР на основе равноправия и уважения законных интересов друг друга», - подчеркивает российский Президент накануне VIII Восточного экономического форума (10 - 13 сентября 2023, г. Владивосток</w:t>
      </w:r>
      <w:r w:rsidR="00A03955" w:rsidRPr="004867FD">
        <w:rPr>
          <w:rFonts w:ascii="Times New Roman" w:hAnsi="Times New Roman" w:cs="Times New Roman"/>
          <w:i w:val="0"/>
          <w:color w:val="000000" w:themeColor="text1"/>
          <w:shd w:val="clear" w:color="auto" w:fill="FFFFFF"/>
        </w:rPr>
        <w:t xml:space="preserve"> [2]</w:t>
      </w:r>
      <w:r w:rsidR="00312A01" w:rsidRPr="004867FD">
        <w:rPr>
          <w:rFonts w:ascii="Times New Roman" w:hAnsi="Times New Roman" w:cs="Times New Roman"/>
          <w:i w:val="0"/>
          <w:color w:val="000000" w:themeColor="text1"/>
          <w:shd w:val="clear" w:color="auto" w:fill="FFFFFF"/>
        </w:rPr>
        <w:t xml:space="preserve">. </w:t>
      </w:r>
      <w:r w:rsidR="00E82F84" w:rsidRPr="004867FD">
        <w:rPr>
          <w:rFonts w:ascii="Times New Roman" w:eastAsia="Times New Roman" w:hAnsi="Times New Roman" w:cs="Times New Roman"/>
          <w:i w:val="0"/>
          <w:color w:val="000000" w:themeColor="text1"/>
        </w:rPr>
        <w:t>В октябре 2023 г., на заседании XX Международного дискуссионного клуба «Валдай»,</w:t>
      </w:r>
      <w:r w:rsidR="00E82F84" w:rsidRPr="004867FD">
        <w:rPr>
          <w:rFonts w:ascii="Times New Roman" w:hAnsi="Times New Roman" w:cs="Times New Roman"/>
          <w:i w:val="0"/>
          <w:color w:val="000000" w:themeColor="text1"/>
        </w:rPr>
        <w:t xml:space="preserve"> В.В. Путин еще раз отметил аспекты сотрудничества, преобладающие в </w:t>
      </w:r>
      <w:r w:rsidR="00E82F84" w:rsidRPr="004867FD">
        <w:rPr>
          <w:rFonts w:ascii="Times New Roman" w:eastAsia="Times New Roman" w:hAnsi="Times New Roman" w:cs="Times New Roman"/>
          <w:i w:val="0"/>
          <w:color w:val="000000" w:themeColor="text1"/>
        </w:rPr>
        <w:t>Азиатско-Тихоокеанском регионе и на юге Азии</w:t>
      </w:r>
      <w:r w:rsidR="00E82F84" w:rsidRPr="004867FD">
        <w:rPr>
          <w:rFonts w:ascii="Times New Roman" w:hAnsi="Times New Roman" w:cs="Times New Roman"/>
          <w:i w:val="0"/>
          <w:color w:val="000000" w:themeColor="text1"/>
        </w:rPr>
        <w:t>, которым, если что-то и угрожает, то только процесс навязывания миру искусственных геополитических конструкций, которые «</w:t>
      </w:r>
      <w:r w:rsidR="00E82F84" w:rsidRPr="004867FD">
        <w:rPr>
          <w:rFonts w:ascii="Times New Roman" w:eastAsia="Times New Roman" w:hAnsi="Times New Roman" w:cs="Times New Roman"/>
          <w:i w:val="0"/>
          <w:color w:val="000000" w:themeColor="text1"/>
        </w:rPr>
        <w:t>пытаются сломать открытую и инклюзивную архитектуру сотрудничества</w:t>
      </w:r>
      <w:r w:rsidR="00A03955" w:rsidRPr="004867FD">
        <w:rPr>
          <w:rFonts w:ascii="Times New Roman" w:eastAsia="Times New Roman" w:hAnsi="Times New Roman" w:cs="Times New Roman"/>
          <w:i w:val="0"/>
          <w:color w:val="000000" w:themeColor="text1"/>
        </w:rPr>
        <w:t xml:space="preserve"> [3]</w:t>
      </w:r>
      <w:r w:rsidR="00E82F84" w:rsidRPr="004867FD">
        <w:rPr>
          <w:rFonts w:ascii="Times New Roman" w:eastAsia="Times New Roman" w:hAnsi="Times New Roman" w:cs="Times New Roman"/>
          <w:i w:val="0"/>
          <w:color w:val="000000" w:themeColor="text1"/>
        </w:rPr>
        <w:t>.</w:t>
      </w:r>
    </w:p>
    <w:p w14:paraId="6F1655A5" w14:textId="637D8141" w:rsidR="00FE74A7" w:rsidRPr="004867FD" w:rsidRDefault="00312A01" w:rsidP="000770D2">
      <w:pPr>
        <w:spacing w:after="0" w:line="240" w:lineRule="auto"/>
        <w:jc w:val="both"/>
        <w:rPr>
          <w:rFonts w:ascii="Times New Roman" w:hAnsi="Times New Roman" w:cs="Times New Roman"/>
          <w:color w:val="000000" w:themeColor="text1"/>
        </w:rPr>
      </w:pPr>
      <w:r w:rsidRPr="004867FD">
        <w:rPr>
          <w:rFonts w:ascii="Times New Roman" w:hAnsi="Times New Roman" w:cs="Times New Roman"/>
          <w:color w:val="000000" w:themeColor="text1"/>
          <w:shd w:val="clear" w:color="auto" w:fill="FFFFFF"/>
        </w:rPr>
        <w:tab/>
      </w:r>
      <w:r w:rsidR="002D7799" w:rsidRPr="004867FD">
        <w:rPr>
          <w:rFonts w:ascii="Times New Roman" w:hAnsi="Times New Roman" w:cs="Times New Roman"/>
          <w:color w:val="000000" w:themeColor="text1"/>
          <w:shd w:val="clear" w:color="auto" w:fill="FFFFFF"/>
        </w:rPr>
        <w:t xml:space="preserve">Развитие </w:t>
      </w:r>
      <w:r w:rsidR="009A0296" w:rsidRPr="004867FD">
        <w:rPr>
          <w:rFonts w:ascii="Times New Roman" w:hAnsi="Times New Roman" w:cs="Times New Roman"/>
          <w:color w:val="000000" w:themeColor="text1"/>
          <w:shd w:val="clear" w:color="auto" w:fill="FFFFFF"/>
        </w:rPr>
        <w:t>Дальнего Вост</w:t>
      </w:r>
      <w:r w:rsidR="002D7799" w:rsidRPr="004867FD">
        <w:rPr>
          <w:rFonts w:ascii="Times New Roman" w:hAnsi="Times New Roman" w:cs="Times New Roman"/>
          <w:color w:val="000000" w:themeColor="text1"/>
          <w:shd w:val="clear" w:color="auto" w:fill="FFFFFF"/>
        </w:rPr>
        <w:t>ока России связано с потребностью в к</w:t>
      </w:r>
      <w:r w:rsidR="009A0296" w:rsidRPr="004867FD">
        <w:rPr>
          <w:rFonts w:ascii="Times New Roman" w:eastAsia="Times New Roman" w:hAnsi="Times New Roman" w:cs="Times New Roman"/>
          <w:color w:val="000000" w:themeColor="text1"/>
        </w:rPr>
        <w:t>валифицированных кадр</w:t>
      </w:r>
      <w:r w:rsidR="002D7799" w:rsidRPr="004867FD">
        <w:rPr>
          <w:rFonts w:ascii="Times New Roman" w:eastAsia="Times New Roman" w:hAnsi="Times New Roman" w:cs="Times New Roman"/>
          <w:color w:val="000000" w:themeColor="text1"/>
        </w:rPr>
        <w:t>ах, дальнейшем продвижении на рынк</w:t>
      </w:r>
      <w:r w:rsidR="006D2A0F" w:rsidRPr="004867FD">
        <w:rPr>
          <w:rFonts w:ascii="Times New Roman" w:eastAsia="Times New Roman" w:hAnsi="Times New Roman" w:cs="Times New Roman"/>
          <w:color w:val="000000" w:themeColor="text1"/>
        </w:rPr>
        <w:t>и Азиатско-Тихоокеанского региона</w:t>
      </w:r>
      <w:r w:rsidR="002D7799" w:rsidRPr="004867FD">
        <w:rPr>
          <w:rFonts w:ascii="Times New Roman" w:eastAsia="Times New Roman" w:hAnsi="Times New Roman" w:cs="Times New Roman"/>
          <w:color w:val="000000" w:themeColor="text1"/>
        </w:rPr>
        <w:t xml:space="preserve">, </w:t>
      </w:r>
      <w:r w:rsidR="009A0296" w:rsidRPr="004867FD">
        <w:rPr>
          <w:rFonts w:ascii="Times New Roman" w:eastAsia="Times New Roman" w:hAnsi="Times New Roman" w:cs="Times New Roman"/>
          <w:color w:val="000000" w:themeColor="text1"/>
        </w:rPr>
        <w:t>трансляции российских достижений в областях науки и техники на страны Востока, улучшени</w:t>
      </w:r>
      <w:r w:rsidR="002D7799" w:rsidRPr="004867FD">
        <w:rPr>
          <w:rFonts w:ascii="Times New Roman" w:eastAsia="Times New Roman" w:hAnsi="Times New Roman" w:cs="Times New Roman"/>
          <w:color w:val="000000" w:themeColor="text1"/>
        </w:rPr>
        <w:t>ем</w:t>
      </w:r>
      <w:r w:rsidR="009A0296" w:rsidRPr="004867FD">
        <w:rPr>
          <w:rFonts w:ascii="Times New Roman" w:eastAsia="Times New Roman" w:hAnsi="Times New Roman" w:cs="Times New Roman"/>
          <w:color w:val="000000" w:themeColor="text1"/>
        </w:rPr>
        <w:t xml:space="preserve"> положительного имиджа России в мире. </w:t>
      </w:r>
      <w:r w:rsidR="00E82F84" w:rsidRPr="004867FD">
        <w:rPr>
          <w:rFonts w:ascii="Times New Roman" w:eastAsia="Times New Roman" w:hAnsi="Times New Roman" w:cs="Times New Roman"/>
          <w:color w:val="000000" w:themeColor="text1"/>
        </w:rPr>
        <w:t xml:space="preserve">Сотрудничество в сфере образования Российской Федерации и Республики Корея, в частности, </w:t>
      </w:r>
      <w:r w:rsidR="003A34DC" w:rsidRPr="004867FD">
        <w:rPr>
          <w:rFonts w:ascii="Times New Roman" w:eastAsia="Times New Roman" w:hAnsi="Times New Roman" w:cs="Times New Roman"/>
          <w:color w:val="000000" w:themeColor="text1"/>
        </w:rPr>
        <w:t>обмен студентами</w:t>
      </w:r>
      <w:r w:rsidR="00625E28" w:rsidRPr="004867FD">
        <w:rPr>
          <w:rFonts w:ascii="Times New Roman" w:eastAsia="Times New Roman" w:hAnsi="Times New Roman" w:cs="Times New Roman"/>
          <w:color w:val="000000" w:themeColor="text1"/>
        </w:rPr>
        <w:t xml:space="preserve"> и преподавателями, </w:t>
      </w:r>
      <w:r w:rsidR="003A34DC" w:rsidRPr="004867FD">
        <w:rPr>
          <w:rFonts w:ascii="Times New Roman" w:eastAsia="Times New Roman" w:hAnsi="Times New Roman" w:cs="Times New Roman"/>
          <w:color w:val="000000" w:themeColor="text1"/>
        </w:rPr>
        <w:t>участие в совместных научных конференциях и выставках является серьезным фактором мягкой дипломатической силы для обеих стран.</w:t>
      </w:r>
      <w:r w:rsidR="00DF2BEE" w:rsidRPr="004867FD">
        <w:rPr>
          <w:rFonts w:ascii="Times New Roman" w:eastAsia="Times New Roman" w:hAnsi="Times New Roman" w:cs="Times New Roman"/>
          <w:color w:val="000000" w:themeColor="text1"/>
        </w:rPr>
        <w:t xml:space="preserve"> </w:t>
      </w:r>
      <w:r w:rsidR="003A34DC" w:rsidRPr="004867FD">
        <w:rPr>
          <w:rFonts w:ascii="Times New Roman" w:eastAsia="Times New Roman" w:hAnsi="Times New Roman" w:cs="Times New Roman"/>
          <w:color w:val="000000" w:themeColor="text1"/>
        </w:rPr>
        <w:t xml:space="preserve">Международное сотрудничество в образовании </w:t>
      </w:r>
      <w:r w:rsidR="00DF2BEE" w:rsidRPr="004867FD">
        <w:rPr>
          <w:rFonts w:ascii="Times New Roman" w:eastAsia="Times New Roman" w:hAnsi="Times New Roman" w:cs="Times New Roman"/>
          <w:color w:val="000000" w:themeColor="text1"/>
        </w:rPr>
        <w:t xml:space="preserve">носит глобальный характер, позволяя создавать более расширенные и актуальные для мирового сообщества программы обучения, подтверждать дипломы других государств, признавать ценность высшего образования в мире в целом, способствовать повышению квалификации специалистов. Процесс интернационализации современного мира </w:t>
      </w:r>
      <w:r w:rsidR="00FC29AA" w:rsidRPr="004867FD">
        <w:rPr>
          <w:rFonts w:ascii="Times New Roman" w:eastAsia="Times New Roman" w:hAnsi="Times New Roman" w:cs="Times New Roman"/>
          <w:color w:val="000000" w:themeColor="text1"/>
        </w:rPr>
        <w:t xml:space="preserve">долгое время развивался </w:t>
      </w:r>
      <w:r w:rsidR="00DF2BEE" w:rsidRPr="004867FD">
        <w:rPr>
          <w:rFonts w:ascii="Times New Roman" w:eastAsia="Times New Roman" w:hAnsi="Times New Roman" w:cs="Times New Roman"/>
          <w:color w:val="000000" w:themeColor="text1"/>
        </w:rPr>
        <w:t xml:space="preserve">именно благодаря динамично эволюционирующим политическим, экономическим, социокультурным и академическим факторам. Не смотря на переходный период, который переживает современный мировой порядок, глобальные изменения в организации сотрудничества в сфере образования сегодня стали ключевыми задачами, </w:t>
      </w:r>
      <w:r w:rsidR="00DF2BEE" w:rsidRPr="004867FD">
        <w:rPr>
          <w:rFonts w:ascii="Times New Roman" w:eastAsia="Times New Roman" w:hAnsi="Times New Roman" w:cs="Times New Roman"/>
          <w:color w:val="000000" w:themeColor="text1"/>
        </w:rPr>
        <w:lastRenderedPageBreak/>
        <w:t>позволяющими решать глобальные проблемы человечества за счет приращения человеческого капитала</w:t>
      </w:r>
      <w:r w:rsidR="000770D2" w:rsidRPr="004867FD">
        <w:rPr>
          <w:rFonts w:ascii="Times New Roman" w:eastAsia="Times New Roman" w:hAnsi="Times New Roman" w:cs="Times New Roman"/>
          <w:color w:val="000000" w:themeColor="text1"/>
        </w:rPr>
        <w:t>.</w:t>
      </w:r>
    </w:p>
    <w:p w14:paraId="46E08A49" w14:textId="77777777" w:rsidR="00FE74A7" w:rsidRPr="004867FD" w:rsidRDefault="00E82F84" w:rsidP="00384DDC">
      <w:pPr>
        <w:spacing w:after="0" w:line="240" w:lineRule="auto"/>
        <w:ind w:firstLine="709"/>
        <w:jc w:val="both"/>
        <w:rPr>
          <w:rFonts w:ascii="Times New Roman" w:eastAsia="Times New Roman" w:hAnsi="Times New Roman" w:cs="Times New Roman"/>
          <w:color w:val="000000" w:themeColor="text1"/>
        </w:rPr>
      </w:pPr>
      <w:r w:rsidRPr="004867FD">
        <w:rPr>
          <w:rFonts w:ascii="Times New Roman" w:eastAsia="Times New Roman" w:hAnsi="Times New Roman" w:cs="Times New Roman"/>
          <w:color w:val="000000" w:themeColor="text1"/>
        </w:rPr>
        <w:t>Международное сотрудничество в области высшего образования направлено на объединение образовательных услуг различных</w:t>
      </w:r>
      <w:r w:rsidR="007C21F2" w:rsidRPr="004867FD">
        <w:rPr>
          <w:rFonts w:ascii="Times New Roman" w:eastAsia="Times New Roman" w:hAnsi="Times New Roman" w:cs="Times New Roman"/>
          <w:color w:val="000000" w:themeColor="text1"/>
        </w:rPr>
        <w:t xml:space="preserve"> учебных заведений всего мира как  на национальном, так и на региональном уровне</w:t>
      </w:r>
      <w:r w:rsidRPr="004867FD">
        <w:rPr>
          <w:rFonts w:ascii="Times New Roman" w:eastAsia="Times New Roman" w:hAnsi="Times New Roman" w:cs="Times New Roman"/>
          <w:color w:val="000000" w:themeColor="text1"/>
        </w:rPr>
        <w:t>. Главная цель такого сотрудничества – повышение конкурентоспособности как отдельных университетов, так и национальных систем высшего образования в целом. Основой для такого сотрудничества становятся следующие методы сотрудничества (рис. 1).</w:t>
      </w:r>
    </w:p>
    <w:p w14:paraId="2F25E95D" w14:textId="77777777" w:rsidR="00FE74A7" w:rsidRPr="004867FD" w:rsidRDefault="00E82F84" w:rsidP="00384DDC">
      <w:pPr>
        <w:spacing w:after="0" w:line="240" w:lineRule="auto"/>
        <w:ind w:firstLine="709"/>
        <w:jc w:val="both"/>
        <w:rPr>
          <w:rFonts w:ascii="Times New Roman" w:eastAsia="Times New Roman" w:hAnsi="Times New Roman" w:cs="Times New Roman"/>
          <w:color w:val="000000" w:themeColor="text1"/>
        </w:rPr>
      </w:pPr>
      <w:r w:rsidRPr="004867FD">
        <w:rPr>
          <w:rFonts w:ascii="Times New Roman" w:eastAsia="Times New Roman" w:hAnsi="Times New Roman" w:cs="Times New Roman"/>
          <w:noProof/>
          <w:color w:val="000000" w:themeColor="text1"/>
        </w:rPr>
        <mc:AlternateContent>
          <mc:Choice Requires="wpg">
            <w:drawing>
              <wp:inline distT="0" distB="0" distL="0" distR="0" wp14:anchorId="33C9C7DE" wp14:editId="6E64C3B0">
                <wp:extent cx="5486400" cy="4474029"/>
                <wp:effectExtent l="0" t="0" r="0" b="0"/>
                <wp:docPr id="2" name="Группа 2"/>
                <wp:cNvGraphicFramePr/>
                <a:graphic xmlns:a="http://schemas.openxmlformats.org/drawingml/2006/main">
                  <a:graphicData uri="http://schemas.microsoft.com/office/word/2010/wordprocessingGroup">
                    <wpg:wgp>
                      <wpg:cNvGrpSpPr/>
                      <wpg:grpSpPr>
                        <a:xfrm>
                          <a:off x="0" y="0"/>
                          <a:ext cx="5486400" cy="4470731"/>
                          <a:chOff x="0" y="0"/>
                          <a:chExt cx="5486400" cy="4474025"/>
                        </a:xfrm>
                      </wpg:grpSpPr>
                      <wpg:grpSp>
                        <wpg:cNvPr id="1" name="Группа 1"/>
                        <wpg:cNvGrpSpPr/>
                        <wpg:grpSpPr>
                          <a:xfrm>
                            <a:off x="0" y="0"/>
                            <a:ext cx="5486400" cy="4474025"/>
                            <a:chOff x="0" y="0"/>
                            <a:chExt cx="5486400" cy="4474025"/>
                          </a:xfrm>
                        </wpg:grpSpPr>
                        <wps:wsp>
                          <wps:cNvPr id="3" name="Прямоугольник 3"/>
                          <wps:cNvSpPr/>
                          <wps:spPr>
                            <a:xfrm>
                              <a:off x="0" y="0"/>
                              <a:ext cx="5486400" cy="4474025"/>
                            </a:xfrm>
                            <a:prstGeom prst="rect">
                              <a:avLst/>
                            </a:prstGeom>
                            <a:noFill/>
                            <a:ln>
                              <a:noFill/>
                            </a:ln>
                          </wps:spPr>
                          <wps:txbx>
                            <w:txbxContent>
                              <w:p w14:paraId="39777F18" w14:textId="77777777" w:rsidR="00331A88" w:rsidRDefault="00331A88">
                                <w:pPr>
                                  <w:spacing w:after="0" w:line="240" w:lineRule="auto"/>
                                  <w:textDirection w:val="btLr"/>
                                </w:pPr>
                              </w:p>
                            </w:txbxContent>
                          </wps:txbx>
                          <wps:bodyPr spcFirstLastPara="1" wrap="square" lIns="91425" tIns="91425" rIns="91425" bIns="91425" anchor="ctr" anchorCtr="0">
                            <a:noAutofit/>
                          </wps:bodyPr>
                        </wps:wsp>
                        <wps:wsp>
                          <wps:cNvPr id="4" name="Скругленный прямоугольник 4"/>
                          <wps:cNvSpPr/>
                          <wps:spPr>
                            <a:xfrm>
                              <a:off x="279337" y="3078"/>
                              <a:ext cx="1454646" cy="727323"/>
                            </a:xfrm>
                            <a:prstGeom prst="roundRect">
                              <a:avLst>
                                <a:gd name="adj" fmla="val 10000"/>
                              </a:avLst>
                            </a:prstGeom>
                            <a:solidFill>
                              <a:schemeClr val="lt1"/>
                            </a:solidFill>
                            <a:ln w="12700" cap="flat" cmpd="sng">
                              <a:solidFill>
                                <a:srgbClr val="959595"/>
                              </a:solidFill>
                              <a:prstDash val="solid"/>
                              <a:miter lim="800000"/>
                              <a:headEnd type="none" w="sm" len="sm"/>
                              <a:tailEnd type="none" w="sm" len="sm"/>
                            </a:ln>
                          </wps:spPr>
                          <wps:txbx>
                            <w:txbxContent>
                              <w:p w14:paraId="7797F7E6" w14:textId="77777777" w:rsidR="00331A88" w:rsidRDefault="00331A88">
                                <w:pPr>
                                  <w:spacing w:after="0" w:line="240" w:lineRule="auto"/>
                                  <w:textDirection w:val="btLr"/>
                                </w:pPr>
                              </w:p>
                            </w:txbxContent>
                          </wps:txbx>
                          <wps:bodyPr spcFirstLastPara="1" wrap="square" lIns="91425" tIns="91425" rIns="91425" bIns="91425" anchor="ctr" anchorCtr="0">
                            <a:noAutofit/>
                          </wps:bodyPr>
                        </wps:wsp>
                        <wps:wsp>
                          <wps:cNvPr id="5" name="Надпись 5"/>
                          <wps:cNvSpPr txBox="1"/>
                          <wps:spPr>
                            <a:xfrm>
                              <a:off x="300640" y="24381"/>
                              <a:ext cx="1412040" cy="684717"/>
                            </a:xfrm>
                            <a:prstGeom prst="rect">
                              <a:avLst/>
                            </a:prstGeom>
                            <a:noFill/>
                            <a:ln>
                              <a:noFill/>
                            </a:ln>
                          </wps:spPr>
                          <wps:txbx>
                            <w:txbxContent>
                              <w:p w14:paraId="63DB7AF8" w14:textId="77777777" w:rsidR="00331A88" w:rsidRDefault="00331A88">
                                <w:pPr>
                                  <w:spacing w:after="0" w:line="215" w:lineRule="auto"/>
                                  <w:jc w:val="center"/>
                                  <w:textDirection w:val="btLr"/>
                                </w:pPr>
                                <w:r>
                                  <w:rPr>
                                    <w:rFonts w:ascii="Times New Roman" w:eastAsia="Times New Roman" w:hAnsi="Times New Roman" w:cs="Times New Roman"/>
                                    <w:color w:val="000000"/>
                                    <w:sz w:val="24"/>
                                  </w:rPr>
                                  <w:t>На национальном уровне</w:t>
                                </w:r>
                              </w:p>
                            </w:txbxContent>
                          </wps:txbx>
                          <wps:bodyPr spcFirstLastPara="1" wrap="square" lIns="22850" tIns="15225" rIns="22850" bIns="15225" anchor="ctr" anchorCtr="0">
                            <a:noAutofit/>
                          </wps:bodyPr>
                        </wps:wsp>
                        <wps:wsp>
                          <wps:cNvPr id="6" name="Полилиния 6"/>
                          <wps:cNvSpPr/>
                          <wps:spPr>
                            <a:xfrm>
                              <a:off x="424802" y="730401"/>
                              <a:ext cx="145464" cy="545492"/>
                            </a:xfrm>
                            <a:custGeom>
                              <a:avLst/>
                              <a:gdLst/>
                              <a:ahLst/>
                              <a:cxnLst/>
                              <a:rect l="l" t="t" r="r" b="b"/>
                              <a:pathLst>
                                <a:path w="120000" h="120000" extrusionOk="0">
                                  <a:moveTo>
                                    <a:pt x="0" y="0"/>
                                  </a:moveTo>
                                  <a:lnTo>
                                    <a:pt x="0" y="120000"/>
                                  </a:lnTo>
                                  <a:lnTo>
                                    <a:pt x="120000" y="120000"/>
                                  </a:lnTo>
                                </a:path>
                              </a:pathLst>
                            </a:custGeom>
                            <a:noFill/>
                            <a:ln w="12700" cap="flat" cmpd="sng">
                              <a:solidFill>
                                <a:srgbClr val="828282"/>
                              </a:solidFill>
                              <a:prstDash val="solid"/>
                              <a:miter lim="800000"/>
                              <a:headEnd type="none" w="sm" len="sm"/>
                              <a:tailEnd type="none" w="sm" len="sm"/>
                            </a:ln>
                          </wps:spPr>
                          <wps:bodyPr spcFirstLastPara="1" wrap="square" lIns="91425" tIns="91425" rIns="91425" bIns="91425" anchor="ctr" anchorCtr="0">
                            <a:noAutofit/>
                          </wps:bodyPr>
                        </wps:wsp>
                        <wps:wsp>
                          <wps:cNvPr id="7" name="Скругленный прямоугольник 7"/>
                          <wps:cNvSpPr/>
                          <wps:spPr>
                            <a:xfrm>
                              <a:off x="570267" y="912231"/>
                              <a:ext cx="2212155" cy="727323"/>
                            </a:xfrm>
                            <a:prstGeom prst="roundRect">
                              <a:avLst>
                                <a:gd name="adj" fmla="val 10000"/>
                              </a:avLst>
                            </a:prstGeom>
                            <a:solidFill>
                              <a:srgbClr val="E0E0E0">
                                <a:alpha val="89803"/>
                              </a:srgbClr>
                            </a:solidFill>
                            <a:ln w="12700" cap="flat" cmpd="sng">
                              <a:solidFill>
                                <a:schemeClr val="accent3"/>
                              </a:solidFill>
                              <a:prstDash val="solid"/>
                              <a:miter lim="800000"/>
                              <a:headEnd type="none" w="sm" len="sm"/>
                              <a:tailEnd type="none" w="sm" len="sm"/>
                            </a:ln>
                          </wps:spPr>
                          <wps:txbx>
                            <w:txbxContent>
                              <w:p w14:paraId="6123CD1F" w14:textId="77777777" w:rsidR="00331A88" w:rsidRDefault="00331A88">
                                <w:pPr>
                                  <w:spacing w:after="0" w:line="240" w:lineRule="auto"/>
                                  <w:textDirection w:val="btLr"/>
                                </w:pPr>
                              </w:p>
                            </w:txbxContent>
                          </wps:txbx>
                          <wps:bodyPr spcFirstLastPara="1" wrap="square" lIns="91425" tIns="91425" rIns="91425" bIns="91425" anchor="ctr" anchorCtr="0">
                            <a:noAutofit/>
                          </wps:bodyPr>
                        </wps:wsp>
                        <wps:wsp>
                          <wps:cNvPr id="8" name="Надпись 8"/>
                          <wps:cNvSpPr txBox="1"/>
                          <wps:spPr>
                            <a:xfrm>
                              <a:off x="591570" y="933534"/>
                              <a:ext cx="2169549" cy="684717"/>
                            </a:xfrm>
                            <a:prstGeom prst="rect">
                              <a:avLst/>
                            </a:prstGeom>
                            <a:noFill/>
                            <a:ln>
                              <a:noFill/>
                            </a:ln>
                          </wps:spPr>
                          <wps:txbx>
                            <w:txbxContent>
                              <w:p w14:paraId="3210B438" w14:textId="77777777" w:rsidR="00331A88" w:rsidRDefault="00331A88">
                                <w:pPr>
                                  <w:spacing w:after="0" w:line="215" w:lineRule="auto"/>
                                  <w:jc w:val="center"/>
                                  <w:textDirection w:val="btLr"/>
                                </w:pPr>
                                <w:r>
                                  <w:rPr>
                                    <w:rFonts w:ascii="Times New Roman" w:eastAsia="Times New Roman" w:hAnsi="Times New Roman" w:cs="Times New Roman"/>
                                    <w:color w:val="000000"/>
                                    <w:sz w:val="24"/>
                                  </w:rPr>
                                  <w:t>членство в специализированных глобальных и региональных международных организациях</w:t>
                                </w:r>
                              </w:p>
                            </w:txbxContent>
                          </wps:txbx>
                          <wps:bodyPr spcFirstLastPara="1" wrap="square" lIns="22850" tIns="15225" rIns="22850" bIns="15225" anchor="ctr" anchorCtr="0">
                            <a:noAutofit/>
                          </wps:bodyPr>
                        </wps:wsp>
                        <wps:wsp>
                          <wps:cNvPr id="9" name="Полилиния 9"/>
                          <wps:cNvSpPr/>
                          <wps:spPr>
                            <a:xfrm>
                              <a:off x="424802" y="730401"/>
                              <a:ext cx="145464" cy="1454646"/>
                            </a:xfrm>
                            <a:custGeom>
                              <a:avLst/>
                              <a:gdLst/>
                              <a:ahLst/>
                              <a:cxnLst/>
                              <a:rect l="l" t="t" r="r" b="b"/>
                              <a:pathLst>
                                <a:path w="120000" h="120000" extrusionOk="0">
                                  <a:moveTo>
                                    <a:pt x="0" y="0"/>
                                  </a:moveTo>
                                  <a:lnTo>
                                    <a:pt x="0" y="120000"/>
                                  </a:lnTo>
                                  <a:lnTo>
                                    <a:pt x="120000" y="120000"/>
                                  </a:lnTo>
                                </a:path>
                              </a:pathLst>
                            </a:custGeom>
                            <a:noFill/>
                            <a:ln w="12700" cap="flat" cmpd="sng">
                              <a:solidFill>
                                <a:srgbClr val="828282"/>
                              </a:solidFill>
                              <a:prstDash val="solid"/>
                              <a:miter lim="800000"/>
                              <a:headEnd type="none" w="sm" len="sm"/>
                              <a:tailEnd type="none" w="sm" len="sm"/>
                            </a:ln>
                          </wps:spPr>
                          <wps:bodyPr spcFirstLastPara="1" wrap="square" lIns="91425" tIns="91425" rIns="91425" bIns="91425" anchor="ctr" anchorCtr="0">
                            <a:noAutofit/>
                          </wps:bodyPr>
                        </wps:wsp>
                        <wps:wsp>
                          <wps:cNvPr id="10" name="Скругленный прямоугольник 10"/>
                          <wps:cNvSpPr/>
                          <wps:spPr>
                            <a:xfrm>
                              <a:off x="570267" y="1821385"/>
                              <a:ext cx="2239503" cy="727323"/>
                            </a:xfrm>
                            <a:prstGeom prst="roundRect">
                              <a:avLst>
                                <a:gd name="adj" fmla="val 10000"/>
                              </a:avLst>
                            </a:prstGeom>
                            <a:solidFill>
                              <a:srgbClr val="E0E0E0">
                                <a:alpha val="89803"/>
                              </a:srgbClr>
                            </a:solidFill>
                            <a:ln w="12700" cap="flat" cmpd="sng">
                              <a:solidFill>
                                <a:schemeClr val="accent3"/>
                              </a:solidFill>
                              <a:prstDash val="solid"/>
                              <a:miter lim="800000"/>
                              <a:headEnd type="none" w="sm" len="sm"/>
                              <a:tailEnd type="none" w="sm" len="sm"/>
                            </a:ln>
                          </wps:spPr>
                          <wps:txbx>
                            <w:txbxContent>
                              <w:p w14:paraId="06F58E4A" w14:textId="77777777" w:rsidR="00331A88" w:rsidRDefault="00331A88">
                                <w:pPr>
                                  <w:spacing w:after="0" w:line="240" w:lineRule="auto"/>
                                  <w:textDirection w:val="btLr"/>
                                </w:pPr>
                              </w:p>
                            </w:txbxContent>
                          </wps:txbx>
                          <wps:bodyPr spcFirstLastPara="1" wrap="square" lIns="91425" tIns="91425" rIns="91425" bIns="91425" anchor="ctr" anchorCtr="0">
                            <a:noAutofit/>
                          </wps:bodyPr>
                        </wps:wsp>
                        <wps:wsp>
                          <wps:cNvPr id="11" name="Надпись 11"/>
                          <wps:cNvSpPr txBox="1"/>
                          <wps:spPr>
                            <a:xfrm>
                              <a:off x="591570" y="1842688"/>
                              <a:ext cx="2196897" cy="684717"/>
                            </a:xfrm>
                            <a:prstGeom prst="rect">
                              <a:avLst/>
                            </a:prstGeom>
                            <a:noFill/>
                            <a:ln>
                              <a:noFill/>
                            </a:ln>
                          </wps:spPr>
                          <wps:txbx>
                            <w:txbxContent>
                              <w:p w14:paraId="2AB7199E" w14:textId="77777777" w:rsidR="00331A88" w:rsidRDefault="00331A88">
                                <w:pPr>
                                  <w:spacing w:after="0" w:line="215" w:lineRule="auto"/>
                                  <w:jc w:val="center"/>
                                  <w:textDirection w:val="btLr"/>
                                </w:pPr>
                                <w:r>
                                  <w:rPr>
                                    <w:rFonts w:ascii="Times New Roman" w:eastAsia="Times New Roman" w:hAnsi="Times New Roman" w:cs="Times New Roman"/>
                                    <w:color w:val="000000"/>
                                    <w:sz w:val="24"/>
                                  </w:rPr>
                                  <w:t>заключение двух- и многосторонних международных соглашений в области высшего образования</w:t>
                                </w:r>
                              </w:p>
                            </w:txbxContent>
                          </wps:txbx>
                          <wps:bodyPr spcFirstLastPara="1" wrap="square" lIns="22850" tIns="15225" rIns="22850" bIns="15225" anchor="ctr" anchorCtr="0">
                            <a:noAutofit/>
                          </wps:bodyPr>
                        </wps:wsp>
                        <wps:wsp>
                          <wps:cNvPr id="12" name="Скругленный прямоугольник 12"/>
                          <wps:cNvSpPr/>
                          <wps:spPr>
                            <a:xfrm>
                              <a:off x="2882502" y="3078"/>
                              <a:ext cx="1454646" cy="727323"/>
                            </a:xfrm>
                            <a:prstGeom prst="roundRect">
                              <a:avLst>
                                <a:gd name="adj" fmla="val 10000"/>
                              </a:avLst>
                            </a:prstGeom>
                            <a:solidFill>
                              <a:schemeClr val="lt1"/>
                            </a:solidFill>
                            <a:ln w="12700" cap="flat" cmpd="sng">
                              <a:solidFill>
                                <a:srgbClr val="959595"/>
                              </a:solidFill>
                              <a:prstDash val="solid"/>
                              <a:miter lim="800000"/>
                              <a:headEnd type="none" w="sm" len="sm"/>
                              <a:tailEnd type="none" w="sm" len="sm"/>
                            </a:ln>
                          </wps:spPr>
                          <wps:txbx>
                            <w:txbxContent>
                              <w:p w14:paraId="3DD10D8B" w14:textId="77777777" w:rsidR="00331A88" w:rsidRDefault="00331A88">
                                <w:pPr>
                                  <w:spacing w:after="0" w:line="240" w:lineRule="auto"/>
                                  <w:textDirection w:val="btLr"/>
                                </w:pPr>
                              </w:p>
                            </w:txbxContent>
                          </wps:txbx>
                          <wps:bodyPr spcFirstLastPara="1" wrap="square" lIns="91425" tIns="91425" rIns="91425" bIns="91425" anchor="ctr" anchorCtr="0">
                            <a:noAutofit/>
                          </wps:bodyPr>
                        </wps:wsp>
                        <wps:wsp>
                          <wps:cNvPr id="13" name="Надпись 13"/>
                          <wps:cNvSpPr txBox="1"/>
                          <wps:spPr>
                            <a:xfrm>
                              <a:off x="2903805" y="24381"/>
                              <a:ext cx="1412040" cy="684717"/>
                            </a:xfrm>
                            <a:prstGeom prst="rect">
                              <a:avLst/>
                            </a:prstGeom>
                            <a:noFill/>
                            <a:ln>
                              <a:noFill/>
                            </a:ln>
                          </wps:spPr>
                          <wps:txbx>
                            <w:txbxContent>
                              <w:p w14:paraId="0A9B0C43" w14:textId="77777777" w:rsidR="00331A88" w:rsidRDefault="00331A88">
                                <w:pPr>
                                  <w:spacing w:after="0" w:line="215" w:lineRule="auto"/>
                                  <w:jc w:val="center"/>
                                  <w:textDirection w:val="btLr"/>
                                </w:pPr>
                                <w:r>
                                  <w:rPr>
                                    <w:rFonts w:ascii="Times New Roman" w:eastAsia="Times New Roman" w:hAnsi="Times New Roman" w:cs="Times New Roman"/>
                                    <w:color w:val="000000"/>
                                    <w:sz w:val="24"/>
                                  </w:rPr>
                                  <w:t>На уровне высших учебных заведений</w:t>
                                </w:r>
                              </w:p>
                            </w:txbxContent>
                          </wps:txbx>
                          <wps:bodyPr spcFirstLastPara="1" wrap="square" lIns="22850" tIns="15225" rIns="22850" bIns="15225" anchor="ctr" anchorCtr="0">
                            <a:noAutofit/>
                          </wps:bodyPr>
                        </wps:wsp>
                        <wps:wsp>
                          <wps:cNvPr id="14" name="Полилиния 14"/>
                          <wps:cNvSpPr/>
                          <wps:spPr>
                            <a:xfrm>
                              <a:off x="3027967" y="730401"/>
                              <a:ext cx="145464" cy="545492"/>
                            </a:xfrm>
                            <a:custGeom>
                              <a:avLst/>
                              <a:gdLst/>
                              <a:ahLst/>
                              <a:cxnLst/>
                              <a:rect l="l" t="t" r="r" b="b"/>
                              <a:pathLst>
                                <a:path w="120000" h="120000" extrusionOk="0">
                                  <a:moveTo>
                                    <a:pt x="0" y="0"/>
                                  </a:moveTo>
                                  <a:lnTo>
                                    <a:pt x="0" y="120000"/>
                                  </a:lnTo>
                                  <a:lnTo>
                                    <a:pt x="120000" y="120000"/>
                                  </a:lnTo>
                                </a:path>
                              </a:pathLst>
                            </a:custGeom>
                            <a:noFill/>
                            <a:ln w="12700" cap="flat" cmpd="sng">
                              <a:solidFill>
                                <a:srgbClr val="828282"/>
                              </a:solidFill>
                              <a:prstDash val="solid"/>
                              <a:miter lim="800000"/>
                              <a:headEnd type="none" w="sm" len="sm"/>
                              <a:tailEnd type="none" w="sm" len="sm"/>
                            </a:ln>
                          </wps:spPr>
                          <wps:bodyPr spcFirstLastPara="1" wrap="square" lIns="91425" tIns="91425" rIns="91425" bIns="91425" anchor="ctr" anchorCtr="0">
                            <a:noAutofit/>
                          </wps:bodyPr>
                        </wps:wsp>
                        <wps:wsp>
                          <wps:cNvPr id="15" name="Скругленный прямоугольник 15"/>
                          <wps:cNvSpPr/>
                          <wps:spPr>
                            <a:xfrm>
                              <a:off x="3173431" y="912231"/>
                              <a:ext cx="1984416" cy="727323"/>
                            </a:xfrm>
                            <a:prstGeom prst="roundRect">
                              <a:avLst>
                                <a:gd name="adj" fmla="val 10000"/>
                              </a:avLst>
                            </a:prstGeom>
                            <a:solidFill>
                              <a:srgbClr val="E0E0E0">
                                <a:alpha val="89803"/>
                              </a:srgbClr>
                            </a:solidFill>
                            <a:ln w="12700" cap="flat" cmpd="sng">
                              <a:solidFill>
                                <a:schemeClr val="accent3"/>
                              </a:solidFill>
                              <a:prstDash val="solid"/>
                              <a:miter lim="800000"/>
                              <a:headEnd type="none" w="sm" len="sm"/>
                              <a:tailEnd type="none" w="sm" len="sm"/>
                            </a:ln>
                          </wps:spPr>
                          <wps:txbx>
                            <w:txbxContent>
                              <w:p w14:paraId="10210F1B" w14:textId="77777777" w:rsidR="00331A88" w:rsidRDefault="00331A88">
                                <w:pPr>
                                  <w:spacing w:after="0" w:line="240" w:lineRule="auto"/>
                                  <w:textDirection w:val="btLr"/>
                                </w:pPr>
                              </w:p>
                            </w:txbxContent>
                          </wps:txbx>
                          <wps:bodyPr spcFirstLastPara="1" wrap="square" lIns="91425" tIns="91425" rIns="91425" bIns="91425" anchor="ctr" anchorCtr="0">
                            <a:noAutofit/>
                          </wps:bodyPr>
                        </wps:wsp>
                        <wps:wsp>
                          <wps:cNvPr id="16" name="Надпись 16"/>
                          <wps:cNvSpPr txBox="1"/>
                          <wps:spPr>
                            <a:xfrm>
                              <a:off x="3194734" y="933534"/>
                              <a:ext cx="1941810" cy="684717"/>
                            </a:xfrm>
                            <a:prstGeom prst="rect">
                              <a:avLst/>
                            </a:prstGeom>
                            <a:noFill/>
                            <a:ln>
                              <a:noFill/>
                            </a:ln>
                          </wps:spPr>
                          <wps:txbx>
                            <w:txbxContent>
                              <w:p w14:paraId="2DB78167" w14:textId="77777777" w:rsidR="00331A88" w:rsidRDefault="00331A88">
                                <w:pPr>
                                  <w:spacing w:after="0" w:line="215" w:lineRule="auto"/>
                                  <w:jc w:val="center"/>
                                  <w:textDirection w:val="btLr"/>
                                </w:pPr>
                                <w:r>
                                  <w:rPr>
                                    <w:rFonts w:ascii="Times New Roman" w:eastAsia="Times New Roman" w:hAnsi="Times New Roman" w:cs="Times New Roman"/>
                                    <w:color w:val="000000"/>
                                    <w:sz w:val="24"/>
                                  </w:rPr>
                                  <w:t>заключение договоров о межвузовском сотрудничестве</w:t>
                                </w:r>
                              </w:p>
                            </w:txbxContent>
                          </wps:txbx>
                          <wps:bodyPr spcFirstLastPara="1" wrap="square" lIns="22850" tIns="15225" rIns="22850" bIns="15225" anchor="ctr" anchorCtr="0">
                            <a:noAutofit/>
                          </wps:bodyPr>
                        </wps:wsp>
                        <wps:wsp>
                          <wps:cNvPr id="17" name="Полилиния 17"/>
                          <wps:cNvSpPr/>
                          <wps:spPr>
                            <a:xfrm>
                              <a:off x="3027967" y="730401"/>
                              <a:ext cx="145464" cy="1454646"/>
                            </a:xfrm>
                            <a:custGeom>
                              <a:avLst/>
                              <a:gdLst/>
                              <a:ahLst/>
                              <a:cxnLst/>
                              <a:rect l="l" t="t" r="r" b="b"/>
                              <a:pathLst>
                                <a:path w="120000" h="120000" extrusionOk="0">
                                  <a:moveTo>
                                    <a:pt x="0" y="0"/>
                                  </a:moveTo>
                                  <a:lnTo>
                                    <a:pt x="0" y="120000"/>
                                  </a:lnTo>
                                  <a:lnTo>
                                    <a:pt x="120000" y="120000"/>
                                  </a:lnTo>
                                </a:path>
                              </a:pathLst>
                            </a:custGeom>
                            <a:noFill/>
                            <a:ln w="12700" cap="flat" cmpd="sng">
                              <a:solidFill>
                                <a:srgbClr val="828282"/>
                              </a:solidFill>
                              <a:prstDash val="solid"/>
                              <a:miter lim="800000"/>
                              <a:headEnd type="none" w="sm" len="sm"/>
                              <a:tailEnd type="none" w="sm" len="sm"/>
                            </a:ln>
                          </wps:spPr>
                          <wps:bodyPr spcFirstLastPara="1" wrap="square" lIns="91425" tIns="91425" rIns="91425" bIns="91425" anchor="ctr" anchorCtr="0">
                            <a:noAutofit/>
                          </wps:bodyPr>
                        </wps:wsp>
                        <wps:wsp>
                          <wps:cNvPr id="18" name="Скругленный прямоугольник 18"/>
                          <wps:cNvSpPr/>
                          <wps:spPr>
                            <a:xfrm>
                              <a:off x="3173431" y="1821385"/>
                              <a:ext cx="2007109" cy="727323"/>
                            </a:xfrm>
                            <a:prstGeom prst="roundRect">
                              <a:avLst>
                                <a:gd name="adj" fmla="val 10000"/>
                              </a:avLst>
                            </a:prstGeom>
                            <a:solidFill>
                              <a:srgbClr val="E0E0E0">
                                <a:alpha val="89803"/>
                              </a:srgbClr>
                            </a:solidFill>
                            <a:ln w="12700" cap="flat" cmpd="sng">
                              <a:solidFill>
                                <a:schemeClr val="accent3"/>
                              </a:solidFill>
                              <a:prstDash val="solid"/>
                              <a:miter lim="800000"/>
                              <a:headEnd type="none" w="sm" len="sm"/>
                              <a:tailEnd type="none" w="sm" len="sm"/>
                            </a:ln>
                          </wps:spPr>
                          <wps:txbx>
                            <w:txbxContent>
                              <w:p w14:paraId="433FDDC6" w14:textId="77777777" w:rsidR="00331A88" w:rsidRDefault="00331A88">
                                <w:pPr>
                                  <w:spacing w:after="0" w:line="240" w:lineRule="auto"/>
                                  <w:textDirection w:val="btLr"/>
                                </w:pPr>
                              </w:p>
                            </w:txbxContent>
                          </wps:txbx>
                          <wps:bodyPr spcFirstLastPara="1" wrap="square" lIns="91425" tIns="91425" rIns="91425" bIns="91425" anchor="ctr" anchorCtr="0">
                            <a:noAutofit/>
                          </wps:bodyPr>
                        </wps:wsp>
                        <wps:wsp>
                          <wps:cNvPr id="19" name="Надпись 19"/>
                          <wps:cNvSpPr txBox="1"/>
                          <wps:spPr>
                            <a:xfrm>
                              <a:off x="3194734" y="1842688"/>
                              <a:ext cx="1964503" cy="684717"/>
                            </a:xfrm>
                            <a:prstGeom prst="rect">
                              <a:avLst/>
                            </a:prstGeom>
                            <a:noFill/>
                            <a:ln>
                              <a:noFill/>
                            </a:ln>
                          </wps:spPr>
                          <wps:txbx>
                            <w:txbxContent>
                              <w:p w14:paraId="1DDC41EF" w14:textId="77777777" w:rsidR="00331A88" w:rsidRDefault="00331A88">
                                <w:pPr>
                                  <w:spacing w:after="0" w:line="215" w:lineRule="auto"/>
                                  <w:jc w:val="center"/>
                                  <w:textDirection w:val="btLr"/>
                                </w:pPr>
                                <w:r>
                                  <w:rPr>
                                    <w:rFonts w:ascii="Times New Roman" w:eastAsia="Times New Roman" w:hAnsi="Times New Roman" w:cs="Times New Roman"/>
                                    <w:color w:val="000000"/>
                                    <w:sz w:val="24"/>
                                  </w:rPr>
                                  <w:t>вертикальная и горизонтальная академическая мобильность (реальная и виртуальная)</w:t>
                                </w:r>
                              </w:p>
                            </w:txbxContent>
                          </wps:txbx>
                          <wps:bodyPr spcFirstLastPara="1" wrap="square" lIns="22850" tIns="15225" rIns="22850" bIns="15225" anchor="ctr" anchorCtr="0">
                            <a:noAutofit/>
                          </wps:bodyPr>
                        </wps:wsp>
                        <wps:wsp>
                          <wps:cNvPr id="20" name="Полилиния 20"/>
                          <wps:cNvSpPr/>
                          <wps:spPr>
                            <a:xfrm>
                              <a:off x="3027967" y="730401"/>
                              <a:ext cx="145464" cy="2415767"/>
                            </a:xfrm>
                            <a:custGeom>
                              <a:avLst/>
                              <a:gdLst/>
                              <a:ahLst/>
                              <a:cxnLst/>
                              <a:rect l="l" t="t" r="r" b="b"/>
                              <a:pathLst>
                                <a:path w="120000" h="120000" extrusionOk="0">
                                  <a:moveTo>
                                    <a:pt x="0" y="0"/>
                                  </a:moveTo>
                                  <a:lnTo>
                                    <a:pt x="0" y="120000"/>
                                  </a:lnTo>
                                  <a:lnTo>
                                    <a:pt x="120000" y="120000"/>
                                  </a:lnTo>
                                </a:path>
                              </a:pathLst>
                            </a:custGeom>
                            <a:noFill/>
                            <a:ln w="12700" cap="flat" cmpd="sng">
                              <a:solidFill>
                                <a:srgbClr val="828282"/>
                              </a:solidFill>
                              <a:prstDash val="solid"/>
                              <a:miter lim="800000"/>
                              <a:headEnd type="none" w="sm" len="sm"/>
                              <a:tailEnd type="none" w="sm" len="sm"/>
                            </a:ln>
                          </wps:spPr>
                          <wps:bodyPr spcFirstLastPara="1" wrap="square" lIns="91425" tIns="91425" rIns="91425" bIns="91425" anchor="ctr" anchorCtr="0">
                            <a:noAutofit/>
                          </wps:bodyPr>
                        </wps:wsp>
                        <wps:wsp>
                          <wps:cNvPr id="21" name="Скругленный прямоугольник 21"/>
                          <wps:cNvSpPr/>
                          <wps:spPr>
                            <a:xfrm>
                              <a:off x="3173431" y="2730539"/>
                              <a:ext cx="2033630" cy="831257"/>
                            </a:xfrm>
                            <a:prstGeom prst="roundRect">
                              <a:avLst>
                                <a:gd name="adj" fmla="val 10000"/>
                              </a:avLst>
                            </a:prstGeom>
                            <a:solidFill>
                              <a:srgbClr val="E0E0E0">
                                <a:alpha val="89803"/>
                              </a:srgbClr>
                            </a:solidFill>
                            <a:ln w="12700" cap="flat" cmpd="sng">
                              <a:solidFill>
                                <a:schemeClr val="accent3"/>
                              </a:solidFill>
                              <a:prstDash val="solid"/>
                              <a:miter lim="800000"/>
                              <a:headEnd type="none" w="sm" len="sm"/>
                              <a:tailEnd type="none" w="sm" len="sm"/>
                            </a:ln>
                          </wps:spPr>
                          <wps:txbx>
                            <w:txbxContent>
                              <w:p w14:paraId="3D3F0D01" w14:textId="77777777" w:rsidR="00331A88" w:rsidRDefault="00331A88">
                                <w:pPr>
                                  <w:spacing w:after="0" w:line="240" w:lineRule="auto"/>
                                  <w:textDirection w:val="btLr"/>
                                </w:pPr>
                              </w:p>
                            </w:txbxContent>
                          </wps:txbx>
                          <wps:bodyPr spcFirstLastPara="1" wrap="square" lIns="91425" tIns="91425" rIns="91425" bIns="91425" anchor="ctr" anchorCtr="0">
                            <a:noAutofit/>
                          </wps:bodyPr>
                        </wps:wsp>
                        <wps:wsp>
                          <wps:cNvPr id="22" name="Надпись 22"/>
                          <wps:cNvSpPr txBox="1"/>
                          <wps:spPr>
                            <a:xfrm>
                              <a:off x="3197778" y="2754886"/>
                              <a:ext cx="1984936" cy="782563"/>
                            </a:xfrm>
                            <a:prstGeom prst="rect">
                              <a:avLst/>
                            </a:prstGeom>
                            <a:noFill/>
                            <a:ln>
                              <a:noFill/>
                            </a:ln>
                          </wps:spPr>
                          <wps:txbx>
                            <w:txbxContent>
                              <w:p w14:paraId="34BF3C5B" w14:textId="77777777" w:rsidR="00331A88" w:rsidRDefault="00331A88">
                                <w:pPr>
                                  <w:spacing w:after="0" w:line="215" w:lineRule="auto"/>
                                  <w:jc w:val="center"/>
                                  <w:textDirection w:val="btLr"/>
                                </w:pPr>
                                <w:r>
                                  <w:rPr>
                                    <w:rFonts w:ascii="Times New Roman" w:eastAsia="Times New Roman" w:hAnsi="Times New Roman" w:cs="Times New Roman"/>
                                    <w:color w:val="000000"/>
                                    <w:sz w:val="24"/>
                                  </w:rPr>
                                  <w:t>сетевая организация деятельности (создание университетских сетей, реализация совместных магистерских программ)</w:t>
                                </w:r>
                              </w:p>
                            </w:txbxContent>
                          </wps:txbx>
                          <wps:bodyPr spcFirstLastPara="1" wrap="square" lIns="22850" tIns="15225" rIns="22850" bIns="15225" anchor="ctr" anchorCtr="0">
                            <a:noAutofit/>
                          </wps:bodyPr>
                        </wps:wsp>
                        <wps:wsp>
                          <wps:cNvPr id="23" name="Полилиния 23"/>
                          <wps:cNvSpPr/>
                          <wps:spPr>
                            <a:xfrm>
                              <a:off x="3027967" y="730401"/>
                              <a:ext cx="145464" cy="3376888"/>
                            </a:xfrm>
                            <a:custGeom>
                              <a:avLst/>
                              <a:gdLst/>
                              <a:ahLst/>
                              <a:cxnLst/>
                              <a:rect l="l" t="t" r="r" b="b"/>
                              <a:pathLst>
                                <a:path w="120000" h="120000" extrusionOk="0">
                                  <a:moveTo>
                                    <a:pt x="0" y="0"/>
                                  </a:moveTo>
                                  <a:lnTo>
                                    <a:pt x="0" y="120000"/>
                                  </a:lnTo>
                                  <a:lnTo>
                                    <a:pt x="120000" y="120000"/>
                                  </a:lnTo>
                                </a:path>
                              </a:pathLst>
                            </a:custGeom>
                            <a:noFill/>
                            <a:ln w="12700" cap="flat" cmpd="sng">
                              <a:solidFill>
                                <a:srgbClr val="828282"/>
                              </a:solidFill>
                              <a:prstDash val="solid"/>
                              <a:miter lim="800000"/>
                              <a:headEnd type="none" w="sm" len="sm"/>
                              <a:tailEnd type="none" w="sm" len="sm"/>
                            </a:ln>
                          </wps:spPr>
                          <wps:bodyPr spcFirstLastPara="1" wrap="square" lIns="91425" tIns="91425" rIns="91425" bIns="91425" anchor="ctr" anchorCtr="0">
                            <a:noAutofit/>
                          </wps:bodyPr>
                        </wps:wsp>
                        <wps:wsp>
                          <wps:cNvPr id="24" name="Скругленный прямоугольник 24"/>
                          <wps:cNvSpPr/>
                          <wps:spPr>
                            <a:xfrm>
                              <a:off x="3173431" y="3743627"/>
                              <a:ext cx="2029801" cy="727323"/>
                            </a:xfrm>
                            <a:prstGeom prst="roundRect">
                              <a:avLst>
                                <a:gd name="adj" fmla="val 10000"/>
                              </a:avLst>
                            </a:prstGeom>
                            <a:solidFill>
                              <a:srgbClr val="E0E0E0">
                                <a:alpha val="89803"/>
                              </a:srgbClr>
                            </a:solidFill>
                            <a:ln w="12700" cap="flat" cmpd="sng">
                              <a:solidFill>
                                <a:schemeClr val="accent3"/>
                              </a:solidFill>
                              <a:prstDash val="solid"/>
                              <a:miter lim="800000"/>
                              <a:headEnd type="none" w="sm" len="sm"/>
                              <a:tailEnd type="none" w="sm" len="sm"/>
                            </a:ln>
                          </wps:spPr>
                          <wps:txbx>
                            <w:txbxContent>
                              <w:p w14:paraId="3C0ADADF" w14:textId="77777777" w:rsidR="00331A88" w:rsidRDefault="00331A88">
                                <w:pPr>
                                  <w:spacing w:after="0" w:line="240" w:lineRule="auto"/>
                                  <w:textDirection w:val="btLr"/>
                                </w:pPr>
                              </w:p>
                            </w:txbxContent>
                          </wps:txbx>
                          <wps:bodyPr spcFirstLastPara="1" wrap="square" lIns="91425" tIns="91425" rIns="91425" bIns="91425" anchor="ctr" anchorCtr="0">
                            <a:noAutofit/>
                          </wps:bodyPr>
                        </wps:wsp>
                        <wps:wsp>
                          <wps:cNvPr id="25" name="Надпись 25"/>
                          <wps:cNvSpPr txBox="1"/>
                          <wps:spPr>
                            <a:xfrm>
                              <a:off x="3194734" y="3764930"/>
                              <a:ext cx="1987195" cy="684717"/>
                            </a:xfrm>
                            <a:prstGeom prst="rect">
                              <a:avLst/>
                            </a:prstGeom>
                            <a:noFill/>
                            <a:ln>
                              <a:noFill/>
                            </a:ln>
                          </wps:spPr>
                          <wps:txbx>
                            <w:txbxContent>
                              <w:p w14:paraId="241E76CE" w14:textId="77777777" w:rsidR="00331A88" w:rsidRDefault="00331A88">
                                <w:pPr>
                                  <w:spacing w:after="0" w:line="215" w:lineRule="auto"/>
                                  <w:jc w:val="center"/>
                                  <w:textDirection w:val="btLr"/>
                                </w:pPr>
                                <w:r>
                                  <w:rPr>
                                    <w:rFonts w:ascii="Times New Roman" w:eastAsia="Times New Roman" w:hAnsi="Times New Roman" w:cs="Times New Roman"/>
                                    <w:color w:val="000000"/>
                                    <w:sz w:val="24"/>
                                  </w:rPr>
                                  <w:t>создание совместных университетов</w:t>
                                </w:r>
                              </w:p>
                            </w:txbxContent>
                          </wps:txbx>
                          <wps:bodyPr spcFirstLastPara="1" wrap="square" lIns="22850" tIns="15225" rIns="22850" bIns="15225" anchor="ctr" anchorCtr="0">
                            <a:noAutofit/>
                          </wps:bodyPr>
                        </wps:wsp>
                      </wpg:grpSp>
                    </wpg:wgp>
                  </a:graphicData>
                </a:graphic>
              </wp:inline>
            </w:drawing>
          </mc:Choice>
          <mc:Fallback>
            <w:pict>
              <v:group w14:anchorId="33C9C7DE" id="Группа 2" o:spid="_x0000_s1026" style="width:6in;height:352.3pt;mso-position-horizontal-relative:char;mso-position-vertical-relative:line" coordsize="54864,44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">
                <v:group id="Группа 1" o:spid="_x0000_s1027" style="position:absolute;width:54864;height:44740" coordsize="54864,44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Прямоугольник 3" o:spid="_x0000_s1028" style="position:absolute;width:54864;height:447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14:paraId="39777F18" w14:textId="77777777" w:rsidR="00331A88" w:rsidRDefault="00331A88">
                          <w:pPr>
                            <w:spacing w:after="0" w:line="240" w:lineRule="auto"/>
                            <w:textDirection w:val="btLr"/>
                          </w:pPr>
                        </w:p>
                      </w:txbxContent>
                    </v:textbox>
                  </v:rect>
                  <v:roundrect id="Скругленный прямоугольник 4" o:spid="_x0000_s1029" style="position:absolute;left:2793;top:30;width:14546;height:7274;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" fillcolor="white [3201]" strokecolor="#959595" strokeweight="1pt">
                    <v:stroke startarrowwidth="narrow" startarrowlength="short" endarrowwidth="narrow" endarrowlength="short" joinstyle="miter"/>
                    <v:textbox inset="2.53958mm,2.53958mm,2.53958mm,2.53958mm">
                      <w:txbxContent>
                        <w:p w14:paraId="7797F7E6" w14:textId="77777777" w:rsidR="00331A88" w:rsidRDefault="00331A88">
                          <w:pPr>
                            <w:spacing w:after="0" w:line="240" w:lineRule="auto"/>
                            <w:textDirection w:val="btLr"/>
                          </w:pPr>
                        </w:p>
                      </w:txbxContent>
                    </v:textbox>
                  </v:roundrect>
                  <v:shapetype id="_x0000_t202" coordsize="21600,21600" o:spt="202" path="m,l,21600r21600,l21600,xe">
                    <v:stroke joinstyle="miter"/>
                    <v:path gradientshapeok="t" o:connecttype="rect"/>
                  </v:shapetype>
                  <v:shape id="Надпись 5" o:spid="_x0000_s1030" type="#_x0000_t202" style="position:absolute;left:3006;top:243;width:14120;height:6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" filled="f" stroked="f">
                    <v:textbox inset=".63472mm,.42292mm,.63472mm,.42292mm">
                      <w:txbxContent>
                        <w:p w14:paraId="63DB7AF8" w14:textId="77777777" w:rsidR="00331A88" w:rsidRDefault="00331A88">
                          <w:pPr>
                            <w:spacing w:after="0" w:line="215" w:lineRule="auto"/>
                            <w:jc w:val="center"/>
                            <w:textDirection w:val="btLr"/>
                          </w:pPr>
                          <w:r>
                            <w:rPr>
                              <w:rFonts w:ascii="Times New Roman" w:eastAsia="Times New Roman" w:hAnsi="Times New Roman" w:cs="Times New Roman"/>
                              <w:color w:val="000000"/>
                              <w:sz w:val="24"/>
                            </w:rPr>
                            <w:t>На национальном уровне</w:t>
                          </w:r>
                        </w:p>
                      </w:txbxContent>
                    </v:textbox>
                  </v:shape>
                  <v:shape id="Полилиния 6" o:spid="_x0000_s1031" style="position:absolute;left:4248;top:7304;width:1454;height:5454;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" path="m,l,120000r120000,e" filled="f" strokecolor="#828282" strokeweight="1pt">
                    <v:stroke startarrowwidth="narrow" startarrowlength="short" endarrowwidth="narrow" endarrowlength="short" joinstyle="miter"/>
                    <v:path arrowok="t" o:extrusionok="f"/>
                  </v:shape>
                  <v:roundrect id="Скругленный прямоугольник 7" o:spid="_x0000_s1032" style="position:absolute;left:5702;top:9122;width:22122;height:7273;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" fillcolor="#e0e0e0" strokecolor="#9bbb59 [3206]" strokeweight="1pt">
                    <v:fill opacity="58853f"/>
                    <v:stroke startarrowwidth="narrow" startarrowlength="short" endarrowwidth="narrow" endarrowlength="short" joinstyle="miter"/>
                    <v:textbox inset="2.53958mm,2.53958mm,2.53958mm,2.53958mm">
                      <w:txbxContent>
                        <w:p w14:paraId="6123CD1F" w14:textId="77777777" w:rsidR="00331A88" w:rsidRDefault="00331A88">
                          <w:pPr>
                            <w:spacing w:after="0" w:line="240" w:lineRule="auto"/>
                            <w:textDirection w:val="btLr"/>
                          </w:pPr>
                        </w:p>
                      </w:txbxContent>
                    </v:textbox>
                  </v:roundrect>
                  <v:shape id="Надпись 8" o:spid="_x0000_s1033" type="#_x0000_t202" style="position:absolute;left:5915;top:9335;width:21696;height:6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" filled="f" stroked="f">
                    <v:textbox inset=".63472mm,.42292mm,.63472mm,.42292mm">
                      <w:txbxContent>
                        <w:p w14:paraId="3210B438" w14:textId="77777777" w:rsidR="00331A88" w:rsidRDefault="00331A88">
                          <w:pPr>
                            <w:spacing w:after="0" w:line="215" w:lineRule="auto"/>
                            <w:jc w:val="center"/>
                            <w:textDirection w:val="btLr"/>
                          </w:pPr>
                          <w:r>
                            <w:rPr>
                              <w:rFonts w:ascii="Times New Roman" w:eastAsia="Times New Roman" w:hAnsi="Times New Roman" w:cs="Times New Roman"/>
                              <w:color w:val="000000"/>
                              <w:sz w:val="24"/>
                            </w:rPr>
                            <w:t>членство в специализированных глобальных и региональных международных организациях</w:t>
                          </w:r>
                        </w:p>
                      </w:txbxContent>
                    </v:textbox>
                  </v:shape>
                  <v:shape id="Полилиния 9" o:spid="_x0000_s1034" style="position:absolute;left:4248;top:7304;width:1454;height:14546;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" path="m,l,120000r120000,e" filled="f" strokecolor="#828282" strokeweight="1pt">
                    <v:stroke startarrowwidth="narrow" startarrowlength="short" endarrowwidth="narrow" endarrowlength="short" joinstyle="miter"/>
                    <v:path arrowok="t" o:extrusionok="f"/>
                  </v:shape>
                  <v:roundrect id="Скругленный прямоугольник 10" o:spid="_x0000_s1035" style="position:absolute;left:5702;top:18213;width:22395;height:7274;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" fillcolor="#e0e0e0" strokecolor="#9bbb59 [3206]" strokeweight="1pt">
                    <v:fill opacity="58853f"/>
                    <v:stroke startarrowwidth="narrow" startarrowlength="short" endarrowwidth="narrow" endarrowlength="short" joinstyle="miter"/>
                    <v:textbox inset="2.53958mm,2.53958mm,2.53958mm,2.53958mm">
                      <w:txbxContent>
                        <w:p w14:paraId="06F58E4A" w14:textId="77777777" w:rsidR="00331A88" w:rsidRDefault="00331A88">
                          <w:pPr>
                            <w:spacing w:after="0" w:line="240" w:lineRule="auto"/>
                            <w:textDirection w:val="btLr"/>
                          </w:pPr>
                        </w:p>
                      </w:txbxContent>
                    </v:textbox>
                  </v:roundrect>
                  <v:shape id="Надпись 11" o:spid="_x0000_s1036" type="#_x0000_t202" style="position:absolute;left:5915;top:18426;width:21969;height:6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" filled="f" stroked="f">
                    <v:textbox inset=".63472mm,.42292mm,.63472mm,.42292mm">
                      <w:txbxContent>
                        <w:p w14:paraId="2AB7199E" w14:textId="77777777" w:rsidR="00331A88" w:rsidRDefault="00331A88">
                          <w:pPr>
                            <w:spacing w:after="0" w:line="215" w:lineRule="auto"/>
                            <w:jc w:val="center"/>
                            <w:textDirection w:val="btLr"/>
                          </w:pPr>
                          <w:r>
                            <w:rPr>
                              <w:rFonts w:ascii="Times New Roman" w:eastAsia="Times New Roman" w:hAnsi="Times New Roman" w:cs="Times New Roman"/>
                              <w:color w:val="000000"/>
                              <w:sz w:val="24"/>
                            </w:rPr>
                            <w:t>заключение двух- и многосторонних международных соглашений в области высшего образования</w:t>
                          </w:r>
                        </w:p>
                      </w:txbxContent>
                    </v:textbox>
                  </v:shape>
                  <v:roundrect id="Скругленный прямоугольник 12" o:spid="_x0000_s1037" style="position:absolute;left:28825;top:30;width:14546;height:7274;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" fillcolor="white [3201]" strokecolor="#959595" strokeweight="1pt">
                    <v:stroke startarrowwidth="narrow" startarrowlength="short" endarrowwidth="narrow" endarrowlength="short" joinstyle="miter"/>
                    <v:textbox inset="2.53958mm,2.53958mm,2.53958mm,2.53958mm">
                      <w:txbxContent>
                        <w:p w14:paraId="3DD10D8B" w14:textId="77777777" w:rsidR="00331A88" w:rsidRDefault="00331A88">
                          <w:pPr>
                            <w:spacing w:after="0" w:line="240" w:lineRule="auto"/>
                            <w:textDirection w:val="btLr"/>
                          </w:pPr>
                        </w:p>
                      </w:txbxContent>
                    </v:textbox>
                  </v:roundrect>
                  <v:shape id="Надпись 13" o:spid="_x0000_s1038" type="#_x0000_t202" style="position:absolute;left:29038;top:243;width:14120;height:6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" filled="f" stroked="f">
                    <v:textbox inset=".63472mm,.42292mm,.63472mm,.42292mm">
                      <w:txbxContent>
                        <w:p w14:paraId="0A9B0C43" w14:textId="77777777" w:rsidR="00331A88" w:rsidRDefault="00331A88">
                          <w:pPr>
                            <w:spacing w:after="0" w:line="215" w:lineRule="auto"/>
                            <w:jc w:val="center"/>
                            <w:textDirection w:val="btLr"/>
                          </w:pPr>
                          <w:r>
                            <w:rPr>
                              <w:rFonts w:ascii="Times New Roman" w:eastAsia="Times New Roman" w:hAnsi="Times New Roman" w:cs="Times New Roman"/>
                              <w:color w:val="000000"/>
                              <w:sz w:val="24"/>
                            </w:rPr>
                            <w:t>На уровне высших учебных заведений</w:t>
                          </w:r>
                        </w:p>
                      </w:txbxContent>
                    </v:textbox>
                  </v:shape>
                  <v:shape id="Полилиния 14" o:spid="_x0000_s1039" style="position:absolute;left:30279;top:7304;width:1455;height:5454;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" path="m,l,120000r120000,e" filled="f" strokecolor="#828282" strokeweight="1pt">
                    <v:stroke startarrowwidth="narrow" startarrowlength="short" endarrowwidth="narrow" endarrowlength="short" joinstyle="miter"/>
                    <v:path arrowok="t" o:extrusionok="f"/>
                  </v:shape>
                  <v:roundrect id="Скругленный прямоугольник 15" o:spid="_x0000_s1040" style="position:absolute;left:31734;top:9122;width:19844;height:7273;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" fillcolor="#e0e0e0" strokecolor="#9bbb59 [3206]" strokeweight="1pt">
                    <v:fill opacity="58853f"/>
                    <v:stroke startarrowwidth="narrow" startarrowlength="short" endarrowwidth="narrow" endarrowlength="short" joinstyle="miter"/>
                    <v:textbox inset="2.53958mm,2.53958mm,2.53958mm,2.53958mm">
                      <w:txbxContent>
                        <w:p w14:paraId="10210F1B" w14:textId="77777777" w:rsidR="00331A88" w:rsidRDefault="00331A88">
                          <w:pPr>
                            <w:spacing w:after="0" w:line="240" w:lineRule="auto"/>
                            <w:textDirection w:val="btLr"/>
                          </w:pPr>
                        </w:p>
                      </w:txbxContent>
                    </v:textbox>
                  </v:roundrect>
                  <v:shape id="Надпись 16" o:spid="_x0000_s1041" type="#_x0000_t202" style="position:absolute;left:31947;top:9335;width:19418;height:6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" filled="f" stroked="f">
                    <v:textbox inset=".63472mm,.42292mm,.63472mm,.42292mm">
                      <w:txbxContent>
                        <w:p w14:paraId="2DB78167" w14:textId="77777777" w:rsidR="00331A88" w:rsidRDefault="00331A88">
                          <w:pPr>
                            <w:spacing w:after="0" w:line="215" w:lineRule="auto"/>
                            <w:jc w:val="center"/>
                            <w:textDirection w:val="btLr"/>
                          </w:pPr>
                          <w:r>
                            <w:rPr>
                              <w:rFonts w:ascii="Times New Roman" w:eastAsia="Times New Roman" w:hAnsi="Times New Roman" w:cs="Times New Roman"/>
                              <w:color w:val="000000"/>
                              <w:sz w:val="24"/>
                            </w:rPr>
                            <w:t>заключение договоров о межвузовском сотрудничестве</w:t>
                          </w:r>
                        </w:p>
                      </w:txbxContent>
                    </v:textbox>
                  </v:shape>
                  <v:shape id="Полилиния 17" o:spid="_x0000_s1042" style="position:absolute;left:30279;top:7304;width:1455;height:14546;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" path="m,l,120000r120000,e" filled="f" strokecolor="#828282" strokeweight="1pt">
                    <v:stroke startarrowwidth="narrow" startarrowlength="short" endarrowwidth="narrow" endarrowlength="short" joinstyle="miter"/>
                    <v:path arrowok="t" o:extrusionok="f"/>
                  </v:shape>
                  <v:roundrect id="Скругленный прямоугольник 18" o:spid="_x0000_s1043" style="position:absolute;left:31734;top:18213;width:20071;height:7274;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" fillcolor="#e0e0e0" strokecolor="#9bbb59 [3206]" strokeweight="1pt">
                    <v:fill opacity="58853f"/>
                    <v:stroke startarrowwidth="narrow" startarrowlength="short" endarrowwidth="narrow" endarrowlength="short" joinstyle="miter"/>
                    <v:textbox inset="2.53958mm,2.53958mm,2.53958mm,2.53958mm">
                      <w:txbxContent>
                        <w:p w14:paraId="433FDDC6" w14:textId="77777777" w:rsidR="00331A88" w:rsidRDefault="00331A88">
                          <w:pPr>
                            <w:spacing w:after="0" w:line="240" w:lineRule="auto"/>
                            <w:textDirection w:val="btLr"/>
                          </w:pPr>
                        </w:p>
                      </w:txbxContent>
                    </v:textbox>
                  </v:roundrect>
                  <v:shape id="Надпись 19" o:spid="_x0000_s1044" type="#_x0000_t202" style="position:absolute;left:31947;top:18426;width:19645;height:6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" filled="f" stroked="f">
                    <v:textbox inset=".63472mm,.42292mm,.63472mm,.42292mm">
                      <w:txbxContent>
                        <w:p w14:paraId="1DDC41EF" w14:textId="77777777" w:rsidR="00331A88" w:rsidRDefault="00331A88">
                          <w:pPr>
                            <w:spacing w:after="0" w:line="215" w:lineRule="auto"/>
                            <w:jc w:val="center"/>
                            <w:textDirection w:val="btLr"/>
                          </w:pPr>
                          <w:r>
                            <w:rPr>
                              <w:rFonts w:ascii="Times New Roman" w:eastAsia="Times New Roman" w:hAnsi="Times New Roman" w:cs="Times New Roman"/>
                              <w:color w:val="000000"/>
                              <w:sz w:val="24"/>
                            </w:rPr>
                            <w:t>вертикальная и горизонтальная академическая мобильность (реальная и виртуальная)</w:t>
                          </w:r>
                        </w:p>
                      </w:txbxContent>
                    </v:textbox>
                  </v:shape>
                  <v:shape id="Полилиния 20" o:spid="_x0000_s1045" style="position:absolute;left:30279;top:7304;width:1455;height:24157;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" path="m,l,120000r120000,e" filled="f" strokecolor="#828282" strokeweight="1pt">
                    <v:stroke startarrowwidth="narrow" startarrowlength="short" endarrowwidth="narrow" endarrowlength="short" joinstyle="miter"/>
                    <v:path arrowok="t" o:extrusionok="f"/>
                  </v:shape>
                  <v:roundrect id="Скругленный прямоугольник 21" o:spid="_x0000_s1046" style="position:absolute;left:31734;top:27305;width:20336;height:8312;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" fillcolor="#e0e0e0" strokecolor="#9bbb59 [3206]" strokeweight="1pt">
                    <v:fill opacity="58853f"/>
                    <v:stroke startarrowwidth="narrow" startarrowlength="short" endarrowwidth="narrow" endarrowlength="short" joinstyle="miter"/>
                    <v:textbox inset="2.53958mm,2.53958mm,2.53958mm,2.53958mm">
                      <w:txbxContent>
                        <w:p w14:paraId="3D3F0D01" w14:textId="77777777" w:rsidR="00331A88" w:rsidRDefault="00331A88">
                          <w:pPr>
                            <w:spacing w:after="0" w:line="240" w:lineRule="auto"/>
                            <w:textDirection w:val="btLr"/>
                          </w:pPr>
                        </w:p>
                      </w:txbxContent>
                    </v:textbox>
                  </v:roundrect>
                  <v:shape id="Надпись 22" o:spid="_x0000_s1047" type="#_x0000_t202" style="position:absolute;left:31977;top:27548;width:19850;height:78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" filled="f" stroked="f">
                    <v:textbox inset=".63472mm,.42292mm,.63472mm,.42292mm">
                      <w:txbxContent>
                        <w:p w14:paraId="34BF3C5B" w14:textId="77777777" w:rsidR="00331A88" w:rsidRDefault="00331A88">
                          <w:pPr>
                            <w:spacing w:after="0" w:line="215" w:lineRule="auto"/>
                            <w:jc w:val="center"/>
                            <w:textDirection w:val="btLr"/>
                          </w:pPr>
                          <w:r>
                            <w:rPr>
                              <w:rFonts w:ascii="Times New Roman" w:eastAsia="Times New Roman" w:hAnsi="Times New Roman" w:cs="Times New Roman"/>
                              <w:color w:val="000000"/>
                              <w:sz w:val="24"/>
                            </w:rPr>
                            <w:t>сетевая организация деятельности (создание университетских сетей, реализация совместных магистерских программ)</w:t>
                          </w:r>
                        </w:p>
                      </w:txbxContent>
                    </v:textbox>
                  </v:shape>
                  <v:shape id="Полилиния 23" o:spid="_x0000_s1048" style="position:absolute;left:30279;top:7304;width:1455;height:33768;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" path="m,l,120000r120000,e" filled="f" strokecolor="#828282" strokeweight="1pt">
                    <v:stroke startarrowwidth="narrow" startarrowlength="short" endarrowwidth="narrow" endarrowlength="short" joinstyle="miter"/>
                    <v:path arrowok="t" o:extrusionok="f"/>
                  </v:shape>
                  <v:roundrect id="Скругленный прямоугольник 24" o:spid="_x0000_s1049" style="position:absolute;left:31734;top:37436;width:20298;height:7273;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" fillcolor="#e0e0e0" strokecolor="#9bbb59 [3206]" strokeweight="1pt">
                    <v:fill opacity="58853f"/>
                    <v:stroke startarrowwidth="narrow" startarrowlength="short" endarrowwidth="narrow" endarrowlength="short" joinstyle="miter"/>
                    <v:textbox inset="2.53958mm,2.53958mm,2.53958mm,2.53958mm">
                      <w:txbxContent>
                        <w:p w14:paraId="3C0ADADF" w14:textId="77777777" w:rsidR="00331A88" w:rsidRDefault="00331A88">
                          <w:pPr>
                            <w:spacing w:after="0" w:line="240" w:lineRule="auto"/>
                            <w:textDirection w:val="btLr"/>
                          </w:pPr>
                        </w:p>
                      </w:txbxContent>
                    </v:textbox>
                  </v:roundrect>
                  <v:shape id="Надпись 25" o:spid="_x0000_s1050" type="#_x0000_t202" style="position:absolute;left:31947;top:37649;width:19872;height:6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" filled="f" stroked="f">
                    <v:textbox inset=".63472mm,.42292mm,.63472mm,.42292mm">
                      <w:txbxContent>
                        <w:p w14:paraId="241E76CE" w14:textId="77777777" w:rsidR="00331A88" w:rsidRDefault="00331A88">
                          <w:pPr>
                            <w:spacing w:after="0" w:line="215" w:lineRule="auto"/>
                            <w:jc w:val="center"/>
                            <w:textDirection w:val="btLr"/>
                          </w:pPr>
                          <w:r>
                            <w:rPr>
                              <w:rFonts w:ascii="Times New Roman" w:eastAsia="Times New Roman" w:hAnsi="Times New Roman" w:cs="Times New Roman"/>
                              <w:color w:val="000000"/>
                              <w:sz w:val="24"/>
                            </w:rPr>
                            <w:t>создание совместных университетов</w:t>
                          </w:r>
                        </w:p>
                      </w:txbxContent>
                    </v:textbox>
                  </v:shape>
                </v:group>
                <w10:anchorlock/>
              </v:group>
            </w:pict>
          </mc:Fallback>
        </mc:AlternateContent>
      </w:r>
    </w:p>
    <w:p w14:paraId="5C765C44" w14:textId="1B7BDE31" w:rsidR="00FE74A7" w:rsidRPr="004867FD" w:rsidRDefault="00E82F84" w:rsidP="00384DDC">
      <w:pPr>
        <w:spacing w:after="0" w:line="240" w:lineRule="auto"/>
        <w:ind w:firstLine="709"/>
        <w:jc w:val="center"/>
        <w:rPr>
          <w:rFonts w:ascii="Times New Roman" w:eastAsia="Times New Roman" w:hAnsi="Times New Roman" w:cs="Times New Roman"/>
          <w:color w:val="000000" w:themeColor="text1"/>
        </w:rPr>
      </w:pPr>
      <w:r w:rsidRPr="004867FD">
        <w:rPr>
          <w:rFonts w:ascii="Times New Roman" w:eastAsia="Times New Roman" w:hAnsi="Times New Roman" w:cs="Times New Roman"/>
          <w:color w:val="000000" w:themeColor="text1"/>
        </w:rPr>
        <w:t>Рисунок 1. Варианты сотрудничества в области образования на международном уровне</w:t>
      </w:r>
      <w:r w:rsidR="007C21F2" w:rsidRPr="004867FD">
        <w:rPr>
          <w:rFonts w:ascii="Times New Roman" w:eastAsia="Times New Roman" w:hAnsi="Times New Roman" w:cs="Times New Roman"/>
          <w:color w:val="000000" w:themeColor="text1"/>
        </w:rPr>
        <w:t xml:space="preserve"> (составлено Исмаиловой А.Н.)</w:t>
      </w:r>
    </w:p>
    <w:p w14:paraId="43BE817B" w14:textId="77777777" w:rsidR="00FE74A7" w:rsidRPr="004867FD" w:rsidRDefault="00FE74A7" w:rsidP="00384DDC">
      <w:pPr>
        <w:spacing w:after="0" w:line="240" w:lineRule="auto"/>
        <w:ind w:firstLine="709"/>
        <w:jc w:val="center"/>
        <w:rPr>
          <w:rFonts w:ascii="Times New Roman" w:eastAsia="Times New Roman" w:hAnsi="Times New Roman" w:cs="Times New Roman"/>
          <w:color w:val="000000" w:themeColor="text1"/>
        </w:rPr>
      </w:pPr>
    </w:p>
    <w:p w14:paraId="7E7A3148" w14:textId="6D3774A4" w:rsidR="00A03955" w:rsidRPr="004867FD" w:rsidRDefault="00E82F84" w:rsidP="00384DDC">
      <w:pPr>
        <w:spacing w:after="0" w:line="240" w:lineRule="auto"/>
        <w:ind w:firstLine="709"/>
        <w:jc w:val="both"/>
        <w:rPr>
          <w:rFonts w:ascii="Times New Roman" w:eastAsia="Times New Roman" w:hAnsi="Times New Roman" w:cs="Times New Roman"/>
          <w:color w:val="000000" w:themeColor="text1"/>
        </w:rPr>
      </w:pPr>
      <w:r w:rsidRPr="004867FD">
        <w:rPr>
          <w:rFonts w:ascii="Times New Roman" w:eastAsia="Times New Roman" w:hAnsi="Times New Roman" w:cs="Times New Roman"/>
          <w:color w:val="000000" w:themeColor="text1"/>
        </w:rPr>
        <w:t>Сотрудничество государств в сфере образования осуществляется по ряду направлений</w:t>
      </w:r>
      <w:r w:rsidR="00A03955" w:rsidRPr="004867FD">
        <w:rPr>
          <w:rFonts w:ascii="Times New Roman" w:eastAsia="Times New Roman" w:hAnsi="Times New Roman" w:cs="Times New Roman"/>
          <w:color w:val="000000" w:themeColor="text1"/>
        </w:rPr>
        <w:t xml:space="preserve"> [4]</w:t>
      </w:r>
      <w:r w:rsidRPr="004867FD">
        <w:rPr>
          <w:rFonts w:ascii="Times New Roman" w:eastAsia="Times New Roman" w:hAnsi="Times New Roman" w:cs="Times New Roman"/>
          <w:color w:val="000000" w:themeColor="text1"/>
        </w:rPr>
        <w:t>.</w:t>
      </w:r>
    </w:p>
    <w:p w14:paraId="30C1A30C" w14:textId="77777777" w:rsidR="00A03955" w:rsidRPr="004867FD" w:rsidRDefault="00A03955" w:rsidP="00384DDC">
      <w:pPr>
        <w:spacing w:after="0" w:line="240" w:lineRule="auto"/>
        <w:ind w:firstLine="709"/>
        <w:jc w:val="both"/>
        <w:rPr>
          <w:rFonts w:ascii="Times New Roman" w:eastAsia="Times New Roman" w:hAnsi="Times New Roman" w:cs="Times New Roman"/>
          <w:color w:val="000000" w:themeColor="text1"/>
        </w:rPr>
      </w:pPr>
      <w:r w:rsidRPr="004867FD">
        <w:rPr>
          <w:rFonts w:ascii="Times New Roman" w:eastAsia="Times New Roman" w:hAnsi="Times New Roman" w:cs="Times New Roman"/>
          <w:color w:val="000000" w:themeColor="text1"/>
        </w:rPr>
        <w:t>1) Международные обмены в образовательной сфере, преимущественно обмены людьми: специалистами, студентами, преподавателями и научными работниками.</w:t>
      </w:r>
    </w:p>
    <w:p w14:paraId="0F98E1FF" w14:textId="0382AB1F" w:rsidR="00A03955" w:rsidRPr="004867FD" w:rsidRDefault="00A03955" w:rsidP="00384DDC">
      <w:pPr>
        <w:spacing w:after="0" w:line="240" w:lineRule="auto"/>
        <w:ind w:firstLine="709"/>
        <w:jc w:val="both"/>
        <w:rPr>
          <w:rFonts w:ascii="Times New Roman" w:eastAsia="Times New Roman" w:hAnsi="Times New Roman" w:cs="Times New Roman"/>
          <w:color w:val="000000" w:themeColor="text1"/>
        </w:rPr>
      </w:pPr>
      <w:r w:rsidRPr="004867FD">
        <w:rPr>
          <w:rFonts w:ascii="Times New Roman" w:eastAsia="Times New Roman" w:hAnsi="Times New Roman" w:cs="Times New Roman"/>
          <w:color w:val="000000" w:themeColor="text1"/>
        </w:rPr>
        <w:t>Данное направление информационного обмена в области системы и содержания образования имеет целью совершенствование образовательных процессов, повышение качества образования и обеспечение доступности образовательных возможностей для всех граждан. Он основывается на использовании современных информационных технологий, которые позволяют эффективно собирать, обрабатывать и передавать информацию об образовательных услугах и ресурсах [5]. Таким образом, информационный обмен в области образования способствует улучшению прозрачности системы образования, укреплению доверия к образовательным учреждениям и повышению конкурентоспособности российского образования на международной арене.</w:t>
      </w:r>
    </w:p>
    <w:p w14:paraId="7722B6EB" w14:textId="46EB7B55" w:rsidR="00A03955" w:rsidRPr="004867FD" w:rsidRDefault="00A03955" w:rsidP="00384DDC">
      <w:pPr>
        <w:spacing w:after="0" w:line="240" w:lineRule="auto"/>
        <w:ind w:firstLine="709"/>
        <w:jc w:val="both"/>
        <w:rPr>
          <w:rFonts w:ascii="Times New Roman" w:eastAsia="Times New Roman" w:hAnsi="Times New Roman" w:cs="Times New Roman"/>
          <w:color w:val="000000" w:themeColor="text1"/>
        </w:rPr>
      </w:pPr>
      <w:r w:rsidRPr="004867FD">
        <w:rPr>
          <w:rFonts w:ascii="Times New Roman" w:eastAsia="Times New Roman" w:hAnsi="Times New Roman" w:cs="Times New Roman"/>
          <w:color w:val="000000" w:themeColor="text1"/>
        </w:rPr>
        <w:t xml:space="preserve">Информационный обмен в области образования играет важную роль. Он позволяет передавать знания и опыт между учебными заведениями и специалистами в данной сфере. Обмен информацией может касаться различных аспектов образования, таких как методика преподавания, проведение экзаменов и организация образовательного процесса. Этот обмен может происходить как на международном уровне, с целью улучшения образовательной системы в целом, так и на внутреннем уровне, где обсуждаются вопросы методики преподавания и разработки </w:t>
      </w:r>
      <w:r w:rsidRPr="004867FD">
        <w:rPr>
          <w:rFonts w:ascii="Times New Roman" w:eastAsia="Times New Roman" w:hAnsi="Times New Roman" w:cs="Times New Roman"/>
          <w:color w:val="000000" w:themeColor="text1"/>
        </w:rPr>
        <w:lastRenderedPageBreak/>
        <w:t>образовательных программ [6]. Важным аспектом информационного обмена является обмен научными изданиями, который способствует развитию научно-исследовательской деятельности в образовательной сфере.</w:t>
      </w:r>
    </w:p>
    <w:p w14:paraId="09D059EC" w14:textId="77777777" w:rsidR="00A03955" w:rsidRPr="004867FD" w:rsidRDefault="00A03955" w:rsidP="00384DDC">
      <w:pPr>
        <w:spacing w:after="0" w:line="240" w:lineRule="auto"/>
        <w:ind w:firstLine="709"/>
        <w:jc w:val="both"/>
        <w:rPr>
          <w:rFonts w:ascii="Times New Roman" w:eastAsia="Times New Roman" w:hAnsi="Times New Roman" w:cs="Times New Roman"/>
          <w:color w:val="000000" w:themeColor="text1"/>
        </w:rPr>
      </w:pPr>
      <w:r w:rsidRPr="004867FD">
        <w:rPr>
          <w:rFonts w:ascii="Times New Roman" w:eastAsia="Times New Roman" w:hAnsi="Times New Roman" w:cs="Times New Roman"/>
          <w:color w:val="000000" w:themeColor="text1"/>
        </w:rPr>
        <w:t>2) Совместная деятельность, осуществляемая между двумя или более сторонами. В рамках данного сотрудничества реализуются совместные программы и проекты, направленные на развитие образования, научных исследований, публикаций и выставок образовательных услуг. Эти проекты основаны на обмене опытом и знаниями, совместной работе и взаимодействии. Также второе направление сотрудничества включает организацию совместных конференций, семинаров и симпозиумов, на которых участники обмениваются своим опытом, представляют результаты своих исследований и делают вклад в развитие соответствующих областей.</w:t>
      </w:r>
    </w:p>
    <w:p w14:paraId="191672A7" w14:textId="52E75920" w:rsidR="00A03955" w:rsidRPr="004867FD" w:rsidRDefault="00A03955" w:rsidP="00384DDC">
      <w:pPr>
        <w:spacing w:after="0" w:line="240" w:lineRule="auto"/>
        <w:ind w:firstLine="709"/>
        <w:jc w:val="both"/>
        <w:rPr>
          <w:rFonts w:ascii="Times New Roman" w:eastAsia="Times New Roman" w:hAnsi="Times New Roman" w:cs="Times New Roman"/>
          <w:color w:val="000000" w:themeColor="text1"/>
        </w:rPr>
      </w:pPr>
      <w:r w:rsidRPr="004867FD">
        <w:rPr>
          <w:rFonts w:ascii="Times New Roman" w:eastAsia="Times New Roman" w:hAnsi="Times New Roman" w:cs="Times New Roman"/>
          <w:color w:val="000000" w:themeColor="text1"/>
        </w:rPr>
        <w:t>Сотрудничество государств в этих двух направлениях способствует реализации такого важного элемента права человека на образование, как право на качественное образование, поскольку в результате обмена опытом и совместной деятельности улучшается как содержательная сторона образовательного процесса, так и его организация [7].</w:t>
      </w:r>
    </w:p>
    <w:p w14:paraId="0D3921D3" w14:textId="77777777" w:rsidR="00A03955" w:rsidRPr="004867FD" w:rsidRDefault="00A03955" w:rsidP="00384DDC">
      <w:pPr>
        <w:spacing w:after="0" w:line="240" w:lineRule="auto"/>
        <w:ind w:firstLine="709"/>
        <w:jc w:val="both"/>
        <w:rPr>
          <w:rFonts w:ascii="Times New Roman" w:eastAsia="Times New Roman" w:hAnsi="Times New Roman" w:cs="Times New Roman"/>
          <w:color w:val="000000" w:themeColor="text1"/>
        </w:rPr>
      </w:pPr>
      <w:r w:rsidRPr="004867FD">
        <w:rPr>
          <w:rFonts w:ascii="Times New Roman" w:eastAsia="Times New Roman" w:hAnsi="Times New Roman" w:cs="Times New Roman"/>
          <w:color w:val="000000" w:themeColor="text1"/>
        </w:rPr>
        <w:t>Это позволяет развивающимся странам привлекать иностранных студентов, которые приносят с собой новые знания и опыт, и улучшают образовательную систему страны. Кроме того, финансирование образования иностранных студентов помогает развивающимся странам укрепить свои международные отношения и привлечь инвестиции. Повышение квалификации учебно-педагогических работников из других стран также способствует обмену опытом и современными подходами к образованию. Таким образом, финансирование образования иностранных студентов и повышение квалификации учебно-педагогических работников из других стран являются важными компонентами развития образовательной системы в развивающихся странах.</w:t>
      </w:r>
    </w:p>
    <w:p w14:paraId="63D3551F" w14:textId="1052F406" w:rsidR="00A03955" w:rsidRPr="004867FD" w:rsidRDefault="00A03955" w:rsidP="00384DDC">
      <w:pPr>
        <w:spacing w:after="0" w:line="240" w:lineRule="auto"/>
        <w:ind w:firstLine="709"/>
        <w:jc w:val="both"/>
        <w:rPr>
          <w:rFonts w:ascii="Times New Roman" w:eastAsia="Times New Roman" w:hAnsi="Times New Roman" w:cs="Times New Roman"/>
          <w:color w:val="000000" w:themeColor="text1"/>
        </w:rPr>
      </w:pPr>
      <w:r w:rsidRPr="004867FD">
        <w:rPr>
          <w:rFonts w:ascii="Times New Roman" w:eastAsia="Times New Roman" w:hAnsi="Times New Roman" w:cs="Times New Roman"/>
          <w:color w:val="000000" w:themeColor="text1"/>
        </w:rPr>
        <w:t>Обмен и признание документов об образовании между странами играют важную роль в международном сотрудничестве. Благодаря двусторонним соглашениям устанавливаются ясные правила и условия признания уровней образования и ученых степеней. Это позволяет студентам и ученым получать возможность продолжить обучение или трудоустройство за границей, а также содействует обмену опытом и знаниями между странами. Взаимное признание документов об образовании является важным шагом к обеспечению права на получение образования для всех граждан, независимо от их национальности или места проживания [8].</w:t>
      </w:r>
    </w:p>
    <w:p w14:paraId="3D756C51" w14:textId="59684406" w:rsidR="00A03955" w:rsidRPr="004867FD" w:rsidRDefault="00A03955" w:rsidP="00384DDC">
      <w:pPr>
        <w:spacing w:after="0" w:line="240" w:lineRule="auto"/>
        <w:ind w:firstLine="709"/>
        <w:jc w:val="both"/>
        <w:rPr>
          <w:rFonts w:ascii="Times New Roman" w:eastAsia="Times New Roman" w:hAnsi="Times New Roman" w:cs="Times New Roman"/>
          <w:color w:val="000000" w:themeColor="text1"/>
        </w:rPr>
      </w:pPr>
      <w:r w:rsidRPr="004867FD">
        <w:rPr>
          <w:rFonts w:ascii="Times New Roman" w:eastAsia="Times New Roman" w:hAnsi="Times New Roman" w:cs="Times New Roman"/>
          <w:color w:val="000000" w:themeColor="text1"/>
        </w:rPr>
        <w:t>3) Международная торговля образовательными услугами. Однако образование имеет двойственную природу - оно является правом каждого человека на получение качественного образования, одновременно оно может быть также продаваемой услугой. Некоторые авторы предлагают рассматривать эту проблематику в контексте международной торговли услугами, а не только в рамках образования [5]. Подобный подход позволит развивать сотрудничество между странами в области образования, укреплять экономическую взаимосвязь и повышать доступность образования для всех. Таким образом, все направления сотрудничества объединяют их общие цели: реализация права человека на образование, развитие дружественных отношений и взаимопонимания между народами, а также развитие образования.</w:t>
      </w:r>
    </w:p>
    <w:p w14:paraId="5CC92209" w14:textId="1D687365" w:rsidR="00A03955" w:rsidRPr="004867FD" w:rsidRDefault="00A03955" w:rsidP="00384DDC">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themeColor="text1"/>
        </w:rPr>
      </w:pPr>
      <w:r w:rsidRPr="004867FD">
        <w:rPr>
          <w:rFonts w:ascii="Times New Roman" w:eastAsia="Times New Roman" w:hAnsi="Times New Roman" w:cs="Times New Roman"/>
          <w:color w:val="000000" w:themeColor="text1"/>
        </w:rPr>
        <w:t>Современная Россия активно работает над улучшением своей конкурентоспособности путем развития передовых технологий в таких областях, как авиация и космонавтика, атомная энергетика и информационные технологии. Особая роль здесь принадлежит Российско-корейскому центру научно-технического сотрудничества, который был создан для укрепления связей и сотрудничества между Россией и Кореей [9]. Он объединяет три подразделения, которые занимаются сотрудничеством в области энергетики, науки и технологий, а также исследованиями новых материалов. Центр является площадкой, где специалисты из обеих стран обмениваются опытом, знаниями и идеями. Создание центра основано на доверии и согласии России и Кореи, что позволяет ему успешно функционировать и развиваться.</w:t>
      </w:r>
    </w:p>
    <w:p w14:paraId="2B2B9F78" w14:textId="77777777" w:rsidR="00A03955" w:rsidRPr="00D32AA7" w:rsidRDefault="00A03955" w:rsidP="00384DDC">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themeColor="text1"/>
        </w:rPr>
      </w:pPr>
      <w:r w:rsidRPr="004867FD">
        <w:rPr>
          <w:rFonts w:ascii="Times New Roman" w:eastAsia="Times New Roman" w:hAnsi="Times New Roman" w:cs="Times New Roman"/>
          <w:color w:val="000000" w:themeColor="text1"/>
        </w:rPr>
        <w:t xml:space="preserve">Основными задачами российско-южнокорейских отношений </w:t>
      </w:r>
      <w:r w:rsidRPr="00D32AA7">
        <w:rPr>
          <w:rFonts w:ascii="Times New Roman" w:eastAsia="Times New Roman" w:hAnsi="Times New Roman" w:cs="Times New Roman"/>
          <w:color w:val="000000" w:themeColor="text1"/>
        </w:rPr>
        <w:t>в области науки и техники являются следующие (рис. 2).</w:t>
      </w:r>
    </w:p>
    <w:p w14:paraId="43917D29" w14:textId="77777777" w:rsidR="00A03955" w:rsidRPr="00D32AA7" w:rsidRDefault="00A03955" w:rsidP="00384DDC">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noProof/>
          <w:color w:val="000000" w:themeColor="text1"/>
        </w:rPr>
        <w:lastRenderedPageBreak/>
        <mc:AlternateContent>
          <mc:Choice Requires="wpg">
            <w:drawing>
              <wp:inline distT="0" distB="0" distL="0" distR="0" wp14:anchorId="696B4318" wp14:editId="52F9E475">
                <wp:extent cx="5486400" cy="2460171"/>
                <wp:effectExtent l="0" t="0" r="0" b="0"/>
                <wp:docPr id="26" name="Группа 26"/>
                <wp:cNvGraphicFramePr/>
                <a:graphic xmlns:a="http://schemas.openxmlformats.org/drawingml/2006/main">
                  <a:graphicData uri="http://schemas.microsoft.com/office/word/2010/wordprocessingGroup">
                    <wpg:wgp>
                      <wpg:cNvGrpSpPr/>
                      <wpg:grpSpPr>
                        <a:xfrm>
                          <a:off x="0" y="0"/>
                          <a:ext cx="5486400" cy="2460171"/>
                          <a:chOff x="0" y="0"/>
                          <a:chExt cx="5486400" cy="2464125"/>
                        </a:xfrm>
                      </wpg:grpSpPr>
                      <wpg:grpSp>
                        <wpg:cNvPr id="27" name="Группа 27"/>
                        <wpg:cNvGrpSpPr/>
                        <wpg:grpSpPr>
                          <a:xfrm>
                            <a:off x="0" y="0"/>
                            <a:ext cx="5486400" cy="2460150"/>
                            <a:chOff x="0" y="0"/>
                            <a:chExt cx="5486400" cy="2460150"/>
                          </a:xfrm>
                        </wpg:grpSpPr>
                        <wps:wsp>
                          <wps:cNvPr id="28" name="Прямоугольник 28"/>
                          <wps:cNvSpPr/>
                          <wps:spPr>
                            <a:xfrm>
                              <a:off x="0" y="0"/>
                              <a:ext cx="5486400" cy="2460150"/>
                            </a:xfrm>
                            <a:prstGeom prst="rect">
                              <a:avLst/>
                            </a:prstGeom>
                            <a:noFill/>
                            <a:ln>
                              <a:noFill/>
                            </a:ln>
                          </wps:spPr>
                          <wps:txbx>
                            <w:txbxContent>
                              <w:p w14:paraId="55BB320F" w14:textId="77777777" w:rsidR="00A03955" w:rsidRDefault="00A03955">
                                <w:pPr>
                                  <w:spacing w:after="0" w:line="240" w:lineRule="auto"/>
                                  <w:textDirection w:val="btLr"/>
                                </w:pPr>
                              </w:p>
                            </w:txbxContent>
                          </wps:txbx>
                          <wps:bodyPr spcFirstLastPara="1" wrap="square" lIns="91425" tIns="91425" rIns="91425" bIns="91425" anchor="ctr" anchorCtr="0">
                            <a:noAutofit/>
                          </wps:bodyPr>
                        </wps:wsp>
                        <wps:wsp>
                          <wps:cNvPr id="29" name="Полилиния 29"/>
                          <wps:cNvSpPr/>
                          <wps:spPr>
                            <a:xfrm>
                              <a:off x="1607005" y="1230085"/>
                              <a:ext cx="306037" cy="583149"/>
                            </a:xfrm>
                            <a:custGeom>
                              <a:avLst/>
                              <a:gdLst/>
                              <a:ahLst/>
                              <a:cxnLst/>
                              <a:rect l="l" t="t" r="r" b="b"/>
                              <a:pathLst>
                                <a:path w="120000" h="120000" extrusionOk="0">
                                  <a:moveTo>
                                    <a:pt x="0" y="0"/>
                                  </a:moveTo>
                                  <a:lnTo>
                                    <a:pt x="60000" y="0"/>
                                  </a:lnTo>
                                  <a:lnTo>
                                    <a:pt x="60000" y="120000"/>
                                  </a:lnTo>
                                  <a:lnTo>
                                    <a:pt x="120000" y="120000"/>
                                  </a:lnTo>
                                </a:path>
                              </a:pathLst>
                            </a:custGeom>
                            <a:noFill/>
                            <a:ln w="12700" cap="flat" cmpd="sng">
                              <a:solidFill>
                                <a:schemeClr val="dk1"/>
                              </a:solidFill>
                              <a:prstDash val="solid"/>
                              <a:miter lim="800000"/>
                              <a:headEnd type="none" w="sm" len="sm"/>
                              <a:tailEnd type="none" w="sm" len="sm"/>
                            </a:ln>
                          </wps:spPr>
                          <wps:txbx>
                            <w:txbxContent>
                              <w:p w14:paraId="01D4A10A" w14:textId="77777777" w:rsidR="00A03955" w:rsidRDefault="00A03955">
                                <w:pPr>
                                  <w:spacing w:after="0" w:line="240" w:lineRule="auto"/>
                                  <w:textDirection w:val="btLr"/>
                                </w:pPr>
                              </w:p>
                            </w:txbxContent>
                          </wps:txbx>
                          <wps:bodyPr spcFirstLastPara="1" wrap="square" lIns="91425" tIns="91425" rIns="91425" bIns="91425" anchor="ctr" anchorCtr="0">
                            <a:noAutofit/>
                          </wps:bodyPr>
                        </wps:wsp>
                        <wps:wsp>
                          <wps:cNvPr id="30" name="Надпись 30"/>
                          <wps:cNvSpPr txBox="1"/>
                          <wps:spPr>
                            <a:xfrm>
                              <a:off x="1743559" y="1505196"/>
                              <a:ext cx="32928" cy="32928"/>
                            </a:xfrm>
                            <a:prstGeom prst="rect">
                              <a:avLst/>
                            </a:prstGeom>
                            <a:noFill/>
                            <a:ln>
                              <a:noFill/>
                            </a:ln>
                          </wps:spPr>
                          <wps:txbx>
                            <w:txbxContent>
                              <w:p w14:paraId="12844BE7" w14:textId="77777777" w:rsidR="00A03955" w:rsidRDefault="00A03955">
                                <w:pPr>
                                  <w:spacing w:after="0" w:line="215" w:lineRule="auto"/>
                                  <w:jc w:val="center"/>
                                  <w:textDirection w:val="btLr"/>
                                </w:pPr>
                              </w:p>
                            </w:txbxContent>
                          </wps:txbx>
                          <wps:bodyPr spcFirstLastPara="1" wrap="square" lIns="12700" tIns="0" rIns="12700" bIns="0" anchor="ctr" anchorCtr="0">
                            <a:noAutofit/>
                          </wps:bodyPr>
                        </wps:wsp>
                        <wps:wsp>
                          <wps:cNvPr id="31" name="Полилиния 31"/>
                          <wps:cNvSpPr/>
                          <wps:spPr>
                            <a:xfrm>
                              <a:off x="1607005" y="1184365"/>
                              <a:ext cx="306037" cy="91440"/>
                            </a:xfrm>
                            <a:custGeom>
                              <a:avLst/>
                              <a:gdLst/>
                              <a:ahLst/>
                              <a:cxnLst/>
                              <a:rect l="l" t="t" r="r" b="b"/>
                              <a:pathLst>
                                <a:path w="120000" h="120000" extrusionOk="0">
                                  <a:moveTo>
                                    <a:pt x="0" y="60000"/>
                                  </a:moveTo>
                                  <a:lnTo>
                                    <a:pt x="120000" y="60000"/>
                                  </a:lnTo>
                                </a:path>
                              </a:pathLst>
                            </a:custGeom>
                            <a:noFill/>
                            <a:ln w="12700" cap="flat" cmpd="sng">
                              <a:solidFill>
                                <a:schemeClr val="dk1"/>
                              </a:solidFill>
                              <a:prstDash val="solid"/>
                              <a:miter lim="800000"/>
                              <a:headEnd type="none" w="sm" len="sm"/>
                              <a:tailEnd type="none" w="sm" len="sm"/>
                            </a:ln>
                          </wps:spPr>
                          <wps:txbx>
                            <w:txbxContent>
                              <w:p w14:paraId="2ED4BEBB" w14:textId="77777777" w:rsidR="00A03955" w:rsidRDefault="00A03955">
                                <w:pPr>
                                  <w:spacing w:after="0" w:line="240" w:lineRule="auto"/>
                                  <w:textDirection w:val="btLr"/>
                                </w:pPr>
                              </w:p>
                            </w:txbxContent>
                          </wps:txbx>
                          <wps:bodyPr spcFirstLastPara="1" wrap="square" lIns="91425" tIns="91425" rIns="91425" bIns="91425" anchor="ctr" anchorCtr="0">
                            <a:noAutofit/>
                          </wps:bodyPr>
                        </wps:wsp>
                        <wps:wsp>
                          <wps:cNvPr id="32" name="Надпись 32"/>
                          <wps:cNvSpPr txBox="1"/>
                          <wps:spPr>
                            <a:xfrm>
                              <a:off x="1752372" y="1222434"/>
                              <a:ext cx="15301" cy="15301"/>
                            </a:xfrm>
                            <a:prstGeom prst="rect">
                              <a:avLst/>
                            </a:prstGeom>
                            <a:noFill/>
                            <a:ln>
                              <a:noFill/>
                            </a:ln>
                          </wps:spPr>
                          <wps:txbx>
                            <w:txbxContent>
                              <w:p w14:paraId="1FE00073" w14:textId="77777777" w:rsidR="00A03955" w:rsidRDefault="00A03955">
                                <w:pPr>
                                  <w:spacing w:after="0" w:line="215" w:lineRule="auto"/>
                                  <w:jc w:val="center"/>
                                  <w:textDirection w:val="btLr"/>
                                </w:pPr>
                              </w:p>
                            </w:txbxContent>
                          </wps:txbx>
                          <wps:bodyPr spcFirstLastPara="1" wrap="square" lIns="12700" tIns="0" rIns="12700" bIns="0" anchor="ctr" anchorCtr="0">
                            <a:noAutofit/>
                          </wps:bodyPr>
                        </wps:wsp>
                        <wps:wsp>
                          <wps:cNvPr id="33" name="Полилиния 33"/>
                          <wps:cNvSpPr/>
                          <wps:spPr>
                            <a:xfrm>
                              <a:off x="1607005" y="646935"/>
                              <a:ext cx="306037" cy="583149"/>
                            </a:xfrm>
                            <a:custGeom>
                              <a:avLst/>
                              <a:gdLst/>
                              <a:ahLst/>
                              <a:cxnLst/>
                              <a:rect l="l" t="t" r="r" b="b"/>
                              <a:pathLst>
                                <a:path w="120000" h="120000" extrusionOk="0">
                                  <a:moveTo>
                                    <a:pt x="0" y="120000"/>
                                  </a:moveTo>
                                  <a:lnTo>
                                    <a:pt x="60000" y="120000"/>
                                  </a:lnTo>
                                  <a:lnTo>
                                    <a:pt x="60000" y="0"/>
                                  </a:lnTo>
                                  <a:lnTo>
                                    <a:pt x="120000" y="0"/>
                                  </a:lnTo>
                                </a:path>
                              </a:pathLst>
                            </a:custGeom>
                            <a:noFill/>
                            <a:ln w="12700" cap="flat" cmpd="sng">
                              <a:solidFill>
                                <a:schemeClr val="dk1"/>
                              </a:solidFill>
                              <a:prstDash val="solid"/>
                              <a:miter lim="800000"/>
                              <a:headEnd type="none" w="sm" len="sm"/>
                              <a:tailEnd type="none" w="sm" len="sm"/>
                            </a:ln>
                          </wps:spPr>
                          <wps:txbx>
                            <w:txbxContent>
                              <w:p w14:paraId="51FC2C7C" w14:textId="77777777" w:rsidR="00A03955" w:rsidRDefault="00A03955">
                                <w:pPr>
                                  <w:spacing w:after="0" w:line="240" w:lineRule="auto"/>
                                  <w:textDirection w:val="btLr"/>
                                </w:pPr>
                              </w:p>
                            </w:txbxContent>
                          </wps:txbx>
                          <wps:bodyPr spcFirstLastPara="1" wrap="square" lIns="91425" tIns="91425" rIns="91425" bIns="91425" anchor="ctr" anchorCtr="0">
                            <a:noAutofit/>
                          </wps:bodyPr>
                        </wps:wsp>
                        <wps:wsp>
                          <wps:cNvPr id="34" name="Надпись 34"/>
                          <wps:cNvSpPr txBox="1"/>
                          <wps:spPr>
                            <a:xfrm>
                              <a:off x="1743559" y="922046"/>
                              <a:ext cx="32928" cy="32928"/>
                            </a:xfrm>
                            <a:prstGeom prst="rect">
                              <a:avLst/>
                            </a:prstGeom>
                            <a:noFill/>
                            <a:ln>
                              <a:noFill/>
                            </a:ln>
                          </wps:spPr>
                          <wps:txbx>
                            <w:txbxContent>
                              <w:p w14:paraId="0128C3F7" w14:textId="77777777" w:rsidR="00A03955" w:rsidRDefault="00A03955">
                                <w:pPr>
                                  <w:spacing w:after="0" w:line="215" w:lineRule="auto"/>
                                  <w:jc w:val="center"/>
                                  <w:textDirection w:val="btLr"/>
                                </w:pPr>
                              </w:p>
                            </w:txbxContent>
                          </wps:txbx>
                          <wps:bodyPr spcFirstLastPara="1" wrap="square" lIns="12700" tIns="0" rIns="12700" bIns="0" anchor="ctr" anchorCtr="0">
                            <a:noAutofit/>
                          </wps:bodyPr>
                        </wps:wsp>
                        <wps:wsp>
                          <wps:cNvPr id="35" name="Прямоугольник 35"/>
                          <wps:cNvSpPr/>
                          <wps:spPr>
                            <a:xfrm rot="-5400000">
                              <a:off x="146060" y="996825"/>
                              <a:ext cx="2455368" cy="466519"/>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5C9989AA" w14:textId="77777777" w:rsidR="00A03955" w:rsidRDefault="00A03955">
                                <w:pPr>
                                  <w:spacing w:after="0" w:line="240" w:lineRule="auto"/>
                                  <w:textDirection w:val="btLr"/>
                                </w:pPr>
                              </w:p>
                            </w:txbxContent>
                          </wps:txbx>
                          <wps:bodyPr spcFirstLastPara="1" wrap="square" lIns="91425" tIns="91425" rIns="91425" bIns="91425" anchor="ctr" anchorCtr="0">
                            <a:noAutofit/>
                          </wps:bodyPr>
                        </wps:wsp>
                        <wps:wsp>
                          <wps:cNvPr id="36" name="Надпись 36"/>
                          <wps:cNvSpPr txBox="1"/>
                          <wps:spPr>
                            <a:xfrm rot="-5400000">
                              <a:off x="146060" y="996825"/>
                              <a:ext cx="2455368" cy="466519"/>
                            </a:xfrm>
                            <a:prstGeom prst="rect">
                              <a:avLst/>
                            </a:prstGeom>
                            <a:noFill/>
                            <a:ln>
                              <a:noFill/>
                            </a:ln>
                          </wps:spPr>
                          <wps:txbx>
                            <w:txbxContent>
                              <w:p w14:paraId="71989EBF" w14:textId="77777777" w:rsidR="00A03955" w:rsidRDefault="00A03955">
                                <w:pPr>
                                  <w:spacing w:after="0" w:line="215" w:lineRule="auto"/>
                                  <w:jc w:val="center"/>
                                  <w:textDirection w:val="btLr"/>
                                </w:pPr>
                                <w:r>
                                  <w:rPr>
                                    <w:rFonts w:ascii="Times New Roman" w:eastAsia="Times New Roman" w:hAnsi="Times New Roman" w:cs="Times New Roman"/>
                                    <w:color w:val="000000"/>
                                  </w:rPr>
                                  <w:t>Задачи</w:t>
                                </w:r>
                              </w:p>
                            </w:txbxContent>
                          </wps:txbx>
                          <wps:bodyPr spcFirstLastPara="1" wrap="square" lIns="6975" tIns="6975" rIns="6975" bIns="6975" anchor="ctr" anchorCtr="0">
                            <a:noAutofit/>
                          </wps:bodyPr>
                        </wps:wsp>
                        <wps:wsp>
                          <wps:cNvPr id="37" name="Прямоугольник 37"/>
                          <wps:cNvSpPr/>
                          <wps:spPr>
                            <a:xfrm>
                              <a:off x="1913042" y="413675"/>
                              <a:ext cx="2406079" cy="466519"/>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2E6AB2D" w14:textId="77777777" w:rsidR="00A03955" w:rsidRDefault="00A03955">
                                <w:pPr>
                                  <w:spacing w:after="0" w:line="240" w:lineRule="auto"/>
                                  <w:textDirection w:val="btLr"/>
                                </w:pPr>
                              </w:p>
                            </w:txbxContent>
                          </wps:txbx>
                          <wps:bodyPr spcFirstLastPara="1" wrap="square" lIns="91425" tIns="91425" rIns="91425" bIns="91425" anchor="ctr" anchorCtr="0">
                            <a:noAutofit/>
                          </wps:bodyPr>
                        </wps:wsp>
                        <wps:wsp>
                          <wps:cNvPr id="38" name="Надпись 38"/>
                          <wps:cNvSpPr txBox="1"/>
                          <wps:spPr>
                            <a:xfrm>
                              <a:off x="1913042" y="413675"/>
                              <a:ext cx="2406079" cy="466519"/>
                            </a:xfrm>
                            <a:prstGeom prst="rect">
                              <a:avLst/>
                            </a:prstGeom>
                            <a:noFill/>
                            <a:ln>
                              <a:noFill/>
                            </a:ln>
                          </wps:spPr>
                          <wps:txbx>
                            <w:txbxContent>
                              <w:p w14:paraId="6259DB64" w14:textId="77777777" w:rsidR="00A03955" w:rsidRDefault="00A03955">
                                <w:pPr>
                                  <w:spacing w:after="0" w:line="215" w:lineRule="auto"/>
                                  <w:jc w:val="center"/>
                                  <w:textDirection w:val="btLr"/>
                                </w:pPr>
                                <w:r>
                                  <w:rPr>
                                    <w:rFonts w:ascii="Times New Roman" w:eastAsia="Times New Roman" w:hAnsi="Times New Roman" w:cs="Times New Roman"/>
                                    <w:color w:val="000000"/>
                                  </w:rPr>
                                  <w:t>Подготовка базы для установления партнерства между корейскими и российскими учеными</w:t>
                                </w:r>
                              </w:p>
                            </w:txbxContent>
                          </wps:txbx>
                          <wps:bodyPr spcFirstLastPara="1" wrap="square" lIns="6975" tIns="6975" rIns="6975" bIns="6975" anchor="ctr" anchorCtr="0">
                            <a:noAutofit/>
                          </wps:bodyPr>
                        </wps:wsp>
                        <wps:wsp>
                          <wps:cNvPr id="39" name="Прямоугольник 39"/>
                          <wps:cNvSpPr/>
                          <wps:spPr>
                            <a:xfrm>
                              <a:off x="1913042" y="996825"/>
                              <a:ext cx="2406079" cy="466519"/>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0E65E3CD" w14:textId="77777777" w:rsidR="00A03955" w:rsidRDefault="00A03955">
                                <w:pPr>
                                  <w:spacing w:after="0" w:line="240" w:lineRule="auto"/>
                                  <w:textDirection w:val="btLr"/>
                                </w:pPr>
                              </w:p>
                            </w:txbxContent>
                          </wps:txbx>
                          <wps:bodyPr spcFirstLastPara="1" wrap="square" lIns="91425" tIns="91425" rIns="91425" bIns="91425" anchor="ctr" anchorCtr="0">
                            <a:noAutofit/>
                          </wps:bodyPr>
                        </wps:wsp>
                        <wps:wsp>
                          <wps:cNvPr id="40" name="Надпись 40"/>
                          <wps:cNvSpPr txBox="1"/>
                          <wps:spPr>
                            <a:xfrm>
                              <a:off x="1913042" y="996825"/>
                              <a:ext cx="2406079" cy="466519"/>
                            </a:xfrm>
                            <a:prstGeom prst="rect">
                              <a:avLst/>
                            </a:prstGeom>
                            <a:noFill/>
                            <a:ln>
                              <a:noFill/>
                            </a:ln>
                          </wps:spPr>
                          <wps:txbx>
                            <w:txbxContent>
                              <w:p w14:paraId="4DBD497A" w14:textId="77777777" w:rsidR="00A03955" w:rsidRDefault="00A03955">
                                <w:pPr>
                                  <w:spacing w:after="0" w:line="215" w:lineRule="auto"/>
                                  <w:jc w:val="center"/>
                                  <w:textDirection w:val="btLr"/>
                                </w:pPr>
                                <w:r>
                                  <w:rPr>
                                    <w:rFonts w:ascii="Times New Roman" w:eastAsia="Times New Roman" w:hAnsi="Times New Roman" w:cs="Times New Roman"/>
                                    <w:color w:val="000000"/>
                                  </w:rPr>
                                  <w:t>Практическое планирование реализации совместных исследовательских задач</w:t>
                                </w:r>
                              </w:p>
                            </w:txbxContent>
                          </wps:txbx>
                          <wps:bodyPr spcFirstLastPara="1" wrap="square" lIns="6975" tIns="6975" rIns="6975" bIns="6975" anchor="ctr" anchorCtr="0">
                            <a:noAutofit/>
                          </wps:bodyPr>
                        </wps:wsp>
                        <wps:wsp>
                          <wps:cNvPr id="41" name="Прямоугольник 41"/>
                          <wps:cNvSpPr/>
                          <wps:spPr>
                            <a:xfrm>
                              <a:off x="1913042" y="1579975"/>
                              <a:ext cx="2432872" cy="466519"/>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55281399" w14:textId="77777777" w:rsidR="00A03955" w:rsidRDefault="00A03955">
                                <w:pPr>
                                  <w:spacing w:after="0" w:line="240" w:lineRule="auto"/>
                                  <w:textDirection w:val="btLr"/>
                                </w:pPr>
                              </w:p>
                            </w:txbxContent>
                          </wps:txbx>
                          <wps:bodyPr spcFirstLastPara="1" wrap="square" lIns="91425" tIns="91425" rIns="91425" bIns="91425" anchor="ctr" anchorCtr="0">
                            <a:noAutofit/>
                          </wps:bodyPr>
                        </wps:wsp>
                        <wps:wsp>
                          <wps:cNvPr id="42" name="Надпись 42"/>
                          <wps:cNvSpPr txBox="1"/>
                          <wps:spPr>
                            <a:xfrm>
                              <a:off x="1913042" y="1579975"/>
                              <a:ext cx="2432872" cy="466519"/>
                            </a:xfrm>
                            <a:prstGeom prst="rect">
                              <a:avLst/>
                            </a:prstGeom>
                            <a:noFill/>
                            <a:ln>
                              <a:noFill/>
                            </a:ln>
                          </wps:spPr>
                          <wps:txbx>
                            <w:txbxContent>
                              <w:p w14:paraId="68631D0A" w14:textId="77777777" w:rsidR="00A03955" w:rsidRDefault="00A03955">
                                <w:pPr>
                                  <w:spacing w:after="0" w:line="215" w:lineRule="auto"/>
                                  <w:jc w:val="center"/>
                                  <w:textDirection w:val="btLr"/>
                                </w:pPr>
                                <w:r>
                                  <w:rPr>
                                    <w:rFonts w:ascii="Times New Roman" w:eastAsia="Times New Roman" w:hAnsi="Times New Roman" w:cs="Times New Roman"/>
                                    <w:color w:val="000000"/>
                                  </w:rPr>
                                  <w:t>Поиск интересных тем для совместной работы</w:t>
                                </w:r>
                              </w:p>
                            </w:txbxContent>
                          </wps:txbx>
                          <wps:bodyPr spcFirstLastPara="1" wrap="square" lIns="6975" tIns="6975" rIns="6975" bIns="6975" anchor="ctr" anchorCtr="0">
                            <a:noAutofit/>
                          </wps:bodyPr>
                        </wps:wsp>
                      </wpg:grpSp>
                    </wpg:wgp>
                  </a:graphicData>
                </a:graphic>
              </wp:inline>
            </w:drawing>
          </mc:Choice>
          <mc:Fallback>
            <w:pict>
              <v:group w14:anchorId="696B4318" id="Группа 26" o:spid="_x0000_s1051" style="width:6in;height:193.7pt;mso-position-horizontal-relative:char;mso-position-vertical-relative:line" coordsize="54864,24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">
                <v:group id="Группа 27" o:spid="_x0000_s1052" style="position:absolute;width:54864;height:24601" coordsize="54864,24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rect id="Прямоугольник 28" o:spid="_x0000_s1053" style="position:absolute;width:54864;height:24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" filled="f" stroked="f">
                    <v:textbox inset="2.53958mm,2.53958mm,2.53958mm,2.53958mm">
                      <w:txbxContent>
                        <w:p w14:paraId="55BB320F" w14:textId="77777777" w:rsidR="00A03955" w:rsidRDefault="00A03955">
                          <w:pPr>
                            <w:spacing w:after="0" w:line="240" w:lineRule="auto"/>
                            <w:textDirection w:val="btLr"/>
                          </w:pPr>
                        </w:p>
                      </w:txbxContent>
                    </v:textbox>
                  </v:rect>
                  <v:shape id="Полилиния 29" o:spid="_x0000_s1054" style="position:absolute;left:16070;top:12300;width:3060;height:5832;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" adj="-11796480,,5400" path="m,l60000,r,120000l120000,120000e" filled="f" strokecolor="black [3200]" strokeweight="1pt">
                    <v:stroke startarrowwidth="narrow" startarrowlength="short" endarrowwidth="narrow" endarrowlength="short" joinstyle="miter"/>
                    <v:formulas/>
                    <v:path arrowok="t" o:extrusionok="f" o:connecttype="custom" textboxrect="0,0,120000,120000"/>
                    <v:textbox inset="2.53958mm,2.53958mm,2.53958mm,2.53958mm">
                      <w:txbxContent>
                        <w:p w14:paraId="01D4A10A" w14:textId="77777777" w:rsidR="00A03955" w:rsidRDefault="00A03955">
                          <w:pPr>
                            <w:spacing w:after="0" w:line="240" w:lineRule="auto"/>
                            <w:textDirection w:val="btLr"/>
                          </w:pPr>
                        </w:p>
                      </w:txbxContent>
                    </v:textbox>
                  </v:shape>
                  <v:shape id="Надпись 30" o:spid="_x0000_s1055" type="#_x0000_t202" style="position:absolute;left:17435;top:15051;width:329;height:3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" filled="f" stroked="f">
                    <v:textbox inset="1pt,0,1pt,0">
                      <w:txbxContent>
                        <w:p w14:paraId="12844BE7" w14:textId="77777777" w:rsidR="00A03955" w:rsidRDefault="00A03955">
                          <w:pPr>
                            <w:spacing w:after="0" w:line="215" w:lineRule="auto"/>
                            <w:jc w:val="center"/>
                            <w:textDirection w:val="btLr"/>
                          </w:pPr>
                        </w:p>
                      </w:txbxContent>
                    </v:textbox>
                  </v:shape>
                  <v:shape id="Полилиния 31" o:spid="_x0000_s1056" style="position:absolute;left:16070;top:11843;width:3060;height:915;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" adj="-11796480,,5400" path="m,60000r120000,e" filled="f" strokecolor="black [3200]" strokeweight="1pt">
                    <v:stroke startarrowwidth="narrow" startarrowlength="short" endarrowwidth="narrow" endarrowlength="short" joinstyle="miter"/>
                    <v:formulas/>
                    <v:path arrowok="t" o:extrusionok="f" o:connecttype="custom" textboxrect="0,0,120000,120000"/>
                    <v:textbox inset="2.53958mm,2.53958mm,2.53958mm,2.53958mm">
                      <w:txbxContent>
                        <w:p w14:paraId="2ED4BEBB" w14:textId="77777777" w:rsidR="00A03955" w:rsidRDefault="00A03955">
                          <w:pPr>
                            <w:spacing w:after="0" w:line="240" w:lineRule="auto"/>
                            <w:textDirection w:val="btLr"/>
                          </w:pPr>
                        </w:p>
                      </w:txbxContent>
                    </v:textbox>
                  </v:shape>
                  <v:shape id="Надпись 32" o:spid="_x0000_s1057" type="#_x0000_t202" style="position:absolute;left:17523;top:12224;width:153;height: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" filled="f" stroked="f">
                    <v:textbox inset="1pt,0,1pt,0">
                      <w:txbxContent>
                        <w:p w14:paraId="1FE00073" w14:textId="77777777" w:rsidR="00A03955" w:rsidRDefault="00A03955">
                          <w:pPr>
                            <w:spacing w:after="0" w:line="215" w:lineRule="auto"/>
                            <w:jc w:val="center"/>
                            <w:textDirection w:val="btLr"/>
                          </w:pPr>
                        </w:p>
                      </w:txbxContent>
                    </v:textbox>
                  </v:shape>
                  <v:shape id="Полилиния 33" o:spid="_x0000_s1058" style="position:absolute;left:16070;top:6469;width:3060;height:5831;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" adj="-11796480,,5400" path="m,120000r60000,l60000,r60000,e" filled="f" strokecolor="black [3200]" strokeweight="1pt">
                    <v:stroke startarrowwidth="narrow" startarrowlength="short" endarrowwidth="narrow" endarrowlength="short" joinstyle="miter"/>
                    <v:formulas/>
                    <v:path arrowok="t" o:extrusionok="f" o:connecttype="custom" textboxrect="0,0,120000,120000"/>
                    <v:textbox inset="2.53958mm,2.53958mm,2.53958mm,2.53958mm">
                      <w:txbxContent>
                        <w:p w14:paraId="51FC2C7C" w14:textId="77777777" w:rsidR="00A03955" w:rsidRDefault="00A03955">
                          <w:pPr>
                            <w:spacing w:after="0" w:line="240" w:lineRule="auto"/>
                            <w:textDirection w:val="btLr"/>
                          </w:pPr>
                        </w:p>
                      </w:txbxContent>
                    </v:textbox>
                  </v:shape>
                  <v:shape id="Надпись 34" o:spid="_x0000_s1059" type="#_x0000_t202" style="position:absolute;left:17435;top:9220;width:329;height:3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" filled="f" stroked="f">
                    <v:textbox inset="1pt,0,1pt,0">
                      <w:txbxContent>
                        <w:p w14:paraId="0128C3F7" w14:textId="77777777" w:rsidR="00A03955" w:rsidRDefault="00A03955">
                          <w:pPr>
                            <w:spacing w:after="0" w:line="215" w:lineRule="auto"/>
                            <w:jc w:val="center"/>
                            <w:textDirection w:val="btLr"/>
                          </w:pPr>
                        </w:p>
                      </w:txbxContent>
                    </v:textbox>
                  </v:shape>
                  <v:rect id="Прямоугольник 35" o:spid="_x0000_s1060" style="position:absolute;left:1460;top:9968;width:24553;height:466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" fillcolor="white [3201]" strokecolor="black [3200]" strokeweight="1pt">
                    <v:stroke startarrowwidth="narrow" startarrowlength="short" endarrowwidth="narrow" endarrowlength="short"/>
                    <v:textbox inset="2.53958mm,2.53958mm,2.53958mm,2.53958mm">
                      <w:txbxContent>
                        <w:p w14:paraId="5C9989AA" w14:textId="77777777" w:rsidR="00A03955" w:rsidRDefault="00A03955">
                          <w:pPr>
                            <w:spacing w:after="0" w:line="240" w:lineRule="auto"/>
                            <w:textDirection w:val="btLr"/>
                          </w:pPr>
                        </w:p>
                      </w:txbxContent>
                    </v:textbox>
                  </v:rect>
                  <v:shape id="Надпись 36" o:spid="_x0000_s1061" type="#_x0000_t202" style="position:absolute;left:1460;top:9968;width:24553;height:466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" filled="f" stroked="f">
                    <v:textbox inset=".19375mm,.19375mm,.19375mm,.19375mm">
                      <w:txbxContent>
                        <w:p w14:paraId="71989EBF" w14:textId="77777777" w:rsidR="00A03955" w:rsidRDefault="00A03955">
                          <w:pPr>
                            <w:spacing w:after="0" w:line="215" w:lineRule="auto"/>
                            <w:jc w:val="center"/>
                            <w:textDirection w:val="btLr"/>
                          </w:pPr>
                          <w:r>
                            <w:rPr>
                              <w:rFonts w:ascii="Times New Roman" w:eastAsia="Times New Roman" w:hAnsi="Times New Roman" w:cs="Times New Roman"/>
                              <w:color w:val="000000"/>
                            </w:rPr>
                            <w:t>Задачи</w:t>
                          </w:r>
                        </w:p>
                      </w:txbxContent>
                    </v:textbox>
                  </v:shape>
                  <v:rect id="Прямоугольник 37" o:spid="_x0000_s1062" style="position:absolute;left:19130;top:4136;width:24061;height:46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" fillcolor="white [3201]" strokecolor="black [3200]" strokeweight="1pt">
                    <v:stroke startarrowwidth="narrow" startarrowlength="short" endarrowwidth="narrow" endarrowlength="short"/>
                    <v:textbox inset="2.53958mm,2.53958mm,2.53958mm,2.53958mm">
                      <w:txbxContent>
                        <w:p w14:paraId="62E6AB2D" w14:textId="77777777" w:rsidR="00A03955" w:rsidRDefault="00A03955">
                          <w:pPr>
                            <w:spacing w:after="0" w:line="240" w:lineRule="auto"/>
                            <w:textDirection w:val="btLr"/>
                          </w:pPr>
                        </w:p>
                      </w:txbxContent>
                    </v:textbox>
                  </v:rect>
                  <v:shape id="Надпись 38" o:spid="_x0000_s1063" type="#_x0000_t202" style="position:absolute;left:19130;top:4136;width:24061;height:46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" filled="f" stroked="f">
                    <v:textbox inset=".19375mm,.19375mm,.19375mm,.19375mm">
                      <w:txbxContent>
                        <w:p w14:paraId="6259DB64" w14:textId="77777777" w:rsidR="00A03955" w:rsidRDefault="00A03955">
                          <w:pPr>
                            <w:spacing w:after="0" w:line="215" w:lineRule="auto"/>
                            <w:jc w:val="center"/>
                            <w:textDirection w:val="btLr"/>
                          </w:pPr>
                          <w:r>
                            <w:rPr>
                              <w:rFonts w:ascii="Times New Roman" w:eastAsia="Times New Roman" w:hAnsi="Times New Roman" w:cs="Times New Roman"/>
                              <w:color w:val="000000"/>
                            </w:rPr>
                            <w:t>Подготовка базы для установления партнерства между корейскими и российскими учеными</w:t>
                          </w:r>
                        </w:p>
                      </w:txbxContent>
                    </v:textbox>
                  </v:shape>
                  <v:rect id="Прямоугольник 39" o:spid="_x0000_s1064" style="position:absolute;left:19130;top:9968;width:24061;height:46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" fillcolor="white [3201]" strokecolor="black [3200]" strokeweight="1pt">
                    <v:stroke startarrowwidth="narrow" startarrowlength="short" endarrowwidth="narrow" endarrowlength="short"/>
                    <v:textbox inset="2.53958mm,2.53958mm,2.53958mm,2.53958mm">
                      <w:txbxContent>
                        <w:p w14:paraId="0E65E3CD" w14:textId="77777777" w:rsidR="00A03955" w:rsidRDefault="00A03955">
                          <w:pPr>
                            <w:spacing w:after="0" w:line="240" w:lineRule="auto"/>
                            <w:textDirection w:val="btLr"/>
                          </w:pPr>
                        </w:p>
                      </w:txbxContent>
                    </v:textbox>
                  </v:rect>
                  <v:shape id="Надпись 40" o:spid="_x0000_s1065" type="#_x0000_t202" style="position:absolute;left:19130;top:9968;width:24061;height:46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" filled="f" stroked="f">
                    <v:textbox inset=".19375mm,.19375mm,.19375mm,.19375mm">
                      <w:txbxContent>
                        <w:p w14:paraId="4DBD497A" w14:textId="77777777" w:rsidR="00A03955" w:rsidRDefault="00A03955">
                          <w:pPr>
                            <w:spacing w:after="0" w:line="215" w:lineRule="auto"/>
                            <w:jc w:val="center"/>
                            <w:textDirection w:val="btLr"/>
                          </w:pPr>
                          <w:r>
                            <w:rPr>
                              <w:rFonts w:ascii="Times New Roman" w:eastAsia="Times New Roman" w:hAnsi="Times New Roman" w:cs="Times New Roman"/>
                              <w:color w:val="000000"/>
                            </w:rPr>
                            <w:t>Практическое планирование реализации совместных исследовательских задач</w:t>
                          </w:r>
                        </w:p>
                      </w:txbxContent>
                    </v:textbox>
                  </v:shape>
                  <v:rect id="Прямоугольник 41" o:spid="_x0000_s1066" style="position:absolute;left:19130;top:15799;width:24329;height:46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" fillcolor="white [3201]" strokecolor="black [3200]" strokeweight="1pt">
                    <v:stroke startarrowwidth="narrow" startarrowlength="short" endarrowwidth="narrow" endarrowlength="short"/>
                    <v:textbox inset="2.53958mm,2.53958mm,2.53958mm,2.53958mm">
                      <w:txbxContent>
                        <w:p w14:paraId="55281399" w14:textId="77777777" w:rsidR="00A03955" w:rsidRDefault="00A03955">
                          <w:pPr>
                            <w:spacing w:after="0" w:line="240" w:lineRule="auto"/>
                            <w:textDirection w:val="btLr"/>
                          </w:pPr>
                        </w:p>
                      </w:txbxContent>
                    </v:textbox>
                  </v:rect>
                  <v:shape id="Надпись 42" o:spid="_x0000_s1067" type="#_x0000_t202" style="position:absolute;left:19130;top:15799;width:24329;height:46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" filled="f" stroked="f">
                    <v:textbox inset=".19375mm,.19375mm,.19375mm,.19375mm">
                      <w:txbxContent>
                        <w:p w14:paraId="68631D0A" w14:textId="77777777" w:rsidR="00A03955" w:rsidRDefault="00A03955">
                          <w:pPr>
                            <w:spacing w:after="0" w:line="215" w:lineRule="auto"/>
                            <w:jc w:val="center"/>
                            <w:textDirection w:val="btLr"/>
                          </w:pPr>
                          <w:r>
                            <w:rPr>
                              <w:rFonts w:ascii="Times New Roman" w:eastAsia="Times New Roman" w:hAnsi="Times New Roman" w:cs="Times New Roman"/>
                              <w:color w:val="000000"/>
                            </w:rPr>
                            <w:t>Поиск интересных тем для совместной работы</w:t>
                          </w:r>
                        </w:p>
                      </w:txbxContent>
                    </v:textbox>
                  </v:shape>
                </v:group>
                <w10:anchorlock/>
              </v:group>
            </w:pict>
          </mc:Fallback>
        </mc:AlternateContent>
      </w:r>
    </w:p>
    <w:p w14:paraId="3F7B5B12" w14:textId="77777777" w:rsidR="00A03955" w:rsidRPr="00D32AA7" w:rsidRDefault="00A03955" w:rsidP="00384DDC">
      <w:pPr>
        <w:pBdr>
          <w:top w:val="nil"/>
          <w:left w:val="nil"/>
          <w:bottom w:val="nil"/>
          <w:right w:val="nil"/>
          <w:between w:val="nil"/>
        </w:pBdr>
        <w:spacing w:after="0" w:line="240" w:lineRule="auto"/>
        <w:ind w:firstLine="709"/>
        <w:jc w:val="center"/>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Рисунок 2. Задачи российско-южнокорейских отношений в области науки и техники</w:t>
      </w:r>
    </w:p>
    <w:p w14:paraId="7A619ED2" w14:textId="77777777" w:rsidR="00A03955" w:rsidRPr="00D32AA7" w:rsidRDefault="00A03955" w:rsidP="00384DDC">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themeColor="text1"/>
        </w:rPr>
      </w:pPr>
    </w:p>
    <w:p w14:paraId="0E16E3F7" w14:textId="77777777" w:rsidR="00A03955" w:rsidRPr="00D32AA7" w:rsidRDefault="00A03955" w:rsidP="00384DDC">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Для эффективного решения поставленных задач обучение специалистов данной области осуществляется регулярными семинарами и симпозиумами обеих стран, на основании которых анализируется положение каждой страны на международном уровне, определяются основные сильные и слабые стороны вероятного сотрудничества, на основании анализа производится финансирование заинтересовавших проектов. </w:t>
      </w:r>
    </w:p>
    <w:p w14:paraId="302275D3" w14:textId="01930665" w:rsidR="00A03955" w:rsidRPr="00D32AA7" w:rsidRDefault="00A03955" w:rsidP="005A446B">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Как Россия, так и Республика Корея заинтересованы в дальнейшем сотрудничестве, путем расширения передовых научно-технических достижений. Правительством РК сформирована долгосрочная стратегия «5-7-7», предусматривающая определённые расходы на НТП в размере 5% ВВП, а также вхождение в семерку научно-технических держав мира. Для достижения поставленной цели ей необходимо долгосрочное сотрудничество не только с зарубежными странами, но и Россией [10]. Республика Корея ориентируется на экономику, которая сильно зависит от внешних рынков и стремится максимально использовать научно-технические ресурсы и передовые технологии, включая российские разработки [11].</w:t>
      </w:r>
    </w:p>
    <w:p w14:paraId="350EE2DD" w14:textId="77777777" w:rsidR="00A03955" w:rsidRPr="00D32AA7" w:rsidRDefault="00A03955" w:rsidP="00384DDC">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Россия, в свою очередь, также нацелена на путь экспортно-сырьевого развития, ориентированного на внедрении инноваций, увеличении интеллектуального капитала и развитии высокотехнологичных, конкурентоспособных производств на мировом рынке. Для активного продвижения России в данном направлении, Республика Корея является перспективным партнером. </w:t>
      </w:r>
    </w:p>
    <w:p w14:paraId="17220F81" w14:textId="77777777" w:rsidR="00A03955" w:rsidRPr="00D32AA7" w:rsidRDefault="00A03955" w:rsidP="00384DDC">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Однако, ввиду сложившихся, в настоящее время, неблагоприятных ситуаций, которые отрицательно сказываются на взаимоотношениях двух стран: </w:t>
      </w:r>
    </w:p>
    <w:p w14:paraId="10B98BD4" w14:textId="77777777" w:rsidR="00A03955" w:rsidRPr="00D32AA7" w:rsidRDefault="00A03955" w:rsidP="00384DDC">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Украинский конфликт, при котором Республика Корея встала на сторону Запада, присоединилась к масштабным санкциям;</w:t>
      </w:r>
    </w:p>
    <w:p w14:paraId="3935EDD4" w14:textId="77777777" w:rsidR="00A03955" w:rsidRPr="00D32AA7" w:rsidRDefault="00A03955" w:rsidP="00384DDC">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 победа консерваторов на президентских выборах в Корее, мнение с которыми у России всегда расходились. </w:t>
      </w:r>
    </w:p>
    <w:p w14:paraId="64F19F20" w14:textId="77777777" w:rsidR="00A03955" w:rsidRPr="00D32AA7" w:rsidRDefault="00A03955" w:rsidP="00384DDC">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Данные факторы имеют отрицательное воздействие не только на политику и экономику, но также на образование и развитие науки и техники. </w:t>
      </w:r>
    </w:p>
    <w:p w14:paraId="247288E9" w14:textId="6387A2F2" w:rsidR="00A03955" w:rsidRPr="00D32AA7" w:rsidRDefault="00A03955" w:rsidP="00D11691">
      <w:pPr>
        <w:spacing w:after="0" w:line="240" w:lineRule="auto"/>
        <w:ind w:firstLine="709"/>
        <w:jc w:val="both"/>
        <w:rPr>
          <w:rFonts w:ascii="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Однако несмотря на то, что Республика Корея выбрала инициативу Запада, и Россия относит ее к числу недружественных стран, но можно наблюдать готовность возобновить партнерские взаимоотношения и определить направления взаимовыгодных коопераций. При этом, южнокорейцы несмотря на то, что встали на сторону Запада, стараются придерживаться сбалансированной, прагматичной линии на российском направлении. Тем самым, они заинтересованы в сохранении сформированной долгими годами совестными усилиями архитектуры двустороннего взаимодействия и будущей реализации потенциала сотрудничества двух стран. В отношении России Республика Корея выполнила минимальный уровень санкций касательно усиление экспортного контроля и запрета на поставку стратегических и технологических компонентов. </w:t>
      </w:r>
    </w:p>
    <w:p w14:paraId="58FB16E7" w14:textId="0068FC27" w:rsidR="00A03955" w:rsidRPr="00D32AA7" w:rsidRDefault="00A03955" w:rsidP="00384DDC">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Принципиальное значение в развитии международного сотрудничества в области образования имеют правовые факторы. Речь идет, прежде всего, о закреплении в международном праве одного из фундаментальных прав человека - права на образование. Это право на образование предоставляет возможность всем людям получить качественное образование, независимо от пола, расы, возраста или социального статуса. Оно является основой для развития личности, общества и </w:t>
      </w:r>
      <w:r w:rsidRPr="00D32AA7">
        <w:rPr>
          <w:rFonts w:ascii="Times New Roman" w:eastAsia="Times New Roman" w:hAnsi="Times New Roman" w:cs="Times New Roman"/>
          <w:color w:val="000000" w:themeColor="text1"/>
        </w:rPr>
        <w:lastRenderedPageBreak/>
        <w:t>государства. Право на образование означает доступ к образовательным учреждениям, равенство возможностей для получения знаний, свободу выбора направления обучения. Оно также включает в себя право на профессиональное образование и обучение на протяжении всей жизни [12].</w:t>
      </w:r>
    </w:p>
    <w:p w14:paraId="33AA87F7" w14:textId="77777777" w:rsidR="00A03955" w:rsidRPr="00D32AA7" w:rsidRDefault="00A03955" w:rsidP="00384DDC">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Содержание права человека на образование получило свое развитие в таких международно-правовых документах, как Международный пакт об экономических, социальных и культурных правах от 16 декабря 1966 г., Конвенция о борьбе с дискриминацией в области образования от 15 декабря 1960 г., Конвенция о ликвидации всех форм дискриминации в отношении женщин от 15 декабря 1979 г., Международная конвенции о ликвидации всех форм расовой дискриминации от 21 декабря 1965 г., Конвенция о профессиональном и техническом образовании от 10 ноября 1989 г., Конвенция о правах ребенка от 20 ноября 1989 г. и других документах. Нормы данных актов, закрепляющие право на образование и гарантии его предоставления, являются важнейшей правовой основой сотрудничества государств в сфере образования. </w:t>
      </w:r>
    </w:p>
    <w:p w14:paraId="302EE5B9" w14:textId="569E2522" w:rsidR="00A03955" w:rsidRPr="00D32AA7" w:rsidRDefault="00A03955" w:rsidP="00384DDC">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Право доступа к образованию зафиксировано в п. 2 ст. 1 Конвенции о борьбе с дискриминацией в области образования 1960 г., в ст. 2 Конвенции о техническом и профессиональном образовании 1989 г., следовательно, право доступа к образованию находится под защитой международного права, которое устанавливает обязанность государств обеспечить реализацию этого права</w:t>
      </w:r>
      <w:r w:rsidR="005B2D58" w:rsidRPr="00D32AA7">
        <w:rPr>
          <w:rFonts w:ascii="Times New Roman" w:eastAsia="Times New Roman" w:hAnsi="Times New Roman" w:cs="Times New Roman"/>
          <w:color w:val="000000" w:themeColor="text1"/>
        </w:rPr>
        <w:t xml:space="preserve"> [13]</w:t>
      </w:r>
      <w:r w:rsidRPr="00D32AA7">
        <w:rPr>
          <w:rFonts w:ascii="Times New Roman" w:eastAsia="Times New Roman" w:hAnsi="Times New Roman" w:cs="Times New Roman"/>
          <w:color w:val="000000" w:themeColor="text1"/>
        </w:rPr>
        <w:t xml:space="preserve">. В Лиссабонской конвенции о признании квалификаций, относящихся к высшему образованию в Европейском регионе, от 11 апреля 1997 г. выделяется также понятие приема в образовательное учреждение (ст. 1). Для приема, кроме доступа (т.е. наличия документов об образовании), необходимо также соблюдение других условий, например, успешной сдачи вступительных экзаменов. После приема возникает право получения образования. </w:t>
      </w:r>
    </w:p>
    <w:p w14:paraId="122FBFA1" w14:textId="77777777" w:rsidR="00A03955" w:rsidRPr="00D32AA7" w:rsidRDefault="00A03955" w:rsidP="00384DDC">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Право на справедливое признание квалификаций прямо названо в качестве элемента права на образование в Лиссабонской конвенции 1997 г. Данное право предполагает, что никто не может быть дискриминирован за то, что свое образование он получил в другой стране. Все элементы права на образование - и право доступа, и право на качественное образование, и право на справедливое признание квалификации - тесно взаимосвязаны. Каждый из этих элементов в отдельности и право на образование в целом в современном мире могут быть эффективно реализованы усилиями не только отдельных государств, но и всего мирового сообщества. </w:t>
      </w:r>
    </w:p>
    <w:p w14:paraId="4CD739A9" w14:textId="0C035AD6" w:rsidR="00A03955" w:rsidRPr="00D32AA7" w:rsidRDefault="00A03955" w:rsidP="00384DDC">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Сотрудничество государств в сфере образования имеет определенные цели, зафиксированные в международно-правовых документах. В Уставе ООН говорится о цели «осуществлять международное сотрудничество в разрешении международных проблем экономического, социального, культурного и гуманитарного характера и в поощрении и развитии уважения к правам человека и основным свободам для всех, без различия расы, пола, языка и религии» (п. 3 ст. 1 Устава ООН)</w:t>
      </w:r>
      <w:r w:rsidR="005B2D58" w:rsidRPr="00D32AA7">
        <w:rPr>
          <w:rFonts w:ascii="Times New Roman" w:eastAsia="Times New Roman" w:hAnsi="Times New Roman" w:cs="Times New Roman"/>
          <w:color w:val="000000" w:themeColor="text1"/>
        </w:rPr>
        <w:t xml:space="preserve"> [13]</w:t>
      </w:r>
      <w:r w:rsidRPr="00D32AA7">
        <w:rPr>
          <w:rFonts w:ascii="Times New Roman" w:eastAsia="Times New Roman" w:hAnsi="Times New Roman" w:cs="Times New Roman"/>
          <w:color w:val="000000" w:themeColor="text1"/>
        </w:rPr>
        <w:t xml:space="preserve">. </w:t>
      </w:r>
    </w:p>
    <w:p w14:paraId="77CBEEBE" w14:textId="77777777" w:rsidR="00A03955" w:rsidRPr="00D32AA7" w:rsidRDefault="00A03955" w:rsidP="00384DDC">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Конвенция о профессиональном и техническом образовании 1989 г. указывает на более конкретную цель сотрудничества - развитие образования путем обмена опытом и информацией. В преамбуле Конвенции о борьбе с дискриминацией в области образования 1960 г. предусмотрены такие цели сотрудничества, как: </w:t>
      </w:r>
    </w:p>
    <w:p w14:paraId="6592F3DF" w14:textId="77777777" w:rsidR="00A03955" w:rsidRPr="00D32AA7" w:rsidRDefault="00A03955" w:rsidP="00384DDC">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а) обеспечение повсеместного соблюдения прав человека; </w:t>
      </w:r>
    </w:p>
    <w:p w14:paraId="51A28DCC" w14:textId="4A0BF47C" w:rsidR="00A03955" w:rsidRPr="00D32AA7" w:rsidRDefault="00A03955" w:rsidP="00384DDC">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б) обеспечение равного доступа к образованию. «Особенность международного сотрудничества в области образования заключается в том, что цель его не только в получении конкретных выгод каким-либо государством, а содействие решению глобальных проблем, помощь слаборазвитым государствам и выравнивание образовательных условий во всех странах». </w:t>
      </w:r>
    </w:p>
    <w:p w14:paraId="6426B881" w14:textId="77777777" w:rsidR="00A03955" w:rsidRPr="00D32AA7" w:rsidRDefault="00A03955" w:rsidP="00384DDC">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Республика Корея проявляет повышенный интерес к развитию научного и технологического сотрудничества с Российской Федерацией. На конкурсной основе осуществляется реализация совместных исследовательских проектов в области фундаментальных и прикладных наук. Профильными координирующими органами являются Российско-Корейская совместная комиссия по экономическому и научно-техническому сотрудничеству, Российско-Корейский совместный комитет по научно-техническому сотрудничеству, а также Российско-Корейский Комитет по сотрудничеству в области охраны окружающей среды.</w:t>
      </w:r>
    </w:p>
    <w:p w14:paraId="15D004D4" w14:textId="2DE9C02E" w:rsidR="00A03955" w:rsidRPr="00D32AA7" w:rsidRDefault="00A03955" w:rsidP="00BC4946">
      <w:pPr>
        <w:spacing w:after="0" w:line="240" w:lineRule="auto"/>
        <w:ind w:firstLine="709"/>
        <w:jc w:val="both"/>
        <w:rPr>
          <w:rFonts w:ascii="Times New Roman" w:eastAsia="Times New Roman" w:hAnsi="Times New Roman" w:cs="Times New Roman"/>
          <w:color w:val="000000" w:themeColor="text1"/>
          <w:lang w:eastAsia="ko-KR"/>
        </w:rPr>
      </w:pPr>
      <w:r w:rsidRPr="00D32AA7">
        <w:rPr>
          <w:rFonts w:ascii="Times New Roman" w:eastAsia="Times New Roman" w:hAnsi="Times New Roman" w:cs="Times New Roman"/>
          <w:color w:val="000000" w:themeColor="text1"/>
        </w:rPr>
        <w:t>В России с каждым годом увеличивается количество образовательных учреждений, в которых учащиеся изучают корейский язык в качестве факультативного предмета. На 2023 год в Приморском краем насчитывается 16 общеобразовательных учреждений, в которых учащиеся изучают корейский язык в качестве либо второго иностранного, либо факультативного и 2 высших учебных заведения, в Хабаровском крае 7 общеобразовательных и 6 высших учебных заведения, в Южно-Сахалинске 5 общеобразовательных университетов, в Московской и Ростовской областях 22 общеобразовательных учреждения, 16 высших учебных заведений</w:t>
      </w:r>
      <w:r w:rsidR="005B2D58" w:rsidRPr="00D32AA7">
        <w:rPr>
          <w:rFonts w:ascii="Times New Roman" w:eastAsia="Times New Roman" w:hAnsi="Times New Roman" w:cs="Times New Roman"/>
          <w:color w:val="000000" w:themeColor="text1"/>
        </w:rPr>
        <w:t xml:space="preserve"> [14]</w:t>
      </w:r>
      <w:r w:rsidRPr="00D32AA7">
        <w:rPr>
          <w:rFonts w:ascii="Times New Roman" w:eastAsia="Times New Roman" w:hAnsi="Times New Roman" w:cs="Times New Roman"/>
          <w:color w:val="000000" w:themeColor="text1"/>
        </w:rPr>
        <w:t xml:space="preserve">.  Причина такого интереса </w:t>
      </w:r>
      <w:r w:rsidRPr="00D32AA7">
        <w:rPr>
          <w:rFonts w:ascii="Times New Roman" w:eastAsia="Times New Roman" w:hAnsi="Times New Roman" w:cs="Times New Roman"/>
          <w:color w:val="000000" w:themeColor="text1"/>
        </w:rPr>
        <w:lastRenderedPageBreak/>
        <w:t>связана с активным продвижением и развитием культуры Республики Корея. Для учащихся проводятся мероприятия по корейской культуре и корейскому языку при поддержке дипломатических предста</w:t>
      </w:r>
      <w:r w:rsidR="005B2D58" w:rsidRPr="00D32AA7">
        <w:rPr>
          <w:rFonts w:ascii="Times New Roman" w:eastAsia="Times New Roman" w:hAnsi="Times New Roman" w:cs="Times New Roman"/>
          <w:color w:val="000000" w:themeColor="text1"/>
        </w:rPr>
        <w:t>вительств</w:t>
      </w:r>
      <w:r w:rsidRPr="00D32AA7">
        <w:rPr>
          <w:rFonts w:ascii="Times New Roman" w:eastAsia="Times New Roman" w:hAnsi="Times New Roman" w:cs="Times New Roman"/>
          <w:color w:val="000000" w:themeColor="text1"/>
        </w:rPr>
        <w:t xml:space="preserve"> Республики Корея, а также при поддержке образовательных и культурных представительств Республики Корея.  Несмотря на повышение стоимости обучения по специальностям с профилирующим корейским языком, в РГПУ им. А. И. Герцена с 2019 г. цифры приема на корейское направление демонстрировали динамику роста. В 2021 году в ДВФУ на первый курс корееведения приняли самую большое в мире группу студентов-первокурсников - 130 человек</w:t>
      </w:r>
      <w:r w:rsidR="005B2D58" w:rsidRPr="00D32AA7">
        <w:rPr>
          <w:rFonts w:ascii="Times New Roman" w:eastAsia="Times New Roman" w:hAnsi="Times New Roman" w:cs="Times New Roman"/>
          <w:color w:val="000000" w:themeColor="text1"/>
        </w:rPr>
        <w:t xml:space="preserve"> [15].</w:t>
      </w:r>
    </w:p>
    <w:p w14:paraId="3E0A6C21" w14:textId="7B7E6D3D" w:rsidR="00A03955" w:rsidRPr="00D32AA7" w:rsidRDefault="00A03955" w:rsidP="00FE1DED">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Проведение всероссийских олимпиад по корейскому языку при поддержке Корейского фонда международного обмена также поддерживает интерес обучающихся к интеллектуальному труду, способствует привлечению выпускников-бакалавров к последующему обучению в магистратуре, далее к пополнению научно-педагогических кадров</w:t>
      </w:r>
      <w:r w:rsidR="005B2D58" w:rsidRPr="00D32AA7">
        <w:rPr>
          <w:rFonts w:ascii="Times New Roman" w:eastAsia="Times New Roman" w:hAnsi="Times New Roman" w:cs="Times New Roman"/>
          <w:color w:val="000000" w:themeColor="text1"/>
        </w:rPr>
        <w:t xml:space="preserve"> [16]</w:t>
      </w:r>
      <w:r w:rsidRPr="00D32AA7">
        <w:rPr>
          <w:rFonts w:ascii="Times New Roman" w:eastAsia="Times New Roman" w:hAnsi="Times New Roman" w:cs="Times New Roman"/>
          <w:color w:val="000000" w:themeColor="text1"/>
        </w:rPr>
        <w:t>.</w:t>
      </w:r>
    </w:p>
    <w:p w14:paraId="30E31145" w14:textId="3C31B6C5" w:rsidR="00A03955" w:rsidRPr="00D32AA7" w:rsidRDefault="00A03955" w:rsidP="00FE1DED">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География участников всероссийских олимпиад на знание корейского языка достаточно широка, что является еще одним неоспоримым аргументом, свидетельствующим о развитии преподавания корейского языка в вузах в свете российско-корейского вектора дипломатических отношений. Студенты представляют практически каждый федеральный округ Российской Федерации на олимпиадах</w:t>
      </w:r>
      <w:r w:rsidR="005B2D58" w:rsidRPr="00D32AA7">
        <w:rPr>
          <w:rFonts w:ascii="Times New Roman" w:eastAsia="Times New Roman" w:hAnsi="Times New Roman" w:cs="Times New Roman"/>
          <w:color w:val="000000" w:themeColor="text1"/>
        </w:rPr>
        <w:t xml:space="preserve"> [17]</w:t>
      </w:r>
      <w:r w:rsidRPr="00D32AA7">
        <w:rPr>
          <w:rFonts w:ascii="Times New Roman" w:eastAsia="Times New Roman" w:hAnsi="Times New Roman" w:cs="Times New Roman"/>
          <w:color w:val="000000" w:themeColor="text1"/>
        </w:rPr>
        <w:t>.</w:t>
      </w:r>
    </w:p>
    <w:p w14:paraId="121A5165" w14:textId="77777777" w:rsidR="00A03955" w:rsidRPr="00D32AA7" w:rsidRDefault="00A03955" w:rsidP="00FE1DED">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По состоянию на 2020 г. в Санкт-Петербурге ведется не менее девяти частных курсов корейского языка, трех курсов дополнительного образования. Динамика изменения цен с 2015 по 2022 г. демонстрирует снижение средней стоимости за один месяц обучения на индивидуальных/групповых занятиях с 45 тыс. до 13 тыс. руб., что свидетельствует о высоком спросе на изучение корейского языка, высоком уровне конкуренции между частными школами.</w:t>
      </w:r>
    </w:p>
    <w:p w14:paraId="16B1548E" w14:textId="77777777" w:rsidR="00A03955" w:rsidRPr="00D32AA7" w:rsidRDefault="00A03955" w:rsidP="00FE1DED">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В июне 2019 года в г. Инчхоне был открыт Корейско-Российский инновационный центр. В Сеуле функционирует представительство Ассоциации «Российский дом международного научно-технического сотрудничества». Регулярно проводятся российско-южнокорейский «День науки и технологий», организуемый Российской академией наук и Корейско-Российским центром сотрудничества по науке и технологиям при поддержке Минобрнауки России и Министерства науки и информационных технологий РК. </w:t>
      </w:r>
    </w:p>
    <w:p w14:paraId="2C057C4A" w14:textId="7091C3F0" w:rsidR="00A03955" w:rsidRPr="00D32AA7" w:rsidRDefault="00A03955" w:rsidP="00FE1DED">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Осуществляются программы обменов студентами и преподавателями с участием российских вузов, в том числе МАИ, МФТИ, МГТУ им. Н.Э.Баумана, РУДН, СПбГУ, ТОГУ, ДВФУ, КФУ, а также более 20 университетов РК, включая Ёнсе, Корё, Сонгюнгван, Кёнхи, Хангук</w:t>
      </w:r>
      <w:r w:rsidR="005B2D58" w:rsidRPr="00D32AA7">
        <w:rPr>
          <w:rFonts w:ascii="Times New Roman" w:eastAsia="Times New Roman" w:hAnsi="Times New Roman" w:cs="Times New Roman"/>
          <w:color w:val="000000" w:themeColor="text1"/>
        </w:rPr>
        <w:t xml:space="preserve"> [18</w:t>
      </w:r>
      <w:r w:rsidR="005A446B" w:rsidRPr="00D32AA7">
        <w:rPr>
          <w:rFonts w:ascii="Times New Roman" w:eastAsia="Times New Roman" w:hAnsi="Times New Roman" w:cs="Times New Roman"/>
          <w:color w:val="000000" w:themeColor="text1"/>
        </w:rPr>
        <w:t>]</w:t>
      </w:r>
      <w:r w:rsidRPr="00D32AA7">
        <w:rPr>
          <w:rFonts w:ascii="Times New Roman" w:eastAsia="Times New Roman" w:hAnsi="Times New Roman" w:cs="Times New Roman"/>
          <w:color w:val="000000" w:themeColor="text1"/>
        </w:rPr>
        <w:t>.</w:t>
      </w:r>
      <w:bookmarkStart w:id="0" w:name="_gjdgxs" w:colFirst="0" w:colLast="0"/>
      <w:bookmarkEnd w:id="0"/>
      <w:r w:rsidRPr="00D32AA7">
        <w:rPr>
          <w:rFonts w:ascii="Times New Roman" w:eastAsia="Times New Roman" w:hAnsi="Times New Roman" w:cs="Times New Roman"/>
          <w:color w:val="000000" w:themeColor="text1"/>
        </w:rPr>
        <w:t xml:space="preserve"> По линии Форума «Диалог Россия-Республика Корея» ежегодно проводится Форум ректоров ведущих университетов России и РК.</w:t>
      </w:r>
    </w:p>
    <w:p w14:paraId="697DFF44" w14:textId="77777777" w:rsidR="00A03955" w:rsidRPr="00D32AA7" w:rsidRDefault="00A03955" w:rsidP="00384DDC">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В разное время между Российской Федерацией и Республикой Корея было заключено более 50 соглашений, охватывающих разные сферы, в том числе культуру и образование. </w:t>
      </w:r>
    </w:p>
    <w:p w14:paraId="21B6D27C" w14:textId="77777777" w:rsidR="00A03955" w:rsidRPr="00D32AA7" w:rsidRDefault="00A03955" w:rsidP="00384DDC">
      <w:pPr>
        <w:spacing w:after="0" w:line="240" w:lineRule="auto"/>
        <w:ind w:firstLine="709"/>
        <w:jc w:val="both"/>
        <w:rPr>
          <w:rFonts w:ascii="Times New Roman" w:eastAsia="Times New Roman" w:hAnsi="Times New Roman" w:cs="Times New Roman"/>
          <w:color w:val="000000" w:themeColor="text1"/>
        </w:rPr>
      </w:pPr>
    </w:p>
    <w:p w14:paraId="7DB59F68" w14:textId="77777777" w:rsidR="00A03955" w:rsidRPr="00D32AA7" w:rsidRDefault="00A03955" w:rsidP="00384DDC">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Таблица 1. Российско-корейское сотрудничество в сфере науки и образования</w:t>
      </w:r>
    </w:p>
    <w:p w14:paraId="3BB15A1C" w14:textId="77777777" w:rsidR="00A03955" w:rsidRPr="00D32AA7" w:rsidRDefault="00A03955" w:rsidP="00384DDC">
      <w:pPr>
        <w:spacing w:after="0" w:line="240" w:lineRule="auto"/>
        <w:ind w:firstLine="709"/>
        <w:jc w:val="both"/>
        <w:rPr>
          <w:rFonts w:ascii="Times New Roman" w:eastAsia="Times New Roman" w:hAnsi="Times New Roman" w:cs="Times New Roman"/>
          <w:color w:val="000000" w:themeColor="text1"/>
        </w:rPr>
      </w:pPr>
    </w:p>
    <w:tbl>
      <w:tblPr>
        <w:tblStyle w:val="ae"/>
        <w:tblW w:w="0" w:type="auto"/>
        <w:tblLook w:val="04A0" w:firstRow="1" w:lastRow="0" w:firstColumn="1" w:lastColumn="0" w:noHBand="0" w:noVBand="1"/>
      </w:tblPr>
      <w:tblGrid>
        <w:gridCol w:w="559"/>
        <w:gridCol w:w="1696"/>
        <w:gridCol w:w="7090"/>
      </w:tblGrid>
      <w:tr w:rsidR="00D32AA7" w:rsidRPr="00D32AA7" w14:paraId="206C00A3" w14:textId="77777777" w:rsidTr="00F33748">
        <w:tc>
          <w:tcPr>
            <w:tcW w:w="559" w:type="dxa"/>
          </w:tcPr>
          <w:p w14:paraId="1DDAAB6E" w14:textId="77777777" w:rsidR="00A03955" w:rsidRPr="00D32AA7" w:rsidRDefault="00A03955" w:rsidP="00F33748">
            <w:pPr>
              <w:jc w:val="center"/>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w:t>
            </w:r>
          </w:p>
        </w:tc>
        <w:tc>
          <w:tcPr>
            <w:tcW w:w="1696" w:type="dxa"/>
          </w:tcPr>
          <w:p w14:paraId="68EF6AD5" w14:textId="77777777" w:rsidR="00A03955" w:rsidRPr="00D32AA7" w:rsidRDefault="00A03955" w:rsidP="00F33748">
            <w:pPr>
              <w:jc w:val="center"/>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Дата</w:t>
            </w:r>
          </w:p>
        </w:tc>
        <w:tc>
          <w:tcPr>
            <w:tcW w:w="7090" w:type="dxa"/>
          </w:tcPr>
          <w:p w14:paraId="43E25F58" w14:textId="77777777" w:rsidR="00A03955" w:rsidRPr="00D32AA7" w:rsidRDefault="00A03955" w:rsidP="00F33748">
            <w:pPr>
              <w:jc w:val="center"/>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Взаимодействие сторон </w:t>
            </w:r>
          </w:p>
          <w:p w14:paraId="5E70975F" w14:textId="77777777" w:rsidR="00A03955" w:rsidRPr="00D32AA7" w:rsidRDefault="00A03955" w:rsidP="00F33748">
            <w:pPr>
              <w:jc w:val="center"/>
              <w:rPr>
                <w:rFonts w:ascii="Times New Roman" w:eastAsia="Times New Roman" w:hAnsi="Times New Roman" w:cs="Times New Roman"/>
                <w:color w:val="000000" w:themeColor="text1"/>
              </w:rPr>
            </w:pPr>
          </w:p>
        </w:tc>
      </w:tr>
      <w:tr w:rsidR="00D32AA7" w:rsidRPr="00D32AA7" w14:paraId="3D31CE3D" w14:textId="77777777" w:rsidTr="00F33748">
        <w:tc>
          <w:tcPr>
            <w:tcW w:w="559" w:type="dxa"/>
          </w:tcPr>
          <w:p w14:paraId="6A6140FB" w14:textId="77777777" w:rsidR="00A03955" w:rsidRPr="00D32AA7" w:rsidRDefault="00A03955" w:rsidP="00384DDC">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1</w:t>
            </w:r>
          </w:p>
        </w:tc>
        <w:tc>
          <w:tcPr>
            <w:tcW w:w="1696" w:type="dxa"/>
          </w:tcPr>
          <w:p w14:paraId="3006E03C" w14:textId="77777777" w:rsidR="00A03955" w:rsidRPr="00D32AA7" w:rsidRDefault="00A03955" w:rsidP="002E5A6B">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1990 г., </w:t>
            </w:r>
          </w:p>
          <w:p w14:paraId="12D52BBA" w14:textId="77777777" w:rsidR="00A03955" w:rsidRPr="00D32AA7" w:rsidRDefault="00A03955" w:rsidP="002E5A6B">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14 декабря</w:t>
            </w:r>
          </w:p>
        </w:tc>
        <w:tc>
          <w:tcPr>
            <w:tcW w:w="7090" w:type="dxa"/>
          </w:tcPr>
          <w:p w14:paraId="16FB2E74" w14:textId="328BC38D" w:rsidR="00A03955" w:rsidRPr="00D32AA7" w:rsidRDefault="00A03955" w:rsidP="00D94302">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Соглашение между Правительством СССР и Правительством Республики Корея о научно-техническом сотрудничестве от 14 декабря 1990 года [</w:t>
            </w:r>
            <w:r w:rsidR="00D94302" w:rsidRPr="00D32AA7">
              <w:rPr>
                <w:rFonts w:ascii="Times New Roman" w:eastAsia="Times New Roman" w:hAnsi="Times New Roman" w:cs="Times New Roman"/>
                <w:color w:val="000000" w:themeColor="text1"/>
              </w:rPr>
              <w:t>19</w:t>
            </w:r>
            <w:r w:rsidRPr="00D32AA7">
              <w:rPr>
                <w:rFonts w:ascii="Times New Roman" w:eastAsia="Times New Roman" w:hAnsi="Times New Roman" w:cs="Times New Roman"/>
                <w:color w:val="000000" w:themeColor="text1"/>
              </w:rPr>
              <w:t xml:space="preserve">]. </w:t>
            </w:r>
          </w:p>
        </w:tc>
      </w:tr>
      <w:tr w:rsidR="00D32AA7" w:rsidRPr="00D32AA7" w14:paraId="1DE29CC9" w14:textId="77777777" w:rsidTr="00F33748">
        <w:tc>
          <w:tcPr>
            <w:tcW w:w="559" w:type="dxa"/>
          </w:tcPr>
          <w:p w14:paraId="3AC1D98B" w14:textId="77777777" w:rsidR="00A03955" w:rsidRPr="00D32AA7" w:rsidRDefault="00A03955" w:rsidP="00384DDC">
            <w:pPr>
              <w:jc w:val="both"/>
              <w:rPr>
                <w:rFonts w:ascii="Times New Roman" w:eastAsia="Times New Roman" w:hAnsi="Times New Roman" w:cs="Times New Roman"/>
                <w:color w:val="000000" w:themeColor="text1"/>
              </w:rPr>
            </w:pPr>
          </w:p>
        </w:tc>
        <w:tc>
          <w:tcPr>
            <w:tcW w:w="8786" w:type="dxa"/>
            <w:gridSpan w:val="2"/>
          </w:tcPr>
          <w:p w14:paraId="39C38C1A" w14:textId="77777777" w:rsidR="00A03955" w:rsidRPr="00D32AA7" w:rsidRDefault="00A03955" w:rsidP="00F3374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Соглашение 1990 г. - основа договорно-правовой базы двустороннего российско-южнокорейского сотрудничества в области науки и техники </w:t>
            </w:r>
          </w:p>
        </w:tc>
      </w:tr>
      <w:tr w:rsidR="00D32AA7" w:rsidRPr="00D32AA7" w14:paraId="6DD066FA" w14:textId="77777777" w:rsidTr="00F33748">
        <w:tc>
          <w:tcPr>
            <w:tcW w:w="559" w:type="dxa"/>
          </w:tcPr>
          <w:p w14:paraId="7B58F7A0" w14:textId="2C93630B" w:rsidR="00A03955" w:rsidRPr="00D32AA7" w:rsidRDefault="00A03955" w:rsidP="00384DDC">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2</w:t>
            </w:r>
          </w:p>
        </w:tc>
        <w:tc>
          <w:tcPr>
            <w:tcW w:w="1696" w:type="dxa"/>
          </w:tcPr>
          <w:p w14:paraId="1F20B315" w14:textId="325EC7A5" w:rsidR="00A03955" w:rsidRPr="00D32AA7" w:rsidRDefault="00A03955" w:rsidP="002E5A6B">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2010 г. </w:t>
            </w:r>
          </w:p>
        </w:tc>
        <w:tc>
          <w:tcPr>
            <w:tcW w:w="7090" w:type="dxa"/>
          </w:tcPr>
          <w:p w14:paraId="4482ED24" w14:textId="2316B464" w:rsidR="00A03955" w:rsidRPr="00D32AA7" w:rsidRDefault="00A03955" w:rsidP="005A446B">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Создание и проведение 1-ого форума «Диалог Россия – Республика Корея». ДРРК – это открытая экспертная площадка для обсуждения и согласования интересов двух стран в разных сферах деятельности</w:t>
            </w:r>
            <w:r w:rsidR="005B2D58" w:rsidRPr="00D32AA7">
              <w:rPr>
                <w:rFonts w:ascii="Times New Roman" w:eastAsia="Times New Roman" w:hAnsi="Times New Roman" w:cs="Times New Roman"/>
                <w:color w:val="000000" w:themeColor="text1"/>
              </w:rPr>
              <w:t xml:space="preserve"> [</w:t>
            </w:r>
            <w:r w:rsidR="00D94302" w:rsidRPr="00D32AA7">
              <w:rPr>
                <w:rFonts w:ascii="Times New Roman" w:eastAsia="Times New Roman" w:hAnsi="Times New Roman" w:cs="Times New Roman"/>
                <w:color w:val="000000" w:themeColor="text1"/>
              </w:rPr>
              <w:t>20</w:t>
            </w:r>
            <w:r w:rsidR="005B2D58" w:rsidRPr="00D32AA7">
              <w:rPr>
                <w:rFonts w:ascii="Times New Roman" w:eastAsia="Times New Roman" w:hAnsi="Times New Roman" w:cs="Times New Roman"/>
                <w:color w:val="000000" w:themeColor="text1"/>
              </w:rPr>
              <w:t>]</w:t>
            </w:r>
            <w:r w:rsidRPr="00D32AA7">
              <w:rPr>
                <w:rFonts w:ascii="Times New Roman" w:eastAsia="Times New Roman" w:hAnsi="Times New Roman" w:cs="Times New Roman"/>
                <w:color w:val="000000" w:themeColor="text1"/>
              </w:rPr>
              <w:t xml:space="preserve">. </w:t>
            </w:r>
          </w:p>
        </w:tc>
      </w:tr>
      <w:tr w:rsidR="00D32AA7" w:rsidRPr="00D32AA7" w14:paraId="2BAB8577" w14:textId="77777777" w:rsidTr="00F33748">
        <w:tc>
          <w:tcPr>
            <w:tcW w:w="559" w:type="dxa"/>
          </w:tcPr>
          <w:p w14:paraId="19A58E9C" w14:textId="3DA2EEF5" w:rsidR="00A03955" w:rsidRPr="00D32AA7" w:rsidRDefault="00A03955" w:rsidP="00384DDC">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3</w:t>
            </w:r>
          </w:p>
        </w:tc>
        <w:tc>
          <w:tcPr>
            <w:tcW w:w="1696" w:type="dxa"/>
          </w:tcPr>
          <w:p w14:paraId="7F5CA400" w14:textId="77777777" w:rsidR="00A03955" w:rsidRPr="00D32AA7" w:rsidRDefault="00A03955" w:rsidP="002E5A6B">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2010 г., </w:t>
            </w:r>
          </w:p>
          <w:p w14:paraId="200C9015" w14:textId="77777777" w:rsidR="00A03955" w:rsidRPr="00D32AA7" w:rsidRDefault="00A03955" w:rsidP="002E5A6B">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ноябрь</w:t>
            </w:r>
          </w:p>
        </w:tc>
        <w:tc>
          <w:tcPr>
            <w:tcW w:w="7090" w:type="dxa"/>
          </w:tcPr>
          <w:p w14:paraId="2ECA8DB8" w14:textId="391330E0" w:rsidR="00A03955" w:rsidRPr="00D32AA7" w:rsidRDefault="00A03955" w:rsidP="005A446B">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Соглашение о научном сотрудничестве между Национальным исследовательским фондом Республики Корея (National Research Foundation of Korea) и Российским фондом фундаментальных исследований (РФФИ)</w:t>
            </w:r>
            <w:r w:rsidR="00D94302" w:rsidRPr="00D32AA7">
              <w:rPr>
                <w:rFonts w:ascii="Times New Roman" w:eastAsia="Times New Roman" w:hAnsi="Times New Roman" w:cs="Times New Roman"/>
                <w:color w:val="000000" w:themeColor="text1"/>
              </w:rPr>
              <w:t xml:space="preserve"> [21]</w:t>
            </w:r>
            <w:r w:rsidRPr="00D32AA7">
              <w:rPr>
                <w:rFonts w:ascii="Times New Roman" w:eastAsia="Times New Roman" w:hAnsi="Times New Roman" w:cs="Times New Roman"/>
                <w:color w:val="000000" w:themeColor="text1"/>
              </w:rPr>
              <w:t>.</w:t>
            </w:r>
          </w:p>
        </w:tc>
      </w:tr>
      <w:tr w:rsidR="00D32AA7" w:rsidRPr="00D32AA7" w14:paraId="76EF2F87" w14:textId="77777777" w:rsidTr="00F33748">
        <w:tc>
          <w:tcPr>
            <w:tcW w:w="559" w:type="dxa"/>
          </w:tcPr>
          <w:p w14:paraId="6885D8F5" w14:textId="2EB60ABE" w:rsidR="00A03955" w:rsidRPr="00D32AA7" w:rsidRDefault="00A03955" w:rsidP="00384DDC">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4</w:t>
            </w:r>
          </w:p>
        </w:tc>
        <w:tc>
          <w:tcPr>
            <w:tcW w:w="1696" w:type="dxa"/>
          </w:tcPr>
          <w:p w14:paraId="709BB535" w14:textId="77777777" w:rsidR="00A03955" w:rsidRPr="00D32AA7" w:rsidRDefault="00A03955" w:rsidP="002E5A6B">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2013 г.,</w:t>
            </w:r>
          </w:p>
          <w:p w14:paraId="71E111C2" w14:textId="2F0F20A5" w:rsidR="00A03955" w:rsidRPr="00D32AA7" w:rsidRDefault="00A03955" w:rsidP="002E5A6B">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ноябрь</w:t>
            </w:r>
          </w:p>
        </w:tc>
        <w:tc>
          <w:tcPr>
            <w:tcW w:w="7090" w:type="dxa"/>
          </w:tcPr>
          <w:p w14:paraId="627328C0" w14:textId="3EC77FD8" w:rsidR="00A03955" w:rsidRPr="00D32AA7" w:rsidRDefault="00A03955" w:rsidP="002E5A6B">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Организация «Форума ректоров университетов двух стран»</w:t>
            </w:r>
          </w:p>
        </w:tc>
      </w:tr>
      <w:tr w:rsidR="00D32AA7" w:rsidRPr="00D32AA7" w14:paraId="3764E424" w14:textId="77777777" w:rsidTr="00F33748">
        <w:tc>
          <w:tcPr>
            <w:tcW w:w="559" w:type="dxa"/>
          </w:tcPr>
          <w:p w14:paraId="6E2BF3DB" w14:textId="1F42E6C9" w:rsidR="00A03955" w:rsidRPr="00D32AA7" w:rsidRDefault="00A03955" w:rsidP="00384DDC">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5</w:t>
            </w:r>
          </w:p>
        </w:tc>
        <w:tc>
          <w:tcPr>
            <w:tcW w:w="1696" w:type="dxa"/>
          </w:tcPr>
          <w:p w14:paraId="2736F94B" w14:textId="77777777" w:rsidR="00A03955" w:rsidRPr="00D32AA7" w:rsidRDefault="00A03955" w:rsidP="00F3374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2013 г.,</w:t>
            </w:r>
          </w:p>
          <w:p w14:paraId="030678E8" w14:textId="77777777" w:rsidR="00A03955" w:rsidRPr="00D32AA7" w:rsidRDefault="00A03955" w:rsidP="00F3374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13 ноября </w:t>
            </w:r>
          </w:p>
        </w:tc>
        <w:tc>
          <w:tcPr>
            <w:tcW w:w="7090" w:type="dxa"/>
          </w:tcPr>
          <w:p w14:paraId="2A591AC6" w14:textId="77777777" w:rsidR="00A03955" w:rsidRPr="00D32AA7" w:rsidRDefault="00A03955" w:rsidP="00384DDC">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Соглашение между Правительством Российской Федерации и Правительством Республики Корея о взаимной отмене визовых требований, в соответствии с которым с 1 января 2014 г. по 9 апреля 2020 </w:t>
            </w:r>
            <w:r w:rsidRPr="00D32AA7">
              <w:rPr>
                <w:rFonts w:ascii="Times New Roman" w:eastAsia="Times New Roman" w:hAnsi="Times New Roman" w:cs="Times New Roman"/>
                <w:color w:val="000000" w:themeColor="text1"/>
              </w:rPr>
              <w:lastRenderedPageBreak/>
              <w:t>г. действовал безвизовый режим для граждан России, намеревающихся посетить Республику Корея в туристических, транзитных и частных целях.</w:t>
            </w:r>
          </w:p>
        </w:tc>
      </w:tr>
      <w:tr w:rsidR="00D32AA7" w:rsidRPr="00D32AA7" w14:paraId="3ACF0BCB" w14:textId="77777777" w:rsidTr="00F33748">
        <w:tc>
          <w:tcPr>
            <w:tcW w:w="559" w:type="dxa"/>
          </w:tcPr>
          <w:p w14:paraId="28F8BA31" w14:textId="5F5C8C3A" w:rsidR="00A03955" w:rsidRPr="00D32AA7" w:rsidRDefault="00A03955" w:rsidP="00384DDC">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lastRenderedPageBreak/>
              <w:t>6</w:t>
            </w:r>
          </w:p>
        </w:tc>
        <w:tc>
          <w:tcPr>
            <w:tcW w:w="1696" w:type="dxa"/>
          </w:tcPr>
          <w:p w14:paraId="4576B23E" w14:textId="77777777" w:rsidR="00A03955" w:rsidRPr="00D32AA7" w:rsidRDefault="00A03955" w:rsidP="00F3374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2014 г.,</w:t>
            </w:r>
          </w:p>
          <w:p w14:paraId="690BBBFF" w14:textId="0C4971DD" w:rsidR="00A03955" w:rsidRPr="00D32AA7" w:rsidRDefault="00A03955" w:rsidP="00F3374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29-30 ноября</w:t>
            </w:r>
          </w:p>
        </w:tc>
        <w:tc>
          <w:tcPr>
            <w:tcW w:w="7090" w:type="dxa"/>
          </w:tcPr>
          <w:p w14:paraId="02380972" w14:textId="60BE022D" w:rsidR="00A03955" w:rsidRPr="00D32AA7" w:rsidRDefault="00A03955" w:rsidP="00384DDC">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В ДВФУ состоялся Форум  «Диалог Россия – Республика Корея» по итогам которого 6 федеральных ВУЗов РФ и университеты РК определили точки сотрудничества в образовательной и научной сфере. </w:t>
            </w:r>
          </w:p>
        </w:tc>
      </w:tr>
      <w:tr w:rsidR="00D32AA7" w:rsidRPr="00D32AA7" w14:paraId="4508A100" w14:textId="77777777" w:rsidTr="00F33748">
        <w:tc>
          <w:tcPr>
            <w:tcW w:w="559" w:type="dxa"/>
          </w:tcPr>
          <w:p w14:paraId="34910B20" w14:textId="4F983B5F"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7</w:t>
            </w:r>
          </w:p>
        </w:tc>
        <w:tc>
          <w:tcPr>
            <w:tcW w:w="1696" w:type="dxa"/>
          </w:tcPr>
          <w:p w14:paraId="3B64A07E" w14:textId="77777777" w:rsidR="00A03955" w:rsidRPr="00D32AA7" w:rsidRDefault="00A03955" w:rsidP="002E5A6B">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2017 г.</w:t>
            </w:r>
          </w:p>
          <w:p w14:paraId="1E6DE1C2" w14:textId="77777777" w:rsidR="00A03955" w:rsidRPr="00D32AA7" w:rsidRDefault="00A03955" w:rsidP="002E5A6B">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19 июня</w:t>
            </w:r>
          </w:p>
          <w:p w14:paraId="787A9D19" w14:textId="77777777" w:rsidR="00A03955" w:rsidRPr="00D32AA7" w:rsidRDefault="00A03955" w:rsidP="002E5A6B">
            <w:pPr>
              <w:jc w:val="both"/>
              <w:rPr>
                <w:rFonts w:ascii="Times New Roman" w:eastAsia="Times New Roman" w:hAnsi="Times New Roman" w:cs="Times New Roman"/>
                <w:color w:val="000000" w:themeColor="text1"/>
              </w:rPr>
            </w:pPr>
          </w:p>
        </w:tc>
        <w:tc>
          <w:tcPr>
            <w:tcW w:w="7090" w:type="dxa"/>
          </w:tcPr>
          <w:p w14:paraId="12E9CF2E" w14:textId="77777777" w:rsidR="00A03955" w:rsidRPr="00D32AA7" w:rsidRDefault="00A03955" w:rsidP="002E5A6B">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Российско-корейский День науки и технологий, г. Москва.</w:t>
            </w:r>
          </w:p>
          <w:p w14:paraId="2EBDDE5F" w14:textId="77777777" w:rsidR="00A03955" w:rsidRPr="00D32AA7" w:rsidRDefault="00A03955" w:rsidP="002E5A6B">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Организовано московским представительством Национального исследовательского фонда Республики Корея (КИБ), Российским фондом фундаментальных исследований при поддержке Министерства образования и науки Российской Федерации, Министерства науки, информационно-коммуникационных технологий и перспективного планирования Республики Корея, Посольства Республики Корея в Российской Федерации</w:t>
            </w:r>
          </w:p>
        </w:tc>
      </w:tr>
      <w:tr w:rsidR="00D32AA7" w:rsidRPr="00D32AA7" w14:paraId="56230779" w14:textId="77777777" w:rsidTr="00F33748">
        <w:tc>
          <w:tcPr>
            <w:tcW w:w="559" w:type="dxa"/>
          </w:tcPr>
          <w:p w14:paraId="77156991" w14:textId="6044DFA0"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8</w:t>
            </w:r>
          </w:p>
        </w:tc>
        <w:tc>
          <w:tcPr>
            <w:tcW w:w="1696" w:type="dxa"/>
          </w:tcPr>
          <w:p w14:paraId="0B7FE773" w14:textId="77777777"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2017 г.,</w:t>
            </w:r>
          </w:p>
          <w:p w14:paraId="44DEDF59" w14:textId="77777777"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ноябрь</w:t>
            </w:r>
          </w:p>
        </w:tc>
        <w:tc>
          <w:tcPr>
            <w:tcW w:w="7090" w:type="dxa"/>
          </w:tcPr>
          <w:p w14:paraId="352B387E" w14:textId="77777777"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Меморандум о взаимопонимании между Министерством образования и науки Российской Федерации и Министерством образования Республики Корея в сфере высшего образования.</w:t>
            </w:r>
          </w:p>
        </w:tc>
      </w:tr>
      <w:tr w:rsidR="00D32AA7" w:rsidRPr="00D32AA7" w14:paraId="5C4B84D1" w14:textId="77777777" w:rsidTr="00F33748">
        <w:tc>
          <w:tcPr>
            <w:tcW w:w="559" w:type="dxa"/>
          </w:tcPr>
          <w:p w14:paraId="18E294A9" w14:textId="3FC585F4" w:rsidR="00A03955" w:rsidRPr="00D32AA7" w:rsidRDefault="00A03955" w:rsidP="00331A88">
            <w:pPr>
              <w:jc w:val="both"/>
              <w:rPr>
                <w:rFonts w:ascii="Times New Roman" w:eastAsia="Times New Roman" w:hAnsi="Times New Roman" w:cs="Times New Roman"/>
                <w:color w:val="000000" w:themeColor="text1"/>
              </w:rPr>
            </w:pPr>
          </w:p>
        </w:tc>
        <w:tc>
          <w:tcPr>
            <w:tcW w:w="8786" w:type="dxa"/>
            <w:gridSpan w:val="2"/>
          </w:tcPr>
          <w:p w14:paraId="476DD9DB" w14:textId="2265C70D" w:rsidR="00A03955" w:rsidRPr="00D32AA7" w:rsidRDefault="00A03955" w:rsidP="005A446B">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Подписание меморандума стало основой для расширения академической мобильности обучающихся и преподавателей, развития прямых партнерских связей между университетами обеих стран, совершенствования образовательных процессов и методики преподавания, более глубокого исследования и познания культур стран через изучение языков, истории, литературы</w:t>
            </w:r>
            <w:r w:rsidR="00D94302" w:rsidRPr="00D32AA7">
              <w:rPr>
                <w:rFonts w:ascii="Times New Roman" w:eastAsia="Times New Roman" w:hAnsi="Times New Roman" w:cs="Times New Roman"/>
                <w:color w:val="000000" w:themeColor="text1"/>
              </w:rPr>
              <w:t xml:space="preserve"> [21</w:t>
            </w:r>
            <w:r w:rsidR="005A446B" w:rsidRPr="00D32AA7">
              <w:rPr>
                <w:rFonts w:ascii="Times New Roman" w:eastAsia="Times New Roman" w:hAnsi="Times New Roman" w:cs="Times New Roman"/>
                <w:color w:val="000000" w:themeColor="text1"/>
              </w:rPr>
              <w:t>]</w:t>
            </w:r>
            <w:r w:rsidRPr="00D32AA7">
              <w:rPr>
                <w:rFonts w:ascii="Times New Roman" w:eastAsia="Times New Roman" w:hAnsi="Times New Roman" w:cs="Times New Roman"/>
                <w:color w:val="000000" w:themeColor="text1"/>
              </w:rPr>
              <w:t>.</w:t>
            </w:r>
          </w:p>
        </w:tc>
      </w:tr>
      <w:tr w:rsidR="00D32AA7" w:rsidRPr="00D32AA7" w14:paraId="22ADCFDA" w14:textId="77777777" w:rsidTr="00331A88">
        <w:tc>
          <w:tcPr>
            <w:tcW w:w="559" w:type="dxa"/>
          </w:tcPr>
          <w:p w14:paraId="1C722711" w14:textId="7106FB82"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9</w:t>
            </w:r>
          </w:p>
        </w:tc>
        <w:tc>
          <w:tcPr>
            <w:tcW w:w="1696" w:type="dxa"/>
          </w:tcPr>
          <w:p w14:paraId="62517B0F" w14:textId="77777777"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2018 г., </w:t>
            </w:r>
          </w:p>
          <w:p w14:paraId="6AEADE04" w14:textId="77777777"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7 июня</w:t>
            </w:r>
          </w:p>
        </w:tc>
        <w:tc>
          <w:tcPr>
            <w:tcW w:w="7090" w:type="dxa"/>
          </w:tcPr>
          <w:p w14:paraId="4F542B0D" w14:textId="422CBF7F" w:rsidR="00A03955" w:rsidRPr="00D32AA7" w:rsidRDefault="00A03955" w:rsidP="00F3374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Значимую роль в развитии двусторонних связей сыграла Российско-корейская совместная комиссия по научно-техническому и экономическому сотрудничеству, очередное заседание которой состоялось 7 июня 2018 г. в Сеуле.</w:t>
            </w:r>
          </w:p>
          <w:p w14:paraId="6B046544" w14:textId="77777777" w:rsidR="00A03955" w:rsidRPr="00D32AA7" w:rsidRDefault="00A03955" w:rsidP="00331A88">
            <w:pPr>
              <w:jc w:val="both"/>
              <w:rPr>
                <w:rFonts w:ascii="Times New Roman" w:eastAsia="Times New Roman" w:hAnsi="Times New Roman" w:cs="Times New Roman"/>
                <w:color w:val="000000" w:themeColor="text1"/>
              </w:rPr>
            </w:pPr>
          </w:p>
        </w:tc>
      </w:tr>
      <w:tr w:rsidR="00D32AA7" w:rsidRPr="00D32AA7" w14:paraId="655EB6B5" w14:textId="77777777" w:rsidTr="00331A88">
        <w:tc>
          <w:tcPr>
            <w:tcW w:w="559" w:type="dxa"/>
          </w:tcPr>
          <w:p w14:paraId="010B9246" w14:textId="58DFA64D"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10</w:t>
            </w:r>
          </w:p>
        </w:tc>
        <w:tc>
          <w:tcPr>
            <w:tcW w:w="1696" w:type="dxa"/>
          </w:tcPr>
          <w:p w14:paraId="33F7441F" w14:textId="77777777"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2018 г.,</w:t>
            </w:r>
          </w:p>
          <w:p w14:paraId="2FFD380C" w14:textId="77777777"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22 июня</w:t>
            </w:r>
          </w:p>
        </w:tc>
        <w:tc>
          <w:tcPr>
            <w:tcW w:w="7090" w:type="dxa"/>
          </w:tcPr>
          <w:p w14:paraId="04A26739" w14:textId="3591FA6A" w:rsidR="00A03955" w:rsidRPr="00D32AA7" w:rsidRDefault="00A03955" w:rsidP="005A446B">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По итогам государственного визита Президента Республики Корея Мун Чжэ Ина в Российскую Федерацию 22 июня 2018 г. была достигнута договоренность провести торжественные мероприятия, посвященные 30-летию установления дипломатических отношений, и объявить 2020 г. Годом взаимных обменов между Российской Федерацией и Республикой Корея</w:t>
            </w:r>
            <w:r w:rsidR="00D94302" w:rsidRPr="00D32AA7">
              <w:rPr>
                <w:rFonts w:ascii="Times New Roman" w:eastAsia="Times New Roman" w:hAnsi="Times New Roman" w:cs="Times New Roman"/>
                <w:color w:val="000000" w:themeColor="text1"/>
              </w:rPr>
              <w:t xml:space="preserve"> [22]</w:t>
            </w:r>
            <w:r w:rsidRPr="00D32AA7">
              <w:rPr>
                <w:rFonts w:ascii="Times New Roman" w:eastAsia="Times New Roman" w:hAnsi="Times New Roman" w:cs="Times New Roman"/>
                <w:color w:val="000000" w:themeColor="text1"/>
              </w:rPr>
              <w:t>.</w:t>
            </w:r>
          </w:p>
        </w:tc>
      </w:tr>
      <w:tr w:rsidR="00D32AA7" w:rsidRPr="00D32AA7" w14:paraId="2703058D" w14:textId="77777777" w:rsidTr="00331A88">
        <w:tc>
          <w:tcPr>
            <w:tcW w:w="559" w:type="dxa"/>
          </w:tcPr>
          <w:p w14:paraId="7D941A66" w14:textId="1936AFE1"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11</w:t>
            </w:r>
          </w:p>
        </w:tc>
        <w:tc>
          <w:tcPr>
            <w:tcW w:w="1696" w:type="dxa"/>
          </w:tcPr>
          <w:p w14:paraId="35C5BF14" w14:textId="77777777"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2018 г.</w:t>
            </w:r>
          </w:p>
          <w:p w14:paraId="7E403E33" w14:textId="77777777"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11 июля</w:t>
            </w:r>
          </w:p>
        </w:tc>
        <w:tc>
          <w:tcPr>
            <w:tcW w:w="7090" w:type="dxa"/>
          </w:tcPr>
          <w:p w14:paraId="517C4229" w14:textId="17FE6BEA"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В год 20-летия государственного проекта Республики Корея по популяризации корейского языка за рубежом 11 июля 2018 г. в Сеуле был проведен симпозиум, посвященный исследованию процесса обучения корейскому языку. Участниками стали представители органов образования из 31 страны, включая Российскую Федерацию. В соответствии с государственным проектом была создана инфраструктура, способствовавшая изучению корейского языка в качестве факультативного предмета.</w:t>
            </w:r>
          </w:p>
        </w:tc>
      </w:tr>
      <w:tr w:rsidR="00D32AA7" w:rsidRPr="00D32AA7" w14:paraId="47FDB382" w14:textId="77777777" w:rsidTr="00331A88">
        <w:tc>
          <w:tcPr>
            <w:tcW w:w="559" w:type="dxa"/>
          </w:tcPr>
          <w:p w14:paraId="39F8AB52" w14:textId="0B1F7573"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12</w:t>
            </w:r>
          </w:p>
        </w:tc>
        <w:tc>
          <w:tcPr>
            <w:tcW w:w="1696" w:type="dxa"/>
          </w:tcPr>
          <w:p w14:paraId="13D12C01" w14:textId="77777777"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2018 г., </w:t>
            </w:r>
          </w:p>
          <w:p w14:paraId="5A91D337" w14:textId="77777777"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22 ноября</w:t>
            </w:r>
          </w:p>
        </w:tc>
        <w:tc>
          <w:tcPr>
            <w:tcW w:w="7090" w:type="dxa"/>
          </w:tcPr>
          <w:p w14:paraId="2760CF4E" w14:textId="49BB4307" w:rsidR="00A03955" w:rsidRPr="00D32AA7" w:rsidRDefault="00A03955" w:rsidP="00F3374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В Российской академии образования состоялась двусторонняя встреча и. о. президента РАО и вице-президента Академии корееведения, в рамках которой были обсуждены перспективы совместного сотрудничества, будущее российского и корейского высшего образования, возможности цифровизации образования. С российской стороны в заседаниях круглого стола приняли участие проректоры крупнейших педагогических вузов Российской Федерации (проректор по научной работе РГПУ им. А. И. Герцена, первый проректор МГПУ). Одним из основных вопросов, поднятых специалистами, стал вопрос возможности и перспектив использования гаджетов, разработки электронных учебных комплексов.</w:t>
            </w:r>
          </w:p>
        </w:tc>
      </w:tr>
      <w:tr w:rsidR="00D32AA7" w:rsidRPr="00D32AA7" w14:paraId="7C3B3DB6" w14:textId="77777777" w:rsidTr="00331A88">
        <w:tc>
          <w:tcPr>
            <w:tcW w:w="559" w:type="dxa"/>
          </w:tcPr>
          <w:p w14:paraId="6ADC69B3" w14:textId="25310E8C"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13</w:t>
            </w:r>
          </w:p>
        </w:tc>
        <w:tc>
          <w:tcPr>
            <w:tcW w:w="1696" w:type="dxa"/>
          </w:tcPr>
          <w:p w14:paraId="24CFF250" w14:textId="77777777"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2019 г.</w:t>
            </w:r>
          </w:p>
          <w:p w14:paraId="588FAB52" w14:textId="77777777"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16 мая</w:t>
            </w:r>
          </w:p>
        </w:tc>
        <w:tc>
          <w:tcPr>
            <w:tcW w:w="7090" w:type="dxa"/>
          </w:tcPr>
          <w:p w14:paraId="1AAC54D7" w14:textId="21298602" w:rsidR="00A03955" w:rsidRPr="00D32AA7" w:rsidRDefault="00A03955" w:rsidP="00CE4809">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В Минобрнауки России прошло 13-е заседание Российско-корейского совместного комитета по научно-техническому сотрудничеству с целью реализации указаний Президента Российской Федерации на всестороннее развитие сотрудничества с Республикой Корея. По итогам заседания руководители национальных делегаций подписали итоговый протокол, </w:t>
            </w:r>
            <w:r w:rsidRPr="00D32AA7">
              <w:rPr>
                <w:rFonts w:ascii="Times New Roman" w:eastAsia="Times New Roman" w:hAnsi="Times New Roman" w:cs="Times New Roman"/>
                <w:color w:val="000000" w:themeColor="text1"/>
              </w:rPr>
              <w:lastRenderedPageBreak/>
              <w:t>согласно которому проведение следующего заседания Комитета планируется в 2020 г. в Республике Корея.</w:t>
            </w:r>
          </w:p>
          <w:p w14:paraId="603F6CBB" w14:textId="77777777" w:rsidR="00A03955" w:rsidRPr="00D32AA7" w:rsidRDefault="00A03955" w:rsidP="00331A88">
            <w:pPr>
              <w:jc w:val="both"/>
              <w:rPr>
                <w:rFonts w:ascii="Times New Roman" w:eastAsia="Times New Roman" w:hAnsi="Times New Roman" w:cs="Times New Roman"/>
                <w:color w:val="000000" w:themeColor="text1"/>
              </w:rPr>
            </w:pPr>
          </w:p>
        </w:tc>
      </w:tr>
      <w:tr w:rsidR="00D32AA7" w:rsidRPr="00D32AA7" w14:paraId="0F4EC835" w14:textId="77777777" w:rsidTr="00331A88">
        <w:tc>
          <w:tcPr>
            <w:tcW w:w="559" w:type="dxa"/>
          </w:tcPr>
          <w:p w14:paraId="07BB7205" w14:textId="56D53CF1"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lastRenderedPageBreak/>
              <w:t>14</w:t>
            </w:r>
          </w:p>
        </w:tc>
        <w:tc>
          <w:tcPr>
            <w:tcW w:w="1696" w:type="dxa"/>
          </w:tcPr>
          <w:p w14:paraId="3D11E9E1" w14:textId="77777777"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2019 г., </w:t>
            </w:r>
          </w:p>
          <w:p w14:paraId="73464230" w14:textId="77777777"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июнь</w:t>
            </w:r>
          </w:p>
        </w:tc>
        <w:tc>
          <w:tcPr>
            <w:tcW w:w="7090" w:type="dxa"/>
          </w:tcPr>
          <w:p w14:paraId="69662964" w14:textId="5106BF36"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В июне 2019 года в г. Инчхоне был открыт Корейско-Российский инновационный центр.</w:t>
            </w:r>
          </w:p>
        </w:tc>
      </w:tr>
      <w:tr w:rsidR="00D32AA7" w:rsidRPr="00D32AA7" w14:paraId="2894AE1A" w14:textId="77777777" w:rsidTr="00F33748">
        <w:tc>
          <w:tcPr>
            <w:tcW w:w="559" w:type="dxa"/>
          </w:tcPr>
          <w:p w14:paraId="5C635BCA" w14:textId="21F3C639"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15</w:t>
            </w:r>
          </w:p>
        </w:tc>
        <w:tc>
          <w:tcPr>
            <w:tcW w:w="1696" w:type="dxa"/>
          </w:tcPr>
          <w:p w14:paraId="6AC5399C" w14:textId="77777777"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2019 г., </w:t>
            </w:r>
          </w:p>
          <w:p w14:paraId="2B3FFEB9" w14:textId="77777777"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24 октября</w:t>
            </w:r>
          </w:p>
        </w:tc>
        <w:tc>
          <w:tcPr>
            <w:tcW w:w="7090" w:type="dxa"/>
          </w:tcPr>
          <w:p w14:paraId="511BCC28" w14:textId="3C40934B" w:rsidR="00A03955" w:rsidRPr="00D32AA7" w:rsidRDefault="00A03955" w:rsidP="00FE1DED">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4 октября 2019 г. посол Республики Корея в России Ли Сок Пэ дал обширное интервью газете «Российские корейцы». Господином Ли Сок Пэ было отмечено «... активное осуществление межуниверситетских обменов после успешного заключения Меморандума о взаимопонимании в области высшего образования», а также то, что «... в последнее время быстро растет спрос на изучение корейского языка в России.». Посольство планирует формировать тесные партнерские отношения сотрудничества в сфере образования, укреплять связи с Российской академией образования и Аккредитационной комиссией по учебникам</w:t>
            </w:r>
            <w:r w:rsidR="00D94302" w:rsidRPr="00D32AA7">
              <w:rPr>
                <w:rFonts w:ascii="Times New Roman" w:eastAsia="Times New Roman" w:hAnsi="Times New Roman" w:cs="Times New Roman"/>
                <w:color w:val="000000" w:themeColor="text1"/>
              </w:rPr>
              <w:t xml:space="preserve"> [23]</w:t>
            </w:r>
            <w:r w:rsidRPr="00D32AA7">
              <w:rPr>
                <w:rFonts w:ascii="Times New Roman" w:eastAsia="Times New Roman" w:hAnsi="Times New Roman" w:cs="Times New Roman"/>
                <w:color w:val="000000" w:themeColor="text1"/>
              </w:rPr>
              <w:t>.</w:t>
            </w:r>
          </w:p>
          <w:p w14:paraId="32740947" w14:textId="77777777" w:rsidR="00A03955" w:rsidRPr="00D32AA7" w:rsidRDefault="00A03955" w:rsidP="00331A88">
            <w:pPr>
              <w:jc w:val="both"/>
              <w:rPr>
                <w:rFonts w:ascii="Times New Roman" w:eastAsia="Times New Roman" w:hAnsi="Times New Roman" w:cs="Times New Roman"/>
                <w:color w:val="000000" w:themeColor="text1"/>
              </w:rPr>
            </w:pPr>
          </w:p>
        </w:tc>
      </w:tr>
      <w:tr w:rsidR="00D32AA7" w:rsidRPr="00D32AA7" w14:paraId="2730C631" w14:textId="77777777" w:rsidTr="00331A88">
        <w:tc>
          <w:tcPr>
            <w:tcW w:w="559" w:type="dxa"/>
          </w:tcPr>
          <w:p w14:paraId="0E20DD6C" w14:textId="15301574" w:rsidR="00A03955" w:rsidRPr="00D32AA7" w:rsidRDefault="00A03955" w:rsidP="00331A88">
            <w:pPr>
              <w:jc w:val="both"/>
              <w:rPr>
                <w:rFonts w:ascii="Times New Roman" w:eastAsia="Times New Roman" w:hAnsi="Times New Roman" w:cs="Times New Roman"/>
                <w:color w:val="000000" w:themeColor="text1"/>
              </w:rPr>
            </w:pPr>
          </w:p>
        </w:tc>
        <w:tc>
          <w:tcPr>
            <w:tcW w:w="8786" w:type="dxa"/>
            <w:gridSpan w:val="2"/>
          </w:tcPr>
          <w:p w14:paraId="55187AED" w14:textId="145F7579" w:rsidR="00A03955" w:rsidRPr="00D32AA7" w:rsidRDefault="00A03955" w:rsidP="005A446B">
            <w:pPr>
              <w:jc w:val="both"/>
              <w:rPr>
                <w:rFonts w:ascii="Times New Roman" w:eastAsia="Times New Roman" w:hAnsi="Times New Roman" w:cs="Times New Roman"/>
                <w:color w:val="000000" w:themeColor="text1"/>
              </w:rPr>
            </w:pPr>
            <w:r w:rsidRPr="00D32AA7">
              <w:rPr>
                <w:rFonts w:ascii="Times New Roman" w:hAnsi="Times New Roman" w:cs="Times New Roman"/>
                <w:color w:val="000000" w:themeColor="text1"/>
                <w:lang w:eastAsia="ko-KR"/>
              </w:rPr>
              <w:t xml:space="preserve">Республика Корея является одним из приоритетных партнеров России в Азиатско-Тихоокеанском регионе. Среди стран АТР, Республика Корея - вторая по количеству соглашений об обмене с РФ (после КНР). Речь идет о сотрудничестве между </w:t>
            </w:r>
            <w:r w:rsidRPr="00D32AA7">
              <w:rPr>
                <w:rFonts w:ascii="Times New Roman" w:eastAsia="Times New Roman" w:hAnsi="Times New Roman" w:cs="Times New Roman"/>
                <w:color w:val="000000" w:themeColor="text1"/>
              </w:rPr>
              <w:t>образовательными учреждениями, организациями и фондами; участие в обменных и совместных программ международной академической мобильности студентов, а также программах «двух дипломов»</w:t>
            </w:r>
            <w:r w:rsidRPr="00D32AA7">
              <w:rPr>
                <w:rStyle w:val="aa"/>
                <w:rFonts w:ascii="Times New Roman" w:eastAsia="Times New Roman" w:hAnsi="Times New Roman" w:cs="Times New Roman"/>
                <w:bCs/>
                <w:color w:val="000000" w:themeColor="text1"/>
              </w:rPr>
              <w:t xml:space="preserve"> </w:t>
            </w:r>
            <w:r w:rsidR="00D94302" w:rsidRPr="00D32AA7">
              <w:rPr>
                <w:rFonts w:ascii="Times New Roman" w:eastAsia="Times New Roman" w:hAnsi="Times New Roman" w:cs="Times New Roman"/>
                <w:bCs/>
                <w:color w:val="000000" w:themeColor="text1"/>
              </w:rPr>
              <w:t xml:space="preserve"> [24]</w:t>
            </w:r>
            <w:r w:rsidRPr="00D32AA7">
              <w:rPr>
                <w:rFonts w:ascii="Times New Roman" w:eastAsia="Times New Roman" w:hAnsi="Times New Roman" w:cs="Times New Roman"/>
                <w:color w:val="000000" w:themeColor="text1"/>
              </w:rPr>
              <w:t xml:space="preserve">. </w:t>
            </w:r>
          </w:p>
        </w:tc>
      </w:tr>
      <w:tr w:rsidR="00D32AA7" w:rsidRPr="00D32AA7" w14:paraId="7DBE4FF2" w14:textId="77777777" w:rsidTr="00F33748">
        <w:tc>
          <w:tcPr>
            <w:tcW w:w="559" w:type="dxa"/>
          </w:tcPr>
          <w:p w14:paraId="6AE7F5F5" w14:textId="7700BCCF"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16</w:t>
            </w:r>
          </w:p>
        </w:tc>
        <w:tc>
          <w:tcPr>
            <w:tcW w:w="1696" w:type="dxa"/>
          </w:tcPr>
          <w:p w14:paraId="5FD3A207" w14:textId="77777777" w:rsidR="00A03955" w:rsidRPr="00D32AA7" w:rsidRDefault="00A03955" w:rsidP="00F3374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2020 г.,</w:t>
            </w:r>
          </w:p>
          <w:p w14:paraId="54FBC148" w14:textId="77777777" w:rsidR="00A03955" w:rsidRPr="00D32AA7" w:rsidRDefault="00A03955" w:rsidP="00F3374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апрель</w:t>
            </w:r>
          </w:p>
          <w:p w14:paraId="5932BFB8" w14:textId="77777777" w:rsidR="00A03955" w:rsidRPr="00D32AA7" w:rsidRDefault="00A03955" w:rsidP="00331A88">
            <w:pPr>
              <w:jc w:val="both"/>
              <w:rPr>
                <w:rFonts w:ascii="Times New Roman" w:eastAsia="Times New Roman" w:hAnsi="Times New Roman" w:cs="Times New Roman"/>
                <w:color w:val="000000" w:themeColor="text1"/>
              </w:rPr>
            </w:pPr>
          </w:p>
        </w:tc>
        <w:tc>
          <w:tcPr>
            <w:tcW w:w="7090" w:type="dxa"/>
          </w:tcPr>
          <w:p w14:paraId="63E52983" w14:textId="77777777"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Временно прекращено действие соглашения для 90 стран, Российской Федерации в том числе, с целью эффективного расходования карантинных ресурсов в период пандемии коронавируса</w:t>
            </w:r>
          </w:p>
          <w:p w14:paraId="0AF1EA83" w14:textId="6976824B" w:rsidR="00A03955" w:rsidRPr="00D32AA7" w:rsidRDefault="00A03955" w:rsidP="00331A88">
            <w:pPr>
              <w:jc w:val="both"/>
              <w:rPr>
                <w:rFonts w:ascii="Times New Roman" w:eastAsia="Times New Roman" w:hAnsi="Times New Roman" w:cs="Times New Roman"/>
                <w:color w:val="000000" w:themeColor="text1"/>
              </w:rPr>
            </w:pPr>
            <w:r w:rsidRPr="00D32AA7">
              <w:rPr>
                <w:rFonts w:ascii="Times New Roman" w:hAnsi="Times New Roman" w:cs="Times New Roman"/>
                <w:color w:val="000000" w:themeColor="text1"/>
                <w:lang w:eastAsia="ko-KR"/>
              </w:rPr>
              <w:t>И так, второй по количеству соглашений об обмене, является Республика Корея.</w:t>
            </w:r>
          </w:p>
        </w:tc>
      </w:tr>
      <w:tr w:rsidR="00D32AA7" w:rsidRPr="00D32AA7" w14:paraId="58F7B890" w14:textId="77777777" w:rsidTr="00F33748">
        <w:tc>
          <w:tcPr>
            <w:tcW w:w="559" w:type="dxa"/>
          </w:tcPr>
          <w:p w14:paraId="090DE523" w14:textId="3FFB7C64" w:rsidR="00A03955" w:rsidRPr="00D32AA7" w:rsidRDefault="00A03955" w:rsidP="00A66889">
            <w:pPr>
              <w:jc w:val="both"/>
              <w:rPr>
                <w:rFonts w:ascii="Times New Roman" w:eastAsia="Times New Roman" w:hAnsi="Times New Roman" w:cs="Times New Roman"/>
                <w:bCs/>
                <w:color w:val="000000" w:themeColor="text1"/>
              </w:rPr>
            </w:pPr>
            <w:r w:rsidRPr="00D32AA7">
              <w:rPr>
                <w:rFonts w:ascii="Times New Roman" w:eastAsia="Times New Roman" w:hAnsi="Times New Roman" w:cs="Times New Roman"/>
                <w:bCs/>
                <w:color w:val="000000" w:themeColor="text1"/>
              </w:rPr>
              <w:t>17</w:t>
            </w:r>
          </w:p>
        </w:tc>
        <w:tc>
          <w:tcPr>
            <w:tcW w:w="1696" w:type="dxa"/>
          </w:tcPr>
          <w:p w14:paraId="535D143F" w14:textId="77777777" w:rsidR="00A03955" w:rsidRPr="00D32AA7" w:rsidRDefault="00A03955" w:rsidP="00A66889">
            <w:pPr>
              <w:jc w:val="both"/>
              <w:rPr>
                <w:rFonts w:ascii="Times New Roman" w:eastAsia="Times New Roman" w:hAnsi="Times New Roman" w:cs="Times New Roman"/>
                <w:bCs/>
                <w:color w:val="000000" w:themeColor="text1"/>
              </w:rPr>
            </w:pPr>
            <w:r w:rsidRPr="00D32AA7">
              <w:rPr>
                <w:rFonts w:ascii="Times New Roman" w:eastAsia="Times New Roman" w:hAnsi="Times New Roman" w:cs="Times New Roman"/>
                <w:bCs/>
                <w:color w:val="000000" w:themeColor="text1"/>
              </w:rPr>
              <w:t xml:space="preserve">2020 г., </w:t>
            </w:r>
          </w:p>
          <w:p w14:paraId="751C2AAE" w14:textId="02A67B56" w:rsidR="00A03955" w:rsidRPr="00D32AA7" w:rsidRDefault="00A03955" w:rsidP="00A66889">
            <w:pPr>
              <w:jc w:val="both"/>
              <w:rPr>
                <w:rFonts w:ascii="Times New Roman" w:eastAsia="Times New Roman" w:hAnsi="Times New Roman" w:cs="Times New Roman"/>
                <w:bCs/>
                <w:color w:val="000000" w:themeColor="text1"/>
              </w:rPr>
            </w:pPr>
            <w:r w:rsidRPr="00D32AA7">
              <w:rPr>
                <w:rFonts w:ascii="Times New Roman" w:eastAsia="Times New Roman" w:hAnsi="Times New Roman" w:cs="Times New Roman"/>
                <w:bCs/>
                <w:color w:val="000000" w:themeColor="text1"/>
              </w:rPr>
              <w:t>октябрь</w:t>
            </w:r>
          </w:p>
        </w:tc>
        <w:tc>
          <w:tcPr>
            <w:tcW w:w="7090" w:type="dxa"/>
          </w:tcPr>
          <w:p w14:paraId="549E538A" w14:textId="2D2A528A" w:rsidR="00A03955" w:rsidRPr="00D32AA7" w:rsidRDefault="00A03955" w:rsidP="005A446B">
            <w:pPr>
              <w:jc w:val="both"/>
              <w:rPr>
                <w:rFonts w:ascii="Times New Roman" w:eastAsia="Times New Roman" w:hAnsi="Times New Roman" w:cs="Times New Roman"/>
                <w:bCs/>
                <w:color w:val="000000" w:themeColor="text1"/>
              </w:rPr>
            </w:pPr>
            <w:r w:rsidRPr="00D32AA7">
              <w:rPr>
                <w:rFonts w:ascii="Times New Roman" w:eastAsia="Times New Roman" w:hAnsi="Times New Roman" w:cs="Times New Roman"/>
                <w:bCs/>
                <w:color w:val="000000" w:themeColor="text1"/>
              </w:rPr>
              <w:t>Подписание обновленной концепции «Плана девяти мостов 2.0». По итогам заседания сотрудничество в сфере инноваций было признано ключевым направлением. Были оговорены перспективы обмена научным опытом</w:t>
            </w:r>
            <w:r w:rsidR="00D94302" w:rsidRPr="00D32AA7">
              <w:rPr>
                <w:rFonts w:ascii="Times New Roman" w:eastAsia="Times New Roman" w:hAnsi="Times New Roman" w:cs="Times New Roman"/>
                <w:bCs/>
                <w:color w:val="000000" w:themeColor="text1"/>
                <w:lang w:val="en-US"/>
              </w:rPr>
              <w:t xml:space="preserve"> [25]</w:t>
            </w:r>
            <w:r w:rsidR="00D94302" w:rsidRPr="00D32AA7">
              <w:rPr>
                <w:rFonts w:ascii="Times New Roman" w:eastAsia="Times New Roman" w:hAnsi="Times New Roman" w:cs="Times New Roman"/>
                <w:bCs/>
                <w:color w:val="000000" w:themeColor="text1"/>
              </w:rPr>
              <w:t>.</w:t>
            </w:r>
          </w:p>
        </w:tc>
      </w:tr>
      <w:tr w:rsidR="00D32AA7" w:rsidRPr="00D32AA7" w14:paraId="6DFC0636" w14:textId="77777777" w:rsidTr="00F33748">
        <w:tc>
          <w:tcPr>
            <w:tcW w:w="559" w:type="dxa"/>
          </w:tcPr>
          <w:p w14:paraId="32704794" w14:textId="00E31E13" w:rsidR="00A03955" w:rsidRPr="00D32AA7" w:rsidRDefault="00A03955" w:rsidP="00A66889">
            <w:pPr>
              <w:jc w:val="both"/>
              <w:rPr>
                <w:rFonts w:ascii="Times New Roman" w:eastAsia="Times New Roman" w:hAnsi="Times New Roman" w:cs="Times New Roman"/>
                <w:bCs/>
                <w:color w:val="000000" w:themeColor="text1"/>
              </w:rPr>
            </w:pPr>
            <w:r w:rsidRPr="00D32AA7">
              <w:rPr>
                <w:rFonts w:ascii="Times New Roman" w:eastAsia="Times New Roman" w:hAnsi="Times New Roman" w:cs="Times New Roman"/>
                <w:bCs/>
                <w:color w:val="000000" w:themeColor="text1"/>
              </w:rPr>
              <w:t>18</w:t>
            </w:r>
          </w:p>
        </w:tc>
        <w:tc>
          <w:tcPr>
            <w:tcW w:w="1696" w:type="dxa"/>
          </w:tcPr>
          <w:p w14:paraId="0154ACA8" w14:textId="77777777" w:rsidR="00A03955" w:rsidRPr="00D32AA7" w:rsidRDefault="00A03955" w:rsidP="00A66889">
            <w:pPr>
              <w:jc w:val="both"/>
              <w:rPr>
                <w:rFonts w:ascii="Times New Roman" w:eastAsia="Times New Roman" w:hAnsi="Times New Roman" w:cs="Times New Roman"/>
                <w:bCs/>
                <w:color w:val="000000" w:themeColor="text1"/>
              </w:rPr>
            </w:pPr>
            <w:r w:rsidRPr="00D32AA7">
              <w:rPr>
                <w:rFonts w:ascii="Times New Roman" w:eastAsia="Times New Roman" w:hAnsi="Times New Roman" w:cs="Times New Roman"/>
                <w:bCs/>
                <w:color w:val="000000" w:themeColor="text1"/>
              </w:rPr>
              <w:t>2021 г.,</w:t>
            </w:r>
          </w:p>
          <w:p w14:paraId="1876B563" w14:textId="287057F0" w:rsidR="00A03955" w:rsidRPr="00D32AA7" w:rsidRDefault="00A03955" w:rsidP="00A66889">
            <w:pPr>
              <w:jc w:val="both"/>
              <w:rPr>
                <w:rFonts w:ascii="Times New Roman" w:eastAsia="Times New Roman" w:hAnsi="Times New Roman" w:cs="Times New Roman"/>
                <w:b/>
                <w:color w:val="000000" w:themeColor="text1"/>
              </w:rPr>
            </w:pPr>
            <w:r w:rsidRPr="00D32AA7">
              <w:rPr>
                <w:rFonts w:ascii="Times New Roman" w:eastAsia="Times New Roman" w:hAnsi="Times New Roman" w:cs="Times New Roman"/>
                <w:bCs/>
                <w:color w:val="000000" w:themeColor="text1"/>
              </w:rPr>
              <w:t>6-7 декабря</w:t>
            </w:r>
          </w:p>
        </w:tc>
        <w:tc>
          <w:tcPr>
            <w:tcW w:w="7090" w:type="dxa"/>
          </w:tcPr>
          <w:p w14:paraId="1D19486C" w14:textId="1184593A" w:rsidR="00A66889" w:rsidRPr="00D32AA7" w:rsidRDefault="00A03955" w:rsidP="005A446B">
            <w:pPr>
              <w:jc w:val="both"/>
              <w:rPr>
                <w:rFonts w:ascii="Times New Roman" w:eastAsia="Times New Roman" w:hAnsi="Times New Roman" w:cs="Times New Roman"/>
                <w:b/>
                <w:color w:val="000000" w:themeColor="text1"/>
              </w:rPr>
            </w:pPr>
            <w:r w:rsidRPr="00D32AA7">
              <w:rPr>
                <w:rFonts w:ascii="Times New Roman" w:eastAsia="Times New Roman" w:hAnsi="Times New Roman" w:cs="Times New Roman"/>
                <w:bCs/>
                <w:color w:val="000000" w:themeColor="text1"/>
              </w:rPr>
              <w:t>19-е заседание Российско-Корейской совместной комиссии по экономическому и научно-техническому сотрудничеству в формате видеоконференции.  Стороны отметили поступательное развитие двустороннего сотрудничества в области высшего образования и науки</w:t>
            </w:r>
            <w:r w:rsidR="00D94302" w:rsidRPr="00D32AA7">
              <w:rPr>
                <w:rFonts w:ascii="Times New Roman" w:eastAsia="Times New Roman" w:hAnsi="Times New Roman" w:cs="Times New Roman"/>
                <w:bCs/>
                <w:color w:val="000000" w:themeColor="text1"/>
              </w:rPr>
              <w:t xml:space="preserve"> [26]</w:t>
            </w:r>
            <w:r w:rsidRPr="00D32AA7">
              <w:rPr>
                <w:rFonts w:ascii="Times New Roman" w:eastAsia="Times New Roman" w:hAnsi="Times New Roman" w:cs="Times New Roman"/>
                <w:bCs/>
                <w:color w:val="000000" w:themeColor="text1"/>
              </w:rPr>
              <w:t>.</w:t>
            </w:r>
          </w:p>
        </w:tc>
      </w:tr>
      <w:tr w:rsidR="00D32AA7" w:rsidRPr="00D32AA7" w14:paraId="54EA9826" w14:textId="77777777" w:rsidTr="00F33748">
        <w:tc>
          <w:tcPr>
            <w:tcW w:w="559" w:type="dxa"/>
          </w:tcPr>
          <w:p w14:paraId="4D43CDF3" w14:textId="7DE55D39" w:rsidR="00A455CB" w:rsidRPr="00D32AA7" w:rsidRDefault="00CE4809" w:rsidP="00A66889">
            <w:pPr>
              <w:jc w:val="both"/>
              <w:rPr>
                <w:rFonts w:ascii="Times New Roman" w:eastAsia="Times New Roman" w:hAnsi="Times New Roman" w:cs="Times New Roman"/>
                <w:bCs/>
                <w:color w:val="000000" w:themeColor="text1"/>
              </w:rPr>
            </w:pPr>
            <w:r w:rsidRPr="00D32AA7">
              <w:rPr>
                <w:rFonts w:ascii="Times New Roman" w:eastAsia="Times New Roman" w:hAnsi="Times New Roman" w:cs="Times New Roman"/>
                <w:bCs/>
                <w:color w:val="000000" w:themeColor="text1"/>
              </w:rPr>
              <w:t>19</w:t>
            </w:r>
          </w:p>
        </w:tc>
        <w:tc>
          <w:tcPr>
            <w:tcW w:w="1696" w:type="dxa"/>
          </w:tcPr>
          <w:p w14:paraId="3C29A9BA" w14:textId="77777777" w:rsidR="00A455CB" w:rsidRPr="00D32AA7" w:rsidRDefault="00A455CB" w:rsidP="00A66889">
            <w:pPr>
              <w:jc w:val="both"/>
              <w:rPr>
                <w:rFonts w:ascii="Times New Roman" w:eastAsia="Times New Roman" w:hAnsi="Times New Roman" w:cs="Times New Roman"/>
                <w:bCs/>
                <w:color w:val="000000" w:themeColor="text1"/>
              </w:rPr>
            </w:pPr>
            <w:r w:rsidRPr="00D32AA7">
              <w:rPr>
                <w:rFonts w:ascii="Times New Roman" w:eastAsia="Times New Roman" w:hAnsi="Times New Roman" w:cs="Times New Roman"/>
                <w:bCs/>
                <w:color w:val="000000" w:themeColor="text1"/>
              </w:rPr>
              <w:t>2021 г.,</w:t>
            </w:r>
          </w:p>
          <w:p w14:paraId="3D40BF5D" w14:textId="228840C2" w:rsidR="00A455CB" w:rsidRPr="00D32AA7" w:rsidRDefault="00A455CB" w:rsidP="00A66889">
            <w:pPr>
              <w:jc w:val="both"/>
              <w:rPr>
                <w:rFonts w:ascii="Times New Roman" w:eastAsia="Times New Roman" w:hAnsi="Times New Roman" w:cs="Times New Roman"/>
                <w:bCs/>
                <w:color w:val="000000" w:themeColor="text1"/>
              </w:rPr>
            </w:pPr>
            <w:r w:rsidRPr="00D32AA7">
              <w:rPr>
                <w:rFonts w:ascii="Times New Roman" w:eastAsia="Times New Roman" w:hAnsi="Times New Roman" w:cs="Times New Roman"/>
                <w:bCs/>
                <w:color w:val="000000" w:themeColor="text1"/>
              </w:rPr>
              <w:t>28 мая</w:t>
            </w:r>
          </w:p>
        </w:tc>
        <w:tc>
          <w:tcPr>
            <w:tcW w:w="7090" w:type="dxa"/>
          </w:tcPr>
          <w:p w14:paraId="77FA35B0" w14:textId="6E561092" w:rsidR="00A455CB" w:rsidRPr="00D32AA7" w:rsidRDefault="00A455CB" w:rsidP="00CE4809">
            <w:pPr>
              <w:jc w:val="both"/>
              <w:rPr>
                <w:rFonts w:ascii="Times New Roman" w:eastAsia="Times New Roman" w:hAnsi="Times New Roman" w:cs="Times New Roman"/>
                <w:bCs/>
                <w:color w:val="000000" w:themeColor="text1"/>
              </w:rPr>
            </w:pPr>
            <w:r w:rsidRPr="00D32AA7">
              <w:rPr>
                <w:rFonts w:ascii="Times New Roman" w:eastAsia="Times New Roman" w:hAnsi="Times New Roman" w:cs="Times New Roman"/>
                <w:bCs/>
                <w:color w:val="000000" w:themeColor="text1"/>
              </w:rPr>
              <w:t xml:space="preserve"> 8-ой форум ректоров ведущих ВУЗов России и Республики Корея </w:t>
            </w:r>
            <w:r w:rsidR="00ED0C2B" w:rsidRPr="00D32AA7">
              <w:rPr>
                <w:rFonts w:ascii="Times New Roman" w:eastAsia="Times New Roman" w:hAnsi="Times New Roman" w:cs="Times New Roman"/>
                <w:bCs/>
                <w:color w:val="000000" w:themeColor="text1"/>
              </w:rPr>
              <w:t xml:space="preserve">в </w:t>
            </w:r>
            <w:r w:rsidRPr="00D32AA7">
              <w:rPr>
                <w:rFonts w:ascii="Times New Roman" w:eastAsia="Times New Roman" w:hAnsi="Times New Roman" w:cs="Times New Roman"/>
                <w:bCs/>
                <w:color w:val="000000" w:themeColor="text1"/>
              </w:rPr>
              <w:t xml:space="preserve">онлайн-формате.  </w:t>
            </w:r>
            <w:r w:rsidR="00ED0C2B" w:rsidRPr="00D32AA7">
              <w:rPr>
                <w:rFonts w:ascii="Times New Roman" w:eastAsia="Times New Roman" w:hAnsi="Times New Roman" w:cs="Times New Roman"/>
                <w:bCs/>
                <w:color w:val="000000" w:themeColor="text1"/>
              </w:rPr>
              <w:t>Стороны обсудили научно-технологическое сотрудничество в постковидный период.</w:t>
            </w:r>
          </w:p>
        </w:tc>
      </w:tr>
      <w:tr w:rsidR="00D32AA7" w:rsidRPr="00D32AA7" w14:paraId="7FDD157C" w14:textId="77777777" w:rsidTr="00F33748">
        <w:tc>
          <w:tcPr>
            <w:tcW w:w="559" w:type="dxa"/>
          </w:tcPr>
          <w:p w14:paraId="48A83C7E" w14:textId="334595A3" w:rsidR="00ED0C2B" w:rsidRPr="00D32AA7" w:rsidRDefault="00CE4809" w:rsidP="00A66889">
            <w:pPr>
              <w:jc w:val="both"/>
              <w:rPr>
                <w:rFonts w:ascii="Times New Roman" w:eastAsia="Times New Roman" w:hAnsi="Times New Roman" w:cs="Times New Roman"/>
                <w:bCs/>
                <w:color w:val="000000" w:themeColor="text1"/>
              </w:rPr>
            </w:pPr>
            <w:r w:rsidRPr="00D32AA7">
              <w:rPr>
                <w:rFonts w:ascii="Times New Roman" w:eastAsia="Times New Roman" w:hAnsi="Times New Roman" w:cs="Times New Roman"/>
                <w:bCs/>
                <w:color w:val="000000" w:themeColor="text1"/>
              </w:rPr>
              <w:t>20</w:t>
            </w:r>
          </w:p>
        </w:tc>
        <w:tc>
          <w:tcPr>
            <w:tcW w:w="1696" w:type="dxa"/>
          </w:tcPr>
          <w:p w14:paraId="1136E2C1" w14:textId="77777777" w:rsidR="00ED0C2B" w:rsidRPr="00D32AA7" w:rsidRDefault="00ED0C2B" w:rsidP="00A66889">
            <w:pPr>
              <w:jc w:val="both"/>
              <w:rPr>
                <w:rFonts w:ascii="Times New Roman" w:eastAsia="Times New Roman" w:hAnsi="Times New Roman" w:cs="Times New Roman"/>
                <w:bCs/>
                <w:color w:val="000000" w:themeColor="text1"/>
              </w:rPr>
            </w:pPr>
            <w:r w:rsidRPr="00D32AA7">
              <w:rPr>
                <w:rFonts w:ascii="Times New Roman" w:eastAsia="Times New Roman" w:hAnsi="Times New Roman" w:cs="Times New Roman"/>
                <w:bCs/>
                <w:color w:val="000000" w:themeColor="text1"/>
              </w:rPr>
              <w:t>2022 г.,</w:t>
            </w:r>
          </w:p>
          <w:p w14:paraId="7925947F" w14:textId="53D64FF5" w:rsidR="00ED0C2B" w:rsidRPr="00D32AA7" w:rsidRDefault="00ED0C2B" w:rsidP="00A66889">
            <w:pPr>
              <w:jc w:val="both"/>
              <w:rPr>
                <w:rFonts w:ascii="Times New Roman" w:eastAsia="Times New Roman" w:hAnsi="Times New Roman" w:cs="Times New Roman"/>
                <w:bCs/>
                <w:color w:val="000000" w:themeColor="text1"/>
              </w:rPr>
            </w:pPr>
            <w:r w:rsidRPr="00D32AA7">
              <w:rPr>
                <w:rFonts w:ascii="Times New Roman" w:eastAsia="Times New Roman" w:hAnsi="Times New Roman" w:cs="Times New Roman"/>
                <w:bCs/>
                <w:color w:val="000000" w:themeColor="text1"/>
              </w:rPr>
              <w:t xml:space="preserve">30 ноября </w:t>
            </w:r>
          </w:p>
        </w:tc>
        <w:tc>
          <w:tcPr>
            <w:tcW w:w="7090" w:type="dxa"/>
          </w:tcPr>
          <w:p w14:paraId="31BECD77" w14:textId="36D34231" w:rsidR="00ED0C2B" w:rsidRPr="00D32AA7" w:rsidRDefault="00ED0C2B" w:rsidP="00CE4809">
            <w:pPr>
              <w:jc w:val="both"/>
              <w:rPr>
                <w:rFonts w:ascii="Times New Roman" w:eastAsia="Times New Roman" w:hAnsi="Times New Roman" w:cs="Times New Roman"/>
                <w:bCs/>
                <w:color w:val="000000" w:themeColor="text1"/>
              </w:rPr>
            </w:pPr>
            <w:r w:rsidRPr="00D32AA7">
              <w:rPr>
                <w:rFonts w:ascii="Times New Roman" w:eastAsia="Times New Roman" w:hAnsi="Times New Roman" w:cs="Times New Roman"/>
                <w:bCs/>
                <w:color w:val="000000" w:themeColor="text1"/>
              </w:rPr>
              <w:t xml:space="preserve">9-ый форум руководителей ведущих ВУЗов России и Республики Корея состоялся в формате онлайн-конференции. Мероприятие было посвящено вопросам реализации третьей миссии университетов и инновациям в ее реализации. </w:t>
            </w:r>
          </w:p>
        </w:tc>
      </w:tr>
      <w:tr w:rsidR="00D32AA7" w:rsidRPr="00D32AA7" w14:paraId="640580DE" w14:textId="77777777" w:rsidTr="00331A88">
        <w:tc>
          <w:tcPr>
            <w:tcW w:w="559" w:type="dxa"/>
          </w:tcPr>
          <w:p w14:paraId="7887418C" w14:textId="77777777" w:rsidR="005A38A0" w:rsidRPr="00D32AA7" w:rsidRDefault="005A38A0" w:rsidP="00331A88">
            <w:pPr>
              <w:jc w:val="both"/>
              <w:rPr>
                <w:rFonts w:ascii="Times New Roman" w:eastAsia="Times New Roman" w:hAnsi="Times New Roman" w:cs="Times New Roman"/>
                <w:color w:val="000000" w:themeColor="text1"/>
              </w:rPr>
            </w:pPr>
          </w:p>
        </w:tc>
        <w:tc>
          <w:tcPr>
            <w:tcW w:w="8786" w:type="dxa"/>
            <w:gridSpan w:val="2"/>
          </w:tcPr>
          <w:p w14:paraId="57C7C002" w14:textId="3CC440CC" w:rsidR="005A38A0" w:rsidRPr="00D32AA7" w:rsidRDefault="00D21F5D" w:rsidP="00331A88">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ab/>
            </w:r>
            <w:r w:rsidR="005A38A0" w:rsidRPr="00D32AA7">
              <w:rPr>
                <w:rFonts w:ascii="Times New Roman" w:eastAsia="Times New Roman" w:hAnsi="Times New Roman" w:cs="Times New Roman"/>
                <w:color w:val="000000" w:themeColor="text1"/>
              </w:rPr>
              <w:t>После присоединения и введением Республикой Корея санкций в отношении Российской Федерации, а также внесением в список недружественных стран со стороны РФ, возникли сложности в продолжении двусторонних отношений</w:t>
            </w:r>
            <w:r w:rsidR="00BC4946" w:rsidRPr="00D32AA7">
              <w:rPr>
                <w:rFonts w:ascii="Times New Roman" w:eastAsia="Times New Roman" w:hAnsi="Times New Roman" w:cs="Times New Roman"/>
                <w:color w:val="000000" w:themeColor="text1"/>
              </w:rPr>
              <w:t>.</w:t>
            </w:r>
            <w:r w:rsidR="005A38A0" w:rsidRPr="00D32AA7">
              <w:rPr>
                <w:rFonts w:ascii="Times New Roman" w:eastAsia="Times New Roman" w:hAnsi="Times New Roman" w:cs="Times New Roman"/>
                <w:color w:val="000000" w:themeColor="text1"/>
              </w:rPr>
              <w:t xml:space="preserve"> </w:t>
            </w:r>
          </w:p>
          <w:p w14:paraId="7A9C94CD" w14:textId="15709719" w:rsidR="00D21F5D" w:rsidRPr="00D32AA7" w:rsidRDefault="00D21F5D" w:rsidP="0047227A">
            <w:pPr>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ab/>
              <w:t>Однако, обменные программы академической мобильности продолжают действовать с начала постковидного периода и отмены пандемийных ограничений</w:t>
            </w:r>
            <w:r w:rsidR="0047227A" w:rsidRPr="00D32AA7">
              <w:rPr>
                <w:rFonts w:ascii="Times New Roman" w:eastAsia="Times New Roman" w:hAnsi="Times New Roman" w:cs="Times New Roman"/>
                <w:color w:val="000000" w:themeColor="text1"/>
              </w:rPr>
              <w:t xml:space="preserve"> осенью 2021 г. </w:t>
            </w:r>
            <w:r w:rsidRPr="00D32AA7">
              <w:rPr>
                <w:rFonts w:ascii="Times New Roman" w:eastAsia="Times New Roman" w:hAnsi="Times New Roman" w:cs="Times New Roman"/>
                <w:color w:val="000000" w:themeColor="text1"/>
              </w:rPr>
              <w:t>(выезд из России через третьи страны).</w:t>
            </w:r>
          </w:p>
        </w:tc>
      </w:tr>
    </w:tbl>
    <w:p w14:paraId="1905B1FF" w14:textId="77777777" w:rsidR="00C12E5A" w:rsidRPr="00D32AA7" w:rsidRDefault="00C12E5A" w:rsidP="00384DDC">
      <w:pPr>
        <w:spacing w:after="0" w:line="240" w:lineRule="auto"/>
        <w:ind w:firstLine="709"/>
        <w:jc w:val="both"/>
        <w:rPr>
          <w:rFonts w:ascii="Times New Roman" w:eastAsia="Times New Roman" w:hAnsi="Times New Roman" w:cs="Times New Roman"/>
          <w:color w:val="000000" w:themeColor="text1"/>
        </w:rPr>
      </w:pPr>
    </w:p>
    <w:p w14:paraId="68DF4F09" w14:textId="6FF1598F" w:rsidR="00FE74A7" w:rsidRPr="00D32AA7" w:rsidRDefault="00E82F84" w:rsidP="00384DDC">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Подводя итоги, следует сформулировать некоторые положения, отражающие специфику сотрудничества государств Российская Федерация и Республика Корея в сфере образования.</w:t>
      </w:r>
    </w:p>
    <w:p w14:paraId="59E7F77E" w14:textId="77777777" w:rsidR="00FE74A7" w:rsidRPr="00D32AA7" w:rsidRDefault="00E82F84" w:rsidP="00384DDC">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1. Образование как объект международно-правового регулирования включает в себя все аспекты, являющиеся объектом регулирования национального права, т.е. в международно-правовых актах используется широкое понимание образования.</w:t>
      </w:r>
    </w:p>
    <w:p w14:paraId="330E73D7" w14:textId="77777777" w:rsidR="00FE74A7" w:rsidRPr="00D32AA7" w:rsidRDefault="00E82F84" w:rsidP="00384DDC">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 xml:space="preserve">2. Предметом правового регулирования являются возникающие в ходе сотрудничества международные отношения. Эти отношения включают в себя международные публично-правовые </w:t>
      </w:r>
      <w:r w:rsidRPr="00D32AA7">
        <w:rPr>
          <w:rFonts w:ascii="Times New Roman" w:eastAsia="Times New Roman" w:hAnsi="Times New Roman" w:cs="Times New Roman"/>
          <w:color w:val="000000" w:themeColor="text1"/>
        </w:rPr>
        <w:lastRenderedPageBreak/>
        <w:t>отношения, а также возникающие на их основе и носящие вспомогательный характер частноправовые отношения.</w:t>
      </w:r>
    </w:p>
    <w:p w14:paraId="4C7EDB7E" w14:textId="77777777" w:rsidR="00FE74A7" w:rsidRPr="00D32AA7" w:rsidRDefault="00E82F84" w:rsidP="00384DDC">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3. В ходе сотрудничества решаются такие вопросы, как реализация права человека на образование, а также развитие образования путем осуществления обменов опытом и информацией, помощь развивающимся странам, построение единого образовательного пространства, признание иностранных дипломов и другие вопросы.</w:t>
      </w:r>
    </w:p>
    <w:p w14:paraId="39B74931" w14:textId="77777777" w:rsidR="00FE74A7" w:rsidRPr="00D32AA7" w:rsidRDefault="00E82F84" w:rsidP="00384DDC">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4. Межгосударственные отношения в сфере образования характеризуются особенностью реализации через взаимодействие внутри одной страны разных юридических отраслей. Это отражает сложную правовую природу отношений в данной области.</w:t>
      </w:r>
    </w:p>
    <w:p w14:paraId="477F9D2A" w14:textId="77777777" w:rsidR="00D11691" w:rsidRPr="00D32AA7" w:rsidRDefault="00E82F84" w:rsidP="00D11691">
      <w:pPr>
        <w:spacing w:after="0" w:line="240" w:lineRule="auto"/>
        <w:ind w:firstLine="709"/>
        <w:jc w:val="both"/>
        <w:rPr>
          <w:rFonts w:ascii="Times New Roman" w:eastAsia="Times New Roman" w:hAnsi="Times New Roman" w:cs="Times New Roman"/>
          <w:color w:val="000000" w:themeColor="text1"/>
        </w:rPr>
      </w:pPr>
      <w:r w:rsidRPr="00D32AA7">
        <w:rPr>
          <w:rFonts w:ascii="Times New Roman" w:eastAsia="Times New Roman" w:hAnsi="Times New Roman" w:cs="Times New Roman"/>
          <w:color w:val="000000" w:themeColor="text1"/>
        </w:rPr>
        <w:t>5. Сложные отношения в сфере образования между государствами и отсутствие достаточного количества международных нормативно-правовых актов не позволяют говорить о существовании отдельной отрасли международного образовательного права между Россией и Республикой Кореей.</w:t>
      </w:r>
    </w:p>
    <w:p w14:paraId="0475CECE" w14:textId="77777777" w:rsidR="007F1E64" w:rsidRPr="00FF5D3E" w:rsidRDefault="007F1E64" w:rsidP="007F1E64">
      <w:pPr>
        <w:spacing w:after="0" w:line="240" w:lineRule="auto"/>
        <w:jc w:val="center"/>
        <w:rPr>
          <w:rFonts w:ascii="Times New Roman" w:hAnsi="Times New Roman" w:cs="Times New Roman"/>
        </w:rPr>
      </w:pPr>
      <w:r w:rsidRPr="00FF5D3E">
        <w:rPr>
          <w:rFonts w:ascii="Times New Roman" w:hAnsi="Times New Roman" w:cs="Times New Roman"/>
        </w:rPr>
        <w:t>Список литературы:</w:t>
      </w:r>
    </w:p>
    <w:p w14:paraId="368B7859" w14:textId="77777777" w:rsidR="007F1E64" w:rsidRPr="00FF5D3E" w:rsidRDefault="007F1E64" w:rsidP="007F1E64">
      <w:pPr>
        <w:pStyle w:val="LO-normal"/>
        <w:spacing w:after="0" w:line="240" w:lineRule="auto"/>
        <w:jc w:val="both"/>
        <w:rPr>
          <w:rFonts w:ascii="Times New Roman" w:hAnsi="Times New Roman" w:cs="Times New Roman"/>
        </w:rPr>
      </w:pPr>
    </w:p>
    <w:p w14:paraId="1F94BB10" w14:textId="5D45E01A" w:rsidR="002B6515" w:rsidRDefault="002B6515" w:rsidP="00D32AA7">
      <w:pPr>
        <w:pStyle w:val="a9"/>
        <w:numPr>
          <w:ilvl w:val="0"/>
          <w:numId w:val="2"/>
        </w:numPr>
        <w:tabs>
          <w:tab w:val="left" w:pos="900"/>
        </w:tabs>
        <w:spacing w:after="0" w:line="240" w:lineRule="auto"/>
        <w:jc w:val="both"/>
        <w:rPr>
          <w:rFonts w:ascii="Times New Roman" w:hAnsi="Times New Roman" w:cs="Times New Roman"/>
          <w:color w:val="000000" w:themeColor="text1"/>
          <w:sz w:val="22"/>
        </w:rPr>
      </w:pPr>
      <w:r w:rsidRPr="00D32AA7">
        <w:rPr>
          <w:rFonts w:ascii="Times New Roman" w:hAnsi="Times New Roman" w:cs="Times New Roman"/>
          <w:color w:val="000000" w:themeColor="text1"/>
          <w:sz w:val="22"/>
        </w:rPr>
        <w:t xml:space="preserve">Владимир Путин выступил на итоговой пленарной сессии XVI заседания Международного дискуссионного клуба «Валдай» 3 октября 2019 г. // Президент России: официальный сайт.  </w:t>
      </w:r>
      <w:hyperlink r:id="rId19" w:history="1">
        <w:r w:rsidRPr="000D3E03">
          <w:rPr>
            <w:rFonts w:ascii="Times New Roman" w:hAnsi="Times New Roman" w:cs="Times New Roman"/>
            <w:color w:val="0E27E2"/>
            <w:sz w:val="22"/>
            <w:u w:val="single"/>
          </w:rPr>
          <w:t>http://www.kremlin.ru/events/president/transcripts/speeches/617</w:t>
        </w:r>
        <w:bookmarkStart w:id="1" w:name="_GoBack"/>
        <w:bookmarkEnd w:id="1"/>
        <w:r w:rsidRPr="000D3E03">
          <w:rPr>
            <w:rFonts w:ascii="Times New Roman" w:hAnsi="Times New Roman" w:cs="Times New Roman"/>
            <w:color w:val="0E27E2"/>
            <w:sz w:val="22"/>
            <w:u w:val="single"/>
          </w:rPr>
          <w:t>19</w:t>
        </w:r>
      </w:hyperlink>
    </w:p>
    <w:p w14:paraId="27D9084A" w14:textId="5EE78894" w:rsidR="002B6515" w:rsidRPr="000D3E03" w:rsidRDefault="00FA3FED" w:rsidP="00D32AA7">
      <w:pPr>
        <w:pStyle w:val="a9"/>
        <w:numPr>
          <w:ilvl w:val="0"/>
          <w:numId w:val="2"/>
        </w:numPr>
        <w:tabs>
          <w:tab w:val="left" w:pos="900"/>
        </w:tabs>
        <w:spacing w:after="0" w:line="240" w:lineRule="auto"/>
        <w:jc w:val="both"/>
        <w:rPr>
          <w:rFonts w:ascii="Times New Roman" w:hAnsi="Times New Roman" w:cs="Times New Roman"/>
          <w:color w:val="0E27E2"/>
          <w:sz w:val="22"/>
          <w:u w:val="single"/>
        </w:rPr>
      </w:pPr>
      <w:r w:rsidRPr="00D32AA7">
        <w:rPr>
          <w:rFonts w:ascii="Times New Roman" w:hAnsi="Times New Roman" w:cs="Times New Roman"/>
          <w:color w:val="000000" w:themeColor="text1"/>
          <w:sz w:val="22"/>
        </w:rPr>
        <w:t>Путин: взаимодействие со странами АТР на основе равноправных отношений // Ради</w:t>
      </w:r>
      <w:r w:rsidR="00B63D91" w:rsidRPr="00D32AA7">
        <w:rPr>
          <w:rFonts w:ascii="Times New Roman" w:hAnsi="Times New Roman" w:cs="Times New Roman"/>
          <w:color w:val="000000" w:themeColor="text1"/>
          <w:sz w:val="22"/>
        </w:rPr>
        <w:t>о спутник. 2023</w:t>
      </w:r>
      <w:r w:rsidR="00331A88" w:rsidRPr="00D32AA7">
        <w:rPr>
          <w:rFonts w:ascii="Times New Roman" w:hAnsi="Times New Roman" w:cs="Times New Roman"/>
          <w:color w:val="000000" w:themeColor="text1"/>
          <w:sz w:val="22"/>
        </w:rPr>
        <w:t>.</w:t>
      </w:r>
      <w:r w:rsidR="00B63D91" w:rsidRPr="00D32AA7">
        <w:rPr>
          <w:rFonts w:ascii="Times New Roman" w:hAnsi="Times New Roman" w:cs="Times New Roman"/>
          <w:color w:val="000000" w:themeColor="text1"/>
          <w:sz w:val="22"/>
        </w:rPr>
        <w:t xml:space="preserve"> 4 сентября. </w:t>
      </w:r>
      <w:hyperlink r:id="rId20" w:history="1">
        <w:r w:rsidRPr="000D3E03">
          <w:rPr>
            <w:rFonts w:ascii="Times New Roman" w:hAnsi="Times New Roman" w:cs="Times New Roman"/>
            <w:color w:val="0E27E2"/>
            <w:sz w:val="22"/>
            <w:u w:val="single"/>
          </w:rPr>
          <w:t>https://radiosputnik.ria.ru/20230904/1894100015.html</w:t>
        </w:r>
      </w:hyperlink>
    </w:p>
    <w:p w14:paraId="32D435EB" w14:textId="4DCF5B35" w:rsidR="000D3E03" w:rsidRDefault="00FA3FED" w:rsidP="000D3E03">
      <w:pPr>
        <w:pStyle w:val="a9"/>
        <w:numPr>
          <w:ilvl w:val="0"/>
          <w:numId w:val="2"/>
        </w:numPr>
        <w:tabs>
          <w:tab w:val="left" w:pos="900"/>
        </w:tabs>
        <w:spacing w:after="0" w:line="240" w:lineRule="auto"/>
        <w:jc w:val="both"/>
        <w:rPr>
          <w:rFonts w:ascii="Times New Roman" w:hAnsi="Times New Roman" w:cs="Times New Roman"/>
          <w:color w:val="000000" w:themeColor="text1"/>
          <w:sz w:val="22"/>
        </w:rPr>
      </w:pPr>
      <w:r w:rsidRPr="00D32AA7">
        <w:rPr>
          <w:rFonts w:ascii="Times New Roman" w:hAnsi="Times New Roman" w:cs="Times New Roman"/>
          <w:color w:val="000000" w:themeColor="text1"/>
          <w:sz w:val="22"/>
        </w:rPr>
        <w:t xml:space="preserve">Полный текст выступления Владимира Путина на заседании дискуссионного клуба «Валдай» 5 октября 2023 </w:t>
      </w:r>
      <w:r w:rsidR="00331A88" w:rsidRPr="00D32AA7">
        <w:rPr>
          <w:rFonts w:ascii="Times New Roman" w:hAnsi="Times New Roman" w:cs="Times New Roman"/>
          <w:color w:val="000000" w:themeColor="text1"/>
          <w:sz w:val="22"/>
        </w:rPr>
        <w:t xml:space="preserve">// Комсомольская правда.  2023. 6 октября.  </w:t>
      </w:r>
      <w:hyperlink r:id="rId21" w:history="1">
        <w:r w:rsidR="000D3E03" w:rsidRPr="002214D0">
          <w:rPr>
            <w:rStyle w:val="a5"/>
            <w:rFonts w:ascii="Times New Roman" w:hAnsi="Times New Roman" w:cs="Times New Roman"/>
            <w:sz w:val="22"/>
          </w:rPr>
          <w:t>https://www.kp.ru/daily/27564/4833298/</w:t>
        </w:r>
      </w:hyperlink>
    </w:p>
    <w:p w14:paraId="6A1F5FD2" w14:textId="61B66A44" w:rsidR="00A03955" w:rsidRPr="00D32AA7" w:rsidRDefault="00A03955" w:rsidP="00D32AA7">
      <w:pPr>
        <w:pStyle w:val="a9"/>
        <w:numPr>
          <w:ilvl w:val="0"/>
          <w:numId w:val="2"/>
        </w:numPr>
        <w:tabs>
          <w:tab w:val="left" w:pos="900"/>
        </w:tabs>
        <w:spacing w:after="0" w:line="240" w:lineRule="auto"/>
        <w:jc w:val="both"/>
        <w:rPr>
          <w:rFonts w:ascii="Times New Roman" w:hAnsi="Times New Roman" w:cs="Times New Roman"/>
          <w:color w:val="000000" w:themeColor="text1"/>
          <w:sz w:val="22"/>
        </w:rPr>
      </w:pPr>
      <w:r w:rsidRPr="00D32AA7">
        <w:rPr>
          <w:rFonts w:ascii="Times New Roman" w:eastAsia="Times New Roman" w:hAnsi="Times New Roman" w:cs="Times New Roman"/>
          <w:sz w:val="22"/>
        </w:rPr>
        <w:t>Ордаваева А.Б. Международно-правовая регламентация сотрудничества государств в сфере образов</w:t>
      </w:r>
      <w:r w:rsidR="000D3E03">
        <w:rPr>
          <w:rFonts w:ascii="Times New Roman" w:eastAsia="Times New Roman" w:hAnsi="Times New Roman" w:cs="Times New Roman"/>
          <w:sz w:val="22"/>
        </w:rPr>
        <w:t xml:space="preserve">ания // Вестник КазНПУ. 2013. </w:t>
      </w:r>
      <w:r w:rsidRPr="00D32AA7">
        <w:rPr>
          <w:rFonts w:ascii="Times New Roman" w:eastAsia="Times New Roman" w:hAnsi="Times New Roman" w:cs="Times New Roman"/>
          <w:sz w:val="22"/>
          <w:lang w:val="en-US"/>
        </w:rPr>
        <w:t>https</w:t>
      </w:r>
      <w:r w:rsidRPr="00D32AA7">
        <w:rPr>
          <w:rFonts w:ascii="Times New Roman" w:eastAsia="Times New Roman" w:hAnsi="Times New Roman" w:cs="Times New Roman"/>
          <w:sz w:val="22"/>
        </w:rPr>
        <w:t>://</w:t>
      </w:r>
      <w:r w:rsidRPr="00D32AA7">
        <w:rPr>
          <w:rFonts w:ascii="Times New Roman" w:eastAsia="Times New Roman" w:hAnsi="Times New Roman" w:cs="Times New Roman"/>
          <w:sz w:val="22"/>
          <w:lang w:val="en-US"/>
        </w:rPr>
        <w:t>articlekz</w:t>
      </w:r>
      <w:r w:rsidRPr="00D32AA7">
        <w:rPr>
          <w:rFonts w:ascii="Times New Roman" w:eastAsia="Times New Roman" w:hAnsi="Times New Roman" w:cs="Times New Roman"/>
          <w:sz w:val="22"/>
        </w:rPr>
        <w:t>.</w:t>
      </w:r>
      <w:r w:rsidRPr="00D32AA7">
        <w:rPr>
          <w:rFonts w:ascii="Times New Roman" w:eastAsia="Times New Roman" w:hAnsi="Times New Roman" w:cs="Times New Roman"/>
          <w:sz w:val="22"/>
          <w:lang w:val="en-US"/>
        </w:rPr>
        <w:t>com</w:t>
      </w:r>
      <w:r w:rsidRPr="00D32AA7">
        <w:rPr>
          <w:rFonts w:ascii="Times New Roman" w:eastAsia="Times New Roman" w:hAnsi="Times New Roman" w:cs="Times New Roman"/>
          <w:sz w:val="22"/>
        </w:rPr>
        <w:t>/</w:t>
      </w:r>
      <w:r w:rsidRPr="00D32AA7">
        <w:rPr>
          <w:rFonts w:ascii="Times New Roman" w:eastAsia="Times New Roman" w:hAnsi="Times New Roman" w:cs="Times New Roman"/>
          <w:sz w:val="22"/>
          <w:lang w:val="en-US"/>
        </w:rPr>
        <w:t>article</w:t>
      </w:r>
      <w:r w:rsidRPr="00D32AA7">
        <w:rPr>
          <w:rFonts w:ascii="Times New Roman" w:eastAsia="Times New Roman" w:hAnsi="Times New Roman" w:cs="Times New Roman"/>
          <w:sz w:val="22"/>
        </w:rPr>
        <w:t>/11095</w:t>
      </w:r>
    </w:p>
    <w:p w14:paraId="7B90B0F9" w14:textId="1992AD00" w:rsidR="002B6515" w:rsidRPr="00D32AA7" w:rsidRDefault="002B6515" w:rsidP="00D32AA7">
      <w:pPr>
        <w:pStyle w:val="a9"/>
        <w:numPr>
          <w:ilvl w:val="0"/>
          <w:numId w:val="2"/>
        </w:numPr>
        <w:tabs>
          <w:tab w:val="left" w:pos="900"/>
        </w:tabs>
        <w:spacing w:after="0" w:line="240" w:lineRule="auto"/>
        <w:jc w:val="both"/>
        <w:rPr>
          <w:rFonts w:ascii="Times New Roman" w:hAnsi="Times New Roman" w:cs="Times New Roman"/>
          <w:color w:val="000000" w:themeColor="text1"/>
          <w:sz w:val="22"/>
        </w:rPr>
      </w:pPr>
      <w:r w:rsidRPr="00D32AA7">
        <w:rPr>
          <w:rFonts w:ascii="Times New Roman" w:hAnsi="Times New Roman" w:cs="Times New Roman"/>
          <w:color w:val="000000" w:themeColor="text1"/>
          <w:sz w:val="22"/>
        </w:rPr>
        <w:t>Декар А.В.</w:t>
      </w:r>
      <w:r w:rsidR="00A03955" w:rsidRPr="00D32AA7">
        <w:rPr>
          <w:rFonts w:ascii="Times New Roman" w:hAnsi="Times New Roman" w:cs="Times New Roman"/>
          <w:color w:val="000000" w:themeColor="text1"/>
          <w:sz w:val="22"/>
        </w:rPr>
        <w:t>,</w:t>
      </w:r>
      <w:r w:rsidRPr="00D32AA7">
        <w:rPr>
          <w:rFonts w:ascii="Times New Roman" w:hAnsi="Times New Roman" w:cs="Times New Roman"/>
          <w:color w:val="000000" w:themeColor="text1"/>
          <w:sz w:val="22"/>
        </w:rPr>
        <w:t xml:space="preserve"> </w:t>
      </w:r>
      <w:r w:rsidR="00A03955" w:rsidRPr="00D32AA7">
        <w:rPr>
          <w:rFonts w:ascii="Times New Roman" w:eastAsia="Times New Roman" w:hAnsi="Times New Roman" w:cs="Times New Roman"/>
          <w:sz w:val="22"/>
        </w:rPr>
        <w:t xml:space="preserve">Сидорина Т.В. </w:t>
      </w:r>
      <w:r w:rsidRPr="00D32AA7">
        <w:rPr>
          <w:rFonts w:ascii="Times New Roman" w:hAnsi="Times New Roman" w:cs="Times New Roman"/>
          <w:color w:val="000000" w:themeColor="text1"/>
          <w:sz w:val="22"/>
        </w:rPr>
        <w:t>Структурные компоненты международного сотру</w:t>
      </w:r>
      <w:r w:rsidR="00331A88" w:rsidRPr="00D32AA7">
        <w:rPr>
          <w:rFonts w:ascii="Times New Roman" w:hAnsi="Times New Roman" w:cs="Times New Roman"/>
          <w:color w:val="000000" w:themeColor="text1"/>
          <w:sz w:val="22"/>
        </w:rPr>
        <w:t xml:space="preserve">дничества в области образования </w:t>
      </w:r>
      <w:r w:rsidRPr="00D32AA7">
        <w:rPr>
          <w:rFonts w:ascii="Times New Roman" w:hAnsi="Times New Roman" w:cs="Times New Roman"/>
          <w:color w:val="000000" w:themeColor="text1"/>
          <w:sz w:val="22"/>
        </w:rPr>
        <w:t>// Роль аграрной науки в устойчивом развитии сельских территорий : Сборник VI Всероссийской (национальной) научной конференции с международным участием, Новосибирск, 20 декабря 2021 года.  Новосибирск: Издательский центр Новосибирского государственного аграрного университета «Золотой коло</w:t>
      </w:r>
      <w:r w:rsidR="00331A88" w:rsidRPr="00D32AA7">
        <w:rPr>
          <w:rFonts w:ascii="Times New Roman" w:hAnsi="Times New Roman" w:cs="Times New Roman"/>
          <w:color w:val="000000" w:themeColor="text1"/>
          <w:sz w:val="22"/>
        </w:rPr>
        <w:t xml:space="preserve">с». 2021. </w:t>
      </w:r>
      <w:r w:rsidRPr="00D32AA7">
        <w:rPr>
          <w:rFonts w:ascii="Times New Roman" w:hAnsi="Times New Roman" w:cs="Times New Roman"/>
          <w:color w:val="000000" w:themeColor="text1"/>
          <w:sz w:val="22"/>
        </w:rPr>
        <w:t xml:space="preserve"> </w:t>
      </w:r>
      <w:r w:rsidR="00331A88" w:rsidRPr="00D32AA7">
        <w:rPr>
          <w:rFonts w:ascii="Times New Roman" w:hAnsi="Times New Roman" w:cs="Times New Roman"/>
          <w:color w:val="000000" w:themeColor="text1"/>
          <w:sz w:val="22"/>
        </w:rPr>
        <w:t xml:space="preserve">С.777-780. </w:t>
      </w:r>
      <w:r w:rsidRPr="00D32AA7">
        <w:rPr>
          <w:rFonts w:ascii="Times New Roman" w:hAnsi="Times New Roman" w:cs="Times New Roman"/>
          <w:color w:val="000000" w:themeColor="text1"/>
          <w:sz w:val="22"/>
        </w:rPr>
        <w:t>С. 779.</w:t>
      </w:r>
    </w:p>
    <w:p w14:paraId="78E2350B" w14:textId="5F6534DA" w:rsidR="002B6515" w:rsidRPr="00D32AA7" w:rsidRDefault="002B6515" w:rsidP="00D32AA7">
      <w:pPr>
        <w:pStyle w:val="a9"/>
        <w:numPr>
          <w:ilvl w:val="0"/>
          <w:numId w:val="2"/>
        </w:numPr>
        <w:pBdr>
          <w:top w:val="nil"/>
          <w:left w:val="nil"/>
          <w:bottom w:val="nil"/>
          <w:right w:val="nil"/>
          <w:between w:val="nil"/>
        </w:pBdr>
        <w:tabs>
          <w:tab w:val="left" w:pos="900"/>
        </w:tabs>
        <w:spacing w:after="0" w:line="240" w:lineRule="auto"/>
        <w:jc w:val="both"/>
        <w:rPr>
          <w:rFonts w:ascii="Times New Roman" w:hAnsi="Times New Roman" w:cs="Times New Roman"/>
          <w:color w:val="000000" w:themeColor="text1"/>
          <w:sz w:val="22"/>
        </w:rPr>
      </w:pPr>
      <w:r w:rsidRPr="00D32AA7">
        <w:rPr>
          <w:rFonts w:ascii="Times New Roman" w:hAnsi="Times New Roman" w:cs="Times New Roman"/>
          <w:color w:val="000000" w:themeColor="text1"/>
          <w:sz w:val="22"/>
        </w:rPr>
        <w:t>Горбунова О.А. Организационно-правовые основы международного сотру</w:t>
      </w:r>
      <w:r w:rsidR="00331A88" w:rsidRPr="00D32AA7">
        <w:rPr>
          <w:rFonts w:ascii="Times New Roman" w:hAnsi="Times New Roman" w:cs="Times New Roman"/>
          <w:color w:val="000000" w:themeColor="text1"/>
          <w:sz w:val="22"/>
        </w:rPr>
        <w:t xml:space="preserve">дничества в области образования </w:t>
      </w:r>
      <w:r w:rsidRPr="00D32AA7">
        <w:rPr>
          <w:rFonts w:ascii="Times New Roman" w:hAnsi="Times New Roman" w:cs="Times New Roman"/>
          <w:color w:val="000000" w:themeColor="text1"/>
          <w:sz w:val="22"/>
        </w:rPr>
        <w:t xml:space="preserve">// Современное среднее </w:t>
      </w:r>
      <w:r w:rsidR="00331A88" w:rsidRPr="00D32AA7">
        <w:rPr>
          <w:rFonts w:ascii="Times New Roman" w:hAnsi="Times New Roman" w:cs="Times New Roman"/>
          <w:color w:val="000000" w:themeColor="text1"/>
          <w:sz w:val="22"/>
        </w:rPr>
        <w:t xml:space="preserve">профессиональное образование. 2021. № 2. </w:t>
      </w:r>
      <w:r w:rsidRPr="00D32AA7">
        <w:rPr>
          <w:rFonts w:ascii="Times New Roman" w:hAnsi="Times New Roman" w:cs="Times New Roman"/>
          <w:color w:val="000000" w:themeColor="text1"/>
          <w:sz w:val="22"/>
        </w:rPr>
        <w:t>С. 24.</w:t>
      </w:r>
    </w:p>
    <w:p w14:paraId="1919D91D" w14:textId="0D6A8C63" w:rsidR="002B6515" w:rsidRPr="00D32AA7" w:rsidRDefault="002B6515" w:rsidP="00D32AA7">
      <w:pPr>
        <w:pStyle w:val="a6"/>
        <w:numPr>
          <w:ilvl w:val="0"/>
          <w:numId w:val="2"/>
        </w:numPr>
        <w:spacing w:after="0" w:line="240" w:lineRule="auto"/>
        <w:jc w:val="both"/>
        <w:rPr>
          <w:rFonts w:ascii="Times New Roman" w:hAnsi="Times New Roman" w:cs="Times New Roman"/>
          <w:color w:val="000000" w:themeColor="text1"/>
          <w:lang w:val="en-US"/>
        </w:rPr>
      </w:pPr>
      <w:r w:rsidRPr="00D32AA7">
        <w:rPr>
          <w:rFonts w:ascii="Times New Roman" w:hAnsi="Times New Roman" w:cs="Times New Roman"/>
          <w:color w:val="000000" w:themeColor="text1"/>
        </w:rPr>
        <w:t>Турашева С.К. Развитие международного сотрудничества в образовании в области технических специальностей // Актуальные направления научных исследовани</w:t>
      </w:r>
      <w:r w:rsidR="00331A88" w:rsidRPr="00D32AA7">
        <w:rPr>
          <w:rFonts w:ascii="Times New Roman" w:hAnsi="Times New Roman" w:cs="Times New Roman"/>
          <w:color w:val="000000" w:themeColor="text1"/>
        </w:rPr>
        <w:t xml:space="preserve">й XXI века: теория и практика. </w:t>
      </w:r>
      <w:r w:rsidRPr="00D32AA7">
        <w:rPr>
          <w:rFonts w:ascii="Times New Roman" w:hAnsi="Times New Roman" w:cs="Times New Roman"/>
          <w:color w:val="000000" w:themeColor="text1"/>
        </w:rPr>
        <w:t xml:space="preserve"> </w:t>
      </w:r>
      <w:r w:rsidRPr="00D32AA7">
        <w:rPr>
          <w:rFonts w:ascii="Times New Roman" w:hAnsi="Times New Roman" w:cs="Times New Roman"/>
          <w:color w:val="000000" w:themeColor="text1"/>
          <w:lang w:val="en-US"/>
        </w:rPr>
        <w:t xml:space="preserve">2015. </w:t>
      </w:r>
      <w:r w:rsidR="00331A88" w:rsidRPr="00D32AA7">
        <w:rPr>
          <w:rFonts w:ascii="Times New Roman" w:hAnsi="Times New Roman" w:cs="Times New Roman"/>
          <w:color w:val="000000" w:themeColor="text1"/>
          <w:lang w:val="en-US"/>
        </w:rPr>
        <w:t xml:space="preserve"> </w:t>
      </w:r>
      <w:r w:rsidR="00331A88" w:rsidRPr="00D32AA7">
        <w:rPr>
          <w:rFonts w:ascii="Times New Roman" w:hAnsi="Times New Roman" w:cs="Times New Roman"/>
          <w:color w:val="000000" w:themeColor="text1"/>
        </w:rPr>
        <w:t>Т</w:t>
      </w:r>
      <w:r w:rsidR="00331A88" w:rsidRPr="00D32AA7">
        <w:rPr>
          <w:rFonts w:ascii="Times New Roman" w:hAnsi="Times New Roman" w:cs="Times New Roman"/>
          <w:color w:val="000000" w:themeColor="text1"/>
          <w:lang w:val="en-US"/>
        </w:rPr>
        <w:t xml:space="preserve">. 3. </w:t>
      </w:r>
      <w:r w:rsidRPr="00D32AA7">
        <w:rPr>
          <w:rFonts w:ascii="Times New Roman" w:hAnsi="Times New Roman" w:cs="Times New Roman"/>
          <w:color w:val="000000" w:themeColor="text1"/>
          <w:lang w:val="en-US"/>
        </w:rPr>
        <w:t xml:space="preserve"> № 9-1(20-1). </w:t>
      </w:r>
      <w:r w:rsidR="00331A88" w:rsidRPr="00D32AA7">
        <w:rPr>
          <w:rFonts w:ascii="Times New Roman" w:hAnsi="Times New Roman" w:cs="Times New Roman"/>
          <w:color w:val="000000" w:themeColor="text1"/>
        </w:rPr>
        <w:t>С</w:t>
      </w:r>
      <w:r w:rsidR="00331A88" w:rsidRPr="00D32AA7">
        <w:rPr>
          <w:rFonts w:ascii="Times New Roman" w:hAnsi="Times New Roman" w:cs="Times New Roman"/>
          <w:color w:val="000000" w:themeColor="text1"/>
          <w:lang w:val="en-US"/>
        </w:rPr>
        <w:t xml:space="preserve">. </w:t>
      </w:r>
      <w:r w:rsidR="00331A88" w:rsidRPr="00D32AA7">
        <w:rPr>
          <w:rFonts w:ascii="Times New Roman" w:hAnsi="Times New Roman" w:cs="Times New Roman"/>
          <w:color w:val="000000" w:themeColor="text1"/>
        </w:rPr>
        <w:t xml:space="preserve">381-386. </w:t>
      </w:r>
      <w:r w:rsidRPr="00D32AA7">
        <w:rPr>
          <w:rFonts w:ascii="Times New Roman" w:hAnsi="Times New Roman" w:cs="Times New Roman"/>
          <w:color w:val="000000" w:themeColor="text1"/>
        </w:rPr>
        <w:t>С</w:t>
      </w:r>
      <w:r w:rsidRPr="00D32AA7">
        <w:rPr>
          <w:rFonts w:ascii="Times New Roman" w:hAnsi="Times New Roman" w:cs="Times New Roman"/>
          <w:color w:val="000000" w:themeColor="text1"/>
          <w:lang w:val="en-US"/>
        </w:rPr>
        <w:t>. 383.</w:t>
      </w:r>
    </w:p>
    <w:p w14:paraId="0FAAF997" w14:textId="6CA031D0" w:rsidR="002B6515" w:rsidRPr="00D32AA7" w:rsidRDefault="002B6515" w:rsidP="00D32AA7">
      <w:pPr>
        <w:pStyle w:val="a6"/>
        <w:numPr>
          <w:ilvl w:val="0"/>
          <w:numId w:val="2"/>
        </w:numPr>
        <w:spacing w:after="0" w:line="240" w:lineRule="auto"/>
        <w:jc w:val="both"/>
        <w:rPr>
          <w:rFonts w:ascii="Times New Roman" w:hAnsi="Times New Roman" w:cs="Times New Roman"/>
          <w:color w:val="000000" w:themeColor="text1"/>
        </w:rPr>
      </w:pPr>
      <w:r w:rsidRPr="00D32AA7">
        <w:rPr>
          <w:rFonts w:ascii="Times New Roman" w:hAnsi="Times New Roman" w:cs="Times New Roman"/>
          <w:color w:val="000000" w:themeColor="text1"/>
          <w:lang w:val="en-US"/>
        </w:rPr>
        <w:t>Kazaryan A.A. Prospects for the development of international cooperation in the field</w:t>
      </w:r>
      <w:r w:rsidR="00331A88" w:rsidRPr="00D32AA7">
        <w:rPr>
          <w:rFonts w:ascii="Times New Roman" w:hAnsi="Times New Roman" w:cs="Times New Roman"/>
          <w:color w:val="000000" w:themeColor="text1"/>
          <w:lang w:val="en-US"/>
        </w:rPr>
        <w:t xml:space="preserve"> of entrepreneurial education </w:t>
      </w:r>
      <w:r w:rsidRPr="00D32AA7">
        <w:rPr>
          <w:rFonts w:ascii="Times New Roman" w:hAnsi="Times New Roman" w:cs="Times New Roman"/>
          <w:color w:val="000000" w:themeColor="text1"/>
          <w:lang w:val="en-US"/>
        </w:rPr>
        <w:t xml:space="preserve">// International Journal of Applied Sciences and Technology Integral. </w:t>
      </w:r>
      <w:r w:rsidRPr="00D32AA7">
        <w:rPr>
          <w:rFonts w:ascii="Times New Roman" w:hAnsi="Times New Roman" w:cs="Times New Roman"/>
          <w:color w:val="000000" w:themeColor="text1"/>
        </w:rPr>
        <w:t>2022.</w:t>
      </w:r>
      <w:r w:rsidR="00331A88" w:rsidRPr="00D32AA7">
        <w:rPr>
          <w:rFonts w:ascii="Times New Roman" w:hAnsi="Times New Roman" w:cs="Times New Roman"/>
          <w:color w:val="000000" w:themeColor="text1"/>
        </w:rPr>
        <w:t xml:space="preserve"> </w:t>
      </w:r>
      <w:r w:rsidRPr="00D32AA7">
        <w:rPr>
          <w:rFonts w:ascii="Times New Roman" w:hAnsi="Times New Roman" w:cs="Times New Roman"/>
          <w:color w:val="000000" w:themeColor="text1"/>
        </w:rPr>
        <w:t xml:space="preserve"> №. 3. </w:t>
      </w:r>
      <w:r w:rsidR="00331A88" w:rsidRPr="00D32AA7">
        <w:rPr>
          <w:rFonts w:ascii="Times New Roman" w:hAnsi="Times New Roman" w:cs="Times New Roman"/>
          <w:color w:val="000000" w:themeColor="text1"/>
        </w:rPr>
        <w:t xml:space="preserve">С. 760-774. </w:t>
      </w:r>
      <w:r w:rsidRPr="00D32AA7">
        <w:rPr>
          <w:rFonts w:ascii="Times New Roman" w:hAnsi="Times New Roman" w:cs="Times New Roman"/>
          <w:color w:val="000000" w:themeColor="text1"/>
        </w:rPr>
        <w:t>С.</w:t>
      </w:r>
      <w:r w:rsidR="00331A88" w:rsidRPr="00D32AA7">
        <w:rPr>
          <w:rFonts w:ascii="Times New Roman" w:hAnsi="Times New Roman" w:cs="Times New Roman"/>
          <w:color w:val="000000" w:themeColor="text1"/>
        </w:rPr>
        <w:t>77</w:t>
      </w:r>
      <w:r w:rsidRPr="00D32AA7">
        <w:rPr>
          <w:rFonts w:ascii="Times New Roman" w:hAnsi="Times New Roman" w:cs="Times New Roman"/>
          <w:color w:val="000000" w:themeColor="text1"/>
        </w:rPr>
        <w:t>9.</w:t>
      </w:r>
    </w:p>
    <w:p w14:paraId="2D35D758" w14:textId="2897FFC8" w:rsidR="002B6515" w:rsidRPr="00D32AA7" w:rsidRDefault="002B6515" w:rsidP="00D32AA7">
      <w:pPr>
        <w:pStyle w:val="ab"/>
        <w:numPr>
          <w:ilvl w:val="0"/>
          <w:numId w:val="2"/>
        </w:numPr>
        <w:jc w:val="both"/>
        <w:rPr>
          <w:rFonts w:ascii="Times New Roman" w:hAnsi="Times New Roman" w:cs="Times New Roman"/>
          <w:color w:val="000000" w:themeColor="text1"/>
          <w:sz w:val="22"/>
          <w:szCs w:val="22"/>
        </w:rPr>
      </w:pPr>
      <w:r w:rsidRPr="00D32AA7">
        <w:rPr>
          <w:rFonts w:ascii="Times New Roman" w:hAnsi="Times New Roman" w:cs="Times New Roman"/>
          <w:color w:val="000000" w:themeColor="text1"/>
          <w:sz w:val="22"/>
          <w:szCs w:val="22"/>
        </w:rPr>
        <w:t>Корейский культурный центр при посоль</w:t>
      </w:r>
      <w:r w:rsidR="00331A88" w:rsidRPr="00D32AA7">
        <w:rPr>
          <w:rFonts w:ascii="Times New Roman" w:hAnsi="Times New Roman" w:cs="Times New Roman"/>
          <w:color w:val="000000" w:themeColor="text1"/>
          <w:sz w:val="22"/>
          <w:szCs w:val="22"/>
        </w:rPr>
        <w:t>стве Республики Корея в Москве</w:t>
      </w:r>
      <w:r w:rsidRPr="00D32AA7">
        <w:rPr>
          <w:rFonts w:ascii="Times New Roman" w:hAnsi="Times New Roman" w:cs="Times New Roman"/>
          <w:color w:val="000000" w:themeColor="text1"/>
          <w:sz w:val="22"/>
          <w:szCs w:val="22"/>
        </w:rPr>
        <w:t>. http:/</w:t>
      </w:r>
      <w:r w:rsidR="00331A88" w:rsidRPr="00D32AA7">
        <w:rPr>
          <w:rFonts w:ascii="Times New Roman" w:hAnsi="Times New Roman" w:cs="Times New Roman"/>
          <w:color w:val="000000" w:themeColor="text1"/>
          <w:sz w:val="22"/>
          <w:szCs w:val="22"/>
        </w:rPr>
        <w:t>/russia.korean-culture.org/ru</w:t>
      </w:r>
    </w:p>
    <w:p w14:paraId="5488615F" w14:textId="1EAB3188" w:rsidR="000D3E03" w:rsidRDefault="002B6515" w:rsidP="000D3E03">
      <w:pPr>
        <w:pStyle w:val="a6"/>
        <w:numPr>
          <w:ilvl w:val="0"/>
          <w:numId w:val="2"/>
        </w:numPr>
        <w:pBdr>
          <w:top w:val="nil"/>
          <w:left w:val="nil"/>
          <w:bottom w:val="nil"/>
          <w:right w:val="nil"/>
          <w:between w:val="nil"/>
        </w:pBdr>
        <w:spacing w:after="0" w:line="240" w:lineRule="auto"/>
        <w:jc w:val="both"/>
        <w:rPr>
          <w:rFonts w:ascii="Times New Roman" w:hAnsi="Times New Roman" w:cs="Times New Roman"/>
          <w:color w:val="000000" w:themeColor="text1"/>
          <w:lang w:val="en-US"/>
        </w:rPr>
      </w:pPr>
      <w:r w:rsidRPr="00D32AA7">
        <w:rPr>
          <w:rFonts w:ascii="Times New Roman" w:hAnsi="Times New Roman" w:cs="Times New Roman"/>
          <w:color w:val="000000" w:themeColor="text1"/>
        </w:rPr>
        <w:t>Курбанов С.О. Россия и Корея. Ключевые моменты в истории российско</w:t>
      </w:r>
      <w:r w:rsidR="00331A88" w:rsidRPr="00D32AA7">
        <w:rPr>
          <w:rFonts w:ascii="Times New Roman" w:hAnsi="Times New Roman" w:cs="Times New Roman"/>
          <w:color w:val="000000" w:themeColor="text1"/>
        </w:rPr>
        <w:t>-</w:t>
      </w:r>
      <w:r w:rsidRPr="00D32AA7">
        <w:rPr>
          <w:rFonts w:ascii="Times New Roman" w:hAnsi="Times New Roman" w:cs="Times New Roman"/>
          <w:color w:val="000000" w:themeColor="text1"/>
        </w:rPr>
        <w:t>корейских отношений середины ХIХ – начала ХХ столети</w:t>
      </w:r>
      <w:r w:rsidR="00331A88" w:rsidRPr="00D32AA7">
        <w:rPr>
          <w:rFonts w:ascii="Times New Roman" w:hAnsi="Times New Roman" w:cs="Times New Roman"/>
          <w:color w:val="000000" w:themeColor="text1"/>
        </w:rPr>
        <w:t xml:space="preserve">й // Корё Сарам </w:t>
      </w:r>
      <w:r w:rsidRPr="00D32AA7">
        <w:rPr>
          <w:rFonts w:ascii="Times New Roman" w:hAnsi="Times New Roman" w:cs="Times New Roman"/>
          <w:color w:val="000000" w:themeColor="text1"/>
        </w:rPr>
        <w:t>Записки о коре</w:t>
      </w:r>
      <w:r w:rsidR="00331A88" w:rsidRPr="00D32AA7">
        <w:rPr>
          <w:rFonts w:ascii="Times New Roman" w:hAnsi="Times New Roman" w:cs="Times New Roman"/>
          <w:color w:val="000000" w:themeColor="text1"/>
        </w:rPr>
        <w:t xml:space="preserve">йцах : сайт. </w:t>
      </w:r>
      <w:hyperlink r:id="rId22" w:history="1">
        <w:r w:rsidR="000D3E03" w:rsidRPr="002214D0">
          <w:rPr>
            <w:rStyle w:val="a5"/>
            <w:rFonts w:ascii="Times New Roman" w:hAnsi="Times New Roman" w:cs="Times New Roman"/>
            <w:lang w:val="en-US"/>
          </w:rPr>
          <w:t>https://koryo-saram.ru/kurbanov-s-o-rossiya-i-koreya-klyuchevy-emomenty-v-istorii-rossijsko-korejskih-otnoshenij-serediny-xix-nachala-xx-stoletij/</w:t>
        </w:r>
      </w:hyperlink>
    </w:p>
    <w:p w14:paraId="778DBB2A" w14:textId="4A722C00" w:rsidR="002B6515" w:rsidRPr="00D32AA7" w:rsidRDefault="002B6515" w:rsidP="00D32AA7">
      <w:pPr>
        <w:pStyle w:val="a6"/>
        <w:numPr>
          <w:ilvl w:val="0"/>
          <w:numId w:val="2"/>
        </w:numPr>
        <w:spacing w:after="0" w:line="240" w:lineRule="auto"/>
        <w:jc w:val="both"/>
        <w:rPr>
          <w:rFonts w:ascii="Times New Roman" w:hAnsi="Times New Roman" w:cs="Times New Roman"/>
          <w:color w:val="000000" w:themeColor="text1"/>
        </w:rPr>
      </w:pPr>
      <w:r w:rsidRPr="00D32AA7">
        <w:rPr>
          <w:rFonts w:ascii="Times New Roman" w:hAnsi="Times New Roman" w:cs="Times New Roman"/>
          <w:color w:val="000000" w:themeColor="text1"/>
        </w:rPr>
        <w:t>Шевцов М.Н. Реализация и перспективы расширения международного сотрудничества в области образовани</w:t>
      </w:r>
      <w:r w:rsidR="00331A88" w:rsidRPr="00D32AA7">
        <w:rPr>
          <w:rFonts w:ascii="Times New Roman" w:hAnsi="Times New Roman" w:cs="Times New Roman"/>
          <w:color w:val="000000" w:themeColor="text1"/>
        </w:rPr>
        <w:t xml:space="preserve">я </w:t>
      </w:r>
      <w:r w:rsidRPr="00D32AA7">
        <w:rPr>
          <w:rFonts w:ascii="Times New Roman" w:hAnsi="Times New Roman" w:cs="Times New Roman"/>
          <w:color w:val="000000" w:themeColor="text1"/>
        </w:rPr>
        <w:t xml:space="preserve">// Проблемы высшего образования. </w:t>
      </w:r>
      <w:r w:rsidR="00331A88" w:rsidRPr="00D32AA7">
        <w:rPr>
          <w:rFonts w:ascii="Times New Roman" w:hAnsi="Times New Roman" w:cs="Times New Roman"/>
          <w:color w:val="000000" w:themeColor="text1"/>
        </w:rPr>
        <w:t xml:space="preserve">2016. </w:t>
      </w:r>
      <w:r w:rsidRPr="00D32AA7">
        <w:rPr>
          <w:rFonts w:ascii="Times New Roman" w:hAnsi="Times New Roman" w:cs="Times New Roman"/>
          <w:color w:val="000000" w:themeColor="text1"/>
        </w:rPr>
        <w:t xml:space="preserve"> № 2. </w:t>
      </w:r>
      <w:r w:rsidR="00331A88" w:rsidRPr="00D32AA7">
        <w:rPr>
          <w:rFonts w:ascii="Times New Roman" w:hAnsi="Times New Roman" w:cs="Times New Roman"/>
          <w:color w:val="000000" w:themeColor="text1"/>
        </w:rPr>
        <w:t>С. 168-171.</w:t>
      </w:r>
      <w:r w:rsidRPr="00D32AA7">
        <w:rPr>
          <w:rFonts w:ascii="Times New Roman" w:hAnsi="Times New Roman" w:cs="Times New Roman"/>
          <w:color w:val="000000" w:themeColor="text1"/>
        </w:rPr>
        <w:t xml:space="preserve"> С. 168.</w:t>
      </w:r>
    </w:p>
    <w:p w14:paraId="1352282E" w14:textId="793FEE1E" w:rsidR="002B6515" w:rsidRPr="00D32AA7" w:rsidRDefault="002B6515" w:rsidP="00D32AA7">
      <w:pPr>
        <w:pStyle w:val="a6"/>
        <w:numPr>
          <w:ilvl w:val="0"/>
          <w:numId w:val="2"/>
        </w:numPr>
        <w:spacing w:after="0" w:line="240" w:lineRule="auto"/>
        <w:jc w:val="both"/>
        <w:rPr>
          <w:rFonts w:ascii="Times New Roman" w:hAnsi="Times New Roman" w:cs="Times New Roman"/>
          <w:color w:val="000000" w:themeColor="text1"/>
        </w:rPr>
      </w:pPr>
      <w:r w:rsidRPr="00D32AA7">
        <w:rPr>
          <w:rFonts w:ascii="Times New Roman" w:hAnsi="Times New Roman" w:cs="Times New Roman"/>
          <w:color w:val="000000" w:themeColor="text1"/>
        </w:rPr>
        <w:t xml:space="preserve">Калугина Т.Н. БЕАР – международное сотрудничество в области образования в условиях процесса глобализации // Научные исследования и разработки. Современная </w:t>
      </w:r>
      <w:r w:rsidR="00331A88" w:rsidRPr="00D32AA7">
        <w:rPr>
          <w:rFonts w:ascii="Times New Roman" w:hAnsi="Times New Roman" w:cs="Times New Roman"/>
          <w:color w:val="000000" w:themeColor="text1"/>
        </w:rPr>
        <w:t xml:space="preserve">коммуникативистика.  2016.  Т. 5.  № 2. </w:t>
      </w:r>
      <w:r w:rsidRPr="00D32AA7">
        <w:rPr>
          <w:rFonts w:ascii="Times New Roman" w:hAnsi="Times New Roman" w:cs="Times New Roman"/>
          <w:color w:val="000000" w:themeColor="text1"/>
        </w:rPr>
        <w:t>С. 57.</w:t>
      </w:r>
    </w:p>
    <w:p w14:paraId="51DC322B" w14:textId="5C0479FB" w:rsidR="002B6515" w:rsidRPr="00D32AA7" w:rsidRDefault="002B6515" w:rsidP="00D32AA7">
      <w:pPr>
        <w:pStyle w:val="a6"/>
        <w:numPr>
          <w:ilvl w:val="0"/>
          <w:numId w:val="2"/>
        </w:numPr>
        <w:pBdr>
          <w:top w:val="nil"/>
          <w:left w:val="nil"/>
          <w:bottom w:val="nil"/>
          <w:right w:val="nil"/>
          <w:between w:val="nil"/>
        </w:pBdr>
        <w:spacing w:after="0" w:line="240" w:lineRule="auto"/>
        <w:jc w:val="both"/>
        <w:rPr>
          <w:rFonts w:ascii="Times New Roman" w:hAnsi="Times New Roman" w:cs="Times New Roman"/>
          <w:color w:val="000000" w:themeColor="text1"/>
        </w:rPr>
      </w:pPr>
      <w:r w:rsidRPr="00D32AA7">
        <w:rPr>
          <w:rFonts w:ascii="Times New Roman" w:hAnsi="Times New Roman" w:cs="Times New Roman"/>
          <w:color w:val="000000" w:themeColor="text1"/>
        </w:rPr>
        <w:t>Мусарский М.М. Роль национальных проектов в развитии международного сотрудн</w:t>
      </w:r>
      <w:r w:rsidR="004F4940" w:rsidRPr="00D32AA7">
        <w:rPr>
          <w:rFonts w:ascii="Times New Roman" w:hAnsi="Times New Roman" w:cs="Times New Roman"/>
          <w:color w:val="000000" w:themeColor="text1"/>
        </w:rPr>
        <w:t>ичества в области образования /</w:t>
      </w:r>
      <w:r w:rsidRPr="00D32AA7">
        <w:rPr>
          <w:rFonts w:ascii="Times New Roman" w:hAnsi="Times New Roman" w:cs="Times New Roman"/>
          <w:color w:val="000000" w:themeColor="text1"/>
        </w:rPr>
        <w:t>/ Пространственная экономика: проблемы региональных экономических объединений : Материалы XVII Международной научной конференции, Москва, 29 ноября 2019 года. – Моск</w:t>
      </w:r>
      <w:r w:rsidR="000D3E03">
        <w:rPr>
          <w:rFonts w:ascii="Times New Roman" w:hAnsi="Times New Roman" w:cs="Times New Roman"/>
          <w:color w:val="000000" w:themeColor="text1"/>
        </w:rPr>
        <w:t>ва,</w:t>
      </w:r>
      <w:r w:rsidR="00331A88" w:rsidRPr="00D32AA7">
        <w:rPr>
          <w:rFonts w:ascii="Times New Roman" w:hAnsi="Times New Roman" w:cs="Times New Roman"/>
          <w:color w:val="000000" w:themeColor="text1"/>
        </w:rPr>
        <w:t xml:space="preserve"> 2019. </w:t>
      </w:r>
      <w:r w:rsidRPr="00D32AA7">
        <w:rPr>
          <w:rFonts w:ascii="Times New Roman" w:hAnsi="Times New Roman" w:cs="Times New Roman"/>
          <w:color w:val="000000" w:themeColor="text1"/>
        </w:rPr>
        <w:t xml:space="preserve"> </w:t>
      </w:r>
      <w:r w:rsidR="004F4940" w:rsidRPr="00D32AA7">
        <w:rPr>
          <w:rFonts w:ascii="Times New Roman" w:hAnsi="Times New Roman" w:cs="Times New Roman"/>
          <w:color w:val="000000" w:themeColor="text1"/>
        </w:rPr>
        <w:t xml:space="preserve">С. 66-71. </w:t>
      </w:r>
      <w:r w:rsidRPr="00D32AA7">
        <w:rPr>
          <w:rFonts w:ascii="Times New Roman" w:hAnsi="Times New Roman" w:cs="Times New Roman"/>
          <w:color w:val="000000" w:themeColor="text1"/>
        </w:rPr>
        <w:t>С. 69.</w:t>
      </w:r>
    </w:p>
    <w:p w14:paraId="745D8130" w14:textId="45F1D9CE" w:rsidR="005B2D58" w:rsidRPr="00D32AA7" w:rsidRDefault="005B2D58" w:rsidP="00D32AA7">
      <w:pPr>
        <w:pStyle w:val="a9"/>
        <w:numPr>
          <w:ilvl w:val="0"/>
          <w:numId w:val="2"/>
        </w:numPr>
        <w:spacing w:after="0" w:line="240" w:lineRule="auto"/>
        <w:jc w:val="both"/>
        <w:rPr>
          <w:rFonts w:ascii="Times New Roman" w:hAnsi="Times New Roman" w:cs="Times New Roman"/>
          <w:sz w:val="22"/>
          <w:lang w:eastAsia="ko-KR"/>
        </w:rPr>
      </w:pPr>
      <w:r w:rsidRPr="00D32AA7">
        <w:rPr>
          <w:rFonts w:ascii="Times New Roman" w:hAnsi="Times New Roman" w:cs="Times New Roman"/>
          <w:sz w:val="22"/>
        </w:rPr>
        <w:t>Список</w:t>
      </w:r>
      <w:r w:rsidRPr="00D32AA7">
        <w:rPr>
          <w:rFonts w:ascii="Times New Roman" w:hAnsi="Times New Roman" w:cs="Times New Roman"/>
          <w:sz w:val="22"/>
          <w:lang w:eastAsia="ko-KR"/>
        </w:rPr>
        <w:t xml:space="preserve"> образовательных учреждений в РФ за 2023 год «Владивостокское отделение Корейского культурного центра»</w:t>
      </w:r>
      <w:r w:rsidR="000D3E03">
        <w:rPr>
          <w:rFonts w:ascii="Times New Roman" w:eastAsia="Times New Roman" w:hAnsi="Times New Roman" w:cs="Times New Roman"/>
          <w:sz w:val="22"/>
        </w:rPr>
        <w:t xml:space="preserve">. </w:t>
      </w:r>
      <w:r w:rsidRPr="00D32AA7">
        <w:rPr>
          <w:rFonts w:ascii="Times New Roman" w:eastAsia="Times New Roman" w:hAnsi="Times New Roman" w:cs="Times New Roman"/>
          <w:sz w:val="22"/>
        </w:rPr>
        <w:t xml:space="preserve"> Владивосток,</w:t>
      </w:r>
      <w:r w:rsidR="000D3E03">
        <w:rPr>
          <w:rFonts w:ascii="Times New Roman" w:eastAsia="Times New Roman" w:hAnsi="Times New Roman" w:cs="Times New Roman"/>
          <w:sz w:val="22"/>
        </w:rPr>
        <w:t xml:space="preserve"> </w:t>
      </w:r>
      <w:r w:rsidRPr="00D32AA7">
        <w:rPr>
          <w:rFonts w:ascii="Times New Roman" w:eastAsia="Times New Roman" w:hAnsi="Times New Roman" w:cs="Times New Roman"/>
          <w:sz w:val="22"/>
        </w:rPr>
        <w:t>2023.</w:t>
      </w:r>
    </w:p>
    <w:p w14:paraId="04FAC921" w14:textId="764A79F9" w:rsidR="005B2D58" w:rsidRPr="00D32AA7" w:rsidRDefault="005B2D58" w:rsidP="00D32AA7">
      <w:pPr>
        <w:pStyle w:val="a9"/>
        <w:numPr>
          <w:ilvl w:val="0"/>
          <w:numId w:val="2"/>
        </w:numPr>
        <w:spacing w:after="0" w:line="240" w:lineRule="auto"/>
        <w:jc w:val="both"/>
        <w:rPr>
          <w:rFonts w:ascii="Times New Roman" w:hAnsi="Times New Roman" w:cs="Times New Roman"/>
          <w:color w:val="000000" w:themeColor="text1"/>
          <w:sz w:val="22"/>
        </w:rPr>
      </w:pPr>
      <w:r w:rsidRPr="00D32AA7">
        <w:rPr>
          <w:rFonts w:ascii="Times New Roman" w:eastAsia="Times New Roman" w:hAnsi="Times New Roman" w:cs="Times New Roman"/>
          <w:sz w:val="22"/>
        </w:rPr>
        <w:lastRenderedPageBreak/>
        <w:t xml:space="preserve">ДВФУ в 2021 году набрал самое большое в мире число студентов, изучающих корейский язык. – Текст: электронный // ТАСС. 2021. 5 сентября. </w:t>
      </w:r>
      <w:hyperlink r:id="rId23" w:history="1">
        <w:r w:rsidRPr="00D32AA7">
          <w:rPr>
            <w:rStyle w:val="a5"/>
            <w:rFonts w:ascii="Times New Roman" w:hAnsi="Times New Roman" w:cs="Times New Roman"/>
            <w:sz w:val="22"/>
          </w:rPr>
          <w:t>https://tass.ru/obschestvo/12576903</w:t>
        </w:r>
      </w:hyperlink>
    </w:p>
    <w:p w14:paraId="4DEA0FD4" w14:textId="2EB4E1BA" w:rsidR="005B2D58" w:rsidRPr="004867FD" w:rsidRDefault="005B2D58" w:rsidP="00D32AA7">
      <w:pPr>
        <w:pStyle w:val="a9"/>
        <w:numPr>
          <w:ilvl w:val="0"/>
          <w:numId w:val="2"/>
        </w:numPr>
        <w:spacing w:after="0" w:line="240" w:lineRule="auto"/>
        <w:jc w:val="both"/>
        <w:rPr>
          <w:rFonts w:ascii="Times New Roman" w:hAnsi="Times New Roman" w:cs="Times New Roman"/>
          <w:color w:val="000000" w:themeColor="text1"/>
          <w:sz w:val="22"/>
        </w:rPr>
      </w:pPr>
      <w:r w:rsidRPr="00D32AA7">
        <w:rPr>
          <w:rFonts w:ascii="Times New Roman" w:hAnsi="Times New Roman" w:cs="Times New Roman"/>
          <w:color w:val="000000" w:themeColor="text1"/>
          <w:sz w:val="22"/>
        </w:rPr>
        <w:t xml:space="preserve">Михайлов И.В., Исмагилова М.И. Перспективы российско-южнокорейского сотрудничества в области образования в XXI веке // Via in tempore. История. Политология. 2020. </w:t>
      </w:r>
      <w:r w:rsidRPr="004867FD">
        <w:rPr>
          <w:rFonts w:ascii="Times New Roman" w:hAnsi="Times New Roman" w:cs="Times New Roman"/>
          <w:color w:val="000000" w:themeColor="text1"/>
          <w:sz w:val="22"/>
        </w:rPr>
        <w:t xml:space="preserve">№2. </w:t>
      </w:r>
    </w:p>
    <w:p w14:paraId="3CF111D9" w14:textId="1C91E7AE" w:rsidR="005B2D58" w:rsidRPr="000D3E03" w:rsidRDefault="005B2D58" w:rsidP="00D32AA7">
      <w:pPr>
        <w:pStyle w:val="a9"/>
        <w:numPr>
          <w:ilvl w:val="0"/>
          <w:numId w:val="2"/>
        </w:numPr>
        <w:spacing w:after="0" w:line="240" w:lineRule="auto"/>
        <w:jc w:val="both"/>
        <w:rPr>
          <w:rFonts w:ascii="Times New Roman" w:eastAsia="Times New Roman" w:hAnsi="Times New Roman" w:cs="Times New Roman"/>
          <w:sz w:val="22"/>
          <w:lang w:eastAsia="ko-KR"/>
        </w:rPr>
      </w:pPr>
      <w:r w:rsidRPr="00D32AA7">
        <w:rPr>
          <w:rFonts w:ascii="Times New Roman" w:eastAsia="Times New Roman" w:hAnsi="Times New Roman" w:cs="Times New Roman"/>
          <w:sz w:val="22"/>
        </w:rPr>
        <w:t>Московский государственный университет и</w:t>
      </w:r>
      <w:r w:rsidR="000D3E03">
        <w:rPr>
          <w:rFonts w:ascii="Times New Roman" w:eastAsia="Times New Roman" w:hAnsi="Times New Roman" w:cs="Times New Roman"/>
          <w:sz w:val="22"/>
        </w:rPr>
        <w:t xml:space="preserve">мени М.В. Ломоносова. </w:t>
      </w:r>
      <w:hyperlink r:id="rId24" w:history="1">
        <w:r w:rsidRPr="00D32AA7">
          <w:rPr>
            <w:rStyle w:val="a5"/>
            <w:rFonts w:ascii="Times New Roman" w:eastAsia="Times New Roman" w:hAnsi="Times New Roman" w:cs="Times New Roman"/>
            <w:sz w:val="22"/>
            <w:lang w:val="en-US"/>
          </w:rPr>
          <w:t>https</w:t>
        </w:r>
        <w:r w:rsidRPr="000D3E03">
          <w:rPr>
            <w:rStyle w:val="a5"/>
            <w:rFonts w:ascii="Times New Roman" w:eastAsia="Times New Roman" w:hAnsi="Times New Roman" w:cs="Times New Roman"/>
            <w:sz w:val="22"/>
          </w:rPr>
          <w:t>://</w:t>
        </w:r>
        <w:r w:rsidRPr="00D32AA7">
          <w:rPr>
            <w:rStyle w:val="a5"/>
            <w:rFonts w:ascii="Times New Roman" w:eastAsia="Times New Roman" w:hAnsi="Times New Roman" w:cs="Times New Roman"/>
            <w:sz w:val="22"/>
            <w:lang w:val="en-US"/>
          </w:rPr>
          <w:t>www</w:t>
        </w:r>
        <w:r w:rsidRPr="000D3E03">
          <w:rPr>
            <w:rStyle w:val="a5"/>
            <w:rFonts w:ascii="Times New Roman" w:eastAsia="Times New Roman" w:hAnsi="Times New Roman" w:cs="Times New Roman"/>
            <w:sz w:val="22"/>
          </w:rPr>
          <w:t>.</w:t>
        </w:r>
        <w:r w:rsidRPr="00D32AA7">
          <w:rPr>
            <w:rStyle w:val="a5"/>
            <w:rFonts w:ascii="Times New Roman" w:eastAsia="Times New Roman" w:hAnsi="Times New Roman" w:cs="Times New Roman"/>
            <w:sz w:val="22"/>
            <w:lang w:val="en-US"/>
          </w:rPr>
          <w:t>msu</w:t>
        </w:r>
        <w:r w:rsidRPr="000D3E03">
          <w:rPr>
            <w:rStyle w:val="a5"/>
            <w:rFonts w:ascii="Times New Roman" w:eastAsia="Times New Roman" w:hAnsi="Times New Roman" w:cs="Times New Roman"/>
            <w:sz w:val="22"/>
          </w:rPr>
          <w:t>.</w:t>
        </w:r>
        <w:r w:rsidRPr="00D32AA7">
          <w:rPr>
            <w:rStyle w:val="a5"/>
            <w:rFonts w:ascii="Times New Roman" w:eastAsia="Times New Roman" w:hAnsi="Times New Roman" w:cs="Times New Roman"/>
            <w:sz w:val="22"/>
            <w:lang w:val="en-US"/>
          </w:rPr>
          <w:t>ru</w:t>
        </w:r>
        <w:r w:rsidRPr="000D3E03">
          <w:rPr>
            <w:rStyle w:val="a5"/>
            <w:rFonts w:ascii="Times New Roman" w:eastAsia="Times New Roman" w:hAnsi="Times New Roman" w:cs="Times New Roman"/>
            <w:sz w:val="22"/>
          </w:rPr>
          <w:t>/</w:t>
        </w:r>
      </w:hyperlink>
      <w:r w:rsidRPr="000D3E03">
        <w:rPr>
          <w:rFonts w:ascii="Times New Roman" w:eastAsia="Times New Roman" w:hAnsi="Times New Roman" w:cs="Times New Roman"/>
          <w:sz w:val="22"/>
          <w:lang w:eastAsia="ko-KR"/>
        </w:rPr>
        <w:t xml:space="preserve"> </w:t>
      </w:r>
    </w:p>
    <w:p w14:paraId="481C4E63" w14:textId="29596C98" w:rsidR="005B2D58" w:rsidRPr="00D32AA7" w:rsidRDefault="00E05297" w:rsidP="00D32AA7">
      <w:pPr>
        <w:pStyle w:val="a6"/>
        <w:numPr>
          <w:ilvl w:val="0"/>
          <w:numId w:val="2"/>
        </w:numPr>
        <w:spacing w:after="0" w:line="240" w:lineRule="auto"/>
        <w:jc w:val="both"/>
        <w:rPr>
          <w:rFonts w:ascii="Times New Roman" w:eastAsia="Times New Roman" w:hAnsi="Times New Roman" w:cs="Times New Roman"/>
          <w:lang w:val="en-US" w:eastAsia="ko-KR"/>
        </w:rPr>
      </w:pPr>
      <w:r w:rsidRPr="00D32AA7">
        <w:rPr>
          <w:rFonts w:ascii="Times New Roman" w:eastAsia="Times New Roman" w:hAnsi="Times New Roman" w:cs="Times New Roman"/>
          <w:lang w:val="en-US"/>
        </w:rPr>
        <w:t>Test of Proficiency in Korean</w:t>
      </w:r>
      <w:r w:rsidR="005B2D58" w:rsidRPr="00D32AA7">
        <w:rPr>
          <w:rFonts w:ascii="Times New Roman" w:eastAsia="Times New Roman" w:hAnsi="Times New Roman" w:cs="Times New Roman"/>
          <w:lang w:val="en-US"/>
        </w:rPr>
        <w:t xml:space="preserve">. </w:t>
      </w:r>
      <w:hyperlink r:id="rId25" w:history="1">
        <w:r w:rsidR="005B2D58" w:rsidRPr="00D32AA7">
          <w:rPr>
            <w:rStyle w:val="a5"/>
            <w:rFonts w:ascii="Times New Roman" w:eastAsia="Times New Roman" w:hAnsi="Times New Roman" w:cs="Times New Roman"/>
            <w:lang w:val="en-US"/>
          </w:rPr>
          <w:t>http://www.topik.go.kr/usr/cmm/index.do</w:t>
        </w:r>
      </w:hyperlink>
    </w:p>
    <w:p w14:paraId="3B539A39" w14:textId="198262B1" w:rsidR="00E05297" w:rsidRPr="00D32AA7" w:rsidRDefault="00E05297" w:rsidP="00D32AA7">
      <w:pPr>
        <w:pStyle w:val="a9"/>
        <w:numPr>
          <w:ilvl w:val="0"/>
          <w:numId w:val="2"/>
        </w:numPr>
        <w:spacing w:after="0" w:line="240" w:lineRule="auto"/>
        <w:jc w:val="both"/>
        <w:rPr>
          <w:rFonts w:ascii="Times New Roman" w:hAnsi="Times New Roman" w:cs="Times New Roman"/>
          <w:sz w:val="22"/>
        </w:rPr>
      </w:pPr>
      <w:r w:rsidRPr="00D32AA7">
        <w:rPr>
          <w:rFonts w:ascii="Times New Roman" w:hAnsi="Times New Roman" w:cs="Times New Roman"/>
          <w:sz w:val="22"/>
        </w:rPr>
        <w:t xml:space="preserve">Сотрудничество в области образования, науки и инноваций / Посольство Российской Федерации в Республике Корея. </w:t>
      </w:r>
      <w:hyperlink r:id="rId26" w:history="1">
        <w:r w:rsidR="00D94302" w:rsidRPr="00D32AA7">
          <w:rPr>
            <w:rStyle w:val="a5"/>
            <w:rFonts w:ascii="Times New Roman" w:hAnsi="Times New Roman" w:cs="Times New Roman"/>
            <w:sz w:val="22"/>
          </w:rPr>
          <w:t>https://korea-seoul.mid.ru/</w:t>
        </w:r>
      </w:hyperlink>
    </w:p>
    <w:p w14:paraId="0C0A47BF" w14:textId="7C677DFE" w:rsidR="00D94302" w:rsidRPr="00D32AA7" w:rsidRDefault="00D94302" w:rsidP="00D32AA7">
      <w:pPr>
        <w:pStyle w:val="a9"/>
        <w:numPr>
          <w:ilvl w:val="0"/>
          <w:numId w:val="2"/>
        </w:numPr>
        <w:spacing w:after="0" w:line="240" w:lineRule="auto"/>
        <w:jc w:val="both"/>
        <w:rPr>
          <w:rFonts w:ascii="Times New Roman" w:hAnsi="Times New Roman" w:cs="Times New Roman"/>
          <w:sz w:val="22"/>
        </w:rPr>
      </w:pPr>
      <w:r w:rsidRPr="00D32AA7">
        <w:rPr>
          <w:rFonts w:ascii="Times New Roman" w:eastAsia="Times New Roman" w:hAnsi="Times New Roman" w:cs="Times New Roman"/>
          <w:color w:val="000000"/>
          <w:sz w:val="22"/>
        </w:rPr>
        <w:t xml:space="preserve">Диалог Россия Республика Корея. </w:t>
      </w:r>
      <w:hyperlink r:id="rId27" w:history="1">
        <w:r w:rsidRPr="00D32AA7">
          <w:rPr>
            <w:rStyle w:val="a5"/>
            <w:rFonts w:ascii="Times New Roman" w:eastAsia="Times New Roman" w:hAnsi="Times New Roman" w:cs="Times New Roman"/>
            <w:sz w:val="22"/>
          </w:rPr>
          <w:t>https://drrk.ru/o-forume/</w:t>
        </w:r>
      </w:hyperlink>
    </w:p>
    <w:p w14:paraId="765EBAB6" w14:textId="3A10ECA7" w:rsidR="00D94302" w:rsidRPr="00D32AA7" w:rsidRDefault="00D94302" w:rsidP="00D32AA7">
      <w:pPr>
        <w:pStyle w:val="a6"/>
        <w:numPr>
          <w:ilvl w:val="0"/>
          <w:numId w:val="2"/>
        </w:numPr>
        <w:pBdr>
          <w:top w:val="nil"/>
          <w:left w:val="nil"/>
          <w:bottom w:val="nil"/>
          <w:right w:val="nil"/>
          <w:between w:val="nil"/>
        </w:pBdr>
        <w:spacing w:after="0" w:line="240" w:lineRule="auto"/>
        <w:jc w:val="both"/>
        <w:rPr>
          <w:rFonts w:ascii="Times New Roman" w:hAnsi="Times New Roman" w:cs="Times New Roman"/>
          <w:color w:val="000000" w:themeColor="text1"/>
        </w:rPr>
      </w:pPr>
      <w:r w:rsidRPr="00D32AA7">
        <w:rPr>
          <w:rFonts w:ascii="Times New Roman" w:hAnsi="Times New Roman" w:cs="Times New Roman"/>
          <w:color w:val="000000" w:themeColor="text1"/>
        </w:rPr>
        <w:t xml:space="preserve">Лобов Р.Н. О перспективах российско-южнокорейских отношений в современных условиях // Международный дискуссионный клуб «Валдай». </w:t>
      </w:r>
      <w:hyperlink r:id="rId28" w:history="1">
        <w:r w:rsidRPr="00D32AA7">
          <w:rPr>
            <w:rFonts w:ascii="Times New Roman" w:hAnsi="Times New Roman" w:cs="Times New Roman"/>
            <w:color w:val="000000" w:themeColor="text1"/>
          </w:rPr>
          <w:t>https://ru.valdaiclub.com/a/highlights/o-perspektivakh-rossiysko-yuzhnokoreyskikh/</w:t>
        </w:r>
      </w:hyperlink>
    </w:p>
    <w:p w14:paraId="17B2C82A" w14:textId="77777777" w:rsidR="00D94302" w:rsidRPr="00D32AA7" w:rsidRDefault="00D94302" w:rsidP="00D32AA7">
      <w:pPr>
        <w:pStyle w:val="a6"/>
        <w:numPr>
          <w:ilvl w:val="0"/>
          <w:numId w:val="2"/>
        </w:numPr>
        <w:spacing w:after="0" w:line="240" w:lineRule="auto"/>
        <w:jc w:val="both"/>
        <w:rPr>
          <w:rFonts w:ascii="Times New Roman" w:hAnsi="Times New Roman" w:cs="Times New Roman"/>
          <w:color w:val="000000" w:themeColor="text1"/>
        </w:rPr>
      </w:pPr>
      <w:r w:rsidRPr="00D32AA7">
        <w:rPr>
          <w:rFonts w:ascii="Times New Roman" w:hAnsi="Times New Roman" w:cs="Times New Roman"/>
          <w:color w:val="000000" w:themeColor="text1"/>
        </w:rPr>
        <w:t>Стратегия развития 2030: Вызовы времени. Наука и инновации // Сборник материалов Международной научно-практической конференции. В 3-х томах / Под общей редакцией С.Н. Гамидуллаева. 2020. С. 7-13.</w:t>
      </w:r>
    </w:p>
    <w:p w14:paraId="5D7CD0F1" w14:textId="3E6CAA9C" w:rsidR="00C12E5A" w:rsidRPr="00D32AA7" w:rsidRDefault="00FE1DED" w:rsidP="00D32AA7">
      <w:pPr>
        <w:pStyle w:val="a6"/>
        <w:numPr>
          <w:ilvl w:val="0"/>
          <w:numId w:val="2"/>
        </w:numPr>
        <w:spacing w:after="0" w:line="240" w:lineRule="auto"/>
        <w:jc w:val="both"/>
        <w:rPr>
          <w:rFonts w:ascii="Times New Roman" w:eastAsia="Times New Roman" w:hAnsi="Times New Roman" w:cs="Times New Roman"/>
        </w:rPr>
      </w:pPr>
      <w:r w:rsidRPr="00D32AA7">
        <w:rPr>
          <w:rFonts w:ascii="Times New Roman" w:hAnsi="Times New Roman" w:cs="Times New Roman"/>
          <w:color w:val="000000" w:themeColor="text1"/>
        </w:rPr>
        <w:t>Ден А. Развитие российско-корейских отношений в области образования // Известия Иркутского государственного университета. Серия: политология, религиоведения. 2020. Т</w:t>
      </w:r>
      <w:r w:rsidR="00331A88" w:rsidRPr="00D32AA7">
        <w:rPr>
          <w:rFonts w:ascii="Times New Roman" w:hAnsi="Times New Roman" w:cs="Times New Roman"/>
          <w:color w:val="000000" w:themeColor="text1"/>
        </w:rPr>
        <w:t>.</w:t>
      </w:r>
      <w:r w:rsidRPr="00D32AA7">
        <w:rPr>
          <w:rFonts w:ascii="Times New Roman" w:hAnsi="Times New Roman" w:cs="Times New Roman"/>
          <w:color w:val="000000" w:themeColor="text1"/>
        </w:rPr>
        <w:t xml:space="preserve"> 34. С. 106-111. С. 109.</w:t>
      </w:r>
    </w:p>
    <w:p w14:paraId="70C31E3A" w14:textId="374E04A7" w:rsidR="000D3E03" w:rsidRPr="000D3E03" w:rsidRDefault="00C12E5A" w:rsidP="00D32AA7">
      <w:pPr>
        <w:pStyle w:val="a6"/>
        <w:numPr>
          <w:ilvl w:val="0"/>
          <w:numId w:val="2"/>
        </w:numPr>
        <w:spacing w:after="0" w:line="240" w:lineRule="auto"/>
        <w:jc w:val="both"/>
        <w:rPr>
          <w:rFonts w:ascii="Times New Roman" w:eastAsiaTheme="minorEastAsia" w:hAnsi="Times New Roman" w:cs="Times New Roman"/>
          <w:lang w:eastAsia="ko-KR"/>
        </w:rPr>
      </w:pPr>
      <w:r w:rsidRPr="00D32AA7">
        <w:rPr>
          <w:rFonts w:ascii="Times New Roman" w:hAnsi="Times New Roman" w:cs="Times New Roman"/>
          <w:color w:val="333333"/>
          <w:shd w:val="clear" w:color="auto" w:fill="FFFFFF"/>
        </w:rPr>
        <w:t>Епифанова Ю.С. Образовательная миграция в Россию на примере ВГУЭС. Афтореф. </w:t>
      </w:r>
      <w:r w:rsidRPr="00D32AA7">
        <w:rPr>
          <w:rFonts w:ascii="Times New Roman" w:hAnsi="Times New Roman" w:cs="Times New Roman"/>
          <w:bCs/>
          <w:color w:val="333333"/>
          <w:shd w:val="clear" w:color="auto" w:fill="FFFFFF"/>
        </w:rPr>
        <w:t>выпускной</w:t>
      </w:r>
      <w:r w:rsidRPr="00D32AA7">
        <w:rPr>
          <w:rFonts w:ascii="Times New Roman" w:hAnsi="Times New Roman" w:cs="Times New Roman"/>
          <w:color w:val="333333"/>
          <w:shd w:val="clear" w:color="auto" w:fill="FFFFFF"/>
        </w:rPr>
        <w:t> </w:t>
      </w:r>
      <w:r w:rsidRPr="00D32AA7">
        <w:rPr>
          <w:rFonts w:ascii="Times New Roman" w:hAnsi="Times New Roman" w:cs="Times New Roman"/>
          <w:bCs/>
          <w:color w:val="333333"/>
          <w:shd w:val="clear" w:color="auto" w:fill="FFFFFF"/>
        </w:rPr>
        <w:t>квалиф.</w:t>
      </w:r>
      <w:r w:rsidRPr="00D32AA7">
        <w:rPr>
          <w:rFonts w:ascii="Times New Roman" w:hAnsi="Times New Roman" w:cs="Times New Roman"/>
          <w:color w:val="333333"/>
          <w:shd w:val="clear" w:color="auto" w:fill="FFFFFF"/>
        </w:rPr>
        <w:t> </w:t>
      </w:r>
      <w:r w:rsidRPr="00D32AA7">
        <w:rPr>
          <w:rFonts w:ascii="Times New Roman" w:hAnsi="Times New Roman" w:cs="Times New Roman"/>
          <w:bCs/>
          <w:color w:val="333333"/>
          <w:shd w:val="clear" w:color="auto" w:fill="FFFFFF"/>
        </w:rPr>
        <w:t>работы</w:t>
      </w:r>
      <w:r w:rsidRPr="00D32AA7">
        <w:rPr>
          <w:rFonts w:ascii="Times New Roman" w:hAnsi="Times New Roman" w:cs="Times New Roman"/>
          <w:color w:val="333333"/>
          <w:shd w:val="clear" w:color="auto" w:fill="FFFFFF"/>
        </w:rPr>
        <w:t> </w:t>
      </w:r>
      <w:r w:rsidRPr="00D32AA7">
        <w:rPr>
          <w:rFonts w:ascii="Times New Roman" w:hAnsi="Times New Roman" w:cs="Times New Roman"/>
          <w:bCs/>
          <w:color w:val="333333"/>
          <w:shd w:val="clear" w:color="auto" w:fill="FFFFFF"/>
        </w:rPr>
        <w:t>по</w:t>
      </w:r>
      <w:r w:rsidRPr="00D32AA7">
        <w:rPr>
          <w:rFonts w:ascii="Times New Roman" w:hAnsi="Times New Roman" w:cs="Times New Roman"/>
          <w:color w:val="333333"/>
          <w:shd w:val="clear" w:color="auto" w:fill="FFFFFF"/>
        </w:rPr>
        <w:t> </w:t>
      </w:r>
      <w:r w:rsidRPr="00D32AA7">
        <w:rPr>
          <w:rFonts w:ascii="Times New Roman" w:hAnsi="Times New Roman" w:cs="Times New Roman"/>
          <w:bCs/>
          <w:color w:val="333333"/>
          <w:shd w:val="clear" w:color="auto" w:fill="FFFFFF"/>
        </w:rPr>
        <w:t>направлению</w:t>
      </w:r>
      <w:r w:rsidRPr="00D32AA7">
        <w:rPr>
          <w:rFonts w:ascii="Times New Roman" w:hAnsi="Times New Roman" w:cs="Times New Roman"/>
          <w:color w:val="333333"/>
          <w:shd w:val="clear" w:color="auto" w:fill="FFFFFF"/>
        </w:rPr>
        <w:t> </w:t>
      </w:r>
      <w:r w:rsidRPr="00D32AA7">
        <w:rPr>
          <w:rFonts w:ascii="Times New Roman" w:hAnsi="Times New Roman" w:cs="Times New Roman"/>
          <w:bCs/>
          <w:color w:val="333333"/>
          <w:shd w:val="clear" w:color="auto" w:fill="FFFFFF"/>
        </w:rPr>
        <w:t>подготовки</w:t>
      </w:r>
      <w:r w:rsidRPr="00D32AA7">
        <w:rPr>
          <w:rFonts w:ascii="Times New Roman" w:hAnsi="Times New Roman" w:cs="Times New Roman"/>
          <w:color w:val="333333"/>
          <w:shd w:val="clear" w:color="auto" w:fill="FFFFFF"/>
        </w:rPr>
        <w:t> </w:t>
      </w:r>
      <w:r w:rsidRPr="00D32AA7">
        <w:rPr>
          <w:rFonts w:ascii="Times New Roman" w:hAnsi="Times New Roman" w:cs="Times New Roman"/>
          <w:bCs/>
          <w:color w:val="333333"/>
          <w:shd w:val="clear" w:color="auto" w:fill="FFFFFF"/>
        </w:rPr>
        <w:t>магистратуры</w:t>
      </w:r>
      <w:r w:rsidRPr="00D32AA7">
        <w:rPr>
          <w:rFonts w:ascii="Times New Roman" w:hAnsi="Times New Roman" w:cs="Times New Roman"/>
          <w:color w:val="333333"/>
          <w:shd w:val="clear" w:color="auto" w:fill="FFFFFF"/>
        </w:rPr>
        <w:t> </w:t>
      </w:r>
      <w:r w:rsidR="00331A88" w:rsidRPr="00D32AA7">
        <w:rPr>
          <w:rFonts w:ascii="Times New Roman" w:hAnsi="Times New Roman" w:cs="Times New Roman"/>
          <w:color w:val="333333"/>
          <w:shd w:val="clear" w:color="auto" w:fill="FFFFFF"/>
        </w:rPr>
        <w:t>41.</w:t>
      </w:r>
      <w:r w:rsidRPr="00D32AA7">
        <w:rPr>
          <w:rFonts w:ascii="Times New Roman" w:hAnsi="Times New Roman" w:cs="Times New Roman"/>
          <w:bCs/>
          <w:color w:val="333333"/>
          <w:shd w:val="clear" w:color="auto" w:fill="FFFFFF"/>
        </w:rPr>
        <w:t>04</w:t>
      </w:r>
      <w:r w:rsidRPr="00D32AA7">
        <w:rPr>
          <w:rFonts w:ascii="Times New Roman" w:hAnsi="Times New Roman" w:cs="Times New Roman"/>
          <w:color w:val="333333"/>
          <w:shd w:val="clear" w:color="auto" w:fill="FFFFFF"/>
        </w:rPr>
        <w:t>.</w:t>
      </w:r>
      <w:r w:rsidRPr="00D32AA7">
        <w:rPr>
          <w:rFonts w:ascii="Times New Roman" w:hAnsi="Times New Roman" w:cs="Times New Roman"/>
          <w:bCs/>
          <w:color w:val="333333"/>
          <w:shd w:val="clear" w:color="auto" w:fill="FFFFFF"/>
        </w:rPr>
        <w:t>05</w:t>
      </w:r>
      <w:r w:rsidRPr="00D32AA7">
        <w:rPr>
          <w:rFonts w:ascii="Times New Roman" w:hAnsi="Times New Roman" w:cs="Times New Roman"/>
          <w:color w:val="333333"/>
          <w:shd w:val="clear" w:color="auto" w:fill="FFFFFF"/>
        </w:rPr>
        <w:t> «</w:t>
      </w:r>
      <w:r w:rsidRPr="00D32AA7">
        <w:rPr>
          <w:rFonts w:ascii="Times New Roman" w:hAnsi="Times New Roman" w:cs="Times New Roman"/>
          <w:bCs/>
          <w:color w:val="333333"/>
          <w:shd w:val="clear" w:color="auto" w:fill="FFFFFF"/>
        </w:rPr>
        <w:t>Международные</w:t>
      </w:r>
      <w:r w:rsidRPr="00D32AA7">
        <w:rPr>
          <w:rFonts w:ascii="Times New Roman" w:hAnsi="Times New Roman" w:cs="Times New Roman"/>
          <w:color w:val="333333"/>
          <w:shd w:val="clear" w:color="auto" w:fill="FFFFFF"/>
        </w:rPr>
        <w:t> </w:t>
      </w:r>
      <w:r w:rsidRPr="00D32AA7">
        <w:rPr>
          <w:rFonts w:ascii="Times New Roman" w:hAnsi="Times New Roman" w:cs="Times New Roman"/>
          <w:bCs/>
          <w:color w:val="333333"/>
          <w:shd w:val="clear" w:color="auto" w:fill="FFFFFF"/>
        </w:rPr>
        <w:t>отношения</w:t>
      </w:r>
      <w:r w:rsidRPr="00D32AA7">
        <w:rPr>
          <w:rFonts w:ascii="Times New Roman" w:hAnsi="Times New Roman" w:cs="Times New Roman"/>
          <w:color w:val="333333"/>
          <w:shd w:val="clear" w:color="auto" w:fill="FFFFFF"/>
        </w:rPr>
        <w:t>» </w:t>
      </w:r>
      <w:r w:rsidRPr="00D32AA7">
        <w:rPr>
          <w:rFonts w:ascii="Times New Roman" w:hAnsi="Times New Roman" w:cs="Times New Roman"/>
          <w:bCs/>
          <w:color w:val="333333"/>
          <w:shd w:val="clear" w:color="auto" w:fill="FFFFFF"/>
        </w:rPr>
        <w:t>профиль</w:t>
      </w:r>
      <w:r w:rsidRPr="00D32AA7">
        <w:rPr>
          <w:rFonts w:ascii="Times New Roman" w:hAnsi="Times New Roman" w:cs="Times New Roman"/>
          <w:color w:val="333333"/>
          <w:shd w:val="clear" w:color="auto" w:fill="FFFFFF"/>
        </w:rPr>
        <w:t> «</w:t>
      </w:r>
      <w:r w:rsidRPr="00D32AA7">
        <w:rPr>
          <w:rFonts w:ascii="Times New Roman" w:hAnsi="Times New Roman" w:cs="Times New Roman"/>
          <w:bCs/>
          <w:color w:val="333333"/>
          <w:shd w:val="clear" w:color="auto" w:fill="FFFFFF"/>
        </w:rPr>
        <w:t>Внешняя</w:t>
      </w:r>
      <w:r w:rsidRPr="00D32AA7">
        <w:rPr>
          <w:rFonts w:ascii="Times New Roman" w:hAnsi="Times New Roman" w:cs="Times New Roman"/>
          <w:color w:val="333333"/>
          <w:shd w:val="clear" w:color="auto" w:fill="FFFFFF"/>
        </w:rPr>
        <w:t> </w:t>
      </w:r>
      <w:r w:rsidRPr="00D32AA7">
        <w:rPr>
          <w:rFonts w:ascii="Times New Roman" w:hAnsi="Times New Roman" w:cs="Times New Roman"/>
          <w:bCs/>
          <w:color w:val="333333"/>
          <w:shd w:val="clear" w:color="auto" w:fill="FFFFFF"/>
        </w:rPr>
        <w:t>политика</w:t>
      </w:r>
      <w:r w:rsidRPr="00D32AA7">
        <w:rPr>
          <w:rFonts w:ascii="Times New Roman" w:hAnsi="Times New Roman" w:cs="Times New Roman"/>
          <w:color w:val="333333"/>
          <w:shd w:val="clear" w:color="auto" w:fill="FFFFFF"/>
        </w:rPr>
        <w:t> </w:t>
      </w:r>
      <w:r w:rsidRPr="00D32AA7">
        <w:rPr>
          <w:rFonts w:ascii="Times New Roman" w:hAnsi="Times New Roman" w:cs="Times New Roman"/>
          <w:bCs/>
          <w:color w:val="333333"/>
          <w:shd w:val="clear" w:color="auto" w:fill="FFFFFF"/>
        </w:rPr>
        <w:t>и</w:t>
      </w:r>
      <w:r w:rsidRPr="00D32AA7">
        <w:rPr>
          <w:rFonts w:ascii="Times New Roman" w:hAnsi="Times New Roman" w:cs="Times New Roman"/>
          <w:color w:val="333333"/>
          <w:shd w:val="clear" w:color="auto" w:fill="FFFFFF"/>
        </w:rPr>
        <w:t> </w:t>
      </w:r>
      <w:r w:rsidRPr="00D32AA7">
        <w:rPr>
          <w:rFonts w:ascii="Times New Roman" w:hAnsi="Times New Roman" w:cs="Times New Roman"/>
          <w:bCs/>
          <w:color w:val="333333"/>
          <w:shd w:val="clear" w:color="auto" w:fill="FFFFFF"/>
        </w:rPr>
        <w:t>международное</w:t>
      </w:r>
      <w:r w:rsidRPr="00D32AA7">
        <w:rPr>
          <w:rFonts w:ascii="Times New Roman" w:hAnsi="Times New Roman" w:cs="Times New Roman"/>
          <w:color w:val="333333"/>
          <w:shd w:val="clear" w:color="auto" w:fill="FFFFFF"/>
        </w:rPr>
        <w:t> </w:t>
      </w:r>
      <w:r w:rsidRPr="00D32AA7">
        <w:rPr>
          <w:rFonts w:ascii="Times New Roman" w:hAnsi="Times New Roman" w:cs="Times New Roman"/>
          <w:bCs/>
          <w:color w:val="333333"/>
          <w:shd w:val="clear" w:color="auto" w:fill="FFFFFF"/>
        </w:rPr>
        <w:t>сотрудничество</w:t>
      </w:r>
      <w:r w:rsidRPr="00D32AA7">
        <w:rPr>
          <w:rFonts w:ascii="Times New Roman" w:hAnsi="Times New Roman" w:cs="Times New Roman"/>
          <w:color w:val="333333"/>
          <w:shd w:val="clear" w:color="auto" w:fill="FFFFFF"/>
        </w:rPr>
        <w:t xml:space="preserve">». Владивосток, ВГУЭС, 2019. 28 с. </w:t>
      </w:r>
      <w:hyperlink r:id="rId29" w:history="1">
        <w:r w:rsidR="000D3E03" w:rsidRPr="002214D0">
          <w:rPr>
            <w:rStyle w:val="a5"/>
            <w:rFonts w:ascii="Times New Roman" w:hAnsi="Times New Roman" w:cs="Times New Roman"/>
            <w:shd w:val="clear" w:color="auto" w:fill="FFFFFF"/>
            <w:lang w:val="en-US"/>
          </w:rPr>
          <w:t>http</w:t>
        </w:r>
        <w:r w:rsidR="000D3E03" w:rsidRPr="002214D0">
          <w:rPr>
            <w:rStyle w:val="a5"/>
            <w:rFonts w:ascii="Times New Roman" w:hAnsi="Times New Roman" w:cs="Times New Roman"/>
            <w:shd w:val="clear" w:color="auto" w:fill="FFFFFF"/>
          </w:rPr>
          <w:t>://</w:t>
        </w:r>
        <w:r w:rsidR="000D3E03" w:rsidRPr="002214D0">
          <w:rPr>
            <w:rStyle w:val="a5"/>
            <w:rFonts w:ascii="Times New Roman" w:hAnsi="Times New Roman" w:cs="Times New Roman"/>
            <w:shd w:val="clear" w:color="auto" w:fill="FFFFFF"/>
            <w:lang w:val="en-US"/>
          </w:rPr>
          <w:t>vvsu</w:t>
        </w:r>
        <w:r w:rsidR="000D3E03" w:rsidRPr="002214D0">
          <w:rPr>
            <w:rStyle w:val="a5"/>
            <w:rFonts w:ascii="Times New Roman" w:hAnsi="Times New Roman" w:cs="Times New Roman"/>
            <w:shd w:val="clear" w:color="auto" w:fill="FFFFFF"/>
          </w:rPr>
          <w:t>.</w:t>
        </w:r>
        <w:r w:rsidR="000D3E03" w:rsidRPr="002214D0">
          <w:rPr>
            <w:rStyle w:val="a5"/>
            <w:rFonts w:ascii="Times New Roman" w:hAnsi="Times New Roman" w:cs="Times New Roman"/>
            <w:shd w:val="clear" w:color="auto" w:fill="FFFFFF"/>
            <w:lang w:val="en-US"/>
          </w:rPr>
          <w:t>ru</w:t>
        </w:r>
        <w:r w:rsidR="000D3E03" w:rsidRPr="002214D0">
          <w:rPr>
            <w:rStyle w:val="a5"/>
            <w:rFonts w:ascii="Times New Roman" w:hAnsi="Times New Roman" w:cs="Times New Roman"/>
            <w:shd w:val="clear" w:color="auto" w:fill="FFFFFF"/>
          </w:rPr>
          <w:t>/</w:t>
        </w:r>
        <w:r w:rsidR="000D3E03" w:rsidRPr="002214D0">
          <w:rPr>
            <w:rStyle w:val="a5"/>
            <w:rFonts w:ascii="Times New Roman" w:hAnsi="Times New Roman" w:cs="Times New Roman"/>
            <w:bCs/>
          </w:rPr>
          <w:t>3C09D780-C2AA-423D-A23A-44103E8D726E.doc</w:t>
        </w:r>
      </w:hyperlink>
    </w:p>
    <w:p w14:paraId="05715CAB" w14:textId="49CFCD04" w:rsidR="00D94302" w:rsidRPr="000D3E03" w:rsidRDefault="00D94302" w:rsidP="00D32AA7">
      <w:pPr>
        <w:pStyle w:val="a6"/>
        <w:numPr>
          <w:ilvl w:val="0"/>
          <w:numId w:val="2"/>
        </w:numPr>
        <w:spacing w:after="0" w:line="240" w:lineRule="auto"/>
        <w:jc w:val="both"/>
        <w:rPr>
          <w:rFonts w:ascii="Times New Roman" w:hAnsi="Times New Roman" w:cs="Times New Roman"/>
          <w:color w:val="000000" w:themeColor="text1"/>
        </w:rPr>
      </w:pPr>
      <w:r w:rsidRPr="00D32AA7">
        <w:rPr>
          <w:rFonts w:ascii="Times New Roman" w:eastAsia="Times New Roman" w:hAnsi="Times New Roman" w:cs="Times New Roman"/>
        </w:rPr>
        <w:t>Васильев А.А., Караванов Б.Е. Перспективы российско-корейского сотрудничества в сфере науки и образования в эпоху больших вызовов // Науковедческие исследования</w:t>
      </w:r>
      <w:r w:rsidRPr="00D32AA7">
        <w:rPr>
          <w:rFonts w:ascii="Times New Roman" w:eastAsiaTheme="minorEastAsia" w:hAnsi="Times New Roman" w:cs="Times New Roman"/>
          <w:lang w:eastAsia="ko-KR"/>
        </w:rPr>
        <w:t>.</w:t>
      </w:r>
      <w:r w:rsidRPr="00D32AA7">
        <w:rPr>
          <w:rFonts w:ascii="Times New Roman" w:eastAsia="Times New Roman" w:hAnsi="Times New Roman" w:cs="Times New Roman"/>
        </w:rPr>
        <w:t xml:space="preserve">   2022.  </w:t>
      </w:r>
      <w:r w:rsidRPr="00D32AA7">
        <w:rPr>
          <w:rFonts w:ascii="Times New Roman" w:hAnsi="Times New Roman" w:cs="Times New Roman"/>
          <w:color w:val="4D5156"/>
          <w:shd w:val="clear" w:color="auto" w:fill="FFFFFF"/>
        </w:rPr>
        <w:t>№3.</w:t>
      </w:r>
      <w:r w:rsidRPr="00D32AA7">
        <w:rPr>
          <w:rFonts w:ascii="Times New Roman" w:eastAsia="Times New Roman" w:hAnsi="Times New Roman" w:cs="Times New Roman"/>
        </w:rPr>
        <w:t xml:space="preserve">  С. 5-24</w:t>
      </w:r>
    </w:p>
    <w:p w14:paraId="0F2ED8B7" w14:textId="62B95972" w:rsidR="00D94302" w:rsidRPr="004867FD" w:rsidRDefault="00D94302" w:rsidP="00D32AA7">
      <w:pPr>
        <w:pStyle w:val="a6"/>
        <w:numPr>
          <w:ilvl w:val="0"/>
          <w:numId w:val="2"/>
        </w:numPr>
        <w:spacing w:after="0" w:line="240" w:lineRule="auto"/>
        <w:jc w:val="both"/>
        <w:rPr>
          <w:rFonts w:ascii="Times New Roman" w:hAnsi="Times New Roman" w:cs="Times New Roman"/>
          <w:color w:val="000000" w:themeColor="text1"/>
        </w:rPr>
      </w:pPr>
      <w:r w:rsidRPr="00D32AA7">
        <w:rPr>
          <w:rFonts w:ascii="Times New Roman" w:eastAsia="Times New Roman" w:hAnsi="Times New Roman" w:cs="Times New Roman"/>
        </w:rPr>
        <w:t>Об итогах 19-го зас</w:t>
      </w:r>
      <w:r w:rsidR="000D3E03">
        <w:rPr>
          <w:rFonts w:ascii="Times New Roman" w:eastAsia="Times New Roman" w:hAnsi="Times New Roman" w:cs="Times New Roman"/>
        </w:rPr>
        <w:t xml:space="preserve">едания МПК с Республикой Корея </w:t>
      </w:r>
      <w:r w:rsidRPr="00D32AA7">
        <w:rPr>
          <w:rFonts w:ascii="Times New Roman" w:eastAsia="Times New Roman" w:hAnsi="Times New Roman" w:cs="Times New Roman"/>
        </w:rPr>
        <w:t xml:space="preserve">/ Минэкономразвития России. Москва, 2021. </w:t>
      </w:r>
      <w:hyperlink r:id="rId30" w:history="1">
        <w:r w:rsidRPr="00D32AA7">
          <w:rPr>
            <w:rFonts w:ascii="Times New Roman" w:eastAsia="Times New Roman" w:hAnsi="Times New Roman" w:cs="Times New Roman"/>
            <w:color w:val="000000"/>
            <w:lang w:val="en-US"/>
          </w:rPr>
          <w:t>https</w:t>
        </w:r>
        <w:r w:rsidRPr="004867FD">
          <w:rPr>
            <w:rFonts w:ascii="Times New Roman" w:eastAsia="Times New Roman" w:hAnsi="Times New Roman" w:cs="Times New Roman"/>
            <w:color w:val="000000"/>
          </w:rPr>
          <w:t>://</w:t>
        </w:r>
        <w:r w:rsidRPr="00D32AA7">
          <w:rPr>
            <w:rFonts w:ascii="Times New Roman" w:eastAsia="Times New Roman" w:hAnsi="Times New Roman" w:cs="Times New Roman"/>
            <w:color w:val="000000"/>
            <w:lang w:val="en-US"/>
          </w:rPr>
          <w:t>minpromchr</w:t>
        </w:r>
        <w:r w:rsidRPr="004867FD">
          <w:rPr>
            <w:rFonts w:ascii="Times New Roman" w:eastAsia="Times New Roman" w:hAnsi="Times New Roman" w:cs="Times New Roman"/>
            <w:color w:val="000000"/>
          </w:rPr>
          <w:t>.</w:t>
        </w:r>
        <w:r w:rsidRPr="00D32AA7">
          <w:rPr>
            <w:rFonts w:ascii="Times New Roman" w:eastAsia="Times New Roman" w:hAnsi="Times New Roman" w:cs="Times New Roman"/>
            <w:color w:val="000000"/>
            <w:lang w:val="en-US"/>
          </w:rPr>
          <w:t>ru</w:t>
        </w:r>
        <w:r w:rsidRPr="004867FD">
          <w:rPr>
            <w:rFonts w:ascii="Times New Roman" w:eastAsia="Times New Roman" w:hAnsi="Times New Roman" w:cs="Times New Roman"/>
            <w:color w:val="000000"/>
          </w:rPr>
          <w:t>/</w:t>
        </w:r>
        <w:r w:rsidRPr="00D32AA7">
          <w:rPr>
            <w:rFonts w:ascii="Times New Roman" w:eastAsia="Times New Roman" w:hAnsi="Times New Roman" w:cs="Times New Roman"/>
            <w:color w:val="000000"/>
            <w:lang w:val="en-US"/>
          </w:rPr>
          <w:t>images</w:t>
        </w:r>
        <w:r w:rsidRPr="004867FD">
          <w:rPr>
            <w:rFonts w:ascii="Times New Roman" w:eastAsia="Times New Roman" w:hAnsi="Times New Roman" w:cs="Times New Roman"/>
            <w:color w:val="000000"/>
          </w:rPr>
          <w:t>/</w:t>
        </w:r>
        <w:r w:rsidRPr="00D32AA7">
          <w:rPr>
            <w:rFonts w:ascii="Times New Roman" w:eastAsia="Times New Roman" w:hAnsi="Times New Roman" w:cs="Times New Roman"/>
            <w:color w:val="000000"/>
            <w:lang w:val="en-US"/>
          </w:rPr>
          <w:t>stories</w:t>
        </w:r>
        <w:r w:rsidRPr="004867FD">
          <w:rPr>
            <w:rFonts w:ascii="Times New Roman" w:eastAsia="Times New Roman" w:hAnsi="Times New Roman" w:cs="Times New Roman"/>
            <w:color w:val="000000"/>
          </w:rPr>
          <w:t>/</w:t>
        </w:r>
        <w:r w:rsidRPr="00D32AA7">
          <w:rPr>
            <w:rFonts w:ascii="Times New Roman" w:eastAsia="Times New Roman" w:hAnsi="Times New Roman" w:cs="Times New Roman"/>
            <w:color w:val="000000"/>
            <w:lang w:val="en-US"/>
          </w:rPr>
          <w:t>New</w:t>
        </w:r>
        <w:r w:rsidRPr="004867FD">
          <w:rPr>
            <w:rFonts w:ascii="Times New Roman" w:eastAsia="Times New Roman" w:hAnsi="Times New Roman" w:cs="Times New Roman"/>
            <w:color w:val="000000"/>
          </w:rPr>
          <w:t>_2021/</w:t>
        </w:r>
        <w:r w:rsidRPr="00D32AA7">
          <w:rPr>
            <w:rFonts w:ascii="Times New Roman" w:eastAsia="Times New Roman" w:hAnsi="Times New Roman" w:cs="Times New Roman"/>
            <w:color w:val="000000"/>
            <w:lang w:val="en-US"/>
          </w:rPr>
          <w:t>V</w:t>
        </w:r>
        <w:r w:rsidRPr="004867FD">
          <w:rPr>
            <w:rFonts w:ascii="Times New Roman" w:eastAsia="Times New Roman" w:hAnsi="Times New Roman" w:cs="Times New Roman"/>
            <w:color w:val="000000"/>
          </w:rPr>
          <w:t>_</w:t>
        </w:r>
        <w:r w:rsidRPr="00D32AA7">
          <w:rPr>
            <w:rFonts w:ascii="Times New Roman" w:eastAsia="Times New Roman" w:hAnsi="Times New Roman" w:cs="Times New Roman"/>
            <w:color w:val="000000"/>
            <w:lang w:val="en-US"/>
          </w:rPr>
          <w:t>SKFO</w:t>
        </w:r>
        <w:r w:rsidRPr="004867FD">
          <w:rPr>
            <w:rFonts w:ascii="Times New Roman" w:eastAsia="Times New Roman" w:hAnsi="Times New Roman" w:cs="Times New Roman"/>
            <w:color w:val="000000"/>
          </w:rPr>
          <w:t>_</w:t>
        </w:r>
        <w:r w:rsidRPr="00D32AA7">
          <w:rPr>
            <w:rFonts w:ascii="Times New Roman" w:eastAsia="Times New Roman" w:hAnsi="Times New Roman" w:cs="Times New Roman"/>
            <w:color w:val="000000"/>
            <w:lang w:val="en-US"/>
          </w:rPr>
          <w:t>ob</w:t>
        </w:r>
        <w:r w:rsidRPr="004867FD">
          <w:rPr>
            <w:rFonts w:ascii="Times New Roman" w:eastAsia="Times New Roman" w:hAnsi="Times New Roman" w:cs="Times New Roman"/>
            <w:color w:val="000000"/>
          </w:rPr>
          <w:t>_</w:t>
        </w:r>
        <w:r w:rsidRPr="00D32AA7">
          <w:rPr>
            <w:rFonts w:ascii="Times New Roman" w:eastAsia="Times New Roman" w:hAnsi="Times New Roman" w:cs="Times New Roman"/>
            <w:color w:val="000000"/>
            <w:lang w:val="en-US"/>
          </w:rPr>
          <w:t>itogakh</w:t>
        </w:r>
        <w:r w:rsidRPr="004867FD">
          <w:rPr>
            <w:rFonts w:ascii="Times New Roman" w:eastAsia="Times New Roman" w:hAnsi="Times New Roman" w:cs="Times New Roman"/>
            <w:color w:val="000000"/>
          </w:rPr>
          <w:t>_</w:t>
        </w:r>
        <w:r w:rsidRPr="00D32AA7">
          <w:rPr>
            <w:rFonts w:ascii="Times New Roman" w:eastAsia="Times New Roman" w:hAnsi="Times New Roman" w:cs="Times New Roman"/>
            <w:color w:val="000000"/>
            <w:lang w:val="en-US"/>
          </w:rPr>
          <w:t>MPK</w:t>
        </w:r>
        <w:r w:rsidRPr="004867FD">
          <w:rPr>
            <w:rFonts w:ascii="Times New Roman" w:eastAsia="Times New Roman" w:hAnsi="Times New Roman" w:cs="Times New Roman"/>
            <w:color w:val="000000"/>
          </w:rPr>
          <w:t>_</w:t>
        </w:r>
        <w:r w:rsidRPr="00D32AA7">
          <w:rPr>
            <w:rFonts w:ascii="Times New Roman" w:eastAsia="Times New Roman" w:hAnsi="Times New Roman" w:cs="Times New Roman"/>
            <w:color w:val="000000"/>
            <w:lang w:val="en-US"/>
          </w:rPr>
          <w:t>s</w:t>
        </w:r>
        <w:r w:rsidRPr="004867FD">
          <w:rPr>
            <w:rFonts w:ascii="Times New Roman" w:eastAsia="Times New Roman" w:hAnsi="Times New Roman" w:cs="Times New Roman"/>
            <w:color w:val="000000"/>
          </w:rPr>
          <w:t>_</w:t>
        </w:r>
        <w:r w:rsidRPr="00D32AA7">
          <w:rPr>
            <w:rFonts w:ascii="Times New Roman" w:eastAsia="Times New Roman" w:hAnsi="Times New Roman" w:cs="Times New Roman"/>
            <w:color w:val="000000"/>
            <w:lang w:val="en-US"/>
          </w:rPr>
          <w:t>Koreei</w:t>
        </w:r>
        <w:r w:rsidRPr="004867FD">
          <w:rPr>
            <w:rFonts w:ascii="Times New Roman" w:eastAsia="Times New Roman" w:hAnsi="Times New Roman" w:cs="Times New Roman"/>
            <w:color w:val="000000"/>
          </w:rPr>
          <w:t>.</w:t>
        </w:r>
        <w:r w:rsidRPr="00D32AA7">
          <w:rPr>
            <w:rFonts w:ascii="Times New Roman" w:eastAsia="Times New Roman" w:hAnsi="Times New Roman" w:cs="Times New Roman"/>
            <w:color w:val="000000"/>
            <w:lang w:val="en-US"/>
          </w:rPr>
          <w:t>pdf</w:t>
        </w:r>
      </w:hyperlink>
    </w:p>
    <w:p w14:paraId="06EC9AB2" w14:textId="3DED31C4" w:rsidR="00F577D8" w:rsidRPr="00D32AA7" w:rsidRDefault="00F577D8" w:rsidP="00D32AA7">
      <w:pPr>
        <w:pStyle w:val="a6"/>
        <w:spacing w:after="0" w:line="240" w:lineRule="auto"/>
        <w:jc w:val="both"/>
        <w:rPr>
          <w:rFonts w:ascii="Times New Roman" w:hAnsi="Times New Roman" w:cs="Times New Roman"/>
          <w:color w:val="000000" w:themeColor="text1"/>
        </w:rPr>
      </w:pPr>
    </w:p>
    <w:p w14:paraId="2DD63E37" w14:textId="77777777" w:rsidR="007F1E64" w:rsidRPr="00D32AA7" w:rsidRDefault="007F1E64" w:rsidP="00D32AA7">
      <w:pPr>
        <w:pStyle w:val="LO-normal"/>
        <w:spacing w:after="0" w:line="240" w:lineRule="auto"/>
        <w:jc w:val="both"/>
        <w:rPr>
          <w:rFonts w:ascii="Times New Roman" w:hAnsi="Times New Roman" w:cs="Times New Roman"/>
        </w:rPr>
      </w:pPr>
    </w:p>
    <w:tbl>
      <w:tblPr>
        <w:tblW w:w="0" w:type="auto"/>
        <w:tblInd w:w="40" w:type="dxa"/>
        <w:tblLayout w:type="fixed"/>
        <w:tblCellMar>
          <w:left w:w="40" w:type="dxa"/>
          <w:right w:w="40" w:type="dxa"/>
        </w:tblCellMar>
        <w:tblLook w:val="00A0" w:firstRow="1" w:lastRow="0" w:firstColumn="1" w:lastColumn="0" w:noHBand="0" w:noVBand="0"/>
      </w:tblPr>
      <w:tblGrid>
        <w:gridCol w:w="4101"/>
        <w:gridCol w:w="5214"/>
      </w:tblGrid>
      <w:tr w:rsidR="007F1E64" w:rsidRPr="00FF5D3E" w14:paraId="565BB40E" w14:textId="77777777" w:rsidTr="00331A88">
        <w:trPr>
          <w:trHeight w:val="795"/>
        </w:trPr>
        <w:tc>
          <w:tcPr>
            <w:tcW w:w="41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F1D8027" w14:textId="77777777" w:rsidR="007F1E64" w:rsidRPr="00FF5D3E" w:rsidRDefault="007F1E64" w:rsidP="00331A88">
            <w:pPr>
              <w:rPr>
                <w:rFonts w:ascii="Times New Roman" w:hAnsi="Times New Roman" w:cs="Times New Roman"/>
              </w:rPr>
            </w:pPr>
            <w:r w:rsidRPr="00FF5D3E">
              <w:rPr>
                <w:rFonts w:ascii="Times New Roman" w:hAnsi="Times New Roman" w:cs="Times New Roman"/>
              </w:rPr>
              <w:t>ФИО автора</w:t>
            </w:r>
          </w:p>
        </w:tc>
        <w:tc>
          <w:tcPr>
            <w:tcW w:w="521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9CA062C" w14:textId="77777777" w:rsidR="007F1E64" w:rsidRPr="00FF5D3E" w:rsidRDefault="007F1E64" w:rsidP="00331A88">
            <w:pPr>
              <w:rPr>
                <w:rFonts w:ascii="Times New Roman" w:hAnsi="Times New Roman" w:cs="Times New Roman"/>
              </w:rPr>
            </w:pPr>
            <w:r w:rsidRPr="00FF5D3E">
              <w:rPr>
                <w:rFonts w:ascii="Times New Roman" w:hAnsi="Times New Roman" w:cs="Times New Roman"/>
              </w:rPr>
              <w:t>Котляр Надежда Васильевна</w:t>
            </w:r>
          </w:p>
        </w:tc>
      </w:tr>
      <w:tr w:rsidR="007F1E64" w:rsidRPr="00FF5D3E" w14:paraId="2280335C" w14:textId="77777777" w:rsidTr="00331A88">
        <w:trPr>
          <w:trHeight w:val="795"/>
        </w:trPr>
        <w:tc>
          <w:tcPr>
            <w:tcW w:w="41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717507C" w14:textId="77777777" w:rsidR="007F1E64" w:rsidRPr="00FF5D3E" w:rsidRDefault="007F1E64" w:rsidP="00331A88">
            <w:pPr>
              <w:rPr>
                <w:rFonts w:ascii="Times New Roman" w:hAnsi="Times New Roman" w:cs="Times New Roman"/>
              </w:rPr>
            </w:pPr>
            <w:r w:rsidRPr="00FF5D3E">
              <w:rPr>
                <w:rFonts w:ascii="Times New Roman" w:hAnsi="Times New Roman" w:cs="Times New Roman"/>
              </w:rPr>
              <w:t>Наименование ВУЗа (организации)</w:t>
            </w:r>
          </w:p>
        </w:tc>
        <w:tc>
          <w:tcPr>
            <w:tcW w:w="521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4775EE3" w14:textId="77777777" w:rsidR="007F1E64" w:rsidRPr="00FF5D3E" w:rsidRDefault="007F1E64" w:rsidP="00331A88">
            <w:pPr>
              <w:rPr>
                <w:rFonts w:ascii="Times New Roman" w:hAnsi="Times New Roman" w:cs="Times New Roman"/>
              </w:rPr>
            </w:pPr>
            <w:r w:rsidRPr="00FF5D3E">
              <w:rPr>
                <w:rFonts w:ascii="Times New Roman" w:hAnsi="Times New Roman" w:cs="Times New Roman"/>
              </w:rPr>
              <w:t>Владивостокский государственный университет (ВВГУ)</w:t>
            </w:r>
          </w:p>
        </w:tc>
      </w:tr>
      <w:tr w:rsidR="007F1E64" w:rsidRPr="00FF5D3E" w14:paraId="3FCF6A5A" w14:textId="77777777" w:rsidTr="00331A88">
        <w:trPr>
          <w:trHeight w:val="810"/>
        </w:trPr>
        <w:tc>
          <w:tcPr>
            <w:tcW w:w="41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B3F24DE" w14:textId="77777777" w:rsidR="007F1E64" w:rsidRPr="00FF5D3E" w:rsidRDefault="007F1E64" w:rsidP="00331A88">
            <w:pPr>
              <w:rPr>
                <w:rFonts w:ascii="Times New Roman" w:hAnsi="Times New Roman" w:cs="Times New Roman"/>
              </w:rPr>
            </w:pPr>
            <w:r w:rsidRPr="00FF5D3E">
              <w:rPr>
                <w:rFonts w:ascii="Times New Roman" w:hAnsi="Times New Roman" w:cs="Times New Roman"/>
              </w:rPr>
              <w:t>Звание;' должность</w:t>
            </w:r>
          </w:p>
        </w:tc>
        <w:tc>
          <w:tcPr>
            <w:tcW w:w="521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0762753" w14:textId="77777777" w:rsidR="007F1E64" w:rsidRPr="00FF5D3E" w:rsidRDefault="007F1E64" w:rsidP="00331A88">
            <w:pPr>
              <w:rPr>
                <w:rFonts w:ascii="Times New Roman" w:hAnsi="Times New Roman" w:cs="Times New Roman"/>
              </w:rPr>
            </w:pPr>
            <w:r w:rsidRPr="00FF5D3E">
              <w:rPr>
                <w:rFonts w:ascii="Times New Roman" w:hAnsi="Times New Roman" w:cs="Times New Roman"/>
              </w:rPr>
              <w:t>звание: доцент по кафедре международных отношений и зарубежного регионоведения; должность: доцент кафедры международных отношений и права</w:t>
            </w:r>
          </w:p>
        </w:tc>
      </w:tr>
      <w:tr w:rsidR="007F1E64" w:rsidRPr="00FF5D3E" w14:paraId="29A677C5" w14:textId="77777777" w:rsidTr="00331A88">
        <w:trPr>
          <w:trHeight w:val="795"/>
        </w:trPr>
        <w:tc>
          <w:tcPr>
            <w:tcW w:w="41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32FD850" w14:textId="77777777" w:rsidR="007F1E64" w:rsidRPr="00FF5D3E" w:rsidRDefault="007F1E64" w:rsidP="00331A88">
            <w:pPr>
              <w:rPr>
                <w:rFonts w:ascii="Times New Roman" w:hAnsi="Times New Roman" w:cs="Times New Roman"/>
              </w:rPr>
            </w:pPr>
            <w:r w:rsidRPr="00FF5D3E">
              <w:rPr>
                <w:rFonts w:ascii="Times New Roman" w:hAnsi="Times New Roman" w:cs="Times New Roman"/>
              </w:rPr>
              <w:t>Почтовый адрес (действительный)</w:t>
            </w:r>
          </w:p>
        </w:tc>
        <w:tc>
          <w:tcPr>
            <w:tcW w:w="521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D8A31D5" w14:textId="77777777" w:rsidR="007F1E64" w:rsidRPr="00FF5D3E" w:rsidRDefault="007F1E64" w:rsidP="00331A88">
            <w:pPr>
              <w:rPr>
                <w:rFonts w:ascii="Times New Roman" w:hAnsi="Times New Roman" w:cs="Times New Roman"/>
              </w:rPr>
            </w:pPr>
            <w:r w:rsidRPr="00FF5D3E">
              <w:rPr>
                <w:rFonts w:ascii="Times New Roman" w:hAnsi="Times New Roman" w:cs="Times New Roman"/>
              </w:rPr>
              <w:t>Россия. Приморский край, г. Владивосток, ул. Кирова д. 29 кв. 72, 690068</w:t>
            </w:r>
          </w:p>
        </w:tc>
      </w:tr>
      <w:tr w:rsidR="007F1E64" w:rsidRPr="00FF5D3E" w14:paraId="60973F1E" w14:textId="77777777" w:rsidTr="00331A88">
        <w:trPr>
          <w:trHeight w:val="810"/>
        </w:trPr>
        <w:tc>
          <w:tcPr>
            <w:tcW w:w="41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24D8DAA" w14:textId="77777777" w:rsidR="007F1E64" w:rsidRPr="00FF5D3E" w:rsidRDefault="007F1E64" w:rsidP="00331A88">
            <w:pPr>
              <w:rPr>
                <w:rFonts w:ascii="Times New Roman" w:hAnsi="Times New Roman" w:cs="Times New Roman"/>
              </w:rPr>
            </w:pPr>
            <w:r w:rsidRPr="00FF5D3E">
              <w:rPr>
                <w:rFonts w:ascii="Times New Roman" w:hAnsi="Times New Roman" w:cs="Times New Roman"/>
              </w:rPr>
              <w:t>E-mail</w:t>
            </w:r>
          </w:p>
        </w:tc>
        <w:tc>
          <w:tcPr>
            <w:tcW w:w="521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440AF71" w14:textId="77777777" w:rsidR="007F1E64" w:rsidRPr="00FF5D3E" w:rsidRDefault="007F1E64" w:rsidP="00331A88">
            <w:pPr>
              <w:rPr>
                <w:rFonts w:ascii="Times New Roman" w:hAnsi="Times New Roman" w:cs="Times New Roman"/>
              </w:rPr>
            </w:pPr>
            <w:r w:rsidRPr="00FF5D3E">
              <w:rPr>
                <w:rStyle w:val="gi1"/>
                <w:rFonts w:ascii="Times New Roman" w:hAnsi="Times New Roman"/>
              </w:rPr>
              <w:t>galactotes@gmail.com</w:t>
            </w:r>
          </w:p>
        </w:tc>
      </w:tr>
      <w:tr w:rsidR="007F1E64" w:rsidRPr="00FF5D3E" w14:paraId="735FD930" w14:textId="77777777" w:rsidTr="00331A88">
        <w:trPr>
          <w:trHeight w:val="795"/>
        </w:trPr>
        <w:tc>
          <w:tcPr>
            <w:tcW w:w="41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55D3D2A" w14:textId="77777777" w:rsidR="007F1E64" w:rsidRPr="00FF5D3E" w:rsidRDefault="007F1E64" w:rsidP="00331A88">
            <w:pPr>
              <w:rPr>
                <w:rFonts w:ascii="Times New Roman" w:hAnsi="Times New Roman" w:cs="Times New Roman"/>
              </w:rPr>
            </w:pPr>
            <w:r w:rsidRPr="00FF5D3E">
              <w:rPr>
                <w:rFonts w:ascii="Times New Roman" w:hAnsi="Times New Roman" w:cs="Times New Roman"/>
              </w:rPr>
              <w:t>Сотовый телефон</w:t>
            </w:r>
          </w:p>
        </w:tc>
        <w:tc>
          <w:tcPr>
            <w:tcW w:w="521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50030E1" w14:textId="77777777" w:rsidR="007F1E64" w:rsidRPr="00FF5D3E" w:rsidRDefault="007F1E64" w:rsidP="00331A88">
            <w:pPr>
              <w:rPr>
                <w:rFonts w:ascii="Times New Roman" w:hAnsi="Times New Roman" w:cs="Times New Roman"/>
              </w:rPr>
            </w:pPr>
            <w:r w:rsidRPr="00FF5D3E">
              <w:rPr>
                <w:rFonts w:ascii="Times New Roman" w:hAnsi="Times New Roman" w:cs="Times New Roman"/>
              </w:rPr>
              <w:t>89510022179</w:t>
            </w:r>
          </w:p>
        </w:tc>
      </w:tr>
    </w:tbl>
    <w:p w14:paraId="3F1C0225" w14:textId="77777777" w:rsidR="007F1E64" w:rsidRPr="00FF5D3E" w:rsidRDefault="007F1E64" w:rsidP="007F1E64">
      <w:pPr>
        <w:rPr>
          <w:rFonts w:ascii="Times New Roman" w:hAnsi="Times New Roman" w:cs="Times New Roman"/>
        </w:rPr>
      </w:pPr>
    </w:p>
    <w:tbl>
      <w:tblPr>
        <w:tblW w:w="0" w:type="auto"/>
        <w:tblInd w:w="40" w:type="dxa"/>
        <w:tblLayout w:type="fixed"/>
        <w:tblCellMar>
          <w:left w:w="40" w:type="dxa"/>
          <w:right w:w="40" w:type="dxa"/>
        </w:tblCellMar>
        <w:tblLook w:val="00A0" w:firstRow="1" w:lastRow="0" w:firstColumn="1" w:lastColumn="0" w:noHBand="0" w:noVBand="0"/>
      </w:tblPr>
      <w:tblGrid>
        <w:gridCol w:w="4101"/>
        <w:gridCol w:w="5214"/>
      </w:tblGrid>
      <w:tr w:rsidR="007F1E64" w:rsidRPr="00FF5D3E" w14:paraId="48791A87" w14:textId="77777777" w:rsidTr="00331A88">
        <w:trPr>
          <w:trHeight w:val="795"/>
        </w:trPr>
        <w:tc>
          <w:tcPr>
            <w:tcW w:w="41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308B1B16" w14:textId="77777777" w:rsidR="007F1E64" w:rsidRPr="00FF5D3E" w:rsidRDefault="007F1E64" w:rsidP="00331A88">
            <w:pPr>
              <w:rPr>
                <w:rFonts w:ascii="Times New Roman" w:hAnsi="Times New Roman" w:cs="Times New Roman"/>
              </w:rPr>
            </w:pPr>
            <w:r w:rsidRPr="00FF5D3E">
              <w:rPr>
                <w:rFonts w:ascii="Times New Roman" w:hAnsi="Times New Roman" w:cs="Times New Roman"/>
              </w:rPr>
              <w:t>ФИО автора</w:t>
            </w:r>
          </w:p>
        </w:tc>
        <w:tc>
          <w:tcPr>
            <w:tcW w:w="521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39AE612" w14:textId="2CC7584C" w:rsidR="007F1E64" w:rsidRPr="00FF5D3E" w:rsidRDefault="005021A6" w:rsidP="00331A88">
            <w:pPr>
              <w:rPr>
                <w:rFonts w:ascii="Times New Roman" w:hAnsi="Times New Roman" w:cs="Times New Roman"/>
              </w:rPr>
            </w:pPr>
            <w:r w:rsidRPr="00FF5D3E">
              <w:rPr>
                <w:rFonts w:ascii="Times New Roman" w:hAnsi="Times New Roman" w:cs="Times New Roman"/>
              </w:rPr>
              <w:t>Исмаилова Азиза Насимовна</w:t>
            </w:r>
          </w:p>
        </w:tc>
      </w:tr>
      <w:tr w:rsidR="007F1E64" w:rsidRPr="00FF5D3E" w14:paraId="2DB227E7" w14:textId="77777777" w:rsidTr="00331A88">
        <w:trPr>
          <w:trHeight w:val="795"/>
        </w:trPr>
        <w:tc>
          <w:tcPr>
            <w:tcW w:w="41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8FB8CA6" w14:textId="77777777" w:rsidR="007F1E64" w:rsidRPr="00FF5D3E" w:rsidRDefault="007F1E64" w:rsidP="00331A88">
            <w:pPr>
              <w:rPr>
                <w:rFonts w:ascii="Times New Roman" w:hAnsi="Times New Roman" w:cs="Times New Roman"/>
              </w:rPr>
            </w:pPr>
            <w:r w:rsidRPr="00FF5D3E">
              <w:rPr>
                <w:rFonts w:ascii="Times New Roman" w:hAnsi="Times New Roman" w:cs="Times New Roman"/>
              </w:rPr>
              <w:lastRenderedPageBreak/>
              <w:t>Наименование ВУЗа (организации)</w:t>
            </w:r>
          </w:p>
        </w:tc>
        <w:tc>
          <w:tcPr>
            <w:tcW w:w="521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154FB3D1" w14:textId="77777777" w:rsidR="007F1E64" w:rsidRPr="00FF5D3E" w:rsidRDefault="007F1E64" w:rsidP="00331A88">
            <w:pPr>
              <w:rPr>
                <w:rFonts w:ascii="Times New Roman" w:hAnsi="Times New Roman" w:cs="Times New Roman"/>
              </w:rPr>
            </w:pPr>
            <w:r w:rsidRPr="00FF5D3E">
              <w:rPr>
                <w:rFonts w:ascii="Times New Roman" w:hAnsi="Times New Roman" w:cs="Times New Roman"/>
              </w:rPr>
              <w:t>Владивостокский государственный университет (ВВГУ)</w:t>
            </w:r>
          </w:p>
        </w:tc>
      </w:tr>
      <w:tr w:rsidR="007F1E64" w:rsidRPr="00FF5D3E" w14:paraId="1BA3EC08" w14:textId="77777777" w:rsidTr="00331A88">
        <w:trPr>
          <w:trHeight w:val="810"/>
        </w:trPr>
        <w:tc>
          <w:tcPr>
            <w:tcW w:w="41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26B18DA1" w14:textId="77777777" w:rsidR="007F1E64" w:rsidRPr="00FF5D3E" w:rsidRDefault="007F1E64" w:rsidP="00331A88">
            <w:pPr>
              <w:rPr>
                <w:rFonts w:ascii="Times New Roman" w:hAnsi="Times New Roman" w:cs="Times New Roman"/>
              </w:rPr>
            </w:pPr>
            <w:r w:rsidRPr="00FF5D3E">
              <w:rPr>
                <w:rFonts w:ascii="Times New Roman" w:hAnsi="Times New Roman" w:cs="Times New Roman"/>
              </w:rPr>
              <w:t>Звание;' должность</w:t>
            </w:r>
          </w:p>
        </w:tc>
        <w:tc>
          <w:tcPr>
            <w:tcW w:w="521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493229F" w14:textId="77777777" w:rsidR="007F1E64" w:rsidRPr="00FF5D3E" w:rsidRDefault="007F1E64" w:rsidP="00331A88">
            <w:pPr>
              <w:rPr>
                <w:rFonts w:ascii="Times New Roman" w:hAnsi="Times New Roman" w:cs="Times New Roman"/>
              </w:rPr>
            </w:pPr>
            <w:r w:rsidRPr="00FF5D3E">
              <w:rPr>
                <w:rFonts w:ascii="Times New Roman" w:hAnsi="Times New Roman" w:cs="Times New Roman"/>
              </w:rPr>
              <w:t>Студент</w:t>
            </w:r>
            <w:r w:rsidR="007A03B0" w:rsidRPr="00FF5D3E">
              <w:rPr>
                <w:rFonts w:ascii="Times New Roman" w:hAnsi="Times New Roman" w:cs="Times New Roman"/>
              </w:rPr>
              <w:t xml:space="preserve"> магистратуры</w:t>
            </w:r>
          </w:p>
        </w:tc>
      </w:tr>
      <w:tr w:rsidR="007F1E64" w:rsidRPr="00FF5D3E" w14:paraId="448C6711" w14:textId="77777777" w:rsidTr="00331A88">
        <w:trPr>
          <w:trHeight w:val="795"/>
        </w:trPr>
        <w:tc>
          <w:tcPr>
            <w:tcW w:w="41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7AA2A035" w14:textId="77777777" w:rsidR="007F1E64" w:rsidRPr="00FF5D3E" w:rsidRDefault="007F1E64" w:rsidP="00331A88">
            <w:pPr>
              <w:rPr>
                <w:rFonts w:ascii="Times New Roman" w:hAnsi="Times New Roman" w:cs="Times New Roman"/>
              </w:rPr>
            </w:pPr>
            <w:r w:rsidRPr="00FF5D3E">
              <w:rPr>
                <w:rFonts w:ascii="Times New Roman" w:hAnsi="Times New Roman" w:cs="Times New Roman"/>
              </w:rPr>
              <w:t>Почтовый адрес (действительный)</w:t>
            </w:r>
          </w:p>
        </w:tc>
        <w:tc>
          <w:tcPr>
            <w:tcW w:w="521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BE8FF06" w14:textId="60F47726" w:rsidR="007F1E64" w:rsidRPr="00FF5D3E" w:rsidRDefault="005021A6" w:rsidP="00331A88">
            <w:pPr>
              <w:rPr>
                <w:rFonts w:ascii="Times New Roman" w:hAnsi="Times New Roman" w:cs="Times New Roman"/>
              </w:rPr>
            </w:pPr>
            <w:r w:rsidRPr="00FF5D3E">
              <w:rPr>
                <w:rFonts w:ascii="Times New Roman" w:hAnsi="Times New Roman" w:cs="Times New Roman"/>
              </w:rPr>
              <w:t>Россия, Приморский край, ул. Русская д. 76а, кв.1, 690105</w:t>
            </w:r>
          </w:p>
        </w:tc>
      </w:tr>
      <w:tr w:rsidR="007F1E64" w:rsidRPr="00FF5D3E" w14:paraId="657EFDA5" w14:textId="77777777" w:rsidTr="00331A88">
        <w:trPr>
          <w:trHeight w:val="810"/>
        </w:trPr>
        <w:tc>
          <w:tcPr>
            <w:tcW w:w="41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95AC181" w14:textId="77777777" w:rsidR="007F1E64" w:rsidRPr="00FF5D3E" w:rsidRDefault="007F1E64" w:rsidP="00331A88">
            <w:pPr>
              <w:rPr>
                <w:rFonts w:ascii="Times New Roman" w:hAnsi="Times New Roman" w:cs="Times New Roman"/>
              </w:rPr>
            </w:pPr>
            <w:r w:rsidRPr="00FF5D3E">
              <w:rPr>
                <w:rFonts w:ascii="Times New Roman" w:hAnsi="Times New Roman" w:cs="Times New Roman"/>
              </w:rPr>
              <w:t>E-mail</w:t>
            </w:r>
          </w:p>
        </w:tc>
        <w:tc>
          <w:tcPr>
            <w:tcW w:w="521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9BE52E6" w14:textId="39CB5F30" w:rsidR="007F1E64" w:rsidRPr="00FF5D3E" w:rsidRDefault="005021A6" w:rsidP="00331A88">
            <w:pPr>
              <w:rPr>
                <w:rFonts w:ascii="Times New Roman" w:hAnsi="Times New Roman" w:cs="Times New Roman"/>
                <w:lang w:eastAsia="ko-KR"/>
              </w:rPr>
            </w:pPr>
            <w:r w:rsidRPr="00FF5D3E">
              <w:rPr>
                <w:rFonts w:ascii="Times New Roman" w:hAnsi="Times New Roman" w:cs="Times New Roman"/>
                <w:lang w:eastAsia="ko-KR"/>
              </w:rPr>
              <w:t>az.ism1121@gmail.com</w:t>
            </w:r>
          </w:p>
        </w:tc>
      </w:tr>
      <w:tr w:rsidR="007F1E64" w:rsidRPr="00FF5D3E" w14:paraId="51F64C13" w14:textId="77777777" w:rsidTr="00331A88">
        <w:trPr>
          <w:trHeight w:val="795"/>
        </w:trPr>
        <w:tc>
          <w:tcPr>
            <w:tcW w:w="410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53D596B4" w14:textId="77777777" w:rsidR="007F1E64" w:rsidRPr="00FF5D3E" w:rsidRDefault="007F1E64" w:rsidP="00331A88">
            <w:pPr>
              <w:rPr>
                <w:rFonts w:ascii="Times New Roman" w:hAnsi="Times New Roman" w:cs="Times New Roman"/>
              </w:rPr>
            </w:pPr>
            <w:r w:rsidRPr="00FF5D3E">
              <w:rPr>
                <w:rFonts w:ascii="Times New Roman" w:hAnsi="Times New Roman" w:cs="Times New Roman"/>
              </w:rPr>
              <w:t>Сотовый телефон</w:t>
            </w:r>
          </w:p>
        </w:tc>
        <w:tc>
          <w:tcPr>
            <w:tcW w:w="5214"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4036995" w14:textId="45717374" w:rsidR="007F1E64" w:rsidRPr="00FF5D3E" w:rsidRDefault="005021A6" w:rsidP="00331A88">
            <w:pPr>
              <w:rPr>
                <w:rFonts w:ascii="Times New Roman" w:hAnsi="Times New Roman" w:cs="Times New Roman"/>
              </w:rPr>
            </w:pPr>
            <w:r w:rsidRPr="00FF5D3E">
              <w:rPr>
                <w:rFonts w:ascii="Times New Roman" w:hAnsi="Times New Roman" w:cs="Times New Roman"/>
              </w:rPr>
              <w:t>+79294241859</w:t>
            </w:r>
          </w:p>
        </w:tc>
      </w:tr>
    </w:tbl>
    <w:p w14:paraId="70D151A9" w14:textId="77777777" w:rsidR="007F1E64" w:rsidRPr="00FF5D3E" w:rsidRDefault="007F1E64" w:rsidP="007F1E64">
      <w:pPr>
        <w:pStyle w:val="LO-normal"/>
        <w:shd w:val="clear" w:color="auto" w:fill="FFFFFF"/>
        <w:spacing w:after="0" w:line="240" w:lineRule="auto"/>
        <w:ind w:left="360"/>
        <w:jc w:val="both"/>
        <w:rPr>
          <w:rFonts w:ascii="Times New Roman" w:hAnsi="Times New Roman" w:cs="Times New Roman"/>
        </w:rPr>
      </w:pPr>
    </w:p>
    <w:p w14:paraId="2936BBA7" w14:textId="77777777" w:rsidR="007F1E64" w:rsidRPr="00FF5D3E" w:rsidRDefault="007F1E64" w:rsidP="007F1E64">
      <w:pPr>
        <w:pBdr>
          <w:top w:val="nil"/>
          <w:left w:val="nil"/>
          <w:bottom w:val="nil"/>
          <w:right w:val="nil"/>
          <w:between w:val="nil"/>
        </w:pBdr>
        <w:spacing w:after="0" w:line="240" w:lineRule="auto"/>
        <w:jc w:val="both"/>
        <w:rPr>
          <w:rFonts w:ascii="Times New Roman" w:eastAsia="Times New Roman" w:hAnsi="Times New Roman" w:cs="Times New Roman"/>
          <w:color w:val="000000"/>
        </w:rPr>
      </w:pPr>
    </w:p>
    <w:sectPr w:rsidR="007F1E64" w:rsidRPr="00FF5D3E">
      <w:endnotePr>
        <w:numFmt w:val="decimal"/>
      </w:endnotePr>
      <w:pgSz w:w="11906" w:h="16838"/>
      <w:pgMar w:top="1134" w:right="850" w:bottom="1134"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2889E2" w14:textId="77777777" w:rsidR="00F53FAC" w:rsidRDefault="00F53FAC">
      <w:pPr>
        <w:spacing w:after="0" w:line="240" w:lineRule="auto"/>
      </w:pPr>
      <w:r>
        <w:separator/>
      </w:r>
    </w:p>
  </w:endnote>
  <w:endnote w:type="continuationSeparator" w:id="0">
    <w:p w14:paraId="5CB961D1" w14:textId="77777777" w:rsidR="00F53FAC" w:rsidRDefault="00F53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00000000" w:usb1="69D77CFB" w:usb2="00000030" w:usb3="00000000" w:csb0="0008009F" w:csb1="00000000"/>
  </w:font>
  <w:font w:name="Malgun Gothic">
    <w:altName w:val="맑은 고딕"/>
    <w:panose1 w:val="020B0503020000020004"/>
    <w:charset w:val="81"/>
    <w:family w:val="swiss"/>
    <w:pitch w:val="variable"/>
    <w:sig w:usb0="9000002F" w:usb1="29D77CFB" w:usb2="00000012" w:usb3="00000000" w:csb0="00080001" w:csb1="00000000"/>
  </w:font>
  <w:font w:name="Georgia">
    <w:panose1 w:val="02040502050405020303"/>
    <w:charset w:val="CC"/>
    <w:family w:val="roman"/>
    <w:pitch w:val="variable"/>
    <w:sig w:usb0="00000287" w:usb1="00000000" w:usb2="00000000" w:usb3="00000000" w:csb0="0000009F" w:csb1="00000000"/>
  </w:font>
  <w:font w:name="DejaVu Sans">
    <w:altName w:val="Malgun Gothic"/>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D62F60" w14:textId="77777777" w:rsidR="00F53FAC" w:rsidRDefault="00F53FAC">
      <w:pPr>
        <w:spacing w:after="0" w:line="240" w:lineRule="auto"/>
      </w:pPr>
      <w:r>
        <w:separator/>
      </w:r>
    </w:p>
  </w:footnote>
  <w:footnote w:type="continuationSeparator" w:id="0">
    <w:p w14:paraId="1695E5FB" w14:textId="77777777" w:rsidR="00F53FAC" w:rsidRDefault="00F53F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C063CC"/>
    <w:multiLevelType w:val="multilevel"/>
    <w:tmpl w:val="9CE44B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50D5255"/>
    <w:multiLevelType w:val="hybridMultilevel"/>
    <w:tmpl w:val="70FA908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4A7"/>
    <w:rsid w:val="000450B2"/>
    <w:rsid w:val="0007318B"/>
    <w:rsid w:val="000770D2"/>
    <w:rsid w:val="000D3E03"/>
    <w:rsid w:val="001373E4"/>
    <w:rsid w:val="00146658"/>
    <w:rsid w:val="00197A2A"/>
    <w:rsid w:val="001C701C"/>
    <w:rsid w:val="001D1F55"/>
    <w:rsid w:val="001E576D"/>
    <w:rsid w:val="001F235E"/>
    <w:rsid w:val="002041DB"/>
    <w:rsid w:val="00220D64"/>
    <w:rsid w:val="00247B4D"/>
    <w:rsid w:val="00262D66"/>
    <w:rsid w:val="00263878"/>
    <w:rsid w:val="0026454E"/>
    <w:rsid w:val="00264930"/>
    <w:rsid w:val="00266F1E"/>
    <w:rsid w:val="002A1375"/>
    <w:rsid w:val="002A4C98"/>
    <w:rsid w:val="002B6515"/>
    <w:rsid w:val="002D7799"/>
    <w:rsid w:val="002E5A6B"/>
    <w:rsid w:val="00312A01"/>
    <w:rsid w:val="00331A88"/>
    <w:rsid w:val="00331A99"/>
    <w:rsid w:val="00357C18"/>
    <w:rsid w:val="00384DDC"/>
    <w:rsid w:val="00391B9F"/>
    <w:rsid w:val="003A34DC"/>
    <w:rsid w:val="003E1178"/>
    <w:rsid w:val="003F58EF"/>
    <w:rsid w:val="004270B3"/>
    <w:rsid w:val="00470E08"/>
    <w:rsid w:val="0047227A"/>
    <w:rsid w:val="004867FD"/>
    <w:rsid w:val="004A2C9C"/>
    <w:rsid w:val="004C7E09"/>
    <w:rsid w:val="004D1F94"/>
    <w:rsid w:val="004D4BDF"/>
    <w:rsid w:val="004F0B83"/>
    <w:rsid w:val="004F4940"/>
    <w:rsid w:val="005021A6"/>
    <w:rsid w:val="00573703"/>
    <w:rsid w:val="005A0EFE"/>
    <w:rsid w:val="005A38A0"/>
    <w:rsid w:val="005A446B"/>
    <w:rsid w:val="005B2D58"/>
    <w:rsid w:val="005C4170"/>
    <w:rsid w:val="005C6FB6"/>
    <w:rsid w:val="005D1BB3"/>
    <w:rsid w:val="005E3D59"/>
    <w:rsid w:val="005F36AB"/>
    <w:rsid w:val="00612999"/>
    <w:rsid w:val="00616066"/>
    <w:rsid w:val="00625E28"/>
    <w:rsid w:val="00634135"/>
    <w:rsid w:val="00647CF8"/>
    <w:rsid w:val="006C0873"/>
    <w:rsid w:val="006D2A0F"/>
    <w:rsid w:val="006D635E"/>
    <w:rsid w:val="006D711D"/>
    <w:rsid w:val="00707D9C"/>
    <w:rsid w:val="007122B9"/>
    <w:rsid w:val="0075327A"/>
    <w:rsid w:val="00774E57"/>
    <w:rsid w:val="007A03B0"/>
    <w:rsid w:val="007C21F2"/>
    <w:rsid w:val="007D07D5"/>
    <w:rsid w:val="007F1E64"/>
    <w:rsid w:val="00802360"/>
    <w:rsid w:val="008301F3"/>
    <w:rsid w:val="008A3526"/>
    <w:rsid w:val="008A570E"/>
    <w:rsid w:val="008A5BA8"/>
    <w:rsid w:val="008B3B59"/>
    <w:rsid w:val="0093384A"/>
    <w:rsid w:val="00941B09"/>
    <w:rsid w:val="009A0296"/>
    <w:rsid w:val="009A560F"/>
    <w:rsid w:val="009C3CA9"/>
    <w:rsid w:val="009C7411"/>
    <w:rsid w:val="009E6345"/>
    <w:rsid w:val="00A03955"/>
    <w:rsid w:val="00A12C5A"/>
    <w:rsid w:val="00A455CB"/>
    <w:rsid w:val="00A66889"/>
    <w:rsid w:val="00A87D4F"/>
    <w:rsid w:val="00A923E4"/>
    <w:rsid w:val="00B02E5C"/>
    <w:rsid w:val="00B20972"/>
    <w:rsid w:val="00B63D91"/>
    <w:rsid w:val="00B7421C"/>
    <w:rsid w:val="00B762EB"/>
    <w:rsid w:val="00BC4946"/>
    <w:rsid w:val="00BD71C7"/>
    <w:rsid w:val="00BF41B6"/>
    <w:rsid w:val="00C12E5A"/>
    <w:rsid w:val="00C23363"/>
    <w:rsid w:val="00C55300"/>
    <w:rsid w:val="00C74297"/>
    <w:rsid w:val="00C74E21"/>
    <w:rsid w:val="00CE4809"/>
    <w:rsid w:val="00CE7053"/>
    <w:rsid w:val="00D10583"/>
    <w:rsid w:val="00D11691"/>
    <w:rsid w:val="00D21F5D"/>
    <w:rsid w:val="00D32AA7"/>
    <w:rsid w:val="00D94302"/>
    <w:rsid w:val="00DC6493"/>
    <w:rsid w:val="00DD364E"/>
    <w:rsid w:val="00DE451B"/>
    <w:rsid w:val="00DF2BEE"/>
    <w:rsid w:val="00E05297"/>
    <w:rsid w:val="00E07331"/>
    <w:rsid w:val="00E82F84"/>
    <w:rsid w:val="00ED0AB1"/>
    <w:rsid w:val="00ED0C2B"/>
    <w:rsid w:val="00ED1FFE"/>
    <w:rsid w:val="00F214AE"/>
    <w:rsid w:val="00F33748"/>
    <w:rsid w:val="00F43519"/>
    <w:rsid w:val="00F53FAC"/>
    <w:rsid w:val="00F577D8"/>
    <w:rsid w:val="00F64E07"/>
    <w:rsid w:val="00F81DBB"/>
    <w:rsid w:val="00FA3FED"/>
    <w:rsid w:val="00FC29AA"/>
    <w:rsid w:val="00FE1DED"/>
    <w:rsid w:val="00FE74A7"/>
    <w:rsid w:val="00FF3582"/>
    <w:rsid w:val="00FF5D3E"/>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DA4B0"/>
  <w15:docId w15:val="{56788F26-D781-4085-BB91-475AE3609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Batang"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link w:val="10"/>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paragraph" w:styleId="7">
    <w:name w:val="heading 7"/>
    <w:basedOn w:val="a"/>
    <w:next w:val="a"/>
    <w:link w:val="70"/>
    <w:uiPriority w:val="9"/>
    <w:unhideWhenUsed/>
    <w:qFormat/>
    <w:rsid w:val="00247B4D"/>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character" w:styleId="a5">
    <w:name w:val="Hyperlink"/>
    <w:rsid w:val="004F0B83"/>
    <w:rPr>
      <w:color w:val="0000FF"/>
      <w:u w:val="single"/>
    </w:rPr>
  </w:style>
  <w:style w:type="paragraph" w:styleId="11">
    <w:name w:val="toc 1"/>
    <w:basedOn w:val="a"/>
    <w:next w:val="a"/>
    <w:autoRedefine/>
    <w:uiPriority w:val="39"/>
    <w:rsid w:val="00146658"/>
    <w:pPr>
      <w:widowControl w:val="0"/>
      <w:tabs>
        <w:tab w:val="right" w:leader="dot" w:pos="9638"/>
      </w:tabs>
      <w:autoSpaceDE w:val="0"/>
      <w:autoSpaceDN w:val="0"/>
      <w:adjustRightInd w:val="0"/>
      <w:spacing w:after="120" w:line="240" w:lineRule="auto"/>
      <w:ind w:left="215" w:hanging="215"/>
      <w:jc w:val="both"/>
    </w:pPr>
    <w:rPr>
      <w:rFonts w:ascii="Times New Roman" w:hAnsi="Times New Roman" w:cs="Times New Roman"/>
      <w:noProof/>
      <w:sz w:val="24"/>
      <w:szCs w:val="24"/>
      <w:shd w:val="clear" w:color="auto" w:fill="FFFFFF"/>
    </w:rPr>
  </w:style>
  <w:style w:type="paragraph" w:styleId="20">
    <w:name w:val="toc 2"/>
    <w:basedOn w:val="a"/>
    <w:next w:val="a"/>
    <w:autoRedefine/>
    <w:uiPriority w:val="39"/>
    <w:rsid w:val="00146658"/>
    <w:pPr>
      <w:tabs>
        <w:tab w:val="right" w:leader="dot" w:pos="9628"/>
      </w:tabs>
      <w:spacing w:after="120" w:line="240" w:lineRule="auto"/>
      <w:ind w:left="1117" w:hanging="577"/>
      <w:jc w:val="both"/>
    </w:pPr>
    <w:rPr>
      <w:rFonts w:ascii="Times New Roman" w:eastAsia="Times New Roman" w:hAnsi="Times New Roman" w:cs="Times New Roman"/>
      <w:noProof/>
      <w:sz w:val="24"/>
      <w:szCs w:val="24"/>
      <w:lang w:eastAsia="en-US"/>
    </w:rPr>
  </w:style>
  <w:style w:type="paragraph" w:styleId="a6">
    <w:name w:val="List Paragraph"/>
    <w:basedOn w:val="a"/>
    <w:uiPriority w:val="34"/>
    <w:qFormat/>
    <w:rsid w:val="00146658"/>
    <w:pPr>
      <w:ind w:left="720"/>
      <w:contextualSpacing/>
    </w:pPr>
  </w:style>
  <w:style w:type="paragraph" w:styleId="a7">
    <w:name w:val="TOC Heading"/>
    <w:basedOn w:val="1"/>
    <w:next w:val="a"/>
    <w:uiPriority w:val="39"/>
    <w:semiHidden/>
    <w:unhideWhenUsed/>
    <w:qFormat/>
    <w:rsid w:val="00146658"/>
    <w:pPr>
      <w:spacing w:before="240" w:after="0"/>
      <w:outlineLvl w:val="9"/>
    </w:pPr>
    <w:rPr>
      <w:rFonts w:asciiTheme="majorHAnsi" w:eastAsiaTheme="majorEastAsia" w:hAnsiTheme="majorHAnsi" w:cstheme="majorBidi"/>
      <w:b w:val="0"/>
      <w:color w:val="365F91" w:themeColor="accent1" w:themeShade="BF"/>
      <w:sz w:val="32"/>
      <w:szCs w:val="32"/>
    </w:rPr>
  </w:style>
  <w:style w:type="paragraph" w:customStyle="1" w:styleId="LO-normal">
    <w:name w:val="LO-normal"/>
    <w:rsid w:val="00A87D4F"/>
    <w:pPr>
      <w:spacing w:after="200" w:line="276" w:lineRule="auto"/>
    </w:pPr>
    <w:rPr>
      <w:rFonts w:eastAsia="DejaVu Sans"/>
      <w:lang w:eastAsia="zh-CN"/>
    </w:rPr>
  </w:style>
  <w:style w:type="character" w:customStyle="1" w:styleId="y2iqfc">
    <w:name w:val="y2iqfc"/>
    <w:basedOn w:val="a0"/>
    <w:rsid w:val="00A87D4F"/>
    <w:rPr>
      <w:rFonts w:cs="Times New Roman"/>
    </w:rPr>
  </w:style>
  <w:style w:type="character" w:customStyle="1" w:styleId="10">
    <w:name w:val="Заголовок 1 Знак"/>
    <w:link w:val="1"/>
    <w:locked/>
    <w:rsid w:val="007F1E64"/>
    <w:rPr>
      <w:b/>
      <w:sz w:val="48"/>
      <w:szCs w:val="48"/>
    </w:rPr>
  </w:style>
  <w:style w:type="character" w:customStyle="1" w:styleId="a8">
    <w:name w:val="Текст концевой сноски Знак"/>
    <w:link w:val="a9"/>
    <w:locked/>
    <w:rsid w:val="007F1E64"/>
    <w:rPr>
      <w:sz w:val="20"/>
    </w:rPr>
  </w:style>
  <w:style w:type="paragraph" w:styleId="a9">
    <w:name w:val="endnote text"/>
    <w:basedOn w:val="a"/>
    <w:link w:val="a8"/>
    <w:rsid w:val="007F1E64"/>
    <w:pPr>
      <w:spacing w:after="200" w:line="276" w:lineRule="auto"/>
    </w:pPr>
    <w:rPr>
      <w:sz w:val="20"/>
    </w:rPr>
  </w:style>
  <w:style w:type="character" w:customStyle="1" w:styleId="12">
    <w:name w:val="Текст концевой сноски Знак1"/>
    <w:basedOn w:val="a0"/>
    <w:uiPriority w:val="99"/>
    <w:semiHidden/>
    <w:rsid w:val="007F1E64"/>
    <w:rPr>
      <w:sz w:val="20"/>
      <w:szCs w:val="20"/>
    </w:rPr>
  </w:style>
  <w:style w:type="character" w:customStyle="1" w:styleId="gi1">
    <w:name w:val="gi1"/>
    <w:basedOn w:val="a0"/>
    <w:locked/>
    <w:rsid w:val="007F1E64"/>
    <w:rPr>
      <w:rFonts w:cs="Times New Roman"/>
      <w:color w:val="000000"/>
      <w:lang w:val="ru-RU" w:eastAsia="ru-RU" w:bidi="ar-SA"/>
    </w:rPr>
  </w:style>
  <w:style w:type="character" w:customStyle="1" w:styleId="a-size-extra-large">
    <w:name w:val="a-size-extra-large"/>
    <w:rsid w:val="007F1E64"/>
  </w:style>
  <w:style w:type="character" w:customStyle="1" w:styleId="a-text-bold">
    <w:name w:val="a-text-bold"/>
    <w:rsid w:val="007F1E64"/>
  </w:style>
  <w:style w:type="character" w:customStyle="1" w:styleId="a-size-largea-color-secondary">
    <w:name w:val="a-size-large a-color-secondary"/>
    <w:basedOn w:val="a0"/>
    <w:rsid w:val="007F1E64"/>
  </w:style>
  <w:style w:type="character" w:customStyle="1" w:styleId="a-list-item">
    <w:name w:val="a-list-item"/>
    <w:basedOn w:val="a0"/>
    <w:rsid w:val="007F1E64"/>
  </w:style>
  <w:style w:type="character" w:customStyle="1" w:styleId="nlmarticle-titlehlfld-title">
    <w:name w:val="nlm_article-title hlfld-title"/>
    <w:basedOn w:val="a0"/>
    <w:rsid w:val="007F1E64"/>
  </w:style>
  <w:style w:type="character" w:customStyle="1" w:styleId="wpds-c-ikqyrvgray-darkdisplay-date">
    <w:name w:val="wpds-c-ikqyrv gray-dark display-date"/>
    <w:basedOn w:val="a0"/>
    <w:rsid w:val="007F1E64"/>
  </w:style>
  <w:style w:type="character" w:customStyle="1" w:styleId="gray-darkestdecoration-none">
    <w:name w:val="gray-darkest decoration-none"/>
    <w:basedOn w:val="a0"/>
    <w:rsid w:val="007F1E64"/>
  </w:style>
  <w:style w:type="character" w:styleId="aa">
    <w:name w:val="endnote reference"/>
    <w:basedOn w:val="a0"/>
    <w:uiPriority w:val="99"/>
    <w:semiHidden/>
    <w:unhideWhenUsed/>
    <w:rsid w:val="00312A01"/>
    <w:rPr>
      <w:vertAlign w:val="superscript"/>
    </w:rPr>
  </w:style>
  <w:style w:type="paragraph" w:styleId="ab">
    <w:name w:val="footnote text"/>
    <w:basedOn w:val="a"/>
    <w:link w:val="ac"/>
    <w:uiPriority w:val="99"/>
    <w:unhideWhenUsed/>
    <w:rsid w:val="007122B9"/>
    <w:pPr>
      <w:spacing w:after="0" w:line="240" w:lineRule="auto"/>
    </w:pPr>
    <w:rPr>
      <w:sz w:val="20"/>
      <w:szCs w:val="20"/>
    </w:rPr>
  </w:style>
  <w:style w:type="character" w:customStyle="1" w:styleId="ac">
    <w:name w:val="Текст сноски Знак"/>
    <w:basedOn w:val="a0"/>
    <w:link w:val="ab"/>
    <w:uiPriority w:val="99"/>
    <w:rsid w:val="007122B9"/>
    <w:rPr>
      <w:sz w:val="20"/>
      <w:szCs w:val="20"/>
    </w:rPr>
  </w:style>
  <w:style w:type="character" w:styleId="ad">
    <w:name w:val="footnote reference"/>
    <w:basedOn w:val="a0"/>
    <w:uiPriority w:val="99"/>
    <w:semiHidden/>
    <w:unhideWhenUsed/>
    <w:rsid w:val="007122B9"/>
    <w:rPr>
      <w:vertAlign w:val="superscript"/>
    </w:rPr>
  </w:style>
  <w:style w:type="table" w:styleId="ae">
    <w:name w:val="Table Grid"/>
    <w:basedOn w:val="a1"/>
    <w:uiPriority w:val="39"/>
    <w:rsid w:val="002E5A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gtext">
    <w:name w:val="bigtext"/>
    <w:basedOn w:val="a"/>
    <w:rsid w:val="00F3374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lp">
    <w:name w:val="help"/>
    <w:basedOn w:val="a0"/>
    <w:rsid w:val="00F33748"/>
  </w:style>
  <w:style w:type="character" w:customStyle="1" w:styleId="UnresolvedMention">
    <w:name w:val="Unresolved Mention"/>
    <w:basedOn w:val="a0"/>
    <w:uiPriority w:val="99"/>
    <w:semiHidden/>
    <w:unhideWhenUsed/>
    <w:rsid w:val="00F43519"/>
    <w:rPr>
      <w:color w:val="605E5C"/>
      <w:shd w:val="clear" w:color="auto" w:fill="E1DFDD"/>
    </w:rPr>
  </w:style>
  <w:style w:type="character" w:customStyle="1" w:styleId="link">
    <w:name w:val="link"/>
    <w:basedOn w:val="a0"/>
    <w:rsid w:val="00C12E5A"/>
  </w:style>
  <w:style w:type="character" w:customStyle="1" w:styleId="70">
    <w:name w:val="Заголовок 7 Знак"/>
    <w:basedOn w:val="a0"/>
    <w:link w:val="7"/>
    <w:uiPriority w:val="9"/>
    <w:rsid w:val="00247B4D"/>
    <w:rPr>
      <w:rFonts w:asciiTheme="majorHAnsi" w:eastAsiaTheme="majorEastAsia" w:hAnsiTheme="majorHAnsi" w:cstheme="majorBidi"/>
      <w:i/>
      <w:iCs/>
      <w:color w:val="243F60" w:themeColor="accent1" w:themeShade="7F"/>
    </w:rPr>
  </w:style>
  <w:style w:type="paragraph" w:styleId="af">
    <w:name w:val="Normal (Web)"/>
    <w:basedOn w:val="a"/>
    <w:uiPriority w:val="99"/>
    <w:semiHidden/>
    <w:unhideWhenUsed/>
    <w:rsid w:val="00E0529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55032">
      <w:bodyDiv w:val="1"/>
      <w:marLeft w:val="0"/>
      <w:marRight w:val="0"/>
      <w:marTop w:val="0"/>
      <w:marBottom w:val="0"/>
      <w:divBdr>
        <w:top w:val="none" w:sz="0" w:space="0" w:color="auto"/>
        <w:left w:val="none" w:sz="0" w:space="0" w:color="auto"/>
        <w:bottom w:val="none" w:sz="0" w:space="0" w:color="auto"/>
        <w:right w:val="none" w:sz="0" w:space="0" w:color="auto"/>
      </w:divBdr>
    </w:div>
    <w:div w:id="70273479">
      <w:bodyDiv w:val="1"/>
      <w:marLeft w:val="0"/>
      <w:marRight w:val="0"/>
      <w:marTop w:val="0"/>
      <w:marBottom w:val="0"/>
      <w:divBdr>
        <w:top w:val="none" w:sz="0" w:space="0" w:color="auto"/>
        <w:left w:val="none" w:sz="0" w:space="0" w:color="auto"/>
        <w:bottom w:val="none" w:sz="0" w:space="0" w:color="auto"/>
        <w:right w:val="none" w:sz="0" w:space="0" w:color="auto"/>
      </w:divBdr>
    </w:div>
    <w:div w:id="211576364">
      <w:bodyDiv w:val="1"/>
      <w:marLeft w:val="0"/>
      <w:marRight w:val="0"/>
      <w:marTop w:val="0"/>
      <w:marBottom w:val="0"/>
      <w:divBdr>
        <w:top w:val="none" w:sz="0" w:space="0" w:color="auto"/>
        <w:left w:val="none" w:sz="0" w:space="0" w:color="auto"/>
        <w:bottom w:val="none" w:sz="0" w:space="0" w:color="auto"/>
        <w:right w:val="none" w:sz="0" w:space="0" w:color="auto"/>
      </w:divBdr>
    </w:div>
    <w:div w:id="282075564">
      <w:bodyDiv w:val="1"/>
      <w:marLeft w:val="0"/>
      <w:marRight w:val="0"/>
      <w:marTop w:val="0"/>
      <w:marBottom w:val="0"/>
      <w:divBdr>
        <w:top w:val="none" w:sz="0" w:space="0" w:color="auto"/>
        <w:left w:val="none" w:sz="0" w:space="0" w:color="auto"/>
        <w:bottom w:val="none" w:sz="0" w:space="0" w:color="auto"/>
        <w:right w:val="none" w:sz="0" w:space="0" w:color="auto"/>
      </w:divBdr>
    </w:div>
    <w:div w:id="631401855">
      <w:bodyDiv w:val="1"/>
      <w:marLeft w:val="0"/>
      <w:marRight w:val="0"/>
      <w:marTop w:val="0"/>
      <w:marBottom w:val="0"/>
      <w:divBdr>
        <w:top w:val="none" w:sz="0" w:space="0" w:color="auto"/>
        <w:left w:val="none" w:sz="0" w:space="0" w:color="auto"/>
        <w:bottom w:val="none" w:sz="0" w:space="0" w:color="auto"/>
        <w:right w:val="none" w:sz="0" w:space="0" w:color="auto"/>
      </w:divBdr>
    </w:div>
    <w:div w:id="922837894">
      <w:bodyDiv w:val="1"/>
      <w:marLeft w:val="0"/>
      <w:marRight w:val="0"/>
      <w:marTop w:val="0"/>
      <w:marBottom w:val="0"/>
      <w:divBdr>
        <w:top w:val="none" w:sz="0" w:space="0" w:color="auto"/>
        <w:left w:val="none" w:sz="0" w:space="0" w:color="auto"/>
        <w:bottom w:val="none" w:sz="0" w:space="0" w:color="auto"/>
        <w:right w:val="none" w:sz="0" w:space="0" w:color="auto"/>
      </w:divBdr>
      <w:divsChild>
        <w:div w:id="559370277">
          <w:marLeft w:val="0"/>
          <w:marRight w:val="0"/>
          <w:marTop w:val="0"/>
          <w:marBottom w:val="0"/>
          <w:divBdr>
            <w:top w:val="none" w:sz="0" w:space="0" w:color="auto"/>
            <w:left w:val="none" w:sz="0" w:space="0" w:color="auto"/>
            <w:bottom w:val="none" w:sz="0" w:space="0" w:color="auto"/>
            <w:right w:val="none" w:sz="0" w:space="0" w:color="auto"/>
          </w:divBdr>
          <w:divsChild>
            <w:div w:id="110233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234215">
      <w:bodyDiv w:val="1"/>
      <w:marLeft w:val="0"/>
      <w:marRight w:val="0"/>
      <w:marTop w:val="0"/>
      <w:marBottom w:val="0"/>
      <w:divBdr>
        <w:top w:val="none" w:sz="0" w:space="0" w:color="auto"/>
        <w:left w:val="none" w:sz="0" w:space="0" w:color="auto"/>
        <w:bottom w:val="none" w:sz="0" w:space="0" w:color="auto"/>
        <w:right w:val="none" w:sz="0" w:space="0" w:color="auto"/>
      </w:divBdr>
    </w:div>
    <w:div w:id="1791237940">
      <w:bodyDiv w:val="1"/>
      <w:marLeft w:val="0"/>
      <w:marRight w:val="0"/>
      <w:marTop w:val="0"/>
      <w:marBottom w:val="0"/>
      <w:divBdr>
        <w:top w:val="none" w:sz="0" w:space="0" w:color="auto"/>
        <w:left w:val="none" w:sz="0" w:space="0" w:color="auto"/>
        <w:bottom w:val="none" w:sz="0" w:space="0" w:color="auto"/>
        <w:right w:val="none" w:sz="0" w:space="0" w:color="auto"/>
      </w:divBdr>
    </w:div>
    <w:div w:id="19769060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ext.reverso.net/%D0%BF%D0%B5%D1%80%D0%B5%D0%B2%D0%BE%D0%B4/%D0%B0%D0%BD%D0%B3%D0%BB%D0%B8%D0%B9%D1%81%D0%BA%D0%B8%D0%B9-%D1%80%D1%83%D1%81%D1%81%D0%BA%D0%B8%D0%B9/attract+investment" TargetMode="External"/><Relationship Id="rId13" Type="http://schemas.openxmlformats.org/officeDocument/2006/relationships/hyperlink" Target="https://context.reverso.net/%D0%BF%D0%B5%D1%80%D0%B5%D0%B2%D0%BE%D0%B4/%D0%B0%D0%BD%D0%B3%D0%BB%D0%B8%D0%B9%D1%81%D0%BA%D0%B8%D0%B9-%D1%80%D1%83%D1%81%D1%81%D0%BA%D0%B8%D0%B9/also+based" TargetMode="External"/><Relationship Id="rId18" Type="http://schemas.openxmlformats.org/officeDocument/2006/relationships/hyperlink" Target="https://context.reverso.net/%D0%BF%D0%B5%D1%80%D0%B5%D0%B2%D0%BE%D0%B4/%D0%B0%D0%BD%D0%B3%D0%BB%D0%B8%D0%B9%D1%81%D0%BA%D0%B8%D0%B9-%D1%80%D1%83%D1%81%D1%81%D0%BA%D0%B8%D0%B9/policy+in+relations+with" TargetMode="External"/><Relationship Id="rId26" Type="http://schemas.openxmlformats.org/officeDocument/2006/relationships/hyperlink" Target="https://korea-seoul.mid.ru/" TargetMode="External"/><Relationship Id="rId3" Type="http://schemas.openxmlformats.org/officeDocument/2006/relationships/styles" Target="styles.xml"/><Relationship Id="rId21" Type="http://schemas.openxmlformats.org/officeDocument/2006/relationships/hyperlink" Target="https://www.kp.ru/daily/27564/4833298/" TargetMode="External"/><Relationship Id="rId7" Type="http://schemas.openxmlformats.org/officeDocument/2006/relationships/endnotes" Target="endnotes.xml"/><Relationship Id="rId12" Type="http://schemas.openxmlformats.org/officeDocument/2006/relationships/hyperlink" Target="https://context.reverso.net/%D0%BF%D0%B5%D1%80%D0%B5%D0%B2%D0%BE%D0%B4/%D0%B0%D0%BD%D0%B3%D0%BB%D0%B8%D0%B9%D1%81%D0%BA%D0%B8%D0%B9-%D1%80%D1%83%D1%81%D1%81%D0%BA%D0%B8%D0%B9/people-to-people+exchange" TargetMode="External"/><Relationship Id="rId17" Type="http://schemas.openxmlformats.org/officeDocument/2006/relationships/hyperlink" Target="https://context.reverso.net/%D0%BF%D0%B5%D1%80%D0%B5%D0%B2%D0%BE%D0%B4/%D0%B0%D0%BD%D0%B3%D0%BB%D0%B8%D0%B9%D1%81%D0%BA%D0%B8%D0%B9-%D1%80%D1%83%D1%81%D1%81%D0%BA%D0%B8%D0%B9/to+pursue+a+balanced+and" TargetMode="External"/><Relationship Id="rId25" Type="http://schemas.openxmlformats.org/officeDocument/2006/relationships/hyperlink" Target="http://www.topik.go.kr/usr/cmm/index.do" TargetMode="External"/><Relationship Id="rId2" Type="http://schemas.openxmlformats.org/officeDocument/2006/relationships/numbering" Target="numbering.xml"/><Relationship Id="rId16" Type="http://schemas.openxmlformats.org/officeDocument/2006/relationships/hyperlink" Target="https://context.reverso.net/%D0%BF%D0%B5%D1%80%D0%B5%D0%B2%D0%BE%D0%B4/%D0%B0%D0%BD%D0%B3%D0%BB%D0%B8%D0%B9%D1%81%D0%BA%D0%B8%D0%B9-%D1%80%D1%83%D1%81%D1%81%D0%BA%D0%B8%D0%B9/on+bilateral+relations" TargetMode="External"/><Relationship Id="rId20" Type="http://schemas.openxmlformats.org/officeDocument/2006/relationships/hyperlink" Target="https://radiosputnik.ria.ru/20230904/1894100015.html" TargetMode="External"/><Relationship Id="rId29" Type="http://schemas.openxmlformats.org/officeDocument/2006/relationships/hyperlink" Target="http://vvsu.ru/3C09D780-C2AA-423D-A23A-44103E8D726E.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ext.reverso.net/%D0%BF%D0%B5%D1%80%D0%B5%D0%B2%D0%BE%D0%B4/%D0%B0%D0%BD%D0%B3%D0%BB%D0%B8%D0%B9%D1%81%D0%BA%D0%B8%D0%B9-%D1%80%D1%83%D1%81%D1%81%D0%BA%D0%B8%D0%B9/predominantly+an+exchange" TargetMode="External"/><Relationship Id="rId24" Type="http://schemas.openxmlformats.org/officeDocument/2006/relationships/hyperlink" Target="https://www.msu.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ontext.reverso.net/%D0%BF%D0%B5%D1%80%D0%B5%D0%B2%D0%BE%D0%B4/%D0%B0%D0%BD%D0%B3%D0%BB%D0%B8%D0%B9%D1%81%D0%BA%D0%B8%D0%B9-%D1%80%D1%83%D1%81%D1%81%D0%BA%D0%B8%D0%B9/following+are+the+factors" TargetMode="External"/><Relationship Id="rId23" Type="http://schemas.openxmlformats.org/officeDocument/2006/relationships/hyperlink" Target="https://tass.ru/obschestvo/12576903" TargetMode="External"/><Relationship Id="rId28" Type="http://schemas.openxmlformats.org/officeDocument/2006/relationships/hyperlink" Target="https://ru.valdaiclub.com/a/highlights/o-perspektivakh-rossiysko-yuzhnokoreyskikh/" TargetMode="External"/><Relationship Id="rId10" Type="http://schemas.openxmlformats.org/officeDocument/2006/relationships/hyperlink" Target="https://context.reverso.net/%D0%BF%D0%B5%D1%80%D0%B5%D0%B2%D0%BE%D0%B4/%D0%B0%D0%BD%D0%B3%D0%BB%D0%B8%D0%B9%D1%81%D0%BA%D0%B8%D0%B9-%D1%80%D1%83%D1%81%D1%81%D0%BA%D0%B8%D0%B9/cooperation+in+sphere" TargetMode="External"/><Relationship Id="rId19" Type="http://schemas.openxmlformats.org/officeDocument/2006/relationships/hyperlink" Target="http://www.kremlin.ru/events/president/transcripts/speeches/61719"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ntext.reverso.net/%D0%BF%D0%B5%D1%80%D0%B5%D0%B2%D0%BE%D0%B4/%D0%B0%D0%BD%D0%B3%D0%BB%D0%B8%D0%B9%D1%81%D0%BA%D0%B8%D0%B9-%D1%80%D1%83%D1%81%D1%81%D0%BA%D0%B8%D0%B9/reinforce+its+foreign+economic+contacts" TargetMode="External"/><Relationship Id="rId14" Type="http://schemas.openxmlformats.org/officeDocument/2006/relationships/hyperlink" Target="https://context.reverso.net/%D0%BF%D0%B5%D1%80%D0%B5%D0%B2%D0%BE%D0%B4/%D0%B0%D0%BD%D0%B3%D0%BB%D0%B8%D0%B9%D1%81%D0%BA%D0%B8%D0%B9-%D1%80%D1%83%D1%81%D1%81%D0%BA%D0%B8%D0%B9/we+carried+out+the+retrospective+analysis" TargetMode="External"/><Relationship Id="rId22" Type="http://schemas.openxmlformats.org/officeDocument/2006/relationships/hyperlink" Target="https://koryo-saram.ru/kurbanov-s-o-rossiya-i-koreya-klyuchevy-emomenty-v-istorii-rossijsko-korejskih-otnoshenij-serediny-xix-nachala-xx-stoletij/" TargetMode="External"/><Relationship Id="rId27" Type="http://schemas.openxmlformats.org/officeDocument/2006/relationships/hyperlink" Target="https://drrk.ru/o-forume/" TargetMode="External"/><Relationship Id="rId30" Type="http://schemas.openxmlformats.org/officeDocument/2006/relationships/hyperlink" Target="https://minpromchr.ru/images/stories/New_2021/V_SKFO_ob_itogakh_MPK_s_Koreei.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9B435-6E23-44D0-A7B5-80183ED14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6497</Words>
  <Characters>37038</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dc:creator>
  <cp:lastModifiedBy>kotlyar</cp:lastModifiedBy>
  <cp:revision>3</cp:revision>
  <dcterms:created xsi:type="dcterms:W3CDTF">2023-12-15T09:18:00Z</dcterms:created>
  <dcterms:modified xsi:type="dcterms:W3CDTF">2023-12-15T09:21:00Z</dcterms:modified>
</cp:coreProperties>
</file>