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5C5" w:rsidRPr="00B005C5" w:rsidRDefault="00B005C5" w:rsidP="00B005C5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УДК </w:t>
      </w:r>
      <w:r w:rsidR="00A7448B">
        <w:rPr>
          <w:rFonts w:ascii="Times New Roman" w:hAnsi="Times New Roman" w:cs="Times New Roman"/>
          <w:sz w:val="24"/>
        </w:rPr>
        <w:t>332.1</w:t>
      </w:r>
    </w:p>
    <w:p w:rsidR="0006000E" w:rsidRDefault="00D37851" w:rsidP="0006000E">
      <w:pPr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B005C5">
        <w:rPr>
          <w:rFonts w:ascii="Times New Roman" w:hAnsi="Times New Roman" w:cs="Times New Roman"/>
          <w:b/>
          <w:caps/>
          <w:sz w:val="24"/>
          <w:szCs w:val="24"/>
        </w:rPr>
        <w:t>Оценка влияния игорной зоны «Приморье» на социально-экономические показатели предпринимательской деятельности</w:t>
      </w:r>
      <w:r w:rsidR="00E2792D" w:rsidRPr="00B005C5">
        <w:rPr>
          <w:rFonts w:ascii="Times New Roman" w:hAnsi="Times New Roman" w:cs="Times New Roman"/>
          <w:b/>
          <w:caps/>
          <w:sz w:val="24"/>
          <w:szCs w:val="24"/>
        </w:rPr>
        <w:t xml:space="preserve"> отрасли</w:t>
      </w:r>
    </w:p>
    <w:p w:rsidR="00560CDB" w:rsidRPr="00917907" w:rsidRDefault="0006000E" w:rsidP="00DF640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озловская А.А.</w:t>
      </w:r>
      <w:r w:rsidR="00BD1331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="00BD1331" w:rsidRPr="00BD133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60CDB">
        <w:rPr>
          <w:rFonts w:ascii="Times New Roman" w:hAnsi="Times New Roman" w:cs="Times New Roman"/>
          <w:b/>
          <w:sz w:val="24"/>
          <w:szCs w:val="24"/>
        </w:rPr>
        <w:t>Кравченко А.В.</w:t>
      </w:r>
      <w:r w:rsidR="00917907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bookmarkStart w:id="0" w:name="_GoBack"/>
      <w:bookmarkEnd w:id="0"/>
    </w:p>
    <w:p w:rsidR="00560CDB" w:rsidRPr="00560CDB" w:rsidRDefault="0006000E" w:rsidP="00DF6402">
      <w:pPr>
        <w:spacing w:before="240"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000E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 w:rsidRPr="0006000E">
        <w:rPr>
          <w:rFonts w:ascii="Times New Roman" w:hAnsi="Times New Roman" w:cs="Times New Roman"/>
          <w:i/>
          <w:sz w:val="24"/>
          <w:szCs w:val="24"/>
        </w:rPr>
        <w:t>ФГБОУ ВО Владивостокский Г</w:t>
      </w:r>
      <w:r w:rsidR="006005E6">
        <w:rPr>
          <w:rFonts w:ascii="Times New Roman" w:hAnsi="Times New Roman" w:cs="Times New Roman"/>
          <w:i/>
          <w:sz w:val="24"/>
          <w:szCs w:val="24"/>
        </w:rPr>
        <w:t xml:space="preserve">осударственный университет экономики и сервиса, </w:t>
      </w:r>
      <w:r w:rsidR="00EF00BF">
        <w:rPr>
          <w:rFonts w:ascii="Times New Roman" w:hAnsi="Times New Roman" w:cs="Times New Roman"/>
          <w:i/>
          <w:sz w:val="24"/>
          <w:szCs w:val="24"/>
        </w:rPr>
        <w:t>Влади</w:t>
      </w:r>
      <w:r w:rsidRPr="0006000E">
        <w:rPr>
          <w:rFonts w:ascii="Times New Roman" w:hAnsi="Times New Roman" w:cs="Times New Roman"/>
          <w:i/>
          <w:sz w:val="24"/>
          <w:szCs w:val="24"/>
        </w:rPr>
        <w:t xml:space="preserve">восток, Россия (690014 Россия, </w:t>
      </w:r>
      <w:proofErr w:type="gramStart"/>
      <w:r w:rsidRPr="0006000E">
        <w:rPr>
          <w:rFonts w:ascii="Times New Roman" w:hAnsi="Times New Roman" w:cs="Times New Roman"/>
          <w:i/>
          <w:sz w:val="24"/>
          <w:szCs w:val="24"/>
        </w:rPr>
        <w:t>г</w:t>
      </w:r>
      <w:proofErr w:type="gramEnd"/>
      <w:r w:rsidRPr="0006000E">
        <w:rPr>
          <w:rFonts w:ascii="Times New Roman" w:hAnsi="Times New Roman" w:cs="Times New Roman"/>
          <w:i/>
          <w:sz w:val="24"/>
          <w:szCs w:val="24"/>
        </w:rPr>
        <w:t>.</w:t>
      </w:r>
      <w:r w:rsidR="00EF00B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000E">
        <w:rPr>
          <w:rFonts w:ascii="Times New Roman" w:hAnsi="Times New Roman" w:cs="Times New Roman"/>
          <w:i/>
          <w:sz w:val="24"/>
          <w:szCs w:val="24"/>
        </w:rPr>
        <w:t>Владиво</w:t>
      </w:r>
      <w:r w:rsidR="00EF00BF">
        <w:rPr>
          <w:rFonts w:ascii="Times New Roman" w:hAnsi="Times New Roman" w:cs="Times New Roman"/>
          <w:i/>
          <w:sz w:val="24"/>
          <w:szCs w:val="24"/>
        </w:rPr>
        <w:t>сто</w:t>
      </w:r>
      <w:r w:rsidRPr="0006000E">
        <w:rPr>
          <w:rFonts w:ascii="Times New Roman" w:hAnsi="Times New Roman" w:cs="Times New Roman"/>
          <w:i/>
          <w:sz w:val="24"/>
          <w:szCs w:val="24"/>
        </w:rPr>
        <w:t xml:space="preserve">к, ул. Гоголя, </w:t>
      </w:r>
      <w:r w:rsidR="006005E6">
        <w:rPr>
          <w:rFonts w:ascii="Times New Roman" w:hAnsi="Times New Roman" w:cs="Times New Roman"/>
          <w:i/>
          <w:sz w:val="24"/>
          <w:szCs w:val="24"/>
        </w:rPr>
        <w:t xml:space="preserve">41), </w:t>
      </w:r>
      <w:proofErr w:type="spellStart"/>
      <w:r w:rsidR="006005E6">
        <w:rPr>
          <w:rFonts w:ascii="Times New Roman" w:hAnsi="Times New Roman" w:cs="Times New Roman"/>
          <w:i/>
          <w:sz w:val="24"/>
          <w:szCs w:val="24"/>
        </w:rPr>
        <w:t>e-mail</w:t>
      </w:r>
      <w:proofErr w:type="spellEnd"/>
      <w:r w:rsidR="006005E6" w:rsidRPr="00560CDB">
        <w:rPr>
          <w:rFonts w:ascii="Times New Roman" w:hAnsi="Times New Roman" w:cs="Times New Roman"/>
          <w:i/>
          <w:sz w:val="24"/>
          <w:szCs w:val="24"/>
        </w:rPr>
        <w:t>:</w:t>
      </w:r>
      <w:hyperlink r:id="rId5" w:history="1">
        <w:r w:rsidR="00560CDB" w:rsidRPr="00560CDB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anastasiya</w:t>
        </w:r>
        <w:r w:rsidR="00560CDB" w:rsidRPr="00560CDB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-</w:t>
        </w:r>
        <w:r w:rsidR="00560CDB" w:rsidRPr="00560CDB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k</w:t>
        </w:r>
        <w:r w:rsidR="00560CDB" w:rsidRPr="00560CDB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19@</w:t>
        </w:r>
        <w:r w:rsidR="00560CDB" w:rsidRPr="00560CDB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mail</w:t>
        </w:r>
        <w:r w:rsidR="00560CDB" w:rsidRPr="00560CDB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.</w:t>
        </w:r>
        <w:proofErr w:type="spellStart"/>
        <w:r w:rsidR="00560CDB" w:rsidRPr="00560CDB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6005E6" w:rsidRPr="00E0230F" w:rsidRDefault="00D23594" w:rsidP="00560CDB">
      <w:pPr>
        <w:pBdr>
          <w:top w:val="single" w:sz="6" w:space="1" w:color="auto"/>
          <w:bottom w:val="single" w:sz="6" w:space="1" w:color="auto"/>
        </w:pBd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0230F">
        <w:rPr>
          <w:rFonts w:ascii="Times New Roman" w:hAnsi="Times New Roman" w:cs="Times New Roman"/>
          <w:b/>
          <w:sz w:val="20"/>
          <w:szCs w:val="20"/>
        </w:rPr>
        <w:t xml:space="preserve">В данной статье рассматривается </w:t>
      </w:r>
      <w:r w:rsidR="001A23D5" w:rsidRPr="00E0230F">
        <w:rPr>
          <w:rFonts w:ascii="Times New Roman" w:hAnsi="Times New Roman" w:cs="Times New Roman"/>
          <w:b/>
          <w:sz w:val="20"/>
          <w:szCs w:val="20"/>
        </w:rPr>
        <w:t>влияние</w:t>
      </w:r>
      <w:r w:rsidRPr="00E0230F">
        <w:rPr>
          <w:rFonts w:ascii="Times New Roman" w:hAnsi="Times New Roman" w:cs="Times New Roman"/>
          <w:b/>
          <w:sz w:val="20"/>
          <w:szCs w:val="20"/>
        </w:rPr>
        <w:t xml:space="preserve"> игорного б</w:t>
      </w:r>
      <w:r w:rsidR="001A23D5" w:rsidRPr="00E0230F">
        <w:rPr>
          <w:rFonts w:ascii="Times New Roman" w:hAnsi="Times New Roman" w:cs="Times New Roman"/>
          <w:b/>
          <w:sz w:val="20"/>
          <w:szCs w:val="20"/>
        </w:rPr>
        <w:t xml:space="preserve">изнеса на </w:t>
      </w:r>
      <w:r w:rsidR="00AE3565" w:rsidRPr="00E0230F">
        <w:rPr>
          <w:rFonts w:ascii="Times New Roman" w:hAnsi="Times New Roman" w:cs="Times New Roman"/>
          <w:b/>
          <w:sz w:val="20"/>
          <w:szCs w:val="20"/>
        </w:rPr>
        <w:t xml:space="preserve">социально-экономические показатели 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 xml:space="preserve">предпринимательской деятельности </w:t>
      </w:r>
      <w:r w:rsidR="00AE3565" w:rsidRPr="00E0230F">
        <w:rPr>
          <w:rFonts w:ascii="Times New Roman" w:hAnsi="Times New Roman" w:cs="Times New Roman"/>
          <w:b/>
          <w:sz w:val="20"/>
          <w:szCs w:val="20"/>
        </w:rPr>
        <w:t>отрасли</w:t>
      </w:r>
      <w:r w:rsidR="00FE0C56" w:rsidRPr="00E0230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0230F">
        <w:rPr>
          <w:rFonts w:ascii="Times New Roman" w:hAnsi="Times New Roman" w:cs="Times New Roman"/>
          <w:b/>
          <w:sz w:val="20"/>
          <w:szCs w:val="20"/>
        </w:rPr>
        <w:t>в Приморском крае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E0C56" w:rsidRPr="00E0230F">
        <w:rPr>
          <w:rFonts w:ascii="Times New Roman" w:hAnsi="Times New Roman" w:cs="Times New Roman"/>
          <w:b/>
          <w:sz w:val="20"/>
          <w:szCs w:val="20"/>
        </w:rPr>
        <w:t xml:space="preserve">на примере </w:t>
      </w:r>
      <w:r w:rsidR="00FB3CE6">
        <w:rPr>
          <w:rFonts w:ascii="Times New Roman" w:hAnsi="Times New Roman" w:cs="Times New Roman"/>
          <w:b/>
          <w:sz w:val="20"/>
          <w:szCs w:val="20"/>
        </w:rPr>
        <w:t>интегрированной развлекательной зоны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 xml:space="preserve"> «Приморье». С</w:t>
      </w:r>
      <w:r w:rsidR="00AE3565" w:rsidRPr="00E0230F">
        <w:rPr>
          <w:rFonts w:ascii="Times New Roman" w:hAnsi="Times New Roman" w:cs="Times New Roman"/>
          <w:b/>
          <w:sz w:val="20"/>
          <w:szCs w:val="20"/>
        </w:rPr>
        <w:t>равнени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 xml:space="preserve">е отечественной игорной зоны с лидером </w:t>
      </w:r>
      <w:r w:rsidR="00FE0C56" w:rsidRPr="00E0230F">
        <w:rPr>
          <w:rFonts w:ascii="Times New Roman" w:hAnsi="Times New Roman" w:cs="Times New Roman"/>
          <w:b/>
          <w:sz w:val="20"/>
          <w:szCs w:val="20"/>
        </w:rPr>
        <w:t>данной сферы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 xml:space="preserve"> в Азиатско-Тихоокеанском регионе – </w:t>
      </w:r>
      <w:r w:rsidR="00AE3565" w:rsidRPr="00E0230F">
        <w:rPr>
          <w:rFonts w:ascii="Times New Roman" w:hAnsi="Times New Roman" w:cs="Times New Roman"/>
          <w:b/>
          <w:sz w:val="20"/>
          <w:szCs w:val="20"/>
        </w:rPr>
        <w:t>Макао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 xml:space="preserve"> позволяет оценить пр</w:t>
      </w:r>
      <w:r w:rsidR="00647D8C">
        <w:rPr>
          <w:rFonts w:ascii="Times New Roman" w:hAnsi="Times New Roman" w:cs="Times New Roman"/>
          <w:b/>
          <w:sz w:val="20"/>
          <w:szCs w:val="20"/>
        </w:rPr>
        <w:t>еимущества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 xml:space="preserve"> и риски формирования и развития игорного бизнеса</w:t>
      </w:r>
      <w:r w:rsidR="00FB3CE6">
        <w:rPr>
          <w:rFonts w:ascii="Times New Roman" w:hAnsi="Times New Roman" w:cs="Times New Roman"/>
          <w:b/>
          <w:sz w:val="20"/>
          <w:szCs w:val="20"/>
        </w:rPr>
        <w:t xml:space="preserve"> в Приморском крае</w:t>
      </w:r>
      <w:r w:rsidRPr="00E0230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032C73">
        <w:rPr>
          <w:rFonts w:ascii="Times New Roman" w:hAnsi="Times New Roman" w:cs="Times New Roman"/>
          <w:b/>
          <w:sz w:val="20"/>
          <w:szCs w:val="20"/>
        </w:rPr>
        <w:t>В статье з</w:t>
      </w:r>
      <w:r w:rsidR="001A23D5" w:rsidRPr="00E0230F">
        <w:rPr>
          <w:rFonts w:ascii="Times New Roman" w:hAnsi="Times New Roman" w:cs="Times New Roman"/>
          <w:b/>
          <w:sz w:val="20"/>
          <w:szCs w:val="20"/>
        </w:rPr>
        <w:t xml:space="preserve">атронут вопрос 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>налоговой политики государств</w:t>
      </w:r>
      <w:r w:rsidR="00FB3CE6">
        <w:rPr>
          <w:rFonts w:ascii="Times New Roman" w:hAnsi="Times New Roman" w:cs="Times New Roman"/>
          <w:b/>
          <w:sz w:val="20"/>
          <w:szCs w:val="20"/>
        </w:rPr>
        <w:t>, действующих в отношении игорного бизнеса в Приморье и в Макао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FB3CE6">
        <w:rPr>
          <w:rFonts w:ascii="Times New Roman" w:hAnsi="Times New Roman" w:cs="Times New Roman"/>
          <w:b/>
          <w:sz w:val="20"/>
          <w:szCs w:val="20"/>
        </w:rPr>
        <w:t xml:space="preserve">вопрос </w:t>
      </w:r>
      <w:r w:rsidRPr="00E0230F">
        <w:rPr>
          <w:rFonts w:ascii="Times New Roman" w:hAnsi="Times New Roman" w:cs="Times New Roman"/>
          <w:b/>
          <w:sz w:val="20"/>
          <w:szCs w:val="20"/>
        </w:rPr>
        <w:t>создани</w:t>
      </w:r>
      <w:r w:rsidR="00D841A2" w:rsidRPr="00E0230F">
        <w:rPr>
          <w:rFonts w:ascii="Times New Roman" w:hAnsi="Times New Roman" w:cs="Times New Roman"/>
          <w:b/>
          <w:sz w:val="20"/>
          <w:szCs w:val="20"/>
        </w:rPr>
        <w:t>я рабочих мест</w:t>
      </w:r>
      <w:r w:rsidR="00FB3CE6">
        <w:rPr>
          <w:rFonts w:ascii="Times New Roman" w:hAnsi="Times New Roman" w:cs="Times New Roman"/>
          <w:b/>
          <w:sz w:val="20"/>
          <w:szCs w:val="20"/>
        </w:rPr>
        <w:t xml:space="preserve"> в сфере игорного бизнеса</w:t>
      </w:r>
      <w:r w:rsidRPr="00E0230F">
        <w:rPr>
          <w:rFonts w:ascii="Times New Roman" w:hAnsi="Times New Roman" w:cs="Times New Roman"/>
          <w:b/>
          <w:sz w:val="20"/>
          <w:szCs w:val="20"/>
        </w:rPr>
        <w:t xml:space="preserve">; </w:t>
      </w:r>
      <w:r w:rsidR="00647D8C">
        <w:rPr>
          <w:rFonts w:ascii="Times New Roman" w:hAnsi="Times New Roman" w:cs="Times New Roman"/>
          <w:b/>
          <w:sz w:val="20"/>
          <w:szCs w:val="20"/>
        </w:rPr>
        <w:t xml:space="preserve">деятельность игорных зон на настоящий момент, </w:t>
      </w:r>
      <w:r w:rsidR="00FB3CE6">
        <w:rPr>
          <w:rFonts w:ascii="Times New Roman" w:hAnsi="Times New Roman" w:cs="Times New Roman"/>
          <w:b/>
          <w:sz w:val="20"/>
          <w:szCs w:val="20"/>
        </w:rPr>
        <w:t>кроме того</w:t>
      </w:r>
      <w:r w:rsidR="00647D8C">
        <w:rPr>
          <w:rFonts w:ascii="Times New Roman" w:hAnsi="Times New Roman" w:cs="Times New Roman"/>
          <w:b/>
          <w:sz w:val="20"/>
          <w:szCs w:val="20"/>
        </w:rPr>
        <w:t>,</w:t>
      </w:r>
      <w:r w:rsidR="00FB3CE6">
        <w:rPr>
          <w:rFonts w:ascii="Times New Roman" w:hAnsi="Times New Roman" w:cs="Times New Roman"/>
          <w:b/>
          <w:sz w:val="20"/>
          <w:szCs w:val="20"/>
        </w:rPr>
        <w:t xml:space="preserve"> представлены </w:t>
      </w:r>
      <w:r w:rsidR="00A14FEB" w:rsidRPr="00E0230F">
        <w:rPr>
          <w:rFonts w:ascii="Times New Roman" w:hAnsi="Times New Roman" w:cs="Times New Roman"/>
          <w:b/>
          <w:sz w:val="20"/>
          <w:szCs w:val="20"/>
        </w:rPr>
        <w:t>прогнозны</w:t>
      </w:r>
      <w:r w:rsidR="00FB3CE6">
        <w:rPr>
          <w:rFonts w:ascii="Times New Roman" w:hAnsi="Times New Roman" w:cs="Times New Roman"/>
          <w:b/>
          <w:sz w:val="20"/>
          <w:szCs w:val="20"/>
        </w:rPr>
        <w:t>е</w:t>
      </w:r>
      <w:r w:rsidR="00A14FEB" w:rsidRPr="00E0230F">
        <w:rPr>
          <w:rFonts w:ascii="Times New Roman" w:hAnsi="Times New Roman" w:cs="Times New Roman"/>
          <w:b/>
          <w:sz w:val="20"/>
          <w:szCs w:val="20"/>
        </w:rPr>
        <w:t xml:space="preserve"> показател</w:t>
      </w:r>
      <w:r w:rsidR="00FB3CE6">
        <w:rPr>
          <w:rFonts w:ascii="Times New Roman" w:hAnsi="Times New Roman" w:cs="Times New Roman"/>
          <w:b/>
          <w:sz w:val="20"/>
          <w:szCs w:val="20"/>
        </w:rPr>
        <w:t>и</w:t>
      </w:r>
      <w:r w:rsidR="00A14FEB" w:rsidRPr="00E0230F">
        <w:rPr>
          <w:rFonts w:ascii="Times New Roman" w:hAnsi="Times New Roman" w:cs="Times New Roman"/>
          <w:b/>
          <w:sz w:val="20"/>
          <w:szCs w:val="20"/>
        </w:rPr>
        <w:t xml:space="preserve"> валового регионального продукта </w:t>
      </w:r>
      <w:r w:rsidR="00647D8C">
        <w:rPr>
          <w:rFonts w:ascii="Times New Roman" w:hAnsi="Times New Roman" w:cs="Times New Roman"/>
          <w:b/>
          <w:sz w:val="20"/>
          <w:szCs w:val="20"/>
        </w:rPr>
        <w:t xml:space="preserve">в Приморском крае </w:t>
      </w:r>
      <w:r w:rsidR="00A14FEB" w:rsidRPr="00E0230F">
        <w:rPr>
          <w:rFonts w:ascii="Times New Roman" w:hAnsi="Times New Roman" w:cs="Times New Roman"/>
          <w:b/>
          <w:sz w:val="20"/>
          <w:szCs w:val="20"/>
        </w:rPr>
        <w:t>как</w:t>
      </w:r>
      <w:r w:rsidRPr="00E0230F">
        <w:rPr>
          <w:rFonts w:ascii="Times New Roman" w:hAnsi="Times New Roman" w:cs="Times New Roman"/>
          <w:b/>
          <w:sz w:val="20"/>
          <w:szCs w:val="20"/>
        </w:rPr>
        <w:t xml:space="preserve"> результат</w:t>
      </w:r>
      <w:r w:rsidR="00A14FEB" w:rsidRPr="00E0230F">
        <w:rPr>
          <w:rFonts w:ascii="Times New Roman" w:hAnsi="Times New Roman" w:cs="Times New Roman"/>
          <w:b/>
          <w:sz w:val="20"/>
          <w:szCs w:val="20"/>
        </w:rPr>
        <w:t>а</w:t>
      </w:r>
      <w:r w:rsidRPr="00E0230F">
        <w:rPr>
          <w:rFonts w:ascii="Times New Roman" w:hAnsi="Times New Roman" w:cs="Times New Roman"/>
          <w:b/>
          <w:sz w:val="20"/>
          <w:szCs w:val="20"/>
        </w:rPr>
        <w:t xml:space="preserve"> реализации данного </w:t>
      </w:r>
      <w:r w:rsidR="00A14FEB" w:rsidRPr="00E0230F">
        <w:rPr>
          <w:rFonts w:ascii="Times New Roman" w:hAnsi="Times New Roman" w:cs="Times New Roman"/>
          <w:b/>
          <w:sz w:val="20"/>
          <w:szCs w:val="20"/>
        </w:rPr>
        <w:t>проекта</w:t>
      </w:r>
      <w:r w:rsidRPr="00E0230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14FEB" w:rsidRPr="00E0230F">
        <w:rPr>
          <w:rFonts w:ascii="Times New Roman" w:hAnsi="Times New Roman" w:cs="Times New Roman"/>
          <w:b/>
          <w:sz w:val="20"/>
          <w:szCs w:val="20"/>
        </w:rPr>
        <w:t>Отмечены</w:t>
      </w:r>
      <w:r w:rsidRPr="00E0230F">
        <w:rPr>
          <w:rFonts w:ascii="Times New Roman" w:hAnsi="Times New Roman" w:cs="Times New Roman"/>
          <w:b/>
          <w:sz w:val="20"/>
          <w:szCs w:val="20"/>
        </w:rPr>
        <w:t xml:space="preserve"> перспективы и</w:t>
      </w:r>
      <w:r w:rsidR="001A23D5" w:rsidRPr="00E0230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4FEB" w:rsidRPr="00E0230F">
        <w:rPr>
          <w:rFonts w:ascii="Times New Roman" w:hAnsi="Times New Roman" w:cs="Times New Roman"/>
          <w:b/>
          <w:sz w:val="20"/>
          <w:szCs w:val="20"/>
        </w:rPr>
        <w:t>риски</w:t>
      </w:r>
      <w:r w:rsidR="00647D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A23D5" w:rsidRPr="001E49F5">
        <w:rPr>
          <w:rFonts w:ascii="Times New Roman" w:hAnsi="Times New Roman" w:cs="Times New Roman"/>
          <w:b/>
          <w:sz w:val="20"/>
          <w:szCs w:val="20"/>
        </w:rPr>
        <w:t xml:space="preserve">создания игорной зоны </w:t>
      </w:r>
      <w:r w:rsidR="00647D8C">
        <w:rPr>
          <w:rFonts w:ascii="Times New Roman" w:hAnsi="Times New Roman" w:cs="Times New Roman"/>
          <w:b/>
          <w:sz w:val="20"/>
          <w:szCs w:val="20"/>
        </w:rPr>
        <w:t>«Приморье»</w:t>
      </w:r>
      <w:r w:rsidR="00E0230F" w:rsidRPr="001E49F5">
        <w:rPr>
          <w:rFonts w:ascii="Times New Roman" w:hAnsi="Times New Roman" w:cs="Times New Roman"/>
          <w:b/>
          <w:sz w:val="20"/>
          <w:szCs w:val="20"/>
        </w:rPr>
        <w:t xml:space="preserve">.       </w:t>
      </w:r>
      <w:r w:rsidR="00E0230F" w:rsidRPr="00657D1B">
        <w:rPr>
          <w:rFonts w:ascii="Times New Roman" w:hAnsi="Times New Roman" w:cs="Times New Roman"/>
          <w:b/>
          <w:sz w:val="20"/>
          <w:szCs w:val="20"/>
          <w:u w:val="double"/>
        </w:rPr>
        <w:t xml:space="preserve">                                                                                                          </w:t>
      </w:r>
    </w:p>
    <w:p w:rsidR="00FE0C56" w:rsidRPr="00E0230F" w:rsidRDefault="00FE0C56" w:rsidP="00E0230F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230F">
        <w:rPr>
          <w:rFonts w:ascii="Times New Roman" w:hAnsi="Times New Roman" w:cs="Times New Roman"/>
          <w:sz w:val="20"/>
          <w:szCs w:val="20"/>
        </w:rPr>
        <w:t>Ключевые слова: игорная зона «Приморье», социально-экономические показатели, предпринимательская деятельность, Приморский край</w:t>
      </w:r>
      <w:r w:rsidR="00DF6402" w:rsidRPr="00E0230F">
        <w:rPr>
          <w:rFonts w:ascii="Times New Roman" w:hAnsi="Times New Roman" w:cs="Times New Roman"/>
          <w:sz w:val="20"/>
          <w:szCs w:val="20"/>
        </w:rPr>
        <w:t>.</w:t>
      </w:r>
    </w:p>
    <w:p w:rsidR="00DF6402" w:rsidRPr="00A93AE3" w:rsidRDefault="00F3621C" w:rsidP="00DF64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IMPACT </w:t>
      </w:r>
      <w:r w:rsidR="00DF6402">
        <w:rPr>
          <w:rFonts w:ascii="Times New Roman" w:hAnsi="Times New Roman" w:cs="Times New Roman"/>
          <w:b/>
          <w:sz w:val="24"/>
          <w:szCs w:val="24"/>
          <w:lang w:val="en-US"/>
        </w:rPr>
        <w:t>ASSESSMENT OF GAMBLING ZONE “</w:t>
      </w:r>
      <w:r w:rsidR="00DF6402" w:rsidRPr="00DF6402">
        <w:rPr>
          <w:rFonts w:ascii="Times New Roman" w:hAnsi="Times New Roman" w:cs="Times New Roman"/>
          <w:b/>
          <w:caps/>
          <w:sz w:val="24"/>
          <w:szCs w:val="24"/>
          <w:lang w:val="en-US"/>
        </w:rPr>
        <w:t>Primorye</w:t>
      </w:r>
      <w:r w:rsidR="00DF6402">
        <w:rPr>
          <w:rFonts w:ascii="Times New Roman" w:hAnsi="Times New Roman" w:cs="Times New Roman"/>
          <w:b/>
          <w:sz w:val="24"/>
          <w:szCs w:val="24"/>
          <w:lang w:val="en-US"/>
        </w:rPr>
        <w:t>”</w:t>
      </w:r>
      <w:r w:rsidR="00DF6402" w:rsidRPr="00DF640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ON </w:t>
      </w:r>
      <w:r w:rsidR="007B0671">
        <w:rPr>
          <w:rFonts w:ascii="Times New Roman" w:hAnsi="Times New Roman" w:cs="Times New Roman"/>
          <w:b/>
          <w:sz w:val="24"/>
          <w:szCs w:val="24"/>
          <w:lang w:val="en-US"/>
        </w:rPr>
        <w:t>BUSSINESS SOCIO-ECONOMIC INDICATORS</w:t>
      </w:r>
    </w:p>
    <w:p w:rsidR="001E49F5" w:rsidRPr="00A93AE3" w:rsidRDefault="00E0230F" w:rsidP="00DF640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Kozlovskaya</w:t>
      </w:r>
      <w:proofErr w:type="spellEnd"/>
      <w:r w:rsidRPr="00A93A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A93AE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A93AE3">
        <w:rPr>
          <w:rFonts w:ascii="Times New Roman" w:hAnsi="Times New Roman" w:cs="Times New Roman"/>
          <w:b/>
          <w:sz w:val="24"/>
          <w:szCs w:val="24"/>
        </w:rPr>
        <w:t>.</w:t>
      </w:r>
      <w:r w:rsidRPr="00A93AE3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="001E49F5" w:rsidRPr="00A93AE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1E49F5">
        <w:rPr>
          <w:rFonts w:ascii="Times New Roman" w:hAnsi="Times New Roman" w:cs="Times New Roman"/>
          <w:b/>
          <w:sz w:val="24"/>
          <w:szCs w:val="24"/>
          <w:lang w:val="en-US"/>
        </w:rPr>
        <w:t>Kravchenko</w:t>
      </w:r>
      <w:proofErr w:type="spellEnd"/>
      <w:r w:rsidR="001E49F5" w:rsidRPr="00A93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49F5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1E49F5" w:rsidRPr="00A93AE3">
        <w:rPr>
          <w:rFonts w:ascii="Times New Roman" w:hAnsi="Times New Roman" w:cs="Times New Roman"/>
          <w:b/>
          <w:sz w:val="24"/>
          <w:szCs w:val="24"/>
        </w:rPr>
        <w:t>.</w:t>
      </w:r>
      <w:r w:rsidR="001E49F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1E49F5" w:rsidRPr="00A93AE3">
        <w:rPr>
          <w:rFonts w:ascii="Times New Roman" w:hAnsi="Times New Roman" w:cs="Times New Roman"/>
          <w:b/>
          <w:sz w:val="24"/>
          <w:szCs w:val="24"/>
        </w:rPr>
        <w:t>.</w:t>
      </w:r>
      <w:r w:rsidR="00917907" w:rsidRPr="00A93AE3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:rsidR="00B147CD" w:rsidRDefault="00E0230F" w:rsidP="00917907">
      <w:pPr>
        <w:spacing w:after="0" w:line="276" w:lineRule="auto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E0230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E0230F">
        <w:rPr>
          <w:rFonts w:ascii="Times New Roman" w:hAnsi="Times New Roman" w:cs="Times New Roman"/>
          <w:sz w:val="24"/>
          <w:szCs w:val="24"/>
          <w:lang w:val="en-US"/>
        </w:rPr>
        <w:t xml:space="preserve">Vladivostok State University of Economics and Service, Vladivostok, Russia (690014, Vladivostok, </w:t>
      </w:r>
      <w:r w:rsidRPr="001E49F5">
        <w:rPr>
          <w:rFonts w:ascii="Times New Roman" w:hAnsi="Times New Roman" w:cs="Times New Roman"/>
          <w:sz w:val="24"/>
          <w:szCs w:val="24"/>
          <w:lang w:val="en-US"/>
        </w:rPr>
        <w:t xml:space="preserve">street </w:t>
      </w:r>
      <w:proofErr w:type="spellStart"/>
      <w:r w:rsidRPr="001E49F5">
        <w:rPr>
          <w:rFonts w:ascii="Times New Roman" w:hAnsi="Times New Roman" w:cs="Times New Roman"/>
          <w:sz w:val="24"/>
          <w:szCs w:val="24"/>
          <w:lang w:val="en-US"/>
        </w:rPr>
        <w:t>Gogolya</w:t>
      </w:r>
      <w:proofErr w:type="spellEnd"/>
      <w:r w:rsidRPr="001E49F5">
        <w:rPr>
          <w:rFonts w:ascii="Times New Roman" w:hAnsi="Times New Roman" w:cs="Times New Roman"/>
          <w:sz w:val="24"/>
          <w:szCs w:val="24"/>
          <w:lang w:val="en-US"/>
        </w:rPr>
        <w:t xml:space="preserve">, 41), e-mail: </w:t>
      </w:r>
      <w:hyperlink r:id="rId6" w:history="1">
        <w:r w:rsidR="001E49F5" w:rsidRPr="001E49F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anastasiya-k19@mail.ru</w:t>
        </w:r>
      </w:hyperlink>
    </w:p>
    <w:p w:rsidR="00657D1B" w:rsidRDefault="00657D1B" w:rsidP="001E49F5">
      <w:pPr>
        <w:pBdr>
          <w:top w:val="single" w:sz="6" w:space="1" w:color="auto"/>
          <w:bottom w:val="single" w:sz="6" w:space="1" w:color="auto"/>
        </w:pBdr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  <w:u w:val="double"/>
          <w:lang w:val="en-US"/>
        </w:rPr>
      </w:pPr>
      <w:r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This article considers </w:t>
      </w:r>
      <w:r w:rsidR="0090196B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gambling sector </w:t>
      </w:r>
      <w:r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impact </w:t>
      </w:r>
      <w:r w:rsidR="0090196B" w:rsidRPr="00B147CD">
        <w:rPr>
          <w:rFonts w:ascii="Times New Roman" w:hAnsi="Times New Roman" w:cs="Times New Roman"/>
          <w:b/>
          <w:sz w:val="20"/>
          <w:szCs w:val="20"/>
          <w:lang w:val="en-US"/>
        </w:rPr>
        <w:t>on business socio-economic indicators</w:t>
      </w:r>
      <w:r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90196B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of field in </w:t>
      </w:r>
      <w:proofErr w:type="spellStart"/>
      <w:r w:rsidR="0090196B" w:rsidRPr="00B147CD">
        <w:rPr>
          <w:rFonts w:ascii="Times New Roman" w:hAnsi="Times New Roman" w:cs="Times New Roman"/>
          <w:b/>
          <w:sz w:val="20"/>
          <w:szCs w:val="20"/>
          <w:lang w:val="en-US"/>
        </w:rPr>
        <w:t>Primorsky</w:t>
      </w:r>
      <w:proofErr w:type="spellEnd"/>
      <w:r w:rsidR="0090196B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region </w:t>
      </w:r>
      <w:r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in the context </w:t>
      </w:r>
      <w:r w:rsidR="00032C73">
        <w:rPr>
          <w:rFonts w:ascii="Times New Roman" w:hAnsi="Times New Roman" w:cs="Times New Roman"/>
          <w:b/>
          <w:sz w:val="20"/>
          <w:szCs w:val="20"/>
          <w:lang w:val="en-US"/>
        </w:rPr>
        <w:t>integrated recreational</w:t>
      </w:r>
      <w:r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zone</w:t>
      </w:r>
      <w:r w:rsidR="0090196B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“</w:t>
      </w:r>
      <w:proofErr w:type="spellStart"/>
      <w:r w:rsidR="0090196B" w:rsidRPr="00B147CD">
        <w:rPr>
          <w:rFonts w:ascii="Times New Roman" w:hAnsi="Times New Roman" w:cs="Times New Roman"/>
          <w:b/>
          <w:sz w:val="20"/>
          <w:szCs w:val="20"/>
          <w:lang w:val="en-US"/>
        </w:rPr>
        <w:t>Primorye</w:t>
      </w:r>
      <w:proofErr w:type="spellEnd"/>
      <w:r w:rsidR="0090196B" w:rsidRPr="00B147CD">
        <w:rPr>
          <w:rFonts w:ascii="Times New Roman" w:hAnsi="Times New Roman" w:cs="Times New Roman"/>
          <w:b/>
          <w:sz w:val="20"/>
          <w:szCs w:val="20"/>
          <w:lang w:val="en-US"/>
        </w:rPr>
        <w:t>”</w:t>
      </w:r>
      <w:r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. </w:t>
      </w:r>
      <w:r w:rsidR="0090196B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The comparison local gambling zone with </w:t>
      </w:r>
      <w:r w:rsidR="00B147CD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the leader of this field in the Asia-Pacific region – Macao to evaluate the benefits and risks of formation and development of gambling </w:t>
      </w:r>
      <w:r w:rsidR="00032C73">
        <w:rPr>
          <w:rFonts w:ascii="Times New Roman" w:hAnsi="Times New Roman" w:cs="Times New Roman"/>
          <w:b/>
          <w:sz w:val="20"/>
          <w:szCs w:val="20"/>
          <w:lang w:val="en-US"/>
        </w:rPr>
        <w:t xml:space="preserve">business in </w:t>
      </w:r>
      <w:proofErr w:type="spellStart"/>
      <w:r w:rsidR="00032C73">
        <w:rPr>
          <w:rFonts w:ascii="Times New Roman" w:hAnsi="Times New Roman" w:cs="Times New Roman"/>
          <w:b/>
          <w:sz w:val="20"/>
          <w:szCs w:val="20"/>
          <w:lang w:val="en-US"/>
        </w:rPr>
        <w:t>Primorsky</w:t>
      </w:r>
      <w:proofErr w:type="spellEnd"/>
      <w:r w:rsidR="00032C7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region</w:t>
      </w:r>
      <w:r w:rsidR="00B147CD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. </w:t>
      </w:r>
      <w:r w:rsidR="00032C73">
        <w:rPr>
          <w:rFonts w:ascii="Times New Roman" w:hAnsi="Times New Roman" w:cs="Times New Roman"/>
          <w:b/>
          <w:sz w:val="20"/>
          <w:szCs w:val="20"/>
          <w:lang w:val="en-US"/>
        </w:rPr>
        <w:t>The article considers</w:t>
      </w:r>
      <w:r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question of </w:t>
      </w:r>
      <w:r w:rsidR="00B147CD" w:rsidRPr="00B147CD">
        <w:rPr>
          <w:rFonts w:ascii="Times New Roman" w:hAnsi="Times New Roman" w:cs="Times New Roman"/>
          <w:b/>
          <w:sz w:val="20"/>
          <w:szCs w:val="20"/>
          <w:lang w:val="en-US"/>
        </w:rPr>
        <w:t>tax policies</w:t>
      </w:r>
      <w:r w:rsidR="00032C7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applying in respect of </w:t>
      </w:r>
      <w:r w:rsidR="00BD1331">
        <w:rPr>
          <w:rFonts w:ascii="Times New Roman" w:hAnsi="Times New Roman" w:cs="Times New Roman"/>
          <w:b/>
          <w:sz w:val="20"/>
          <w:szCs w:val="20"/>
          <w:lang w:val="en-US"/>
        </w:rPr>
        <w:t xml:space="preserve">gambling business in </w:t>
      </w:r>
      <w:proofErr w:type="spellStart"/>
      <w:r w:rsidR="00BD1331">
        <w:rPr>
          <w:rFonts w:ascii="Times New Roman" w:hAnsi="Times New Roman" w:cs="Times New Roman"/>
          <w:b/>
          <w:sz w:val="20"/>
          <w:szCs w:val="20"/>
          <w:lang w:val="en-US"/>
        </w:rPr>
        <w:t>Primorye</w:t>
      </w:r>
      <w:proofErr w:type="spellEnd"/>
      <w:r w:rsidR="00BD133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and Macao</w:t>
      </w:r>
      <w:r w:rsidR="00B147CD" w:rsidRPr="00B147CD">
        <w:rPr>
          <w:rFonts w:ascii="Times New Roman" w:hAnsi="Times New Roman" w:cs="Times New Roman"/>
          <w:b/>
          <w:sz w:val="20"/>
          <w:szCs w:val="20"/>
          <w:lang w:val="en-US"/>
        </w:rPr>
        <w:t>, job creation</w:t>
      </w:r>
      <w:r w:rsidR="00BD133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in gambling business</w:t>
      </w:r>
      <w:r w:rsidR="00B147CD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; </w:t>
      </w:r>
      <w:r w:rsidR="00BD1331">
        <w:rPr>
          <w:rFonts w:ascii="Times New Roman" w:hAnsi="Times New Roman" w:cs="Times New Roman"/>
          <w:b/>
          <w:sz w:val="20"/>
          <w:szCs w:val="20"/>
          <w:lang w:val="en-US"/>
        </w:rPr>
        <w:t xml:space="preserve">today gambling zone’s activity and </w:t>
      </w:r>
      <w:r w:rsidR="00B147CD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the forecast of the gross regional product </w:t>
      </w:r>
      <w:r w:rsidR="00BD1331">
        <w:rPr>
          <w:rFonts w:ascii="Times New Roman" w:hAnsi="Times New Roman" w:cs="Times New Roman"/>
          <w:b/>
          <w:sz w:val="20"/>
          <w:szCs w:val="20"/>
          <w:lang w:val="en-US"/>
        </w:rPr>
        <w:t xml:space="preserve">in </w:t>
      </w:r>
      <w:proofErr w:type="spellStart"/>
      <w:r w:rsidR="00BD1331">
        <w:rPr>
          <w:rFonts w:ascii="Times New Roman" w:hAnsi="Times New Roman" w:cs="Times New Roman"/>
          <w:b/>
          <w:sz w:val="20"/>
          <w:szCs w:val="20"/>
          <w:lang w:val="en-US"/>
        </w:rPr>
        <w:t>Primorsky</w:t>
      </w:r>
      <w:proofErr w:type="spellEnd"/>
      <w:r w:rsidR="00BD133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region are imagined </w:t>
      </w:r>
      <w:r w:rsidR="00B147CD" w:rsidRPr="00B147CD">
        <w:rPr>
          <w:rFonts w:ascii="Times New Roman" w:hAnsi="Times New Roman" w:cs="Times New Roman"/>
          <w:b/>
          <w:sz w:val="20"/>
          <w:szCs w:val="20"/>
          <w:lang w:val="en-US"/>
        </w:rPr>
        <w:t xml:space="preserve">as a result of this project. The </w:t>
      </w:r>
      <w:r w:rsidR="00B147CD" w:rsidRPr="001E49F5">
        <w:rPr>
          <w:rFonts w:ascii="Times New Roman" w:hAnsi="Times New Roman" w:cs="Times New Roman"/>
          <w:b/>
          <w:sz w:val="20"/>
          <w:szCs w:val="20"/>
          <w:lang w:val="en-US"/>
        </w:rPr>
        <w:t xml:space="preserve">prospects and risks of a gaming zone in </w:t>
      </w:r>
      <w:proofErr w:type="spellStart"/>
      <w:r w:rsidR="00B147CD" w:rsidRPr="001E49F5">
        <w:rPr>
          <w:rFonts w:ascii="Times New Roman" w:hAnsi="Times New Roman" w:cs="Times New Roman"/>
          <w:b/>
          <w:sz w:val="20"/>
          <w:szCs w:val="20"/>
          <w:lang w:val="en-US"/>
        </w:rPr>
        <w:t>Primorsky</w:t>
      </w:r>
      <w:proofErr w:type="spellEnd"/>
      <w:r w:rsidR="00B147CD" w:rsidRPr="001E49F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region are remarked.</w:t>
      </w:r>
    </w:p>
    <w:p w:rsidR="00036F15" w:rsidRPr="00036F15" w:rsidRDefault="00036F15" w:rsidP="001E49F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Key words: gambling zone “</w:t>
      </w:r>
      <w:proofErr w:type="spellStart"/>
      <w:r>
        <w:rPr>
          <w:rFonts w:ascii="Times New Roman" w:hAnsi="Times New Roman" w:cs="Times New Roman"/>
          <w:b/>
          <w:sz w:val="20"/>
          <w:szCs w:val="20"/>
          <w:lang w:val="en-US"/>
        </w:rPr>
        <w:t>Primorye</w:t>
      </w:r>
      <w:proofErr w:type="spellEnd"/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”, socio-economic indicators, business, </w:t>
      </w:r>
      <w:proofErr w:type="spellStart"/>
      <w:r>
        <w:rPr>
          <w:rFonts w:ascii="Times New Roman" w:hAnsi="Times New Roman" w:cs="Times New Roman"/>
          <w:b/>
          <w:sz w:val="20"/>
          <w:szCs w:val="20"/>
          <w:lang w:val="en-US"/>
        </w:rPr>
        <w:t>Primorsky</w:t>
      </w:r>
      <w:proofErr w:type="spellEnd"/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 region. </w:t>
      </w:r>
    </w:p>
    <w:p w:rsidR="00036F15" w:rsidRPr="00A7448B" w:rsidRDefault="00036F15" w:rsidP="00036F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37851" w:rsidRPr="00B005C5" w:rsidRDefault="00277A31" w:rsidP="00036F1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4 октября 2006 г. президент Владимир Путин озвучил свои предложения, касающиеся регулирования деятельности игорного бизнеса. Смысл законопроекта заклю</w:t>
      </w:r>
      <w:r w:rsidR="00084CE0" w:rsidRPr="00B005C5">
        <w:rPr>
          <w:rFonts w:ascii="Times New Roman" w:hAnsi="Times New Roman" w:cs="Times New Roman"/>
          <w:sz w:val="24"/>
          <w:szCs w:val="24"/>
        </w:rPr>
        <w:t>чает</w:t>
      </w:r>
      <w:r w:rsidRPr="00B005C5">
        <w:rPr>
          <w:rFonts w:ascii="Times New Roman" w:hAnsi="Times New Roman" w:cs="Times New Roman"/>
          <w:sz w:val="24"/>
          <w:szCs w:val="24"/>
        </w:rPr>
        <w:t xml:space="preserve">ся в перемещении игорных заведений в специальные игорные зоны. </w:t>
      </w:r>
      <w:r w:rsidR="00FD346D" w:rsidRPr="00B005C5">
        <w:rPr>
          <w:rFonts w:ascii="Times New Roman" w:hAnsi="Times New Roman" w:cs="Times New Roman"/>
          <w:sz w:val="24"/>
          <w:szCs w:val="24"/>
        </w:rPr>
        <w:t>И</w:t>
      </w:r>
      <w:r w:rsidRPr="00B005C5">
        <w:rPr>
          <w:rFonts w:ascii="Times New Roman" w:hAnsi="Times New Roman" w:cs="Times New Roman"/>
          <w:sz w:val="24"/>
          <w:szCs w:val="24"/>
        </w:rPr>
        <w:t xml:space="preserve"> уже в</w:t>
      </w:r>
      <w:r w:rsidR="000E302B" w:rsidRPr="00B005C5">
        <w:rPr>
          <w:rFonts w:ascii="Times New Roman" w:hAnsi="Times New Roman" w:cs="Times New Roman"/>
          <w:sz w:val="24"/>
          <w:szCs w:val="24"/>
        </w:rPr>
        <w:t xml:space="preserve"> декабре 2006 года </w:t>
      </w:r>
      <w:r w:rsidRPr="00B005C5">
        <w:rPr>
          <w:rFonts w:ascii="Times New Roman" w:hAnsi="Times New Roman" w:cs="Times New Roman"/>
          <w:sz w:val="24"/>
          <w:szCs w:val="24"/>
        </w:rPr>
        <w:t xml:space="preserve">федеральный закон «О государственном регулировании деятельности по организации и проведению азартных игр» </w:t>
      </w:r>
      <w:r w:rsidR="000E302B" w:rsidRPr="00B005C5">
        <w:rPr>
          <w:rFonts w:ascii="Times New Roman" w:hAnsi="Times New Roman" w:cs="Times New Roman"/>
          <w:sz w:val="24"/>
          <w:szCs w:val="24"/>
        </w:rPr>
        <w:t>вступил в силу. Согласно принятому закону, казино во всех городах России должн</w:t>
      </w:r>
      <w:r w:rsidR="00084CE0" w:rsidRPr="00B005C5">
        <w:rPr>
          <w:rFonts w:ascii="Times New Roman" w:hAnsi="Times New Roman" w:cs="Times New Roman"/>
          <w:sz w:val="24"/>
          <w:szCs w:val="24"/>
        </w:rPr>
        <w:t>ы</w:t>
      </w:r>
      <w:r w:rsidR="00DE456F"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="000E302B" w:rsidRPr="00B005C5">
        <w:rPr>
          <w:rFonts w:ascii="Times New Roman" w:hAnsi="Times New Roman" w:cs="Times New Roman"/>
          <w:sz w:val="24"/>
          <w:szCs w:val="24"/>
        </w:rPr>
        <w:t>быть закрыты, а азартные игры сосредоточ</w:t>
      </w:r>
      <w:r w:rsidR="00DE456F" w:rsidRPr="00B005C5">
        <w:rPr>
          <w:rFonts w:ascii="Times New Roman" w:hAnsi="Times New Roman" w:cs="Times New Roman"/>
          <w:sz w:val="24"/>
          <w:szCs w:val="24"/>
        </w:rPr>
        <w:t>ены</w:t>
      </w:r>
      <w:r w:rsidR="000E302B" w:rsidRPr="00B005C5">
        <w:rPr>
          <w:rFonts w:ascii="Times New Roman" w:hAnsi="Times New Roman" w:cs="Times New Roman"/>
          <w:sz w:val="24"/>
          <w:szCs w:val="24"/>
        </w:rPr>
        <w:t xml:space="preserve"> в четырех специализированных игорных зонах</w:t>
      </w:r>
      <w:r w:rsidR="00495DB6"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="000E302B" w:rsidRPr="00B005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E302B" w:rsidRPr="00B005C5">
        <w:rPr>
          <w:rFonts w:ascii="Times New Roman" w:hAnsi="Times New Roman" w:cs="Times New Roman"/>
          <w:sz w:val="24"/>
          <w:szCs w:val="24"/>
        </w:rPr>
        <w:t>монопоселениях</w:t>
      </w:r>
      <w:proofErr w:type="spellEnd"/>
      <w:r w:rsidR="000E302B" w:rsidRPr="00B005C5">
        <w:rPr>
          <w:rFonts w:ascii="Times New Roman" w:hAnsi="Times New Roman" w:cs="Times New Roman"/>
          <w:sz w:val="24"/>
          <w:szCs w:val="24"/>
        </w:rPr>
        <w:t xml:space="preserve">) – в Калининградской области </w:t>
      </w:r>
      <w:r w:rsidR="000E302B" w:rsidRPr="00B005C5">
        <w:rPr>
          <w:rFonts w:ascii="Times New Roman" w:hAnsi="Times New Roman" w:cs="Times New Roman"/>
          <w:sz w:val="24"/>
          <w:szCs w:val="24"/>
        </w:rPr>
        <w:lastRenderedPageBreak/>
        <w:t>(западная, или «Янтарная» зона), в Приморье (восточная зона</w:t>
      </w:r>
      <w:r w:rsidR="00495DB6" w:rsidRPr="00B005C5">
        <w:rPr>
          <w:rFonts w:ascii="Times New Roman" w:hAnsi="Times New Roman" w:cs="Times New Roman"/>
          <w:sz w:val="24"/>
          <w:szCs w:val="24"/>
        </w:rPr>
        <w:t>,</w:t>
      </w:r>
      <w:r w:rsidR="00FD346D" w:rsidRPr="00B005C5">
        <w:rPr>
          <w:rFonts w:ascii="Times New Roman" w:hAnsi="Times New Roman" w:cs="Times New Roman"/>
          <w:sz w:val="24"/>
          <w:szCs w:val="24"/>
        </w:rPr>
        <w:t xml:space="preserve"> или «Приморье»</w:t>
      </w:r>
      <w:r w:rsidR="000E302B" w:rsidRPr="00B005C5">
        <w:rPr>
          <w:rFonts w:ascii="Times New Roman" w:hAnsi="Times New Roman" w:cs="Times New Roman"/>
          <w:sz w:val="24"/>
          <w:szCs w:val="24"/>
        </w:rPr>
        <w:t>), на границе Краснодарского края и Ростовской области (южная зона</w:t>
      </w:r>
      <w:r w:rsidR="00495DB6" w:rsidRPr="00B005C5">
        <w:rPr>
          <w:rFonts w:ascii="Times New Roman" w:hAnsi="Times New Roman" w:cs="Times New Roman"/>
          <w:sz w:val="24"/>
          <w:szCs w:val="24"/>
        </w:rPr>
        <w:t>,</w:t>
      </w:r>
      <w:r w:rsidR="00FD346D" w:rsidRPr="00B005C5">
        <w:rPr>
          <w:rFonts w:ascii="Times New Roman" w:hAnsi="Times New Roman" w:cs="Times New Roman"/>
          <w:sz w:val="24"/>
          <w:szCs w:val="24"/>
        </w:rPr>
        <w:t xml:space="preserve"> или «Азов-сити»</w:t>
      </w:r>
      <w:r w:rsidR="000E302B" w:rsidRPr="00B005C5">
        <w:rPr>
          <w:rFonts w:ascii="Times New Roman" w:hAnsi="Times New Roman" w:cs="Times New Roman"/>
          <w:sz w:val="24"/>
          <w:szCs w:val="24"/>
        </w:rPr>
        <w:t>) и в Алтайском крае</w:t>
      </w:r>
      <w:r w:rsidR="00FD346D" w:rsidRPr="00B005C5">
        <w:rPr>
          <w:rFonts w:ascii="Times New Roman" w:hAnsi="Times New Roman" w:cs="Times New Roman"/>
          <w:sz w:val="24"/>
          <w:szCs w:val="24"/>
        </w:rPr>
        <w:t xml:space="preserve"> («Сибирская монет</w:t>
      </w:r>
      <w:r w:rsidR="00495DB6" w:rsidRPr="00B005C5">
        <w:rPr>
          <w:rFonts w:ascii="Times New Roman" w:hAnsi="Times New Roman" w:cs="Times New Roman"/>
          <w:sz w:val="24"/>
          <w:szCs w:val="24"/>
        </w:rPr>
        <w:t>а</w:t>
      </w:r>
      <w:r w:rsidR="00FD346D" w:rsidRPr="00B005C5">
        <w:rPr>
          <w:rFonts w:ascii="Times New Roman" w:hAnsi="Times New Roman" w:cs="Times New Roman"/>
          <w:sz w:val="24"/>
          <w:szCs w:val="24"/>
        </w:rPr>
        <w:t>»)</w:t>
      </w:r>
      <w:r w:rsidR="00C513E7" w:rsidRPr="00B005C5">
        <w:rPr>
          <w:rFonts w:ascii="Times New Roman" w:hAnsi="Times New Roman" w:cs="Times New Roman"/>
          <w:sz w:val="24"/>
          <w:szCs w:val="24"/>
        </w:rPr>
        <w:t xml:space="preserve"> [1].</w:t>
      </w:r>
    </w:p>
    <w:p w:rsidR="00277A31" w:rsidRPr="00B005C5" w:rsidRDefault="00FD346D" w:rsidP="00B005C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Приморский край – </w:t>
      </w:r>
      <w:r w:rsidR="00C513E7" w:rsidRPr="00B005C5">
        <w:rPr>
          <w:rFonts w:ascii="Times New Roman" w:hAnsi="Times New Roman" w:cs="Times New Roman"/>
          <w:sz w:val="24"/>
          <w:szCs w:val="24"/>
        </w:rPr>
        <w:t xml:space="preserve">один из, так называемых, </w:t>
      </w:r>
      <w:r w:rsidRPr="00B005C5">
        <w:rPr>
          <w:rFonts w:ascii="Times New Roman" w:hAnsi="Times New Roman" w:cs="Times New Roman"/>
          <w:sz w:val="24"/>
          <w:szCs w:val="24"/>
        </w:rPr>
        <w:t xml:space="preserve">депрессивных </w:t>
      </w:r>
      <w:r w:rsidR="00620D56" w:rsidRPr="00B005C5">
        <w:rPr>
          <w:rFonts w:ascii="Times New Roman" w:hAnsi="Times New Roman" w:cs="Times New Roman"/>
          <w:sz w:val="24"/>
          <w:szCs w:val="24"/>
        </w:rPr>
        <w:t xml:space="preserve">регионов, который на протяжении многих лет вызывает </w:t>
      </w:r>
      <w:r w:rsidR="00C513E7" w:rsidRPr="00B005C5">
        <w:rPr>
          <w:rFonts w:ascii="Times New Roman" w:hAnsi="Times New Roman" w:cs="Times New Roman"/>
          <w:sz w:val="24"/>
          <w:szCs w:val="24"/>
        </w:rPr>
        <w:t xml:space="preserve">у исследователей </w:t>
      </w:r>
      <w:r w:rsidR="00620D56" w:rsidRPr="00B005C5">
        <w:rPr>
          <w:rFonts w:ascii="Times New Roman" w:hAnsi="Times New Roman" w:cs="Times New Roman"/>
          <w:sz w:val="24"/>
          <w:szCs w:val="24"/>
        </w:rPr>
        <w:t>множество попыток определить приоритет</w:t>
      </w:r>
      <w:r w:rsidR="00A26BFB" w:rsidRPr="00B005C5">
        <w:rPr>
          <w:rFonts w:ascii="Times New Roman" w:hAnsi="Times New Roman" w:cs="Times New Roman"/>
          <w:sz w:val="24"/>
          <w:szCs w:val="24"/>
        </w:rPr>
        <w:t xml:space="preserve">ные и оптимальные пути </w:t>
      </w:r>
      <w:r w:rsidR="00DE456F" w:rsidRPr="00B005C5">
        <w:rPr>
          <w:rFonts w:ascii="Times New Roman" w:hAnsi="Times New Roman" w:cs="Times New Roman"/>
          <w:sz w:val="24"/>
          <w:szCs w:val="24"/>
        </w:rPr>
        <w:t>роста</w:t>
      </w:r>
      <w:r w:rsidR="00A26BFB" w:rsidRPr="00B005C5">
        <w:rPr>
          <w:rFonts w:ascii="Times New Roman" w:hAnsi="Times New Roman" w:cs="Times New Roman"/>
          <w:sz w:val="24"/>
          <w:szCs w:val="24"/>
        </w:rPr>
        <w:t>, ведь уровень развит</w:t>
      </w:r>
      <w:r w:rsidR="00DE456F" w:rsidRPr="00B005C5">
        <w:rPr>
          <w:rFonts w:ascii="Times New Roman" w:hAnsi="Times New Roman" w:cs="Times New Roman"/>
          <w:sz w:val="24"/>
          <w:szCs w:val="24"/>
        </w:rPr>
        <w:t>ости</w:t>
      </w:r>
      <w:r w:rsidR="00A26BFB" w:rsidRPr="00B005C5">
        <w:rPr>
          <w:rFonts w:ascii="Times New Roman" w:hAnsi="Times New Roman" w:cs="Times New Roman"/>
          <w:sz w:val="24"/>
          <w:szCs w:val="24"/>
        </w:rPr>
        <w:t xml:space="preserve"> страны зависит и от степени развития и доли вовлеченности в экономические отношения е</w:t>
      </w:r>
      <w:r w:rsidR="00DE456F" w:rsidRPr="00B005C5">
        <w:rPr>
          <w:rFonts w:ascii="Times New Roman" w:hAnsi="Times New Roman" w:cs="Times New Roman"/>
          <w:sz w:val="24"/>
          <w:szCs w:val="24"/>
        </w:rPr>
        <w:t>ё</w:t>
      </w:r>
      <w:r w:rsidR="00A26BFB" w:rsidRPr="00B005C5">
        <w:rPr>
          <w:rFonts w:ascii="Times New Roman" w:hAnsi="Times New Roman" w:cs="Times New Roman"/>
          <w:sz w:val="24"/>
          <w:szCs w:val="24"/>
        </w:rPr>
        <w:t xml:space="preserve"> территориальных единиц. Именно это является главной причиной возрастающего интереса к формированию специальн</w:t>
      </w:r>
      <w:r w:rsidR="00DE456F" w:rsidRPr="00B005C5">
        <w:rPr>
          <w:rFonts w:ascii="Times New Roman" w:hAnsi="Times New Roman" w:cs="Times New Roman"/>
          <w:sz w:val="24"/>
          <w:szCs w:val="24"/>
        </w:rPr>
        <w:t xml:space="preserve">ых экономических зон, которые </w:t>
      </w:r>
      <w:r w:rsidR="008F5A52" w:rsidRPr="00B005C5">
        <w:rPr>
          <w:rFonts w:ascii="Times New Roman" w:hAnsi="Times New Roman" w:cs="Times New Roman"/>
          <w:sz w:val="24"/>
          <w:szCs w:val="24"/>
        </w:rPr>
        <w:t xml:space="preserve">являются «точками роста». </w:t>
      </w:r>
      <w:r w:rsidR="008F5A52" w:rsidRPr="00B005C5">
        <w:rPr>
          <w:rFonts w:ascii="Times New Roman" w:hAnsi="Times New Roman" w:cs="Times New Roman"/>
          <w:color w:val="000000"/>
          <w:sz w:val="24"/>
          <w:szCs w:val="24"/>
        </w:rPr>
        <w:t xml:space="preserve">Так на сегодняшний день в рамках Стратегий развития Дальнего Востока и Приморского края до 2025 г. было предложено создать </w:t>
      </w:r>
      <w:r w:rsidR="00DE456F" w:rsidRPr="00B005C5">
        <w:rPr>
          <w:rFonts w:ascii="Times New Roman" w:hAnsi="Times New Roman" w:cs="Times New Roman"/>
          <w:color w:val="000000"/>
          <w:sz w:val="24"/>
          <w:szCs w:val="24"/>
        </w:rPr>
        <w:t>интегрированную развлекательную</w:t>
      </w:r>
      <w:r w:rsidR="008F5A52" w:rsidRPr="00B005C5">
        <w:rPr>
          <w:rFonts w:ascii="Times New Roman" w:hAnsi="Times New Roman" w:cs="Times New Roman"/>
          <w:color w:val="000000"/>
          <w:sz w:val="24"/>
          <w:szCs w:val="24"/>
        </w:rPr>
        <w:t xml:space="preserve"> зон</w:t>
      </w:r>
      <w:r w:rsidR="00DE456F" w:rsidRPr="00B005C5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8F5A52" w:rsidRPr="00B005C5">
        <w:rPr>
          <w:rFonts w:ascii="Times New Roman" w:hAnsi="Times New Roman" w:cs="Times New Roman"/>
          <w:color w:val="000000"/>
          <w:sz w:val="24"/>
          <w:szCs w:val="24"/>
        </w:rPr>
        <w:t xml:space="preserve"> на территории Приморского края</w:t>
      </w:r>
      <w:r w:rsidR="00C513E7" w:rsidRPr="00B005C5">
        <w:rPr>
          <w:rFonts w:ascii="Times New Roman" w:hAnsi="Times New Roman" w:cs="Times New Roman"/>
          <w:color w:val="000000"/>
          <w:sz w:val="24"/>
          <w:szCs w:val="24"/>
        </w:rPr>
        <w:t xml:space="preserve"> [2</w:t>
      </w:r>
      <w:r w:rsidR="00744BF0">
        <w:rPr>
          <w:rFonts w:ascii="Times New Roman" w:hAnsi="Times New Roman" w:cs="Times New Roman"/>
          <w:color w:val="000000"/>
          <w:sz w:val="24"/>
          <w:szCs w:val="24"/>
        </w:rPr>
        <w:t>, 3</w:t>
      </w:r>
      <w:r w:rsidR="00C513E7" w:rsidRPr="00B005C5">
        <w:rPr>
          <w:rFonts w:ascii="Times New Roman" w:hAnsi="Times New Roman" w:cs="Times New Roman"/>
          <w:color w:val="000000"/>
          <w:sz w:val="24"/>
          <w:szCs w:val="24"/>
        </w:rPr>
        <w:t>]</w:t>
      </w:r>
      <w:r w:rsidR="008F5A52" w:rsidRPr="00B005C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A5271" w:rsidRPr="00B005C5" w:rsidRDefault="00BA5271" w:rsidP="00B00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color w:val="000000"/>
          <w:sz w:val="24"/>
          <w:szCs w:val="24"/>
        </w:rPr>
        <w:t>Распоряжением Правительства Российской Федерации от 20 августа 2009 года № 1213-р «О создании игорной зоны «Приморье» утверждены границы игорной зоны «Приморье». Для строительства объектов игорной зоны «Приморье» отведен земельный участок площадью 263,09 га. Расстояние до ближайшего аэропорта г. Артема – 25 км, до столицы Приморья г. Владивостока – 50 км. Проектом предусмотрено строительство шестнадцати гостиниц различного класса (3*, 4*, 5*) с казино, яхт-клуба, причала на 65 судов, горнолыжной трассы, торгово-выставочного центра, административно-офисного центра, гостевых вилл, благоустроенных территорий и пляжей</w:t>
      </w:r>
      <w:r w:rsidR="00C513E7" w:rsidRPr="00B005C5">
        <w:rPr>
          <w:rFonts w:ascii="Times New Roman" w:hAnsi="Times New Roman" w:cs="Times New Roman"/>
          <w:color w:val="000000"/>
          <w:sz w:val="24"/>
          <w:szCs w:val="24"/>
        </w:rPr>
        <w:t xml:space="preserve"> [</w:t>
      </w:r>
      <w:r w:rsidR="00744BF0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C513E7" w:rsidRPr="00B005C5">
        <w:rPr>
          <w:rFonts w:ascii="Times New Roman" w:hAnsi="Times New Roman" w:cs="Times New Roman"/>
          <w:color w:val="000000"/>
          <w:sz w:val="24"/>
          <w:szCs w:val="24"/>
        </w:rPr>
        <w:t>]</w:t>
      </w:r>
      <w:r w:rsidRPr="00B005C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F5A52" w:rsidRPr="00B005C5" w:rsidRDefault="008F5A52" w:rsidP="00B00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Проект развития игорной зоны предусматривает комплексную застройку и дальнейшую эксплуатацию игорной зоны «Приморье», что позволит:</w:t>
      </w:r>
    </w:p>
    <w:p w:rsidR="008F5A52" w:rsidRPr="00716C42" w:rsidRDefault="00716C42" w:rsidP="00716C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5A52" w:rsidRPr="00716C42">
        <w:rPr>
          <w:rFonts w:ascii="Times New Roman" w:hAnsi="Times New Roman" w:cs="Times New Roman"/>
          <w:sz w:val="24"/>
          <w:szCs w:val="24"/>
        </w:rPr>
        <w:t>увеличить туристические потоки на территорию;</w:t>
      </w:r>
    </w:p>
    <w:p w:rsidR="008F5A52" w:rsidRPr="00716C42" w:rsidRDefault="00716C42" w:rsidP="00716C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5A52" w:rsidRPr="00716C42">
        <w:rPr>
          <w:rFonts w:ascii="Times New Roman" w:hAnsi="Times New Roman" w:cs="Times New Roman"/>
          <w:sz w:val="24"/>
          <w:szCs w:val="24"/>
        </w:rPr>
        <w:t>обеспечить стимул для развития экономики региона и создать дополнительные рабочие места;</w:t>
      </w:r>
    </w:p>
    <w:p w:rsidR="008F5A52" w:rsidRPr="00716C42" w:rsidRDefault="00716C42" w:rsidP="00716C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5A52" w:rsidRPr="00716C42">
        <w:rPr>
          <w:rFonts w:ascii="Times New Roman" w:hAnsi="Times New Roman" w:cs="Times New Roman"/>
          <w:sz w:val="24"/>
          <w:szCs w:val="24"/>
        </w:rPr>
        <w:t>создать дополнительный источник доходов уже трудоустроенных жителей;</w:t>
      </w:r>
    </w:p>
    <w:p w:rsidR="008F5A52" w:rsidRPr="00716C42" w:rsidRDefault="00716C42" w:rsidP="00716C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5A52" w:rsidRPr="00716C42">
        <w:rPr>
          <w:rFonts w:ascii="Times New Roman" w:hAnsi="Times New Roman" w:cs="Times New Roman"/>
          <w:sz w:val="24"/>
          <w:szCs w:val="24"/>
        </w:rPr>
        <w:t>расширить инвестиционную привлекательность края.</w:t>
      </w:r>
    </w:p>
    <w:p w:rsidR="007516AF" w:rsidRPr="00B005C5" w:rsidRDefault="00E2792D" w:rsidP="00B00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По состоянию на 31.12.2014 г. такими компаниями</w:t>
      </w:r>
      <w:r w:rsidR="00B912F1" w:rsidRPr="00B005C5">
        <w:rPr>
          <w:rFonts w:ascii="Times New Roman" w:hAnsi="Times New Roman" w:cs="Times New Roman"/>
          <w:sz w:val="24"/>
          <w:szCs w:val="24"/>
        </w:rPr>
        <w:t>, как мала</w:t>
      </w:r>
      <w:r w:rsidRPr="00B005C5">
        <w:rPr>
          <w:rFonts w:ascii="Times New Roman" w:hAnsi="Times New Roman" w:cs="Times New Roman"/>
          <w:sz w:val="24"/>
          <w:szCs w:val="24"/>
        </w:rPr>
        <w:t>зийская компания «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NagaCorp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Ltd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», ООО «Джи 1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Интертейнмент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», ООО «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Роял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Тайм Приморье», ООО «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Даймонд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Форчун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Холдингс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Прим»,</w:t>
      </w:r>
      <w:r w:rsidRPr="00B00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«ПИКВ» (</w:t>
      </w:r>
      <w:proofErr w:type="spellStart"/>
      <w:r w:rsidRPr="00B005C5">
        <w:rPr>
          <w:rFonts w:ascii="Times New Roman" w:hAnsi="Times New Roman" w:cs="Times New Roman"/>
          <w:sz w:val="24"/>
          <w:szCs w:val="24"/>
          <w:shd w:val="clear" w:color="auto" w:fill="FFFFFF"/>
        </w:rPr>
        <w:t>Melco</w:t>
      </w:r>
      <w:proofErr w:type="spellEnd"/>
      <w:r w:rsidRPr="00B005C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B005C5">
        <w:rPr>
          <w:rFonts w:ascii="Times New Roman" w:hAnsi="Times New Roman" w:cs="Times New Roman"/>
          <w:sz w:val="24"/>
          <w:szCs w:val="24"/>
        </w:rPr>
        <w:t xml:space="preserve"> на создание объектов Игорной зоны «Приморье» направлены средства на общую сумму 3 479 млн. рублей</w:t>
      </w:r>
      <w:r w:rsidR="00744BF0">
        <w:rPr>
          <w:rFonts w:ascii="Times New Roman" w:hAnsi="Times New Roman" w:cs="Times New Roman"/>
          <w:sz w:val="24"/>
          <w:szCs w:val="24"/>
        </w:rPr>
        <w:t xml:space="preserve"> [5</w:t>
      </w:r>
      <w:r w:rsidR="00181C19" w:rsidRPr="00B005C5">
        <w:rPr>
          <w:rFonts w:ascii="Times New Roman" w:hAnsi="Times New Roman" w:cs="Times New Roman"/>
          <w:sz w:val="24"/>
          <w:szCs w:val="24"/>
        </w:rPr>
        <w:t>]</w:t>
      </w:r>
      <w:r w:rsidRPr="00B005C5">
        <w:rPr>
          <w:rFonts w:ascii="Times New Roman" w:hAnsi="Times New Roman" w:cs="Times New Roman"/>
          <w:sz w:val="24"/>
          <w:szCs w:val="24"/>
        </w:rPr>
        <w:t>.</w:t>
      </w:r>
    </w:p>
    <w:p w:rsidR="00E40688" w:rsidRPr="00B005C5" w:rsidRDefault="00E40688" w:rsidP="00B00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Развитие интегрированной развлекательной курортной зоны «Приморье» выйдет на проектную мощность к 2022 году, а чтобы игорная зона «Приморье» заработала, в нее нужно вложить в общей сложности около 1,7 миллиарда долларов. По оценке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GamingMarketAdvisors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, крупнейшей консалтинговой компании, специализирующейся на </w:t>
      </w:r>
      <w:r w:rsidRPr="00B005C5">
        <w:rPr>
          <w:rFonts w:ascii="Times New Roman" w:hAnsi="Times New Roman" w:cs="Times New Roman"/>
          <w:sz w:val="24"/>
          <w:szCs w:val="24"/>
        </w:rPr>
        <w:lastRenderedPageBreak/>
        <w:t>игорной индустрии, годовой доход от азартных игр составит около 1,2 миллиарда долларов и может вырасти до $5,2 миллиарда в течение ближайших 10 лет</w:t>
      </w:r>
      <w:r w:rsidR="00744BF0">
        <w:rPr>
          <w:rFonts w:ascii="Times New Roman" w:hAnsi="Times New Roman" w:cs="Times New Roman"/>
          <w:sz w:val="24"/>
          <w:szCs w:val="24"/>
        </w:rPr>
        <w:t xml:space="preserve"> [6</w:t>
      </w:r>
      <w:r w:rsidR="00181C19" w:rsidRPr="00B005C5">
        <w:rPr>
          <w:rFonts w:ascii="Times New Roman" w:hAnsi="Times New Roman" w:cs="Times New Roman"/>
          <w:sz w:val="24"/>
          <w:szCs w:val="24"/>
        </w:rPr>
        <w:t>]</w:t>
      </w:r>
      <w:r w:rsidRPr="00B005C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7A31" w:rsidRPr="00B005C5" w:rsidRDefault="00E2792D" w:rsidP="00B00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Кроме </w:t>
      </w:r>
      <w:r w:rsidR="000F200C" w:rsidRPr="00B005C5">
        <w:rPr>
          <w:rFonts w:ascii="Times New Roman" w:hAnsi="Times New Roman" w:cs="Times New Roman"/>
          <w:sz w:val="24"/>
          <w:szCs w:val="24"/>
        </w:rPr>
        <w:t>формирования таких «точек роста»</w:t>
      </w:r>
      <w:r w:rsidRPr="00B005C5">
        <w:rPr>
          <w:rFonts w:ascii="Times New Roman" w:hAnsi="Times New Roman" w:cs="Times New Roman"/>
          <w:sz w:val="24"/>
          <w:szCs w:val="24"/>
        </w:rPr>
        <w:t>, одним из определяющих условий экономического роста является с</w:t>
      </w:r>
      <w:r w:rsidR="00F12463" w:rsidRPr="00B005C5">
        <w:rPr>
          <w:rFonts w:ascii="Times New Roman" w:hAnsi="Times New Roman" w:cs="Times New Roman"/>
          <w:sz w:val="24"/>
          <w:szCs w:val="24"/>
        </w:rPr>
        <w:t>остояние и уровень развития предпринимательс</w:t>
      </w:r>
      <w:r w:rsidR="000F200C" w:rsidRPr="00B005C5">
        <w:rPr>
          <w:rFonts w:ascii="Times New Roman" w:hAnsi="Times New Roman" w:cs="Times New Roman"/>
          <w:sz w:val="24"/>
          <w:szCs w:val="24"/>
        </w:rPr>
        <w:t>кой деятельности</w:t>
      </w:r>
      <w:r w:rsidR="00F12463" w:rsidRPr="00B005C5">
        <w:rPr>
          <w:rFonts w:ascii="Times New Roman" w:hAnsi="Times New Roman" w:cs="Times New Roman"/>
          <w:sz w:val="24"/>
          <w:szCs w:val="24"/>
        </w:rPr>
        <w:t>.</w:t>
      </w:r>
      <w:r w:rsidRPr="00B005C5">
        <w:rPr>
          <w:rFonts w:ascii="Times New Roman" w:hAnsi="Times New Roman" w:cs="Times New Roman"/>
          <w:sz w:val="24"/>
          <w:szCs w:val="24"/>
        </w:rPr>
        <w:t xml:space="preserve"> В последние десятилетия наблюдается </w:t>
      </w:r>
      <w:r w:rsidR="000F200C" w:rsidRPr="00B005C5">
        <w:rPr>
          <w:rFonts w:ascii="Times New Roman" w:hAnsi="Times New Roman" w:cs="Times New Roman"/>
          <w:sz w:val="24"/>
          <w:szCs w:val="24"/>
        </w:rPr>
        <w:t xml:space="preserve">тенденция </w:t>
      </w:r>
      <w:r w:rsidR="003169FE" w:rsidRPr="00B005C5">
        <w:rPr>
          <w:rFonts w:ascii="Times New Roman" w:hAnsi="Times New Roman" w:cs="Times New Roman"/>
          <w:sz w:val="24"/>
          <w:szCs w:val="24"/>
        </w:rPr>
        <w:t>увеличения роли</w:t>
      </w:r>
      <w:r w:rsidR="007516AF" w:rsidRPr="00B005C5">
        <w:rPr>
          <w:rFonts w:ascii="Times New Roman" w:hAnsi="Times New Roman" w:cs="Times New Roman"/>
          <w:sz w:val="24"/>
          <w:szCs w:val="24"/>
        </w:rPr>
        <w:t xml:space="preserve"> предпринимательства в развитии экономики </w:t>
      </w:r>
      <w:r w:rsidR="003169FE" w:rsidRPr="00B005C5">
        <w:rPr>
          <w:rFonts w:ascii="Times New Roman" w:hAnsi="Times New Roman" w:cs="Times New Roman"/>
          <w:sz w:val="24"/>
          <w:szCs w:val="24"/>
        </w:rPr>
        <w:t>страны и региона в частности</w:t>
      </w:r>
      <w:r w:rsidR="007516AF" w:rsidRPr="00B005C5">
        <w:rPr>
          <w:rFonts w:ascii="Times New Roman" w:hAnsi="Times New Roman" w:cs="Times New Roman"/>
          <w:sz w:val="24"/>
          <w:szCs w:val="24"/>
        </w:rPr>
        <w:t>. Благодаря предпринимательской инициативе, создаются новые товары и услуги, внедряются инновационные способы производства и формы его организации, задействуются новые сферы приложения труда, меняются принципы и формы менеджмента.</w:t>
      </w:r>
    </w:p>
    <w:p w:rsidR="00917E08" w:rsidRPr="00B005C5" w:rsidRDefault="00D41DDA" w:rsidP="00B00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Каким образом, создание игорной зоны «Приморье» повлияет на предпринимательскую деятельность отрасли? Для оптимальной оценки</w:t>
      </w:r>
      <w:r w:rsidR="001D274C" w:rsidRPr="00B005C5">
        <w:rPr>
          <w:rFonts w:ascii="Times New Roman" w:hAnsi="Times New Roman" w:cs="Times New Roman"/>
          <w:sz w:val="24"/>
          <w:szCs w:val="24"/>
        </w:rPr>
        <w:t xml:space="preserve"> рассмотрим игорный бизнес Макао, так как именно он служит моделью и примером для успешного формирования Дальневосточной игорной зоны. Однако же, именно Макао – лидер игорной индустрии, рассчитанный на азиатских потребителей – основной конкурент «Приморья», создающий определенный риск в успешно</w:t>
      </w:r>
      <w:r w:rsidR="00F165CE" w:rsidRPr="00B005C5">
        <w:rPr>
          <w:rFonts w:ascii="Times New Roman" w:hAnsi="Times New Roman" w:cs="Times New Roman"/>
          <w:sz w:val="24"/>
          <w:szCs w:val="24"/>
        </w:rPr>
        <w:t>м функционировании</w:t>
      </w:r>
      <w:r w:rsidR="001D274C" w:rsidRPr="00B005C5">
        <w:rPr>
          <w:rFonts w:ascii="Times New Roman" w:hAnsi="Times New Roman" w:cs="Times New Roman"/>
          <w:sz w:val="24"/>
          <w:szCs w:val="24"/>
        </w:rPr>
        <w:t xml:space="preserve"> проекта.</w:t>
      </w:r>
      <w:r w:rsidR="00F165CE"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="001D274C" w:rsidRPr="00B005C5">
        <w:rPr>
          <w:rFonts w:ascii="Times New Roman" w:hAnsi="Times New Roman" w:cs="Times New Roman"/>
          <w:sz w:val="24"/>
          <w:szCs w:val="24"/>
        </w:rPr>
        <w:t>Конечно, е</w:t>
      </w:r>
      <w:r w:rsidR="00825678" w:rsidRPr="00B005C5">
        <w:rPr>
          <w:rFonts w:ascii="Times New Roman" w:hAnsi="Times New Roman" w:cs="Times New Roman"/>
          <w:sz w:val="24"/>
          <w:szCs w:val="24"/>
        </w:rPr>
        <w:t xml:space="preserve">сли говорить об отечественных игорных зонах, то «Приморье» благодаря своему географическому расположению вблизи стран АТР, где сконцентрировано большое количество любителей азартных игр, имеет наибольшие преимущества. </w:t>
      </w:r>
    </w:p>
    <w:p w:rsidR="00E40688" w:rsidRPr="00B005C5" w:rsidRDefault="00284EE8" w:rsidP="00B005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ab/>
        <w:t xml:space="preserve">Макао </w:t>
      </w:r>
      <w:r w:rsidR="003A4444" w:rsidRPr="00B005C5">
        <w:rPr>
          <w:rFonts w:ascii="Times New Roman" w:hAnsi="Times New Roman" w:cs="Times New Roman"/>
          <w:sz w:val="24"/>
          <w:szCs w:val="24"/>
        </w:rPr>
        <w:t>обеспечивает</w:t>
      </w:r>
      <w:r w:rsidRPr="00B005C5">
        <w:rPr>
          <w:rFonts w:ascii="Times New Roman" w:hAnsi="Times New Roman" w:cs="Times New Roman"/>
          <w:sz w:val="24"/>
          <w:szCs w:val="24"/>
        </w:rPr>
        <w:t xml:space="preserve"> наибольшую долю</w:t>
      </w:r>
      <w:r w:rsidR="003A4444" w:rsidRPr="00B005C5">
        <w:rPr>
          <w:rFonts w:ascii="Times New Roman" w:hAnsi="Times New Roman" w:cs="Times New Roman"/>
          <w:sz w:val="24"/>
          <w:szCs w:val="24"/>
        </w:rPr>
        <w:t xml:space="preserve"> доходов</w:t>
      </w:r>
      <w:r w:rsidRPr="00B005C5">
        <w:rPr>
          <w:rFonts w:ascii="Times New Roman" w:hAnsi="Times New Roman" w:cs="Times New Roman"/>
          <w:sz w:val="24"/>
          <w:szCs w:val="24"/>
        </w:rPr>
        <w:t xml:space="preserve"> во всем </w:t>
      </w:r>
      <w:r w:rsidR="003A4444" w:rsidRPr="00B005C5">
        <w:rPr>
          <w:rFonts w:ascii="Times New Roman" w:hAnsi="Times New Roman" w:cs="Times New Roman"/>
          <w:sz w:val="24"/>
          <w:szCs w:val="24"/>
        </w:rPr>
        <w:t xml:space="preserve">игорном бизнесе </w:t>
      </w:r>
      <w:r w:rsidRPr="00B005C5">
        <w:rPr>
          <w:rFonts w:ascii="Times New Roman" w:hAnsi="Times New Roman" w:cs="Times New Roman"/>
          <w:sz w:val="24"/>
          <w:szCs w:val="24"/>
        </w:rPr>
        <w:t>Азиатско-Тихоокеанско</w:t>
      </w:r>
      <w:r w:rsidR="003A4444" w:rsidRPr="00B005C5">
        <w:rPr>
          <w:rFonts w:ascii="Times New Roman" w:hAnsi="Times New Roman" w:cs="Times New Roman"/>
          <w:sz w:val="24"/>
          <w:szCs w:val="24"/>
        </w:rPr>
        <w:t>го</w:t>
      </w:r>
      <w:r w:rsidRPr="00B005C5">
        <w:rPr>
          <w:rFonts w:ascii="Times New Roman" w:hAnsi="Times New Roman" w:cs="Times New Roman"/>
          <w:sz w:val="24"/>
          <w:szCs w:val="24"/>
        </w:rPr>
        <w:t xml:space="preserve"> регион</w:t>
      </w:r>
      <w:r w:rsidR="003A4444" w:rsidRPr="00B005C5">
        <w:rPr>
          <w:rFonts w:ascii="Times New Roman" w:hAnsi="Times New Roman" w:cs="Times New Roman"/>
          <w:sz w:val="24"/>
          <w:szCs w:val="24"/>
        </w:rPr>
        <w:t>а</w:t>
      </w:r>
      <w:r w:rsidRPr="00B005C5">
        <w:rPr>
          <w:rFonts w:ascii="Times New Roman" w:hAnsi="Times New Roman" w:cs="Times New Roman"/>
          <w:sz w:val="24"/>
          <w:szCs w:val="24"/>
        </w:rPr>
        <w:t xml:space="preserve">, а </w:t>
      </w:r>
      <w:r w:rsidR="003A4444" w:rsidRPr="00B005C5">
        <w:rPr>
          <w:rFonts w:ascii="Times New Roman" w:hAnsi="Times New Roman" w:cs="Times New Roman"/>
          <w:sz w:val="24"/>
          <w:szCs w:val="24"/>
        </w:rPr>
        <w:t>в экономик</w:t>
      </w:r>
      <w:r w:rsidR="00D907CF" w:rsidRPr="00B005C5">
        <w:rPr>
          <w:rFonts w:ascii="Times New Roman" w:hAnsi="Times New Roman" w:cs="Times New Roman"/>
          <w:sz w:val="24"/>
          <w:szCs w:val="24"/>
        </w:rPr>
        <w:t>е района</w:t>
      </w:r>
      <w:r w:rsidR="003A4444" w:rsidRPr="00B005C5">
        <w:rPr>
          <w:rFonts w:ascii="Times New Roman" w:hAnsi="Times New Roman" w:cs="Times New Roman"/>
          <w:sz w:val="24"/>
          <w:szCs w:val="24"/>
        </w:rPr>
        <w:t xml:space="preserve"> игорный туризм составляет 70% доходов. С</w:t>
      </w:r>
      <w:r w:rsidRPr="00B005C5">
        <w:rPr>
          <w:rFonts w:ascii="Times New Roman" w:hAnsi="Times New Roman" w:cs="Times New Roman"/>
          <w:sz w:val="24"/>
          <w:szCs w:val="24"/>
        </w:rPr>
        <w:t xml:space="preserve"> 2010 по 2015 г. </w:t>
      </w:r>
      <w:r w:rsidR="003A4444" w:rsidRPr="00B005C5">
        <w:rPr>
          <w:rFonts w:ascii="Times New Roman" w:hAnsi="Times New Roman" w:cs="Times New Roman"/>
          <w:sz w:val="24"/>
          <w:szCs w:val="24"/>
        </w:rPr>
        <w:t>общая прибыль</w:t>
      </w:r>
      <w:r w:rsidRPr="00B005C5">
        <w:rPr>
          <w:rFonts w:ascii="Times New Roman" w:hAnsi="Times New Roman" w:cs="Times New Roman"/>
          <w:sz w:val="24"/>
          <w:szCs w:val="24"/>
        </w:rPr>
        <w:t xml:space="preserve"> вырос</w:t>
      </w:r>
      <w:r w:rsidR="003A4444" w:rsidRPr="00B005C5">
        <w:rPr>
          <w:rFonts w:ascii="Times New Roman" w:hAnsi="Times New Roman" w:cs="Times New Roman"/>
          <w:sz w:val="24"/>
          <w:szCs w:val="24"/>
        </w:rPr>
        <w:t>ла</w:t>
      </w:r>
      <w:r w:rsidRPr="00B005C5">
        <w:rPr>
          <w:rFonts w:ascii="Times New Roman" w:hAnsi="Times New Roman" w:cs="Times New Roman"/>
          <w:sz w:val="24"/>
          <w:szCs w:val="24"/>
        </w:rPr>
        <w:t xml:space="preserve"> с 23 447 до 62 167 млн. долларов США. </w:t>
      </w:r>
      <w:r w:rsidR="003A4444" w:rsidRPr="00B005C5">
        <w:rPr>
          <w:rFonts w:ascii="Times New Roman" w:hAnsi="Times New Roman" w:cs="Times New Roman"/>
          <w:sz w:val="24"/>
          <w:szCs w:val="24"/>
        </w:rPr>
        <w:t>П</w:t>
      </w:r>
      <w:r w:rsidRPr="00B005C5">
        <w:rPr>
          <w:rFonts w:ascii="Times New Roman" w:hAnsi="Times New Roman" w:cs="Times New Roman"/>
          <w:sz w:val="24"/>
          <w:szCs w:val="24"/>
        </w:rPr>
        <w:t>рогнозируется, что к концу 2015 года доля Макао в мировой прибыли от игорной деятельности составит 34%.</w:t>
      </w:r>
      <w:r w:rsidR="00E40688"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="004D77EE" w:rsidRPr="00B005C5">
        <w:rPr>
          <w:rFonts w:ascii="Times New Roman" w:hAnsi="Times New Roman" w:cs="Times New Roman"/>
          <w:sz w:val="24"/>
          <w:szCs w:val="24"/>
        </w:rPr>
        <w:t xml:space="preserve">Прогнозы может омрачить лишь антикоррупционная борьба </w:t>
      </w:r>
      <w:r w:rsidR="00DE0063" w:rsidRPr="00B005C5">
        <w:rPr>
          <w:rFonts w:ascii="Times New Roman" w:hAnsi="Times New Roman" w:cs="Times New Roman"/>
          <w:sz w:val="24"/>
          <w:szCs w:val="24"/>
        </w:rPr>
        <w:t>председателя</w:t>
      </w:r>
      <w:r w:rsidR="004D77EE" w:rsidRPr="00B005C5">
        <w:rPr>
          <w:rFonts w:ascii="Times New Roman" w:hAnsi="Times New Roman" w:cs="Times New Roman"/>
          <w:sz w:val="24"/>
          <w:szCs w:val="24"/>
        </w:rPr>
        <w:t xml:space="preserve"> Китая Си </w:t>
      </w:r>
      <w:proofErr w:type="spellStart"/>
      <w:r w:rsidR="004D77EE" w:rsidRPr="00B005C5">
        <w:rPr>
          <w:rFonts w:ascii="Times New Roman" w:hAnsi="Times New Roman" w:cs="Times New Roman"/>
          <w:sz w:val="24"/>
          <w:szCs w:val="24"/>
        </w:rPr>
        <w:t>Цзиньпиня</w:t>
      </w:r>
      <w:proofErr w:type="spellEnd"/>
      <w:r w:rsidR="004D77EE" w:rsidRPr="00B005C5">
        <w:rPr>
          <w:rFonts w:ascii="Times New Roman" w:hAnsi="Times New Roman" w:cs="Times New Roman"/>
          <w:sz w:val="24"/>
          <w:szCs w:val="24"/>
        </w:rPr>
        <w:t>. Он занял жесткую позицию в отношении китайских партийных деятелей, которые слишком уж вызывающе демонстрируют свое богатство, которое выражается в том числе и в поездках в Макао</w:t>
      </w:r>
      <w:r w:rsidR="00744BF0">
        <w:rPr>
          <w:rFonts w:ascii="Times New Roman" w:hAnsi="Times New Roman" w:cs="Times New Roman"/>
          <w:sz w:val="24"/>
          <w:szCs w:val="24"/>
        </w:rPr>
        <w:t xml:space="preserve"> [7</w:t>
      </w:r>
      <w:r w:rsidR="001028C5" w:rsidRPr="00B005C5">
        <w:rPr>
          <w:rFonts w:ascii="Times New Roman" w:hAnsi="Times New Roman" w:cs="Times New Roman"/>
          <w:sz w:val="24"/>
          <w:szCs w:val="24"/>
        </w:rPr>
        <w:t>]</w:t>
      </w:r>
      <w:r w:rsidR="004D77EE" w:rsidRPr="00B005C5">
        <w:rPr>
          <w:rFonts w:ascii="Times New Roman" w:hAnsi="Times New Roman" w:cs="Times New Roman"/>
          <w:sz w:val="24"/>
          <w:szCs w:val="24"/>
        </w:rPr>
        <w:t>.</w:t>
      </w:r>
    </w:p>
    <w:p w:rsidR="00985218" w:rsidRPr="00B005C5" w:rsidRDefault="003A4444" w:rsidP="00B005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ab/>
      </w:r>
      <w:r w:rsidR="00985218" w:rsidRPr="00B005C5">
        <w:rPr>
          <w:rFonts w:ascii="Times New Roman" w:hAnsi="Times New Roman" w:cs="Times New Roman"/>
          <w:sz w:val="24"/>
          <w:szCs w:val="24"/>
        </w:rPr>
        <w:t>Но тем не менее, «Приморье» имеет ряд преимуществ</w:t>
      </w:r>
      <w:r w:rsidR="00E40688" w:rsidRPr="00B005C5">
        <w:rPr>
          <w:rFonts w:ascii="Times New Roman" w:hAnsi="Times New Roman" w:cs="Times New Roman"/>
          <w:sz w:val="24"/>
          <w:szCs w:val="24"/>
        </w:rPr>
        <w:t xml:space="preserve"> в сравнении с Макао</w:t>
      </w:r>
      <w:r w:rsidR="00985218" w:rsidRPr="00B005C5">
        <w:rPr>
          <w:rFonts w:ascii="Times New Roman" w:hAnsi="Times New Roman" w:cs="Times New Roman"/>
          <w:sz w:val="24"/>
          <w:szCs w:val="24"/>
        </w:rPr>
        <w:t>. Во-первых, существуют некоторые преференции и льгот</w:t>
      </w:r>
      <w:r w:rsidR="00E40688" w:rsidRPr="00B005C5">
        <w:rPr>
          <w:rFonts w:ascii="Times New Roman" w:hAnsi="Times New Roman" w:cs="Times New Roman"/>
          <w:sz w:val="24"/>
          <w:szCs w:val="24"/>
        </w:rPr>
        <w:t>ы</w:t>
      </w:r>
      <w:r w:rsidR="00985218" w:rsidRPr="00B005C5">
        <w:rPr>
          <w:rFonts w:ascii="Times New Roman" w:hAnsi="Times New Roman" w:cs="Times New Roman"/>
          <w:sz w:val="24"/>
          <w:szCs w:val="24"/>
        </w:rPr>
        <w:t xml:space="preserve"> для инвесторов: относительно низкие налоговые ставки, а также суммы, необходимые для минимальных инвестиций. Если минимальная сумма инвестиций, с которой бизнес может претендовать на статус резидента проекта игорной зоны на Дальнем Востоке составляет всего 5 млн. руб., то чтобы войти с новым казино на рынок Макао, необходимо несколько миллиардов долларов [</w:t>
      </w:r>
      <w:r w:rsidR="00744BF0">
        <w:rPr>
          <w:rFonts w:ascii="Times New Roman" w:hAnsi="Times New Roman" w:cs="Times New Roman"/>
          <w:sz w:val="24"/>
          <w:szCs w:val="24"/>
        </w:rPr>
        <w:t>8</w:t>
      </w:r>
      <w:r w:rsidR="00985218" w:rsidRPr="00B005C5">
        <w:rPr>
          <w:rFonts w:ascii="Times New Roman" w:hAnsi="Times New Roman" w:cs="Times New Roman"/>
          <w:sz w:val="24"/>
          <w:szCs w:val="24"/>
        </w:rPr>
        <w:t xml:space="preserve">]. Также стоит отметить, что, если Макао </w:t>
      </w:r>
      <w:r w:rsidR="008559FC" w:rsidRPr="00B005C5">
        <w:rPr>
          <w:rFonts w:ascii="Times New Roman" w:hAnsi="Times New Roman" w:cs="Times New Roman"/>
          <w:sz w:val="24"/>
          <w:szCs w:val="24"/>
        </w:rPr>
        <w:t>«</w:t>
      </w:r>
      <w:r w:rsidR="00985218" w:rsidRPr="00B005C5">
        <w:rPr>
          <w:rFonts w:ascii="Times New Roman" w:hAnsi="Times New Roman" w:cs="Times New Roman"/>
          <w:sz w:val="24"/>
          <w:szCs w:val="24"/>
        </w:rPr>
        <w:t>берет на себя</w:t>
      </w:r>
      <w:r w:rsidR="008559FC" w:rsidRPr="00B005C5">
        <w:rPr>
          <w:rFonts w:ascii="Times New Roman" w:hAnsi="Times New Roman" w:cs="Times New Roman"/>
          <w:sz w:val="24"/>
          <w:szCs w:val="24"/>
        </w:rPr>
        <w:t>»</w:t>
      </w:r>
      <w:r w:rsidR="00985218" w:rsidRPr="00B005C5">
        <w:rPr>
          <w:rFonts w:ascii="Times New Roman" w:hAnsi="Times New Roman" w:cs="Times New Roman"/>
          <w:sz w:val="24"/>
          <w:szCs w:val="24"/>
        </w:rPr>
        <w:t xml:space="preserve"> южную часть Китая, то Приморье рассчитано на северную его часть, так, например, перелет из Пекина во Владивосток заним</w:t>
      </w:r>
      <w:r w:rsidR="00D41DDA" w:rsidRPr="00B005C5">
        <w:rPr>
          <w:rFonts w:ascii="Times New Roman" w:hAnsi="Times New Roman" w:cs="Times New Roman"/>
          <w:sz w:val="24"/>
          <w:szCs w:val="24"/>
        </w:rPr>
        <w:t>ает 2,5 часа (в</w:t>
      </w:r>
      <w:r w:rsidR="00985218" w:rsidRPr="00B005C5">
        <w:rPr>
          <w:rFonts w:ascii="Times New Roman" w:hAnsi="Times New Roman" w:cs="Times New Roman"/>
          <w:sz w:val="24"/>
          <w:szCs w:val="24"/>
        </w:rPr>
        <w:t xml:space="preserve"> Макао 4 часа</w:t>
      </w:r>
      <w:r w:rsidR="00D41DDA" w:rsidRPr="00B005C5">
        <w:rPr>
          <w:rFonts w:ascii="Times New Roman" w:hAnsi="Times New Roman" w:cs="Times New Roman"/>
          <w:sz w:val="24"/>
          <w:szCs w:val="24"/>
        </w:rPr>
        <w:t>)</w:t>
      </w:r>
      <w:r w:rsidR="00985218" w:rsidRPr="00B005C5">
        <w:rPr>
          <w:rFonts w:ascii="Times New Roman" w:hAnsi="Times New Roman" w:cs="Times New Roman"/>
          <w:sz w:val="24"/>
          <w:szCs w:val="24"/>
        </w:rPr>
        <w:t xml:space="preserve">, а путь из Харбина занимает ещё меньше </w:t>
      </w:r>
      <w:r w:rsidR="00D41DDA" w:rsidRPr="00B005C5">
        <w:rPr>
          <w:rFonts w:ascii="Times New Roman" w:hAnsi="Times New Roman" w:cs="Times New Roman"/>
          <w:sz w:val="24"/>
          <w:szCs w:val="24"/>
        </w:rPr>
        <w:t>–</w:t>
      </w:r>
      <w:r w:rsidR="00985218"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="00D41DDA" w:rsidRPr="00B005C5">
        <w:rPr>
          <w:rFonts w:ascii="Times New Roman" w:hAnsi="Times New Roman" w:cs="Times New Roman"/>
          <w:sz w:val="24"/>
          <w:szCs w:val="24"/>
        </w:rPr>
        <w:t xml:space="preserve">1 час 20 минут. </w:t>
      </w:r>
    </w:p>
    <w:p w:rsidR="00531AF7" w:rsidRPr="00B005C5" w:rsidRDefault="00531AF7" w:rsidP="00B00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lastRenderedPageBreak/>
        <w:t>Важным пунктом стоит отметить налоговую политику государства, в том числе и региональных органов власти, которая напрямую влияет на развитие предпринимательства.</w:t>
      </w:r>
    </w:p>
    <w:p w:rsidR="00DA20CF" w:rsidRPr="00B005C5" w:rsidRDefault="00DA20CF" w:rsidP="00B005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Н</w:t>
      </w:r>
      <w:r w:rsidR="00985218" w:rsidRPr="00B005C5">
        <w:rPr>
          <w:rFonts w:ascii="Times New Roman" w:hAnsi="Times New Roman" w:cs="Times New Roman"/>
          <w:sz w:val="24"/>
          <w:szCs w:val="24"/>
        </w:rPr>
        <w:t>алоги на игорный бизнес в ИРЗ «Приморье» по сравнению с Макао во много раз ниже. Так Макао на сегодняшний день имеет самые высокие нало</w:t>
      </w:r>
      <w:r w:rsidRPr="00B005C5">
        <w:rPr>
          <w:rFonts w:ascii="Times New Roman" w:hAnsi="Times New Roman" w:cs="Times New Roman"/>
          <w:sz w:val="24"/>
          <w:szCs w:val="24"/>
        </w:rPr>
        <w:t>говые ставки на игорный бизнес. Предприятие организации азартных игр уплачивает в общей сложности 38-39% от своей валовой выручки. Из них 35% – это налог на игорный бизнес, 1,6% – взнос в Фонд Макао, и еще взнос в Фонд туризма, инфраструктуры и социального страхования в размере 1,4% для членов Игорного Общества Макао или 2,4% для остального бизнеса, занимающегося азартными играми. В январе 2015 года появилась информация о том, что налогообложение игорного бизнеса в Макао может быть вскоре увеличено до 43%. Повышения налогообложения следует ожидать, когда подойдет время продления лицензий ныне действующих казино, то есть ближе к 2020 году</w:t>
      </w:r>
      <w:r w:rsidR="00744BF0">
        <w:rPr>
          <w:rFonts w:ascii="Times New Roman" w:hAnsi="Times New Roman" w:cs="Times New Roman"/>
          <w:sz w:val="24"/>
          <w:szCs w:val="24"/>
        </w:rPr>
        <w:t xml:space="preserve"> [9</w:t>
      </w:r>
      <w:r w:rsidR="008559FC" w:rsidRPr="00B005C5">
        <w:rPr>
          <w:rFonts w:ascii="Times New Roman" w:hAnsi="Times New Roman" w:cs="Times New Roman"/>
          <w:sz w:val="24"/>
          <w:szCs w:val="24"/>
        </w:rPr>
        <w:t>]</w:t>
      </w:r>
      <w:r w:rsidRPr="00B005C5">
        <w:rPr>
          <w:rFonts w:ascii="Times New Roman" w:hAnsi="Times New Roman" w:cs="Times New Roman"/>
          <w:sz w:val="24"/>
          <w:szCs w:val="24"/>
        </w:rPr>
        <w:t>.</w:t>
      </w:r>
    </w:p>
    <w:p w:rsidR="005C3CE3" w:rsidRPr="00B005C5" w:rsidRDefault="00DA20CF" w:rsidP="00B00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В </w:t>
      </w:r>
      <w:r w:rsidR="00985218" w:rsidRPr="00B005C5">
        <w:rPr>
          <w:rFonts w:ascii="Times New Roman" w:hAnsi="Times New Roman" w:cs="Times New Roman"/>
          <w:sz w:val="24"/>
          <w:szCs w:val="24"/>
        </w:rPr>
        <w:t xml:space="preserve">Приморском крае </w:t>
      </w:r>
      <w:r w:rsidRPr="00B005C5">
        <w:rPr>
          <w:rFonts w:ascii="Times New Roman" w:hAnsi="Times New Roman" w:cs="Times New Roman"/>
          <w:sz w:val="24"/>
          <w:szCs w:val="24"/>
        </w:rPr>
        <w:t xml:space="preserve">налог на игорный бизнес составляет </w:t>
      </w:r>
      <w:r w:rsidR="00985218" w:rsidRPr="00B005C5">
        <w:rPr>
          <w:rFonts w:ascii="Times New Roman" w:hAnsi="Times New Roman" w:cs="Times New Roman"/>
          <w:sz w:val="24"/>
          <w:szCs w:val="24"/>
        </w:rPr>
        <w:t>от 3 до 7%</w:t>
      </w:r>
      <w:r w:rsidRPr="00B005C5">
        <w:rPr>
          <w:rFonts w:ascii="Times New Roman" w:hAnsi="Times New Roman" w:cs="Times New Roman"/>
          <w:sz w:val="24"/>
          <w:szCs w:val="24"/>
        </w:rPr>
        <w:t xml:space="preserve">. По данным </w:t>
      </w:r>
      <w:r w:rsidR="008D6127" w:rsidRPr="00B005C5">
        <w:rPr>
          <w:rFonts w:ascii="Times New Roman" w:hAnsi="Times New Roman" w:cs="Times New Roman"/>
          <w:sz w:val="24"/>
          <w:szCs w:val="24"/>
        </w:rPr>
        <w:t xml:space="preserve">предоставленным </w:t>
      </w:r>
      <w:r w:rsidR="00FB3CE6">
        <w:rPr>
          <w:rFonts w:ascii="Times New Roman" w:hAnsi="Times New Roman" w:cs="Times New Roman"/>
          <w:sz w:val="24"/>
          <w:szCs w:val="24"/>
        </w:rPr>
        <w:t>Д</w:t>
      </w:r>
      <w:r w:rsidRPr="00B005C5">
        <w:rPr>
          <w:rFonts w:ascii="Times New Roman" w:hAnsi="Times New Roman" w:cs="Times New Roman"/>
          <w:sz w:val="24"/>
          <w:szCs w:val="24"/>
        </w:rPr>
        <w:t>епартаментом туризма Администрации Приморского края</w:t>
      </w:r>
      <w:r w:rsidR="008D6127" w:rsidRPr="00B005C5">
        <w:rPr>
          <w:rFonts w:ascii="Times New Roman" w:hAnsi="Times New Roman" w:cs="Times New Roman"/>
          <w:sz w:val="24"/>
          <w:szCs w:val="24"/>
        </w:rPr>
        <w:t xml:space="preserve"> в 2016 году доходы бюджета от налоговых поступлений игорной зоны составят около 165 миллионов в год, к 2019 году – более 700 миллионов ежегодно, к 2022 – около 2,5 миллиардов.</w:t>
      </w:r>
    </w:p>
    <w:p w:rsidR="009801FC" w:rsidRPr="00B005C5" w:rsidRDefault="005C3CE3" w:rsidP="00B00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Что касается </w:t>
      </w:r>
      <w:r w:rsidR="000B6F40" w:rsidRPr="00B005C5">
        <w:rPr>
          <w:rFonts w:ascii="Times New Roman" w:hAnsi="Times New Roman" w:cs="Times New Roman"/>
          <w:sz w:val="24"/>
          <w:szCs w:val="24"/>
        </w:rPr>
        <w:t xml:space="preserve">создания </w:t>
      </w:r>
      <w:r w:rsidRPr="00B005C5">
        <w:rPr>
          <w:rFonts w:ascii="Times New Roman" w:hAnsi="Times New Roman" w:cs="Times New Roman"/>
          <w:sz w:val="24"/>
          <w:szCs w:val="24"/>
        </w:rPr>
        <w:t xml:space="preserve">рабочих мест, </w:t>
      </w:r>
      <w:r w:rsidR="000B6F40" w:rsidRPr="00B005C5">
        <w:rPr>
          <w:rFonts w:ascii="Times New Roman" w:hAnsi="Times New Roman" w:cs="Times New Roman"/>
          <w:sz w:val="24"/>
          <w:szCs w:val="24"/>
        </w:rPr>
        <w:t>то по данным на 1 июля 2015 года число рабочих мест в игорном секторе Макао составило 83 800, в игорной зоне «Приморье» сейчас</w:t>
      </w:r>
      <w:r w:rsidRPr="00B005C5">
        <w:rPr>
          <w:rFonts w:ascii="Times New Roman" w:hAnsi="Times New Roman" w:cs="Times New Roman"/>
          <w:sz w:val="24"/>
          <w:szCs w:val="24"/>
        </w:rPr>
        <w:t xml:space="preserve"> их более тысячи, к 2019 году ожидается более девяти тысяч, к 2022 году – более 15 тысяч</w:t>
      </w:r>
      <w:r w:rsidR="000B6F40" w:rsidRPr="00B005C5">
        <w:rPr>
          <w:rFonts w:ascii="Times New Roman" w:hAnsi="Times New Roman" w:cs="Times New Roman"/>
          <w:sz w:val="24"/>
          <w:szCs w:val="24"/>
        </w:rPr>
        <w:t xml:space="preserve"> только лишь по направлению прямой занятости, а в смежных отраслях – до 30 тысяч</w:t>
      </w:r>
      <w:r w:rsidR="00744BF0">
        <w:rPr>
          <w:rFonts w:ascii="Times New Roman" w:hAnsi="Times New Roman" w:cs="Times New Roman"/>
          <w:sz w:val="24"/>
          <w:szCs w:val="24"/>
        </w:rPr>
        <w:t xml:space="preserve"> [10</w:t>
      </w:r>
      <w:r w:rsidR="008559FC" w:rsidRPr="00B005C5">
        <w:rPr>
          <w:rFonts w:ascii="Times New Roman" w:hAnsi="Times New Roman" w:cs="Times New Roman"/>
          <w:sz w:val="24"/>
          <w:szCs w:val="24"/>
        </w:rPr>
        <w:t>]</w:t>
      </w:r>
      <w:r w:rsidR="000B6F40" w:rsidRPr="00B005C5">
        <w:rPr>
          <w:rFonts w:ascii="Times New Roman" w:hAnsi="Times New Roman" w:cs="Times New Roman"/>
          <w:sz w:val="24"/>
          <w:szCs w:val="24"/>
        </w:rPr>
        <w:t>.</w:t>
      </w:r>
    </w:p>
    <w:p w:rsidR="009F5071" w:rsidRPr="00B005C5" w:rsidRDefault="009801FC" w:rsidP="00B00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В настоящее время в Макао работает около 30 казино. В игровых залах имеется более 4 тысяч автоматов и 850 игровых столов. И лишь 5 часов отделяют треть населения планеты от этой игровой зоны</w:t>
      </w:r>
      <w:r w:rsidR="00744BF0">
        <w:rPr>
          <w:rFonts w:ascii="Times New Roman" w:hAnsi="Times New Roman" w:cs="Times New Roman"/>
          <w:sz w:val="24"/>
          <w:szCs w:val="24"/>
        </w:rPr>
        <w:t xml:space="preserve"> [11</w:t>
      </w:r>
      <w:r w:rsidR="008559FC" w:rsidRPr="00B005C5">
        <w:rPr>
          <w:rFonts w:ascii="Times New Roman" w:hAnsi="Times New Roman" w:cs="Times New Roman"/>
          <w:sz w:val="24"/>
          <w:szCs w:val="24"/>
        </w:rPr>
        <w:t>]</w:t>
      </w:r>
      <w:r w:rsidRPr="00B005C5">
        <w:rPr>
          <w:rFonts w:ascii="Times New Roman" w:hAnsi="Times New Roman" w:cs="Times New Roman"/>
          <w:sz w:val="24"/>
          <w:szCs w:val="24"/>
        </w:rPr>
        <w:t xml:space="preserve">. А на территории ИРЗ «Приморье» сегодня работает первое казино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Tigre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Cristal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, официальное открытие которого состоялось 11 ноября 2015 года. Развлекательный комплекс, построенный компанией О</w:t>
      </w:r>
      <w:r w:rsidR="00FB3CE6">
        <w:rPr>
          <w:rFonts w:ascii="Times New Roman" w:hAnsi="Times New Roman" w:cs="Times New Roman"/>
          <w:sz w:val="24"/>
          <w:szCs w:val="24"/>
        </w:rPr>
        <w:t>О</w:t>
      </w:r>
      <w:r w:rsidRPr="00B005C5">
        <w:rPr>
          <w:rFonts w:ascii="Times New Roman" w:hAnsi="Times New Roman" w:cs="Times New Roman"/>
          <w:sz w:val="24"/>
          <w:szCs w:val="24"/>
        </w:rPr>
        <w:t xml:space="preserve">О «Джи 1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Интертейнмент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» стал первым объектом, открывшимся в бухте Муравьиной. На данный момент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Tigre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Cristal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 считается самым большим и роскошным игорным заведением в нашей стране. В штате казино более 1000 молодых высококвалифицированных специалистов из Приморского края. Заведение состоит из нескольких залов, включает в себя 498 игровых автоматов, 42 классических настольных игры, 25 VIP – столов, ресторан самого высокого уровня и многое другое. В день официального открытия присутствовало более 10 тыс. любителей азартных игр и уже был выигран крупный куш в 15 млн. рублей </w:t>
      </w:r>
      <w:r w:rsidR="00744BF0">
        <w:rPr>
          <w:rFonts w:ascii="Times New Roman" w:hAnsi="Times New Roman" w:cs="Times New Roman"/>
          <w:sz w:val="24"/>
          <w:szCs w:val="24"/>
        </w:rPr>
        <w:t>[12</w:t>
      </w:r>
      <w:r w:rsidRPr="00B005C5">
        <w:rPr>
          <w:rFonts w:ascii="Times New Roman" w:hAnsi="Times New Roman" w:cs="Times New Roman"/>
          <w:sz w:val="24"/>
          <w:szCs w:val="24"/>
        </w:rPr>
        <w:t>].</w:t>
      </w:r>
      <w:r w:rsidR="004D77EE" w:rsidRPr="00B005C5">
        <w:rPr>
          <w:rFonts w:ascii="Times New Roman" w:hAnsi="Times New Roman" w:cs="Times New Roman"/>
          <w:sz w:val="24"/>
          <w:szCs w:val="24"/>
        </w:rPr>
        <w:t xml:space="preserve"> Открытие первого гостиничного компле</w:t>
      </w:r>
      <w:r w:rsidR="009F5071" w:rsidRPr="00B005C5">
        <w:rPr>
          <w:rFonts w:ascii="Times New Roman" w:hAnsi="Times New Roman" w:cs="Times New Roman"/>
          <w:sz w:val="24"/>
          <w:szCs w:val="24"/>
        </w:rPr>
        <w:t xml:space="preserve">кса </w:t>
      </w:r>
      <w:proofErr w:type="spellStart"/>
      <w:r w:rsidR="009F5071" w:rsidRPr="00B005C5">
        <w:rPr>
          <w:rFonts w:ascii="Times New Roman" w:hAnsi="Times New Roman" w:cs="Times New Roman"/>
          <w:sz w:val="24"/>
          <w:szCs w:val="24"/>
        </w:rPr>
        <w:t>Tigre</w:t>
      </w:r>
      <w:proofErr w:type="spellEnd"/>
      <w:r w:rsidR="009F5071" w:rsidRPr="00B00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071" w:rsidRPr="00B005C5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9F5071" w:rsidRPr="00B00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071" w:rsidRPr="00B005C5">
        <w:rPr>
          <w:rFonts w:ascii="Times New Roman" w:hAnsi="Times New Roman" w:cs="Times New Roman"/>
          <w:sz w:val="24"/>
          <w:szCs w:val="24"/>
        </w:rPr>
        <w:t>Cristal</w:t>
      </w:r>
      <w:proofErr w:type="spellEnd"/>
      <w:r w:rsidR="009F5071" w:rsidRPr="00B005C5">
        <w:rPr>
          <w:rFonts w:ascii="Times New Roman" w:hAnsi="Times New Roman" w:cs="Times New Roman"/>
          <w:sz w:val="24"/>
          <w:szCs w:val="24"/>
        </w:rPr>
        <w:t xml:space="preserve"> позволило: </w:t>
      </w:r>
    </w:p>
    <w:p w:rsidR="009F5071" w:rsidRPr="00FB3CE6" w:rsidRDefault="00FB3CE6" w:rsidP="00FB3C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F5071" w:rsidRPr="00FB3CE6">
        <w:rPr>
          <w:rFonts w:ascii="Times New Roman" w:hAnsi="Times New Roman" w:cs="Times New Roman"/>
          <w:sz w:val="24"/>
          <w:szCs w:val="24"/>
        </w:rPr>
        <w:t xml:space="preserve">создать 1200 рабочих мест; </w:t>
      </w:r>
    </w:p>
    <w:p w:rsidR="009F5071" w:rsidRPr="00FB3CE6" w:rsidRDefault="00FB3CE6" w:rsidP="00FB3C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D77EE" w:rsidRPr="00FB3CE6">
        <w:rPr>
          <w:rFonts w:ascii="Times New Roman" w:hAnsi="Times New Roman" w:cs="Times New Roman"/>
          <w:sz w:val="24"/>
          <w:szCs w:val="24"/>
        </w:rPr>
        <w:t>увеличить номерной фонд на 121 гостиничный н</w:t>
      </w:r>
      <w:r w:rsidR="009F5071" w:rsidRPr="00FB3CE6">
        <w:rPr>
          <w:rFonts w:ascii="Times New Roman" w:hAnsi="Times New Roman" w:cs="Times New Roman"/>
          <w:sz w:val="24"/>
          <w:szCs w:val="24"/>
        </w:rPr>
        <w:t xml:space="preserve">омер; </w:t>
      </w:r>
    </w:p>
    <w:p w:rsidR="009801FC" w:rsidRPr="00FB3CE6" w:rsidRDefault="00FB3CE6" w:rsidP="00FB3C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4D77EE" w:rsidRPr="00FB3CE6">
        <w:rPr>
          <w:rFonts w:ascii="Times New Roman" w:hAnsi="Times New Roman" w:cs="Times New Roman"/>
          <w:sz w:val="24"/>
          <w:szCs w:val="24"/>
        </w:rPr>
        <w:t>ежемесячно пополнять бюджет Приморского края более чем на 12 млн. рублей только за счет налогов от игорной деятельности.</w:t>
      </w:r>
    </w:p>
    <w:p w:rsidR="00D907CF" w:rsidRDefault="00D907CF" w:rsidP="00B00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Кроме </w:t>
      </w:r>
      <w:r w:rsidR="00A45191" w:rsidRPr="00B005C5">
        <w:rPr>
          <w:rFonts w:ascii="Times New Roman" w:hAnsi="Times New Roman" w:cs="Times New Roman"/>
          <w:sz w:val="24"/>
          <w:szCs w:val="24"/>
        </w:rPr>
        <w:t>э</w:t>
      </w:r>
      <w:r w:rsidRPr="00B005C5">
        <w:rPr>
          <w:rFonts w:ascii="Times New Roman" w:hAnsi="Times New Roman" w:cs="Times New Roman"/>
          <w:sz w:val="24"/>
          <w:szCs w:val="24"/>
        </w:rPr>
        <w:t xml:space="preserve">того, уже на сегодняшний день мы можем наблюдать рост </w:t>
      </w:r>
      <w:r w:rsidR="00E552DE" w:rsidRPr="00B005C5">
        <w:rPr>
          <w:rFonts w:ascii="Times New Roman" w:hAnsi="Times New Roman" w:cs="Times New Roman"/>
          <w:sz w:val="24"/>
          <w:szCs w:val="24"/>
        </w:rPr>
        <w:t>инвестиций в Приморский край с 1 240 492 тыс. руб. в 2013</w:t>
      </w:r>
      <w:r w:rsidR="00A45191"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="00E552DE" w:rsidRPr="00B005C5">
        <w:rPr>
          <w:rFonts w:ascii="Times New Roman" w:hAnsi="Times New Roman" w:cs="Times New Roman"/>
          <w:sz w:val="24"/>
          <w:szCs w:val="24"/>
        </w:rPr>
        <w:t>году до 4 211 000 тыс. руб. в 2015</w:t>
      </w:r>
      <w:r w:rsidR="00A45191"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="00E552DE" w:rsidRPr="00B005C5">
        <w:rPr>
          <w:rFonts w:ascii="Times New Roman" w:hAnsi="Times New Roman" w:cs="Times New Roman"/>
          <w:sz w:val="24"/>
          <w:szCs w:val="24"/>
        </w:rPr>
        <w:t xml:space="preserve">году по данным Департамента </w:t>
      </w:r>
      <w:r w:rsidR="00744BF0">
        <w:rPr>
          <w:rFonts w:ascii="Times New Roman" w:hAnsi="Times New Roman" w:cs="Times New Roman"/>
          <w:sz w:val="24"/>
          <w:szCs w:val="24"/>
        </w:rPr>
        <w:t>т</w:t>
      </w:r>
      <w:r w:rsidR="00E552DE" w:rsidRPr="00B005C5">
        <w:rPr>
          <w:rFonts w:ascii="Times New Roman" w:hAnsi="Times New Roman" w:cs="Times New Roman"/>
          <w:sz w:val="24"/>
          <w:szCs w:val="24"/>
        </w:rPr>
        <w:t xml:space="preserve">уризма Администрации Приморского края. </w:t>
      </w:r>
      <w:r w:rsidR="00A45191" w:rsidRPr="00B005C5">
        <w:rPr>
          <w:rFonts w:ascii="Times New Roman" w:hAnsi="Times New Roman" w:cs="Times New Roman"/>
          <w:sz w:val="24"/>
          <w:szCs w:val="24"/>
        </w:rPr>
        <w:t xml:space="preserve">А также рост </w:t>
      </w:r>
      <w:r w:rsidRPr="00B005C5">
        <w:rPr>
          <w:rFonts w:ascii="Times New Roman" w:hAnsi="Times New Roman" w:cs="Times New Roman"/>
          <w:sz w:val="24"/>
          <w:szCs w:val="24"/>
        </w:rPr>
        <w:t>валового регионального продукта П</w:t>
      </w:r>
      <w:r w:rsidR="00A45191" w:rsidRPr="00B005C5">
        <w:rPr>
          <w:rFonts w:ascii="Times New Roman" w:hAnsi="Times New Roman" w:cs="Times New Roman"/>
          <w:sz w:val="24"/>
          <w:szCs w:val="24"/>
        </w:rPr>
        <w:t xml:space="preserve">риморского края </w:t>
      </w:r>
      <w:r w:rsidRPr="00B005C5">
        <w:rPr>
          <w:rFonts w:ascii="Times New Roman" w:hAnsi="Times New Roman" w:cs="Times New Roman"/>
          <w:sz w:val="24"/>
          <w:szCs w:val="24"/>
        </w:rPr>
        <w:t>с 470,7 млрд. руб. в 2010 году до 624 млрд. руб. в 2015 году</w:t>
      </w:r>
      <w:r w:rsidR="004B57FE">
        <w:rPr>
          <w:rFonts w:ascii="Times New Roman" w:hAnsi="Times New Roman" w:cs="Times New Roman"/>
          <w:sz w:val="24"/>
          <w:szCs w:val="24"/>
        </w:rPr>
        <w:t xml:space="preserve"> (Т</w:t>
      </w:r>
      <w:r w:rsidR="004610A0">
        <w:rPr>
          <w:rFonts w:ascii="Times New Roman" w:hAnsi="Times New Roman" w:cs="Times New Roman"/>
          <w:sz w:val="24"/>
          <w:szCs w:val="24"/>
        </w:rPr>
        <w:t>аблица</w:t>
      </w:r>
      <w:r w:rsidR="004B57FE" w:rsidRPr="004B57FE">
        <w:rPr>
          <w:rFonts w:ascii="Times New Roman" w:hAnsi="Times New Roman" w:cs="Times New Roman"/>
          <w:sz w:val="24"/>
          <w:szCs w:val="24"/>
        </w:rPr>
        <w:t xml:space="preserve"> 1</w:t>
      </w:r>
      <w:r w:rsidR="004B57FE">
        <w:rPr>
          <w:rFonts w:ascii="Times New Roman" w:hAnsi="Times New Roman" w:cs="Times New Roman"/>
          <w:sz w:val="24"/>
          <w:szCs w:val="24"/>
        </w:rPr>
        <w:t xml:space="preserve"> </w:t>
      </w:r>
      <w:r w:rsidR="00744BF0">
        <w:rPr>
          <w:rFonts w:ascii="Times New Roman" w:hAnsi="Times New Roman" w:cs="Times New Roman"/>
          <w:sz w:val="24"/>
          <w:szCs w:val="24"/>
        </w:rPr>
        <w:t>[10,13</w:t>
      </w:r>
      <w:r w:rsidR="004B57FE" w:rsidRPr="00B005C5">
        <w:rPr>
          <w:rFonts w:ascii="Times New Roman" w:hAnsi="Times New Roman" w:cs="Times New Roman"/>
          <w:sz w:val="24"/>
          <w:szCs w:val="24"/>
        </w:rPr>
        <w:t>]</w:t>
      </w:r>
      <w:r w:rsidR="004610A0">
        <w:rPr>
          <w:rFonts w:ascii="Times New Roman" w:hAnsi="Times New Roman" w:cs="Times New Roman"/>
          <w:sz w:val="24"/>
          <w:szCs w:val="24"/>
        </w:rPr>
        <w:t>)</w:t>
      </w:r>
      <w:r w:rsidRPr="00B005C5">
        <w:rPr>
          <w:rFonts w:ascii="Times New Roman" w:hAnsi="Times New Roman" w:cs="Times New Roman"/>
          <w:sz w:val="24"/>
          <w:szCs w:val="24"/>
        </w:rPr>
        <w:t>.</w:t>
      </w:r>
    </w:p>
    <w:p w:rsidR="004610A0" w:rsidRPr="00B005C5" w:rsidRDefault="004B57FE" w:rsidP="003B4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7FE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4610A0">
        <w:rPr>
          <w:rFonts w:ascii="Times New Roman" w:hAnsi="Times New Roman" w:cs="Times New Roman"/>
          <w:sz w:val="24"/>
          <w:szCs w:val="24"/>
        </w:rPr>
        <w:t>Рост валового регионального продукта, млрд. руб. (2008-2018гг.)</w:t>
      </w:r>
    </w:p>
    <w:tbl>
      <w:tblPr>
        <w:tblStyle w:val="a6"/>
        <w:tblW w:w="0" w:type="auto"/>
        <w:jc w:val="center"/>
        <w:tblLook w:val="04A0"/>
      </w:tblPr>
      <w:tblGrid>
        <w:gridCol w:w="1898"/>
        <w:gridCol w:w="756"/>
        <w:gridCol w:w="576"/>
        <w:gridCol w:w="756"/>
        <w:gridCol w:w="756"/>
        <w:gridCol w:w="756"/>
        <w:gridCol w:w="756"/>
        <w:gridCol w:w="756"/>
        <w:gridCol w:w="576"/>
        <w:gridCol w:w="756"/>
        <w:gridCol w:w="756"/>
        <w:gridCol w:w="756"/>
      </w:tblGrid>
      <w:tr w:rsidR="009D5006" w:rsidRPr="00B005C5" w:rsidTr="004610A0">
        <w:trPr>
          <w:trHeight w:val="415"/>
          <w:jc w:val="center"/>
        </w:trPr>
        <w:tc>
          <w:tcPr>
            <w:tcW w:w="0" w:type="auto"/>
            <w:vAlign w:val="center"/>
          </w:tcPr>
          <w:p w:rsidR="00A45191" w:rsidRPr="00B005C5" w:rsidRDefault="009D5006" w:rsidP="00B005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5C5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  <w:t>200</w:t>
            </w:r>
            <w:r w:rsidRPr="004610A0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>2009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>2010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>201</w:t>
            </w:r>
            <w:r w:rsidRPr="004610A0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en-US" w:eastAsia="ru-RU"/>
              </w:rPr>
              <w:t>2013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hAnsi="Times New Roman" w:cs="Times New Roman"/>
                <w:b/>
                <w:sz w:val="18"/>
                <w:szCs w:val="18"/>
              </w:rPr>
              <w:t>2014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hAnsi="Times New Roman" w:cs="Times New Roman"/>
                <w:b/>
                <w:sz w:val="18"/>
                <w:szCs w:val="18"/>
              </w:rPr>
              <w:t>2015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hAnsi="Times New Roman" w:cs="Times New Roman"/>
                <w:b/>
                <w:sz w:val="18"/>
                <w:szCs w:val="18"/>
              </w:rPr>
              <w:t>2016</w:t>
            </w:r>
            <w:r w:rsidR="009D5006" w:rsidRPr="004610A0">
              <w:rPr>
                <w:rFonts w:ascii="Times New Roman" w:hAnsi="Times New Roman" w:cs="Times New Roman"/>
                <w:b/>
                <w:sz w:val="18"/>
                <w:szCs w:val="18"/>
              </w:rPr>
              <w:t>*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hAnsi="Times New Roman" w:cs="Times New Roman"/>
                <w:b/>
                <w:sz w:val="18"/>
                <w:szCs w:val="18"/>
              </w:rPr>
              <w:t>2017</w:t>
            </w:r>
            <w:r w:rsidR="009D5006" w:rsidRPr="004610A0">
              <w:rPr>
                <w:rFonts w:ascii="Times New Roman" w:hAnsi="Times New Roman" w:cs="Times New Roman"/>
                <w:b/>
                <w:sz w:val="18"/>
                <w:szCs w:val="18"/>
              </w:rPr>
              <w:t>*</w:t>
            </w:r>
          </w:p>
        </w:tc>
        <w:tc>
          <w:tcPr>
            <w:tcW w:w="0" w:type="auto"/>
            <w:vAlign w:val="center"/>
          </w:tcPr>
          <w:p w:rsidR="00A45191" w:rsidRPr="004610A0" w:rsidRDefault="00A45191" w:rsidP="004610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610A0">
              <w:rPr>
                <w:rFonts w:ascii="Times New Roman" w:hAnsi="Times New Roman" w:cs="Times New Roman"/>
                <w:b/>
                <w:sz w:val="18"/>
                <w:szCs w:val="18"/>
              </w:rPr>
              <w:t>2018</w:t>
            </w:r>
            <w:r w:rsidR="009D5006" w:rsidRPr="004610A0">
              <w:rPr>
                <w:rFonts w:ascii="Times New Roman" w:hAnsi="Times New Roman" w:cs="Times New Roman"/>
                <w:b/>
                <w:sz w:val="18"/>
                <w:szCs w:val="18"/>
              </w:rPr>
              <w:t>*</w:t>
            </w:r>
          </w:p>
        </w:tc>
      </w:tr>
      <w:tr w:rsidR="009D5006" w:rsidRPr="00B005C5" w:rsidTr="004610A0">
        <w:trPr>
          <w:trHeight w:val="1704"/>
          <w:jc w:val="center"/>
        </w:trPr>
        <w:tc>
          <w:tcPr>
            <w:tcW w:w="0" w:type="auto"/>
            <w:vAlign w:val="center"/>
            <w:hideMark/>
          </w:tcPr>
          <w:p w:rsidR="00A45191" w:rsidRPr="00B005C5" w:rsidRDefault="00A45191" w:rsidP="00B005C5">
            <w:pPr>
              <w:spacing w:before="20" w:after="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Валовой региональный продукт, мл</w:t>
            </w:r>
            <w:r w:rsidR="009D5006"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</w:t>
            </w:r>
            <w:r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рублей</w:t>
            </w:r>
            <w:r w:rsidRPr="00B005C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A45191" w:rsidRPr="00B005C5" w:rsidRDefault="00A45191" w:rsidP="00B005C5">
            <w:pPr>
              <w:spacing w:before="20" w:after="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316</w:t>
            </w:r>
            <w:r w:rsidR="009D5006"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0" w:type="auto"/>
            <w:vAlign w:val="center"/>
            <w:hideMark/>
          </w:tcPr>
          <w:p w:rsidR="00A45191" w:rsidRPr="00B005C5" w:rsidRDefault="009D5006" w:rsidP="00B005C5">
            <w:pPr>
              <w:spacing w:before="20" w:after="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A45191" w:rsidRPr="00B005C5" w:rsidRDefault="00A45191" w:rsidP="00B005C5">
            <w:pPr>
              <w:spacing w:before="20" w:after="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470</w:t>
            </w:r>
            <w:r w:rsidR="009D5006"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0" w:type="auto"/>
            <w:vAlign w:val="center"/>
            <w:hideMark/>
          </w:tcPr>
          <w:p w:rsidR="00A45191" w:rsidRPr="00B005C5" w:rsidRDefault="00A45191" w:rsidP="00B005C5">
            <w:pPr>
              <w:spacing w:before="20" w:after="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549</w:t>
            </w:r>
            <w:r w:rsidR="009D5006"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45191" w:rsidRPr="00B005C5" w:rsidRDefault="00A45191" w:rsidP="00B005C5">
            <w:pPr>
              <w:spacing w:before="20" w:after="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557</w:t>
            </w:r>
            <w:r w:rsidR="009D5006" w:rsidRPr="00B00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0" w:type="auto"/>
            <w:vAlign w:val="center"/>
            <w:hideMark/>
          </w:tcPr>
          <w:p w:rsidR="00A45191" w:rsidRPr="00B005C5" w:rsidRDefault="00A45191" w:rsidP="00B005C5">
            <w:pPr>
              <w:spacing w:before="20" w:after="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578,2</w:t>
            </w:r>
          </w:p>
        </w:tc>
        <w:tc>
          <w:tcPr>
            <w:tcW w:w="0" w:type="auto"/>
            <w:vAlign w:val="center"/>
            <w:hideMark/>
          </w:tcPr>
          <w:p w:rsidR="00A45191" w:rsidRPr="00B005C5" w:rsidRDefault="00A45191" w:rsidP="00B005C5">
            <w:pPr>
              <w:spacing w:before="20" w:after="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620,5</w:t>
            </w:r>
          </w:p>
        </w:tc>
        <w:tc>
          <w:tcPr>
            <w:tcW w:w="0" w:type="auto"/>
            <w:vAlign w:val="center"/>
            <w:hideMark/>
          </w:tcPr>
          <w:p w:rsidR="00A45191" w:rsidRPr="00B005C5" w:rsidRDefault="00A45191" w:rsidP="00B005C5">
            <w:pPr>
              <w:spacing w:before="20" w:after="2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45191" w:rsidRPr="00B005C5" w:rsidRDefault="009D5006" w:rsidP="00B005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750,9</w:t>
            </w:r>
          </w:p>
        </w:tc>
        <w:tc>
          <w:tcPr>
            <w:tcW w:w="0" w:type="auto"/>
            <w:vAlign w:val="center"/>
          </w:tcPr>
          <w:p w:rsidR="00A45191" w:rsidRPr="00B005C5" w:rsidRDefault="009D5006" w:rsidP="00B005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828,</w:t>
            </w:r>
            <w:r w:rsidR="00A45191"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A45191" w:rsidRPr="00B005C5" w:rsidRDefault="009D5006" w:rsidP="00B005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923,8</w:t>
            </w:r>
          </w:p>
        </w:tc>
      </w:tr>
    </w:tbl>
    <w:p w:rsidR="00A45191" w:rsidRPr="00B005C5" w:rsidRDefault="009D5006" w:rsidP="00B005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*прогноз Администрации Приморского края</w:t>
      </w:r>
    </w:p>
    <w:p w:rsidR="009F5071" w:rsidRPr="00B005C5" w:rsidRDefault="009F5071" w:rsidP="00B00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Подводя итоги можно сказать, что реализация такого крупномасштабного проекта может вызвать огромный интерес к Приморскому краю и всей России в целом. Создание игорной зоны позволит максимально интегрировать Владивосток</w:t>
      </w:r>
      <w:r w:rsidR="00FB3CE6">
        <w:rPr>
          <w:rFonts w:ascii="Times New Roman" w:hAnsi="Times New Roman" w:cs="Times New Roman"/>
          <w:sz w:val="24"/>
          <w:szCs w:val="24"/>
        </w:rPr>
        <w:t>,</w:t>
      </w:r>
      <w:r w:rsidRPr="00B005C5">
        <w:rPr>
          <w:rFonts w:ascii="Times New Roman" w:hAnsi="Times New Roman" w:cs="Times New Roman"/>
          <w:sz w:val="24"/>
          <w:szCs w:val="24"/>
        </w:rPr>
        <w:t xml:space="preserve"> как форпост Российской Федерации на Дальнем Востоке, в Азиатско-тихоокеанское экономическое пространство. Это может создать большое количество высокодоходных рабочих мест, увеличить доходы в бюджеты разных уровней, развить инфраструктуру и способствовать развитию предпринимательской деятельности, что повлияет на улучшение социально-экономических показателей региона и страны в целом, а также </w:t>
      </w:r>
      <w:r w:rsidR="00DB1FE2" w:rsidRPr="00B005C5">
        <w:rPr>
          <w:rFonts w:ascii="Times New Roman" w:hAnsi="Times New Roman" w:cs="Times New Roman"/>
          <w:sz w:val="24"/>
          <w:szCs w:val="24"/>
        </w:rPr>
        <w:t>усовершенствует</w:t>
      </w:r>
      <w:r w:rsidRPr="00B005C5">
        <w:rPr>
          <w:rFonts w:ascii="Times New Roman" w:hAnsi="Times New Roman" w:cs="Times New Roman"/>
          <w:sz w:val="24"/>
          <w:szCs w:val="24"/>
        </w:rPr>
        <w:t xml:space="preserve"> облик России на международном уровне</w:t>
      </w:r>
      <w:r w:rsidR="00744BF0">
        <w:rPr>
          <w:rFonts w:ascii="Times New Roman" w:hAnsi="Times New Roman" w:cs="Times New Roman"/>
          <w:sz w:val="24"/>
          <w:szCs w:val="24"/>
        </w:rPr>
        <w:t xml:space="preserve"> [6</w:t>
      </w:r>
      <w:r w:rsidR="008559FC" w:rsidRPr="00B005C5">
        <w:rPr>
          <w:rFonts w:ascii="Times New Roman" w:hAnsi="Times New Roman" w:cs="Times New Roman"/>
          <w:sz w:val="24"/>
          <w:szCs w:val="24"/>
        </w:rPr>
        <w:t>]</w:t>
      </w:r>
      <w:r w:rsidR="00DB1FE2" w:rsidRPr="00B005C5">
        <w:rPr>
          <w:rFonts w:ascii="Times New Roman" w:hAnsi="Times New Roman" w:cs="Times New Roman"/>
          <w:sz w:val="24"/>
          <w:szCs w:val="24"/>
        </w:rPr>
        <w:t>.</w:t>
      </w:r>
    </w:p>
    <w:p w:rsidR="00DB1FE2" w:rsidRPr="00B005C5" w:rsidRDefault="00DB1FE2" w:rsidP="00B005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В </w:t>
      </w:r>
      <w:r w:rsidR="009F5071" w:rsidRPr="00B005C5">
        <w:rPr>
          <w:rFonts w:ascii="Times New Roman" w:hAnsi="Times New Roman" w:cs="Times New Roman"/>
          <w:sz w:val="24"/>
          <w:szCs w:val="24"/>
        </w:rPr>
        <w:t xml:space="preserve">любом случае все дороги для выгодного </w:t>
      </w:r>
      <w:r w:rsidRPr="00B005C5">
        <w:rPr>
          <w:rFonts w:ascii="Times New Roman" w:hAnsi="Times New Roman" w:cs="Times New Roman"/>
          <w:sz w:val="24"/>
          <w:szCs w:val="24"/>
        </w:rPr>
        <w:t>развития предпринимательства</w:t>
      </w:r>
      <w:r w:rsidR="009F5071" w:rsidRPr="00B005C5">
        <w:rPr>
          <w:rFonts w:ascii="Times New Roman" w:hAnsi="Times New Roman" w:cs="Times New Roman"/>
          <w:sz w:val="24"/>
          <w:szCs w:val="24"/>
        </w:rPr>
        <w:t xml:space="preserve"> в ИРЗ </w:t>
      </w:r>
      <w:r w:rsidR="00C513E7" w:rsidRPr="00B005C5">
        <w:rPr>
          <w:rFonts w:ascii="Times New Roman" w:hAnsi="Times New Roman" w:cs="Times New Roman"/>
          <w:sz w:val="24"/>
          <w:szCs w:val="24"/>
        </w:rPr>
        <w:t>«Приморье</w:t>
      </w:r>
      <w:r w:rsidR="009F5071" w:rsidRPr="00B005C5">
        <w:rPr>
          <w:rFonts w:ascii="Times New Roman" w:hAnsi="Times New Roman" w:cs="Times New Roman"/>
          <w:sz w:val="24"/>
          <w:szCs w:val="24"/>
        </w:rPr>
        <w:t xml:space="preserve">» открыты, дело остается за властью и бизнесом, а именно за тем, как они станут взаимодействовать друг с другом и учитывать интересы большинства населения края. </w:t>
      </w:r>
      <w:r w:rsidRPr="00B005C5">
        <w:rPr>
          <w:rFonts w:ascii="Times New Roman" w:hAnsi="Times New Roman" w:cs="Times New Roman"/>
          <w:sz w:val="24"/>
          <w:szCs w:val="24"/>
        </w:rPr>
        <w:t>Так можно будет направить свои силы на развитие науки, образования, промышленности, малого и среднего бизнеса</w:t>
      </w:r>
      <w:r w:rsidR="007B3709">
        <w:rPr>
          <w:rFonts w:ascii="Times New Roman" w:hAnsi="Times New Roman" w:cs="Times New Roman"/>
          <w:sz w:val="24"/>
          <w:szCs w:val="24"/>
        </w:rPr>
        <w:t xml:space="preserve"> </w:t>
      </w:r>
      <w:r w:rsidR="007B3709" w:rsidRPr="004B57FE">
        <w:rPr>
          <w:rFonts w:ascii="Times New Roman" w:hAnsi="Times New Roman" w:cs="Times New Roman"/>
          <w:sz w:val="24"/>
          <w:szCs w:val="24"/>
        </w:rPr>
        <w:t>[</w:t>
      </w:r>
      <w:r w:rsidR="00744BF0">
        <w:rPr>
          <w:rFonts w:ascii="Times New Roman" w:hAnsi="Times New Roman" w:cs="Times New Roman"/>
          <w:sz w:val="24"/>
          <w:szCs w:val="24"/>
        </w:rPr>
        <w:t>14</w:t>
      </w:r>
      <w:r w:rsidR="007B3709" w:rsidRPr="004B57FE">
        <w:rPr>
          <w:rFonts w:ascii="Times New Roman" w:hAnsi="Times New Roman" w:cs="Times New Roman"/>
          <w:sz w:val="24"/>
          <w:szCs w:val="24"/>
        </w:rPr>
        <w:t>]</w:t>
      </w:r>
      <w:r w:rsidRPr="004B57F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513E7" w:rsidRPr="00B005C5" w:rsidRDefault="00DB1FE2" w:rsidP="00036F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Очень важно привлечь опытных инвесторов, способных привезти в Приморье иностранных игроков. В ином случае, единственным положительным исходом станет формирование альтернативы нелегальным заведениям Владивостока и Приморского края, а от ИРЗ «Приморье» ждут гораздо большего. У проекта есть свои преимущества: относительно удобное географическое положение и потенциальная возможность сыграть на </w:t>
      </w:r>
      <w:r w:rsidRPr="00B005C5">
        <w:rPr>
          <w:rFonts w:ascii="Times New Roman" w:hAnsi="Times New Roman" w:cs="Times New Roman"/>
          <w:sz w:val="24"/>
          <w:szCs w:val="24"/>
        </w:rPr>
        <w:lastRenderedPageBreak/>
        <w:t>культурном колорите. И ими надо воспользоваться сполна</w:t>
      </w:r>
      <w:r w:rsidR="00744BF0">
        <w:rPr>
          <w:rFonts w:ascii="Times New Roman" w:hAnsi="Times New Roman" w:cs="Times New Roman"/>
          <w:sz w:val="24"/>
          <w:szCs w:val="24"/>
        </w:rPr>
        <w:t xml:space="preserve"> [15</w:t>
      </w:r>
      <w:r w:rsidR="008559FC" w:rsidRPr="00B005C5">
        <w:rPr>
          <w:rFonts w:ascii="Times New Roman" w:hAnsi="Times New Roman" w:cs="Times New Roman"/>
          <w:sz w:val="24"/>
          <w:szCs w:val="24"/>
        </w:rPr>
        <w:t>]</w:t>
      </w:r>
      <w:r w:rsidRPr="00B005C5">
        <w:rPr>
          <w:rFonts w:ascii="Times New Roman" w:hAnsi="Times New Roman" w:cs="Times New Roman"/>
          <w:sz w:val="24"/>
          <w:szCs w:val="24"/>
        </w:rPr>
        <w:t>. В целом пока можно сказать,</w:t>
      </w:r>
      <w:r w:rsidR="008559FC" w:rsidRPr="00B005C5">
        <w:rPr>
          <w:rFonts w:ascii="Times New Roman" w:hAnsi="Times New Roman" w:cs="Times New Roman"/>
          <w:sz w:val="24"/>
          <w:szCs w:val="24"/>
        </w:rPr>
        <w:t xml:space="preserve"> что игорная зон</w:t>
      </w:r>
      <w:r w:rsidR="00FB3CE6">
        <w:rPr>
          <w:rFonts w:ascii="Times New Roman" w:hAnsi="Times New Roman" w:cs="Times New Roman"/>
          <w:sz w:val="24"/>
          <w:szCs w:val="24"/>
        </w:rPr>
        <w:t xml:space="preserve">а «Приморье» - </w:t>
      </w:r>
      <w:r w:rsidR="008559FC" w:rsidRPr="00B005C5">
        <w:rPr>
          <w:rFonts w:ascii="Times New Roman" w:hAnsi="Times New Roman" w:cs="Times New Roman"/>
          <w:sz w:val="24"/>
          <w:szCs w:val="24"/>
        </w:rPr>
        <w:t>э</w:t>
      </w:r>
      <w:r w:rsidRPr="00B005C5">
        <w:rPr>
          <w:rFonts w:ascii="Times New Roman" w:hAnsi="Times New Roman" w:cs="Times New Roman"/>
          <w:sz w:val="24"/>
          <w:szCs w:val="24"/>
        </w:rPr>
        <w:t>то отличный шанс для продвижения региона.</w:t>
      </w:r>
    </w:p>
    <w:p w:rsidR="009F5071" w:rsidRPr="00036F15" w:rsidRDefault="00C513E7" w:rsidP="00036F1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5C5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 w:rsidR="00036F15">
        <w:rPr>
          <w:rFonts w:ascii="Times New Roman" w:hAnsi="Times New Roman" w:cs="Times New Roman"/>
          <w:b/>
          <w:sz w:val="24"/>
          <w:szCs w:val="24"/>
        </w:rPr>
        <w:t>литературы</w:t>
      </w:r>
    </w:p>
    <w:p w:rsidR="00701744" w:rsidRDefault="00036F15" w:rsidP="00E916C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744">
        <w:rPr>
          <w:rFonts w:ascii="Times New Roman" w:hAnsi="Times New Roman" w:cs="Times New Roman"/>
          <w:sz w:val="24"/>
          <w:szCs w:val="24"/>
        </w:rPr>
        <w:t xml:space="preserve">Федеральный </w:t>
      </w:r>
      <w:r w:rsidR="00701744" w:rsidRPr="00701744">
        <w:rPr>
          <w:rFonts w:ascii="Times New Roman" w:hAnsi="Times New Roman" w:cs="Times New Roman"/>
          <w:sz w:val="24"/>
          <w:szCs w:val="24"/>
        </w:rPr>
        <w:t>закон от 29.12.</w:t>
      </w:r>
      <w:r w:rsidRPr="00701744">
        <w:rPr>
          <w:rFonts w:ascii="Times New Roman" w:hAnsi="Times New Roman" w:cs="Times New Roman"/>
          <w:sz w:val="24"/>
          <w:szCs w:val="24"/>
        </w:rPr>
        <w:t>2006</w:t>
      </w:r>
      <w:r w:rsidR="00701744" w:rsidRPr="00701744">
        <w:rPr>
          <w:rFonts w:ascii="Times New Roman" w:hAnsi="Times New Roman" w:cs="Times New Roman"/>
          <w:sz w:val="24"/>
          <w:szCs w:val="24"/>
        </w:rPr>
        <w:t>г.</w:t>
      </w:r>
      <w:r w:rsidRPr="00701744">
        <w:rPr>
          <w:rFonts w:ascii="Times New Roman" w:hAnsi="Times New Roman" w:cs="Times New Roman"/>
          <w:sz w:val="24"/>
          <w:szCs w:val="24"/>
        </w:rPr>
        <w:t xml:space="preserve"> </w:t>
      </w:r>
      <w:r w:rsidR="00701744" w:rsidRPr="00701744">
        <w:rPr>
          <w:rFonts w:ascii="Times New Roman" w:hAnsi="Times New Roman" w:cs="Times New Roman"/>
          <w:sz w:val="24"/>
          <w:szCs w:val="24"/>
        </w:rPr>
        <w:t>№ 244-ФЗ «</w:t>
      </w:r>
      <w:r w:rsidR="00C513E7" w:rsidRPr="00701744">
        <w:rPr>
          <w:rFonts w:ascii="Times New Roman" w:hAnsi="Times New Roman" w:cs="Times New Roman"/>
          <w:sz w:val="24"/>
          <w:szCs w:val="24"/>
        </w:rPr>
        <w:t>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</w:t>
      </w:r>
      <w:r w:rsidR="00701744" w:rsidRPr="00701744">
        <w:rPr>
          <w:rFonts w:ascii="Times New Roman" w:hAnsi="Times New Roman" w:cs="Times New Roman"/>
          <w:sz w:val="24"/>
          <w:szCs w:val="24"/>
        </w:rPr>
        <w:t>»</w:t>
      </w:r>
      <w:r w:rsidR="00C513E7" w:rsidRPr="007017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13E7" w:rsidRDefault="00C513E7" w:rsidP="00E916C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744">
        <w:rPr>
          <w:rFonts w:ascii="Times New Roman" w:hAnsi="Times New Roman" w:cs="Times New Roman"/>
          <w:sz w:val="24"/>
          <w:szCs w:val="24"/>
        </w:rPr>
        <w:t>Щур О.О. Туристско-рекреационная и игорная зоны как приоритетные направления социально-экономического развития Приморского края (критический</w:t>
      </w:r>
      <w:r w:rsidR="00347B88">
        <w:rPr>
          <w:rFonts w:ascii="Times New Roman" w:hAnsi="Times New Roman" w:cs="Times New Roman"/>
          <w:sz w:val="24"/>
          <w:szCs w:val="24"/>
        </w:rPr>
        <w:t xml:space="preserve"> анализ) // Ойкумена. – 2011. - № 1 – С. 24-</w:t>
      </w:r>
      <w:r w:rsidRPr="00701744">
        <w:rPr>
          <w:rFonts w:ascii="Times New Roman" w:hAnsi="Times New Roman" w:cs="Times New Roman"/>
          <w:sz w:val="24"/>
          <w:szCs w:val="24"/>
        </w:rPr>
        <w:t>29.</w:t>
      </w:r>
    </w:p>
    <w:p w:rsidR="00744BF0" w:rsidRPr="00701744" w:rsidRDefault="00744BF0" w:rsidP="00E916C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Латкин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А.П. Российский Дальний Восток: ретроспектива и перспектива социально-экономического развития // Территория новых возможностей. Вестник ВГУЭС. – 2012. - № 3. – С. 120-128.</w:t>
      </w:r>
    </w:p>
    <w:p w:rsidR="00C513E7" w:rsidRPr="00701744" w:rsidRDefault="00701744" w:rsidP="0070174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Распоряжение 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РФ от 20.08.2009г. № 1213-</w:t>
      </w:r>
      <w:r w:rsidRPr="00B005C5">
        <w:rPr>
          <w:rFonts w:ascii="Times New Roman" w:hAnsi="Times New Roman" w:cs="Times New Roman"/>
          <w:sz w:val="24"/>
          <w:szCs w:val="24"/>
        </w:rPr>
        <w:t>р.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C513E7" w:rsidRPr="00B005C5">
        <w:rPr>
          <w:rFonts w:ascii="Times New Roman" w:hAnsi="Times New Roman" w:cs="Times New Roman"/>
          <w:sz w:val="24"/>
          <w:szCs w:val="24"/>
        </w:rPr>
        <w:t>О создании игорной зоны «Приморье» на территории Артемовского государственного округа Приморского края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017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1C19" w:rsidRPr="00B005C5" w:rsidRDefault="00701744" w:rsidP="0070174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Официальный сайт</w:t>
      </w:r>
      <w:r w:rsidR="00181C19" w:rsidRPr="00B005C5">
        <w:rPr>
          <w:rFonts w:ascii="Times New Roman" w:hAnsi="Times New Roman" w:cs="Times New Roman"/>
          <w:sz w:val="24"/>
          <w:szCs w:val="24"/>
        </w:rPr>
        <w:t xml:space="preserve"> «Корпорация развития Приморского края» </w:t>
      </w:r>
      <w:r>
        <w:rPr>
          <w:rFonts w:ascii="Times New Roman" w:hAnsi="Times New Roman" w:cs="Times New Roman"/>
          <w:sz w:val="24"/>
          <w:szCs w:val="24"/>
        </w:rPr>
        <w:t xml:space="preserve">[Электронный ресурс]. – Режим </w:t>
      </w:r>
      <w:r w:rsidR="00DE4A30">
        <w:rPr>
          <w:rFonts w:ascii="Times New Roman" w:hAnsi="Times New Roman" w:cs="Times New Roman"/>
          <w:sz w:val="24"/>
          <w:szCs w:val="24"/>
        </w:rPr>
        <w:t xml:space="preserve">доступа: </w:t>
      </w:r>
      <w:hyperlink r:id="rId7" w:history="1">
        <w:r w:rsidR="00DE4A30" w:rsidRPr="00DE4A30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http://www.cdprim.ru/images/FileDOCUMENT/ GodovoyOtchet2014.pdf</w:t>
        </w:r>
      </w:hyperlink>
      <w:r w:rsidR="00181C19" w:rsidRPr="00DE4A30">
        <w:rPr>
          <w:rFonts w:ascii="Times New Roman" w:hAnsi="Times New Roman" w:cs="Times New Roman"/>
          <w:sz w:val="24"/>
          <w:szCs w:val="24"/>
        </w:rPr>
        <w:t xml:space="preserve"> </w:t>
      </w:r>
      <w:r w:rsidR="00181C19" w:rsidRPr="00B005C5">
        <w:rPr>
          <w:rFonts w:ascii="Times New Roman" w:hAnsi="Times New Roman" w:cs="Times New Roman"/>
          <w:sz w:val="24"/>
          <w:szCs w:val="24"/>
        </w:rPr>
        <w:t>(дата обращения 8.11.2015).</w:t>
      </w:r>
    </w:p>
    <w:p w:rsidR="00181C19" w:rsidRPr="00B005C5" w:rsidRDefault="00181C19" w:rsidP="00B005C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Кравченко</w:t>
      </w:r>
      <w:r w:rsidR="00701744">
        <w:rPr>
          <w:rFonts w:ascii="Times New Roman" w:hAnsi="Times New Roman" w:cs="Times New Roman"/>
          <w:sz w:val="24"/>
          <w:szCs w:val="24"/>
        </w:rPr>
        <w:t xml:space="preserve"> А.В. Игорная зона «Приморье» - </w:t>
      </w:r>
      <w:r w:rsidRPr="00B005C5">
        <w:rPr>
          <w:rFonts w:ascii="Times New Roman" w:hAnsi="Times New Roman" w:cs="Times New Roman"/>
          <w:sz w:val="24"/>
          <w:szCs w:val="24"/>
        </w:rPr>
        <w:t>катализатор регионального развития // Современные проблемы науки и образования. – 2014. - №</w:t>
      </w:r>
      <w:r w:rsidR="0012425C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</w:rPr>
        <w:t>4. – С. 10-11.</w:t>
      </w:r>
    </w:p>
    <w:p w:rsidR="00181C19" w:rsidRPr="00B005C5" w:rsidRDefault="001028C5" w:rsidP="00B005C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05C5">
        <w:rPr>
          <w:rFonts w:ascii="Times New Roman" w:hAnsi="Times New Roman" w:cs="Times New Roman"/>
          <w:sz w:val="24"/>
          <w:szCs w:val="24"/>
          <w:lang w:val="en-US"/>
        </w:rPr>
        <w:t>Knowledge Center Mexico (KC) Global Gaming Industry. Regulatory Frameworks. – 20</w:t>
      </w:r>
      <w:r w:rsidR="00DE4A30">
        <w:rPr>
          <w:rFonts w:ascii="Times New Roman" w:hAnsi="Times New Roman" w:cs="Times New Roman"/>
          <w:sz w:val="24"/>
          <w:szCs w:val="24"/>
          <w:lang w:val="en-US"/>
        </w:rPr>
        <w:t>15. – C. 13.</w:t>
      </w:r>
    </w:p>
    <w:p w:rsidR="001028C5" w:rsidRPr="00B005C5" w:rsidRDefault="008559FC" w:rsidP="00B005C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Около 20 млн. долларов инвестируют в техническую инфраструктуру казино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Tigre</w:t>
      </w:r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Cristal</w:t>
      </w:r>
      <w:r w:rsidRPr="00B005C5">
        <w:rPr>
          <w:rFonts w:ascii="Times New Roman" w:hAnsi="Times New Roman" w:cs="Times New Roman"/>
          <w:sz w:val="24"/>
          <w:szCs w:val="24"/>
        </w:rPr>
        <w:t xml:space="preserve"> в Приморье // 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PrimaVedia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DE4A30">
        <w:rPr>
          <w:rFonts w:ascii="Times New Roman" w:hAnsi="Times New Roman" w:cs="Times New Roman"/>
          <w:sz w:val="24"/>
          <w:szCs w:val="24"/>
        </w:rPr>
        <w:t xml:space="preserve"> [Э</w:t>
      </w:r>
      <w:r w:rsidRPr="00B005C5">
        <w:rPr>
          <w:rFonts w:ascii="Times New Roman" w:hAnsi="Times New Roman" w:cs="Times New Roman"/>
          <w:sz w:val="24"/>
          <w:szCs w:val="24"/>
        </w:rPr>
        <w:t>лектронный ресурс].</w:t>
      </w:r>
      <w:r w:rsidR="00DE4A30">
        <w:rPr>
          <w:rFonts w:ascii="Times New Roman" w:hAnsi="Times New Roman" w:cs="Times New Roman"/>
          <w:sz w:val="24"/>
          <w:szCs w:val="24"/>
        </w:rPr>
        <w:t xml:space="preserve"> – Режим доступа</w:t>
      </w:r>
      <w:r w:rsidRPr="00B005C5">
        <w:rPr>
          <w:rFonts w:ascii="Times New Roman" w:hAnsi="Times New Roman" w:cs="Times New Roman"/>
          <w:sz w:val="24"/>
          <w:szCs w:val="24"/>
        </w:rPr>
        <w:t xml:space="preserve">: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B005C5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primamedia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/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news</w:t>
      </w:r>
      <w:r w:rsidRPr="00B005C5">
        <w:rPr>
          <w:rFonts w:ascii="Times New Roman" w:hAnsi="Times New Roman" w:cs="Times New Roman"/>
          <w:sz w:val="24"/>
          <w:szCs w:val="24"/>
        </w:rPr>
        <w:t>/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economics</w:t>
      </w:r>
      <w:r w:rsidRPr="00B005C5">
        <w:rPr>
          <w:rFonts w:ascii="Times New Roman" w:hAnsi="Times New Roman" w:cs="Times New Roman"/>
          <w:sz w:val="24"/>
          <w:szCs w:val="24"/>
        </w:rPr>
        <w:t>/23.09.2015/463045/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okolo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-20-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mln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investiruyut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-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005C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tehnicheskuyu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infrastrukturu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kazino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tigre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-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Pr="00B005C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B005C5">
        <w:rPr>
          <w:rFonts w:ascii="Times New Roman" w:hAnsi="Times New Roman" w:cs="Times New Roman"/>
          <w:sz w:val="24"/>
          <w:szCs w:val="24"/>
          <w:lang w:val="en-US"/>
        </w:rPr>
        <w:t>cristal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-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005C5">
        <w:rPr>
          <w:rFonts w:ascii="Times New Roman" w:hAnsi="Times New Roman" w:cs="Times New Roman"/>
          <w:sz w:val="24"/>
          <w:szCs w:val="24"/>
        </w:rPr>
        <w:t>.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html</w:t>
      </w:r>
      <w:r w:rsidRPr="00B005C5">
        <w:rPr>
          <w:rFonts w:ascii="Times New Roman" w:hAnsi="Times New Roman" w:cs="Times New Roman"/>
          <w:sz w:val="24"/>
          <w:szCs w:val="24"/>
        </w:rPr>
        <w:t xml:space="preserve"> (дата обращения 16.11.2015).</w:t>
      </w:r>
    </w:p>
    <w:p w:rsidR="008559FC" w:rsidRPr="00B005C5" w:rsidRDefault="008559FC" w:rsidP="00B005C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Налого</w:t>
      </w:r>
      <w:r w:rsidR="0012425C">
        <w:rPr>
          <w:rFonts w:ascii="Times New Roman" w:hAnsi="Times New Roman" w:cs="Times New Roman"/>
          <w:sz w:val="24"/>
          <w:szCs w:val="24"/>
        </w:rPr>
        <w:t xml:space="preserve">вый портрет Макао // </w:t>
      </w:r>
      <w:proofErr w:type="spellStart"/>
      <w:r w:rsidR="0012425C">
        <w:rPr>
          <w:rFonts w:ascii="Times New Roman" w:hAnsi="Times New Roman" w:cs="Times New Roman"/>
          <w:sz w:val="24"/>
          <w:szCs w:val="24"/>
        </w:rPr>
        <w:t>TaxToday</w:t>
      </w:r>
      <w:proofErr w:type="spellEnd"/>
      <w:r w:rsidR="0012425C">
        <w:rPr>
          <w:rFonts w:ascii="Times New Roman" w:hAnsi="Times New Roman" w:cs="Times New Roman"/>
          <w:sz w:val="24"/>
          <w:szCs w:val="24"/>
        </w:rPr>
        <w:t xml:space="preserve"> [Э</w:t>
      </w:r>
      <w:r w:rsidRPr="00B005C5">
        <w:rPr>
          <w:rFonts w:ascii="Times New Roman" w:hAnsi="Times New Roman" w:cs="Times New Roman"/>
          <w:sz w:val="24"/>
          <w:szCs w:val="24"/>
        </w:rPr>
        <w:t>лектронный ресурс].</w:t>
      </w:r>
      <w:r w:rsidR="00DE4A30">
        <w:rPr>
          <w:rFonts w:ascii="Times New Roman" w:hAnsi="Times New Roman" w:cs="Times New Roman"/>
          <w:sz w:val="24"/>
          <w:szCs w:val="24"/>
        </w:rPr>
        <w:t xml:space="preserve"> – Режим доступа</w:t>
      </w:r>
      <w:r w:rsidRPr="00B005C5">
        <w:rPr>
          <w:rFonts w:ascii="Times New Roman" w:hAnsi="Times New Roman" w:cs="Times New Roman"/>
          <w:sz w:val="24"/>
          <w:szCs w:val="24"/>
        </w:rPr>
        <w:t>: http://tax-today.com/nalogovyi_portret_macao (дата обращения 19.11.2015).</w:t>
      </w:r>
    </w:p>
    <w:p w:rsidR="008559FC" w:rsidRPr="00B005C5" w:rsidRDefault="00DE4A30" w:rsidP="00B005C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Официальная статистика </w:t>
      </w:r>
      <w:r w:rsidR="008559FC" w:rsidRPr="00B005C5">
        <w:rPr>
          <w:rFonts w:ascii="Times New Roman" w:hAnsi="Times New Roman" w:cs="Times New Roman"/>
          <w:sz w:val="24"/>
          <w:szCs w:val="24"/>
        </w:rPr>
        <w:t>Департамент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559FC" w:rsidRPr="00B005C5">
        <w:rPr>
          <w:rFonts w:ascii="Times New Roman" w:hAnsi="Times New Roman" w:cs="Times New Roman"/>
          <w:sz w:val="24"/>
          <w:szCs w:val="24"/>
        </w:rPr>
        <w:t xml:space="preserve"> международного сотрудничества и развития туризма Администрации Приморского края</w:t>
      </w:r>
      <w:r w:rsidR="0012425C">
        <w:rPr>
          <w:rFonts w:ascii="Times New Roman" w:hAnsi="Times New Roman" w:cs="Times New Roman"/>
          <w:sz w:val="24"/>
          <w:szCs w:val="24"/>
        </w:rPr>
        <w:t>.</w:t>
      </w:r>
    </w:p>
    <w:p w:rsidR="009F5071" w:rsidRPr="00B005C5" w:rsidRDefault="008559FC" w:rsidP="00B005C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Казино Макао, центр игровых развлечений в Макао //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Top</w:t>
      </w:r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World</w:t>
      </w:r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Casino</w:t>
      </w:r>
      <w:r w:rsidR="00DE4A30">
        <w:rPr>
          <w:rFonts w:ascii="Times New Roman" w:hAnsi="Times New Roman" w:cs="Times New Roman"/>
          <w:sz w:val="24"/>
          <w:szCs w:val="24"/>
        </w:rPr>
        <w:t xml:space="preserve"> [Электронный ресурс]. – Режим доступа</w:t>
      </w:r>
      <w:r w:rsidRPr="00B005C5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top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world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casino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com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casino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china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casino</w:t>
        </w:r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proofErr w:type="spellStart"/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makao</w:t>
        </w:r>
        <w:proofErr w:type="spellEnd"/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 w:rsidRPr="00B005C5">
        <w:rPr>
          <w:rFonts w:ascii="Times New Roman" w:hAnsi="Times New Roman" w:cs="Times New Roman"/>
          <w:sz w:val="24"/>
          <w:szCs w:val="24"/>
        </w:rPr>
        <w:t xml:space="preserve"> (дата обращения 23.11.2015).</w:t>
      </w:r>
    </w:p>
    <w:p w:rsidR="008559FC" w:rsidRDefault="008559FC" w:rsidP="00B005C5">
      <w:pPr>
        <w:pStyle w:val="a3"/>
        <w:numPr>
          <w:ilvl w:val="0"/>
          <w:numId w:val="3"/>
        </w:numPr>
        <w:tabs>
          <w:tab w:val="left" w:pos="2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lastRenderedPageBreak/>
        <w:t xml:space="preserve">Состоялось торжественное открытие казино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Tigre</w:t>
      </w:r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Cristal</w:t>
      </w:r>
      <w:r w:rsidRPr="00B005C5">
        <w:rPr>
          <w:rFonts w:ascii="Times New Roman" w:hAnsi="Times New Roman" w:cs="Times New Roman"/>
          <w:sz w:val="24"/>
          <w:szCs w:val="24"/>
        </w:rPr>
        <w:t xml:space="preserve"> //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News</w:t>
      </w:r>
      <w:r w:rsidRPr="00B005C5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  <w:lang w:val="en-US"/>
        </w:rPr>
        <w:t>Gambling</w:t>
      </w:r>
      <w:r w:rsidRPr="00B005C5">
        <w:rPr>
          <w:rFonts w:ascii="Times New Roman" w:hAnsi="Times New Roman" w:cs="Times New Roman"/>
          <w:sz w:val="24"/>
          <w:szCs w:val="24"/>
        </w:rPr>
        <w:t xml:space="preserve"> [</w:t>
      </w:r>
      <w:r w:rsidR="00DE4A30">
        <w:rPr>
          <w:rFonts w:ascii="Times New Roman" w:hAnsi="Times New Roman" w:cs="Times New Roman"/>
          <w:sz w:val="24"/>
          <w:szCs w:val="24"/>
        </w:rPr>
        <w:t>Э</w:t>
      </w:r>
      <w:r w:rsidRPr="00B005C5">
        <w:rPr>
          <w:rFonts w:ascii="Times New Roman" w:hAnsi="Times New Roman" w:cs="Times New Roman"/>
          <w:sz w:val="24"/>
          <w:szCs w:val="24"/>
        </w:rPr>
        <w:t>лектронный ресурс].</w:t>
      </w:r>
      <w:r w:rsidR="00DE4A30">
        <w:rPr>
          <w:rFonts w:ascii="Times New Roman" w:hAnsi="Times New Roman" w:cs="Times New Roman"/>
          <w:sz w:val="24"/>
          <w:szCs w:val="24"/>
        </w:rPr>
        <w:t xml:space="preserve"> – Режим доступа</w:t>
      </w:r>
      <w:r w:rsidRPr="00B005C5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B005C5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http://newsofgambling.com/tigre-de-cristal-otkrytie</w:t>
        </w:r>
      </w:hyperlink>
      <w:r w:rsidRPr="00B005C5">
        <w:rPr>
          <w:rFonts w:ascii="Times New Roman" w:hAnsi="Times New Roman" w:cs="Times New Roman"/>
          <w:sz w:val="24"/>
          <w:szCs w:val="24"/>
        </w:rPr>
        <w:t xml:space="preserve"> (дата обращения 19.11.2015). </w:t>
      </w:r>
    </w:p>
    <w:p w:rsidR="004B57FE" w:rsidRPr="00B005C5" w:rsidRDefault="004B57FE" w:rsidP="004B57F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 xml:space="preserve">Официальный сайт Администрации Приморского края </w:t>
      </w:r>
      <w:r>
        <w:rPr>
          <w:rFonts w:ascii="Times New Roman" w:hAnsi="Times New Roman" w:cs="Times New Roman"/>
          <w:sz w:val="24"/>
          <w:szCs w:val="24"/>
        </w:rPr>
        <w:t>[Электронный ресурс]. – Режим доступа</w:t>
      </w:r>
      <w:r w:rsidRPr="00B005C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DE4A30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http://primorsky.ru/authorities/executiveagencies/departments/</w:t>
        </w:r>
      </w:hyperlink>
      <w:r w:rsidRPr="00DE4A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economics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development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005C5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B005C5">
        <w:rPr>
          <w:rFonts w:ascii="Times New Roman" w:hAnsi="Times New Roman" w:cs="Times New Roman"/>
          <w:sz w:val="24"/>
          <w:szCs w:val="24"/>
        </w:rPr>
        <w:t xml:space="preserve">/ (дата обращения 19.11.2015). </w:t>
      </w:r>
    </w:p>
    <w:p w:rsidR="007B3709" w:rsidRPr="00B005C5" w:rsidRDefault="007B3709" w:rsidP="00B005C5">
      <w:pPr>
        <w:pStyle w:val="a3"/>
        <w:numPr>
          <w:ilvl w:val="0"/>
          <w:numId w:val="3"/>
        </w:numPr>
        <w:tabs>
          <w:tab w:val="left" w:pos="2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Титова Н.Ю.,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Ворожбит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О.Ю. Оценка предпосылок кластеризации Приморского края // Региональная экономика: теория и практика. – 2014. - № 33. – С. 13-20.</w:t>
      </w:r>
    </w:p>
    <w:p w:rsidR="008559FC" w:rsidRDefault="008559FC" w:rsidP="00B005C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5C5">
        <w:rPr>
          <w:rFonts w:ascii="Times New Roman" w:hAnsi="Times New Roman" w:cs="Times New Roman"/>
          <w:sz w:val="24"/>
          <w:szCs w:val="24"/>
        </w:rPr>
        <w:t>Турбин А. Д. Развитие игорного бизнеса в России на примере интегрированной развлекательной зоны «Приморье // Известия Восточного Института. – 2015. - №</w:t>
      </w:r>
      <w:r w:rsidR="0012425C">
        <w:rPr>
          <w:rFonts w:ascii="Times New Roman" w:hAnsi="Times New Roman" w:cs="Times New Roman"/>
          <w:sz w:val="24"/>
          <w:szCs w:val="24"/>
        </w:rPr>
        <w:t xml:space="preserve"> </w:t>
      </w:r>
      <w:r w:rsidRPr="00B005C5">
        <w:rPr>
          <w:rFonts w:ascii="Times New Roman" w:hAnsi="Times New Roman" w:cs="Times New Roman"/>
          <w:sz w:val="24"/>
          <w:szCs w:val="24"/>
        </w:rPr>
        <w:t>2. – С. 65-74.</w:t>
      </w:r>
    </w:p>
    <w:p w:rsidR="00E12430" w:rsidRDefault="00E12430" w:rsidP="00E12430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E12430" w:rsidRDefault="00E12430" w:rsidP="00E12430">
      <w:pPr>
        <w:pStyle w:val="a3"/>
        <w:spacing w:line="36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12430">
        <w:rPr>
          <w:rFonts w:ascii="Times New Roman" w:hAnsi="Times New Roman" w:cs="Times New Roman"/>
          <w:b/>
          <w:sz w:val="24"/>
          <w:szCs w:val="24"/>
          <w:lang w:val="en-US"/>
        </w:rPr>
        <w:t>References</w:t>
      </w:r>
    </w:p>
    <w:p w:rsidR="00E12430" w:rsidRDefault="00283231" w:rsidP="00E1243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Federal'nyj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zakon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ot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29.12.2006</w:t>
      </w:r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№ 244-FZ «O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gosudarstvennom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regulirovanii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dejatel'nosti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po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organizacii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provedeniju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azartnyh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igr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vnesenii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izmenenij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v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nekotorye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zakonodatel'nye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akty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Rossijskoj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Federacii</w:t>
      </w:r>
      <w:proofErr w:type="spellEnd"/>
      <w:r w:rsidR="00E12430" w:rsidRPr="00E12430">
        <w:rPr>
          <w:rFonts w:ascii="Times New Roman" w:hAnsi="Times New Roman" w:cs="Times New Roman"/>
          <w:sz w:val="24"/>
          <w:szCs w:val="24"/>
          <w:lang w:val="en-US"/>
        </w:rPr>
        <w:t>»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12430" w:rsidRDefault="00E12430" w:rsidP="00E1243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Shhur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O.O.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Turistsko-rekreacionnaja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igornaja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zony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kak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prioritetnye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napravlenija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social'no-jekonomicheskogo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razvitija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Primorskogo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kraja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krit</w:t>
      </w:r>
      <w:r w:rsidR="0087429A">
        <w:rPr>
          <w:rFonts w:ascii="Times New Roman" w:hAnsi="Times New Roman" w:cs="Times New Roman"/>
          <w:sz w:val="24"/>
          <w:szCs w:val="24"/>
          <w:lang w:val="en-US"/>
        </w:rPr>
        <w:t>icheskij</w:t>
      </w:r>
      <w:proofErr w:type="spellEnd"/>
      <w:r w:rsidR="008742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7429A">
        <w:rPr>
          <w:rFonts w:ascii="Times New Roman" w:hAnsi="Times New Roman" w:cs="Times New Roman"/>
          <w:sz w:val="24"/>
          <w:szCs w:val="24"/>
          <w:lang w:val="en-US"/>
        </w:rPr>
        <w:t>analiz</w:t>
      </w:r>
      <w:proofErr w:type="spellEnd"/>
      <w:r w:rsidR="0087429A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="0087429A">
        <w:rPr>
          <w:rFonts w:ascii="Times New Roman" w:hAnsi="Times New Roman" w:cs="Times New Roman"/>
          <w:sz w:val="24"/>
          <w:szCs w:val="24"/>
          <w:lang w:val="en-US"/>
        </w:rPr>
        <w:t>Ojkumena</w:t>
      </w:r>
      <w:proofErr w:type="spellEnd"/>
      <w:r w:rsidR="0087429A">
        <w:rPr>
          <w:rFonts w:ascii="Times New Roman" w:hAnsi="Times New Roman" w:cs="Times New Roman"/>
          <w:sz w:val="24"/>
          <w:szCs w:val="24"/>
          <w:lang w:val="en-US"/>
        </w:rPr>
        <w:t>, 2011, no. 1, pp. 24-</w:t>
      </w:r>
      <w:r w:rsidRPr="00E12430">
        <w:rPr>
          <w:rFonts w:ascii="Times New Roman" w:hAnsi="Times New Roman" w:cs="Times New Roman"/>
          <w:sz w:val="24"/>
          <w:szCs w:val="24"/>
          <w:lang w:val="en-US"/>
        </w:rPr>
        <w:t>29.</w:t>
      </w:r>
    </w:p>
    <w:p w:rsidR="00BD29CE" w:rsidRPr="00E12430" w:rsidRDefault="00BD29CE" w:rsidP="00BD29C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Latkin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 A.P.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Rossijskij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Dal'nij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Vostok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retrospektiva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perspektiva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social'n</w:t>
      </w:r>
      <w:r>
        <w:rPr>
          <w:rFonts w:ascii="Times New Roman" w:hAnsi="Times New Roman" w:cs="Times New Roman"/>
          <w:sz w:val="24"/>
          <w:szCs w:val="24"/>
          <w:lang w:val="en-US"/>
        </w:rPr>
        <w:t>o-jekonomicheskogo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razvitija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Territorija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novyh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vozmozhnostej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BD29CE">
        <w:rPr>
          <w:rFonts w:ascii="Times New Roman" w:hAnsi="Times New Roman" w:cs="Times New Roman"/>
          <w:sz w:val="24"/>
          <w:szCs w:val="24"/>
          <w:lang w:val="en-US"/>
        </w:rPr>
        <w:t>Vestnik</w:t>
      </w:r>
      <w:proofErr w:type="spellEnd"/>
      <w:r w:rsidRPr="00BD29CE">
        <w:rPr>
          <w:rFonts w:ascii="Times New Roman" w:hAnsi="Times New Roman" w:cs="Times New Roman"/>
          <w:sz w:val="24"/>
          <w:szCs w:val="24"/>
          <w:lang w:val="en-US"/>
        </w:rPr>
        <w:t xml:space="preserve"> V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SUES, </w:t>
      </w:r>
      <w:r w:rsidRPr="00BD29CE">
        <w:rPr>
          <w:rFonts w:ascii="Times New Roman" w:hAnsi="Times New Roman" w:cs="Times New Roman"/>
          <w:sz w:val="24"/>
          <w:szCs w:val="24"/>
          <w:lang w:val="en-US"/>
        </w:rPr>
        <w:t>2012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no. </w:t>
      </w:r>
      <w:r w:rsidRPr="00BD29CE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, pp</w:t>
      </w:r>
      <w:r w:rsidRPr="00BD29CE">
        <w:rPr>
          <w:rFonts w:ascii="Times New Roman" w:hAnsi="Times New Roman" w:cs="Times New Roman"/>
          <w:sz w:val="24"/>
          <w:szCs w:val="24"/>
          <w:lang w:val="en-US"/>
        </w:rPr>
        <w:t>. 120-128.</w:t>
      </w:r>
    </w:p>
    <w:p w:rsidR="00E12430" w:rsidRDefault="00E12430" w:rsidP="00E1243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Rasporjazhenie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3231">
        <w:rPr>
          <w:rFonts w:ascii="Times New Roman" w:hAnsi="Times New Roman" w:cs="Times New Roman"/>
          <w:sz w:val="24"/>
          <w:szCs w:val="24"/>
          <w:lang w:val="en-US"/>
        </w:rPr>
        <w:t>pravitel'stva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RF </w:t>
      </w:r>
      <w:proofErr w:type="spellStart"/>
      <w:r w:rsidR="00283231">
        <w:rPr>
          <w:rFonts w:ascii="Times New Roman" w:hAnsi="Times New Roman" w:cs="Times New Roman"/>
          <w:sz w:val="24"/>
          <w:szCs w:val="24"/>
          <w:lang w:val="en-US"/>
        </w:rPr>
        <w:t>ot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20.08.2009</w:t>
      </w:r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№ 1213-r. «O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sozdanii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igornoj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zony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Primor'e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territorii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Artemovskogo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gosudarstvennogo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okruga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Primorskogo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kraja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</w:p>
    <w:p w:rsidR="00E12430" w:rsidRPr="00E12430" w:rsidRDefault="00E12430" w:rsidP="009F233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Korporacija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razvitija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Primorskogo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kraja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 xml:space="preserve">Available at:  </w:t>
      </w:r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http://www.cdprim.ru/images/FileDOCUMENT/ GodovoyOtchet2014.pdf (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>accessed</w:t>
      </w:r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8</w:t>
      </w:r>
      <w:r w:rsidR="009F233F">
        <w:rPr>
          <w:rFonts w:ascii="Times New Roman" w:hAnsi="Times New Roman" w:cs="Times New Roman"/>
          <w:sz w:val="24"/>
          <w:szCs w:val="24"/>
          <w:lang w:val="en-US"/>
        </w:rPr>
        <w:t xml:space="preserve"> November </w:t>
      </w:r>
      <w:r w:rsidRPr="00E12430">
        <w:rPr>
          <w:rFonts w:ascii="Times New Roman" w:hAnsi="Times New Roman" w:cs="Times New Roman"/>
          <w:sz w:val="24"/>
          <w:szCs w:val="24"/>
          <w:lang w:val="en-US"/>
        </w:rPr>
        <w:t>2015).</w:t>
      </w:r>
    </w:p>
    <w:p w:rsidR="00E12430" w:rsidRPr="00E12430" w:rsidRDefault="00E12430" w:rsidP="00E1243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Kravchenko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F233F">
        <w:rPr>
          <w:rFonts w:ascii="Times New Roman" w:hAnsi="Times New Roman" w:cs="Times New Roman"/>
          <w:sz w:val="24"/>
          <w:szCs w:val="24"/>
          <w:lang w:val="en-US"/>
        </w:rPr>
        <w:t xml:space="preserve">A.V. </w:t>
      </w:r>
      <w:proofErr w:type="spellStart"/>
      <w:r w:rsidR="009F233F">
        <w:rPr>
          <w:rFonts w:ascii="Times New Roman" w:hAnsi="Times New Roman" w:cs="Times New Roman"/>
          <w:sz w:val="24"/>
          <w:szCs w:val="24"/>
          <w:lang w:val="en-US"/>
        </w:rPr>
        <w:t>Igornaja</w:t>
      </w:r>
      <w:proofErr w:type="spellEnd"/>
      <w:r w:rsidR="009F23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F233F">
        <w:rPr>
          <w:rFonts w:ascii="Times New Roman" w:hAnsi="Times New Roman" w:cs="Times New Roman"/>
          <w:sz w:val="24"/>
          <w:szCs w:val="24"/>
          <w:lang w:val="en-US"/>
        </w:rPr>
        <w:t>zona</w:t>
      </w:r>
      <w:proofErr w:type="spellEnd"/>
      <w:r w:rsidR="009F233F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proofErr w:type="spellStart"/>
      <w:r w:rsidR="009F233F">
        <w:rPr>
          <w:rFonts w:ascii="Times New Roman" w:hAnsi="Times New Roman" w:cs="Times New Roman"/>
          <w:sz w:val="24"/>
          <w:szCs w:val="24"/>
          <w:lang w:val="en-US"/>
        </w:rPr>
        <w:t>Primor'e</w:t>
      </w:r>
      <w:proofErr w:type="spellEnd"/>
      <w:r w:rsidR="009F233F">
        <w:rPr>
          <w:rFonts w:ascii="Times New Roman" w:hAnsi="Times New Roman" w:cs="Times New Roman"/>
          <w:sz w:val="24"/>
          <w:szCs w:val="24"/>
          <w:lang w:val="en-US"/>
        </w:rPr>
        <w:t xml:space="preserve">» -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kataliz</w:t>
      </w:r>
      <w:r w:rsidR="00283231">
        <w:rPr>
          <w:rFonts w:ascii="Times New Roman" w:hAnsi="Times New Roman" w:cs="Times New Roman"/>
          <w:sz w:val="24"/>
          <w:szCs w:val="24"/>
          <w:lang w:val="en-US"/>
        </w:rPr>
        <w:t>ator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3231">
        <w:rPr>
          <w:rFonts w:ascii="Times New Roman" w:hAnsi="Times New Roman" w:cs="Times New Roman"/>
          <w:sz w:val="24"/>
          <w:szCs w:val="24"/>
          <w:lang w:val="en-US"/>
        </w:rPr>
        <w:t>regional'nogo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3231">
        <w:rPr>
          <w:rFonts w:ascii="Times New Roman" w:hAnsi="Times New Roman" w:cs="Times New Roman"/>
          <w:sz w:val="24"/>
          <w:szCs w:val="24"/>
          <w:lang w:val="en-US"/>
        </w:rPr>
        <w:t>razvitija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Sovremennye</w:t>
      </w:r>
      <w:proofErr w:type="spellEnd"/>
      <w:r w:rsidRPr="00E124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43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83231">
        <w:rPr>
          <w:rFonts w:ascii="Times New Roman" w:hAnsi="Times New Roman" w:cs="Times New Roman"/>
          <w:sz w:val="24"/>
          <w:szCs w:val="24"/>
          <w:lang w:val="en-US"/>
        </w:rPr>
        <w:t>roblemy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3231">
        <w:rPr>
          <w:rFonts w:ascii="Times New Roman" w:hAnsi="Times New Roman" w:cs="Times New Roman"/>
          <w:sz w:val="24"/>
          <w:szCs w:val="24"/>
          <w:lang w:val="en-US"/>
        </w:rPr>
        <w:t>nauki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3231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3231">
        <w:rPr>
          <w:rFonts w:ascii="Times New Roman" w:hAnsi="Times New Roman" w:cs="Times New Roman"/>
          <w:sz w:val="24"/>
          <w:szCs w:val="24"/>
          <w:lang w:val="en-US"/>
        </w:rPr>
        <w:t>obrazovanija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, 2014, </w:t>
      </w:r>
      <w:r w:rsidR="009F233F">
        <w:rPr>
          <w:rFonts w:ascii="Times New Roman" w:hAnsi="Times New Roman" w:cs="Times New Roman"/>
          <w:sz w:val="24"/>
          <w:szCs w:val="24"/>
          <w:lang w:val="en-US"/>
        </w:rPr>
        <w:t>no.</w:t>
      </w:r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4, </w:t>
      </w:r>
      <w:r w:rsidR="009F233F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E12430">
        <w:rPr>
          <w:rFonts w:ascii="Times New Roman" w:hAnsi="Times New Roman" w:cs="Times New Roman"/>
          <w:sz w:val="24"/>
          <w:szCs w:val="24"/>
          <w:lang w:val="en-US"/>
        </w:rPr>
        <w:t>. 10-11.</w:t>
      </w:r>
    </w:p>
    <w:p w:rsidR="00E12430" w:rsidRDefault="00E12430" w:rsidP="00E1243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12430">
        <w:rPr>
          <w:rFonts w:ascii="Times New Roman" w:hAnsi="Times New Roman" w:cs="Times New Roman"/>
          <w:sz w:val="24"/>
          <w:szCs w:val="24"/>
          <w:lang w:val="en-US"/>
        </w:rPr>
        <w:t>Knowledge Center Mexico (KC) Global Gaming Ind</w:t>
      </w:r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ustry. Regulatory Frameworks, </w:t>
      </w:r>
      <w:r w:rsidRPr="00E12430">
        <w:rPr>
          <w:rFonts w:ascii="Times New Roman" w:hAnsi="Times New Roman" w:cs="Times New Roman"/>
          <w:sz w:val="24"/>
          <w:szCs w:val="24"/>
          <w:lang w:val="en-US"/>
        </w:rPr>
        <w:t>2015</w:t>
      </w:r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, p. </w:t>
      </w:r>
      <w:r w:rsidRPr="00E12430">
        <w:rPr>
          <w:rFonts w:ascii="Times New Roman" w:hAnsi="Times New Roman" w:cs="Times New Roman"/>
          <w:sz w:val="24"/>
          <w:szCs w:val="24"/>
          <w:lang w:val="en-US"/>
        </w:rPr>
        <w:t>13.</w:t>
      </w:r>
    </w:p>
    <w:p w:rsidR="00F45AA2" w:rsidRPr="00F45AA2" w:rsidRDefault="00F45AA2" w:rsidP="009F233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Okolo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20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mln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F45AA2">
        <w:rPr>
          <w:rFonts w:ascii="Times New Roman" w:hAnsi="Times New Roman" w:cs="Times New Roman"/>
          <w:sz w:val="24"/>
          <w:szCs w:val="24"/>
          <w:lang w:val="en-US"/>
        </w:rPr>
        <w:t>dollarov</w:t>
      </w:r>
      <w:proofErr w:type="spellEnd"/>
      <w:proofErr w:type="gram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investirujut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v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tehnicheskuju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infrastrukturu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kazino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Tigre de Cristal v </w:t>
      </w:r>
      <w:proofErr w:type="spellStart"/>
      <w:r w:rsidR="00283231">
        <w:rPr>
          <w:rFonts w:ascii="Times New Roman" w:hAnsi="Times New Roman" w:cs="Times New Roman"/>
          <w:sz w:val="24"/>
          <w:szCs w:val="24"/>
          <w:lang w:val="en-US"/>
        </w:rPr>
        <w:t>Primor'e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PrimaVedia.ru 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 xml:space="preserve">Available at: 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http://primamedia.ru/news/economics/23.09.2015/463045/okolo-20-mln-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lastRenderedPageBreak/>
        <w:t>investiruyut-v-tehnicheskuyu-infrastrukturu-kazino-tigre-de-cristal-v.html (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>accessed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16</w:t>
      </w:r>
      <w:r w:rsidR="009F233F">
        <w:rPr>
          <w:rFonts w:ascii="Times New Roman" w:hAnsi="Times New Roman" w:cs="Times New Roman"/>
          <w:sz w:val="24"/>
          <w:szCs w:val="24"/>
          <w:lang w:val="en-US"/>
        </w:rPr>
        <w:t xml:space="preserve"> November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>2015).</w:t>
      </w:r>
    </w:p>
    <w:p w:rsidR="00F45AA2" w:rsidRPr="00F45AA2" w:rsidRDefault="00283231" w:rsidP="009F233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Nalogovyj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portret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Makao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TaxToday</w:t>
      </w:r>
      <w:proofErr w:type="spellEnd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 xml:space="preserve">Available at: </w:t>
      </w:r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http://tax-today.com/nalogovyi_portret_macao (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 xml:space="preserve">accessed </w:t>
      </w:r>
      <w:r w:rsidR="009F233F">
        <w:rPr>
          <w:rFonts w:ascii="Times New Roman" w:hAnsi="Times New Roman" w:cs="Times New Roman"/>
          <w:sz w:val="24"/>
          <w:szCs w:val="24"/>
          <w:lang w:val="en-US"/>
        </w:rPr>
        <w:t>19 November</w:t>
      </w:r>
      <w:r w:rsidR="009F233F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2015).</w:t>
      </w:r>
    </w:p>
    <w:p w:rsidR="00F45AA2" w:rsidRPr="00F45AA2" w:rsidRDefault="00F45AA2" w:rsidP="00F45AA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Oficial'naja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statistika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Departamenta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turizma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Administracii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Primorskogo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kraja</w:t>
      </w:r>
      <w:proofErr w:type="spellEnd"/>
      <w:r w:rsidR="0028323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45AA2" w:rsidRDefault="00F45AA2" w:rsidP="009F233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Kazino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Makao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centr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7429A">
        <w:rPr>
          <w:rFonts w:ascii="Times New Roman" w:hAnsi="Times New Roman" w:cs="Times New Roman"/>
          <w:sz w:val="24"/>
          <w:szCs w:val="24"/>
          <w:lang w:val="en-US"/>
        </w:rPr>
        <w:t>igrovyh</w:t>
      </w:r>
      <w:proofErr w:type="spellEnd"/>
      <w:r w:rsidR="008742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7429A">
        <w:rPr>
          <w:rFonts w:ascii="Times New Roman" w:hAnsi="Times New Roman" w:cs="Times New Roman"/>
          <w:sz w:val="24"/>
          <w:szCs w:val="24"/>
          <w:lang w:val="en-US"/>
        </w:rPr>
        <w:t>razvlechenij</w:t>
      </w:r>
      <w:proofErr w:type="spellEnd"/>
      <w:r w:rsidR="0087429A">
        <w:rPr>
          <w:rFonts w:ascii="Times New Roman" w:hAnsi="Times New Roman" w:cs="Times New Roman"/>
          <w:sz w:val="24"/>
          <w:szCs w:val="24"/>
          <w:lang w:val="en-US"/>
        </w:rPr>
        <w:t xml:space="preserve"> v </w:t>
      </w:r>
      <w:proofErr w:type="spellStart"/>
      <w:r w:rsidR="0087429A">
        <w:rPr>
          <w:rFonts w:ascii="Times New Roman" w:hAnsi="Times New Roman" w:cs="Times New Roman"/>
          <w:sz w:val="24"/>
          <w:szCs w:val="24"/>
          <w:lang w:val="en-US"/>
        </w:rPr>
        <w:t>Makao</w:t>
      </w:r>
      <w:proofErr w:type="spellEnd"/>
      <w:r w:rsidR="0087429A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Top World Casino 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 xml:space="preserve">Available at: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http://www.top-world-casino.com/casino-china/casino-makao/ (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 xml:space="preserve">accessed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>23</w:t>
      </w:r>
      <w:r w:rsidR="009F233F">
        <w:rPr>
          <w:rFonts w:ascii="Times New Roman" w:hAnsi="Times New Roman" w:cs="Times New Roman"/>
          <w:sz w:val="24"/>
          <w:szCs w:val="24"/>
          <w:lang w:val="en-US"/>
        </w:rPr>
        <w:t xml:space="preserve"> November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>2015).</w:t>
      </w:r>
    </w:p>
    <w:p w:rsidR="00F45AA2" w:rsidRDefault="00F45AA2" w:rsidP="009F233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Sostojalos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'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torzhestvennoe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otkr</w:t>
      </w:r>
      <w:r w:rsidR="0087429A">
        <w:rPr>
          <w:rFonts w:ascii="Times New Roman" w:hAnsi="Times New Roman" w:cs="Times New Roman"/>
          <w:sz w:val="24"/>
          <w:szCs w:val="24"/>
          <w:lang w:val="en-US"/>
        </w:rPr>
        <w:t>ytie</w:t>
      </w:r>
      <w:proofErr w:type="spellEnd"/>
      <w:r w:rsidR="0087429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7429A">
        <w:rPr>
          <w:rFonts w:ascii="Times New Roman" w:hAnsi="Times New Roman" w:cs="Times New Roman"/>
          <w:sz w:val="24"/>
          <w:szCs w:val="24"/>
          <w:lang w:val="en-US"/>
        </w:rPr>
        <w:t>kazino</w:t>
      </w:r>
      <w:proofErr w:type="spellEnd"/>
      <w:r w:rsidR="0087429A">
        <w:rPr>
          <w:rFonts w:ascii="Times New Roman" w:hAnsi="Times New Roman" w:cs="Times New Roman"/>
          <w:sz w:val="24"/>
          <w:szCs w:val="24"/>
          <w:lang w:val="en-US"/>
        </w:rPr>
        <w:t xml:space="preserve"> Tigre De Cristal –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>News Gambling</w:t>
      </w:r>
      <w:r w:rsidR="009F23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>Available at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>: http://newsofgambling.com/tigre-de-cristal-otkrytie (</w:t>
      </w:r>
      <w:r w:rsidR="009F233F" w:rsidRPr="009F233F">
        <w:rPr>
          <w:rFonts w:ascii="Times New Roman" w:hAnsi="Times New Roman" w:cs="Times New Roman"/>
          <w:sz w:val="24"/>
          <w:szCs w:val="24"/>
          <w:lang w:val="en-US"/>
        </w:rPr>
        <w:t xml:space="preserve">accessed </w:t>
      </w:r>
      <w:r w:rsidR="009F233F">
        <w:rPr>
          <w:rFonts w:ascii="Times New Roman" w:hAnsi="Times New Roman" w:cs="Times New Roman"/>
          <w:sz w:val="24"/>
          <w:szCs w:val="24"/>
          <w:lang w:val="en-US"/>
        </w:rPr>
        <w:t xml:space="preserve">19 November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2015). </w:t>
      </w:r>
    </w:p>
    <w:p w:rsidR="004B57FE" w:rsidRPr="00F45AA2" w:rsidRDefault="004B57FE" w:rsidP="004B57F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Administraci</w:t>
      </w:r>
      <w:r>
        <w:rPr>
          <w:rFonts w:ascii="Times New Roman" w:hAnsi="Times New Roman" w:cs="Times New Roman"/>
          <w:sz w:val="24"/>
          <w:szCs w:val="24"/>
          <w:lang w:val="en-US"/>
        </w:rPr>
        <w:t>ja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Primorskogo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45AA2">
        <w:rPr>
          <w:rFonts w:ascii="Times New Roman" w:hAnsi="Times New Roman" w:cs="Times New Roman"/>
          <w:sz w:val="24"/>
          <w:szCs w:val="24"/>
          <w:lang w:val="en-US"/>
        </w:rPr>
        <w:t>kraja</w:t>
      </w:r>
      <w:proofErr w:type="spellEnd"/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Available at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>: http://primorsky.ru/authorities/executiveagencies/departments/ economics/ development/results/ (</w:t>
      </w:r>
      <w:r w:rsidRPr="00B55DBA">
        <w:rPr>
          <w:rFonts w:ascii="Times New Roman" w:hAnsi="Times New Roman" w:cs="Times New Roman"/>
          <w:sz w:val="24"/>
          <w:szCs w:val="24"/>
          <w:lang w:val="en-US"/>
        </w:rPr>
        <w:t xml:space="preserve">accessed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19 November </w:t>
      </w:r>
      <w:r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2015). </w:t>
      </w:r>
    </w:p>
    <w:p w:rsidR="004B57FE" w:rsidRDefault="004B57FE" w:rsidP="004B57F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B57FE">
        <w:rPr>
          <w:rFonts w:ascii="Times New Roman" w:hAnsi="Times New Roman" w:cs="Times New Roman"/>
          <w:sz w:val="24"/>
          <w:szCs w:val="24"/>
          <w:lang w:val="en-US"/>
        </w:rPr>
        <w:t>Titova</w:t>
      </w:r>
      <w:proofErr w:type="spellEnd"/>
      <w:r w:rsidRPr="004B57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B57FE">
        <w:rPr>
          <w:rFonts w:ascii="Times New Roman" w:hAnsi="Times New Roman" w:cs="Times New Roman"/>
          <w:sz w:val="24"/>
          <w:szCs w:val="24"/>
          <w:lang w:val="en-US"/>
        </w:rPr>
        <w:t>N.Ju</w:t>
      </w:r>
      <w:proofErr w:type="spellEnd"/>
      <w:r w:rsidRPr="004B57FE">
        <w:rPr>
          <w:rFonts w:ascii="Times New Roman" w:hAnsi="Times New Roman" w:cs="Times New Roman"/>
          <w:sz w:val="24"/>
          <w:szCs w:val="24"/>
          <w:lang w:val="en-US"/>
        </w:rPr>
        <w:t xml:space="preserve">., </w:t>
      </w:r>
      <w:proofErr w:type="spellStart"/>
      <w:r w:rsidRPr="004B57FE">
        <w:rPr>
          <w:rFonts w:ascii="Times New Roman" w:hAnsi="Times New Roman" w:cs="Times New Roman"/>
          <w:sz w:val="24"/>
          <w:szCs w:val="24"/>
          <w:lang w:val="en-US"/>
        </w:rPr>
        <w:t>Vorozhbit</w:t>
      </w:r>
      <w:proofErr w:type="spellEnd"/>
      <w:r w:rsidRPr="004B57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B57FE">
        <w:rPr>
          <w:rFonts w:ascii="Times New Roman" w:hAnsi="Times New Roman" w:cs="Times New Roman"/>
          <w:sz w:val="24"/>
          <w:szCs w:val="24"/>
          <w:lang w:val="en-US"/>
        </w:rPr>
        <w:t>O.Ju</w:t>
      </w:r>
      <w:proofErr w:type="spellEnd"/>
      <w:r w:rsidRPr="004B57F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B57FE">
        <w:rPr>
          <w:rFonts w:ascii="Times New Roman" w:hAnsi="Times New Roman" w:cs="Times New Roman"/>
          <w:sz w:val="24"/>
          <w:szCs w:val="24"/>
          <w:lang w:val="en-US"/>
        </w:rPr>
        <w:t>Ocenka</w:t>
      </w:r>
      <w:proofErr w:type="spellEnd"/>
      <w:r w:rsidRPr="004B57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B57FE">
        <w:rPr>
          <w:rFonts w:ascii="Times New Roman" w:hAnsi="Times New Roman" w:cs="Times New Roman"/>
          <w:sz w:val="24"/>
          <w:szCs w:val="24"/>
          <w:lang w:val="en-US"/>
        </w:rPr>
        <w:t>predposylok</w:t>
      </w:r>
      <w:proofErr w:type="spellEnd"/>
      <w:r w:rsidRPr="004B57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klasterizacii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Primorskogo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kraja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4B57FE">
        <w:rPr>
          <w:rFonts w:ascii="Times New Roman" w:hAnsi="Times New Roman" w:cs="Times New Roman"/>
          <w:sz w:val="24"/>
          <w:szCs w:val="24"/>
          <w:lang w:val="en-US"/>
        </w:rPr>
        <w:t>Regional'naja</w:t>
      </w:r>
      <w:proofErr w:type="spellEnd"/>
      <w:r w:rsidRPr="004B57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B57FE">
        <w:rPr>
          <w:rFonts w:ascii="Times New Roman" w:hAnsi="Times New Roman" w:cs="Times New Roman"/>
          <w:sz w:val="24"/>
          <w:szCs w:val="24"/>
          <w:lang w:val="en-US"/>
        </w:rPr>
        <w:t>je</w:t>
      </w:r>
      <w:r>
        <w:rPr>
          <w:rFonts w:ascii="Times New Roman" w:hAnsi="Times New Roman" w:cs="Times New Roman"/>
          <w:sz w:val="24"/>
          <w:szCs w:val="24"/>
          <w:lang w:val="en-US"/>
        </w:rPr>
        <w:t>konomika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teorija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praktika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4B57FE">
        <w:rPr>
          <w:rFonts w:ascii="Times New Roman" w:hAnsi="Times New Roman" w:cs="Times New Roman"/>
          <w:sz w:val="24"/>
          <w:szCs w:val="24"/>
          <w:lang w:val="en-US"/>
        </w:rPr>
        <w:t>2014</w:t>
      </w:r>
      <w:r>
        <w:rPr>
          <w:rFonts w:ascii="Times New Roman" w:hAnsi="Times New Roman" w:cs="Times New Roman"/>
          <w:sz w:val="24"/>
          <w:szCs w:val="24"/>
          <w:lang w:val="en-US"/>
        </w:rPr>
        <w:t>, no.</w:t>
      </w:r>
      <w:r w:rsidRPr="004B57FE">
        <w:rPr>
          <w:rFonts w:ascii="Times New Roman" w:hAnsi="Times New Roman" w:cs="Times New Roman"/>
          <w:sz w:val="24"/>
          <w:szCs w:val="24"/>
          <w:lang w:val="en-US"/>
        </w:rPr>
        <w:t xml:space="preserve"> 33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pp. </w:t>
      </w:r>
      <w:r w:rsidRPr="004B57FE">
        <w:rPr>
          <w:rFonts w:ascii="Times New Roman" w:hAnsi="Times New Roman" w:cs="Times New Roman"/>
          <w:sz w:val="24"/>
          <w:szCs w:val="24"/>
          <w:lang w:val="en-US"/>
        </w:rPr>
        <w:t>13-20.</w:t>
      </w:r>
    </w:p>
    <w:p w:rsidR="00F45AA2" w:rsidRPr="00E12430" w:rsidRDefault="0087429A" w:rsidP="00F45AA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Turbin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A.</w:t>
      </w:r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D. </w:t>
      </w:r>
      <w:proofErr w:type="spell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Razvitie</w:t>
      </w:r>
      <w:proofErr w:type="spellEnd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igornogo</w:t>
      </w:r>
      <w:proofErr w:type="spellEnd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biznesa</w:t>
      </w:r>
      <w:proofErr w:type="spellEnd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v </w:t>
      </w:r>
      <w:proofErr w:type="spell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Rossii</w:t>
      </w:r>
      <w:proofErr w:type="spellEnd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proofErr w:type="gramEnd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primere</w:t>
      </w:r>
      <w:proofErr w:type="spellEnd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integrirovannoj</w:t>
      </w:r>
      <w:proofErr w:type="spellEnd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ra</w:t>
      </w:r>
      <w:r>
        <w:rPr>
          <w:rFonts w:ascii="Times New Roman" w:hAnsi="Times New Roman" w:cs="Times New Roman"/>
          <w:sz w:val="24"/>
          <w:szCs w:val="24"/>
          <w:lang w:val="en-US"/>
        </w:rPr>
        <w:t>zvlekatel'noj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zony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Primor'e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Izv</w:t>
      </w:r>
      <w:r>
        <w:rPr>
          <w:rFonts w:ascii="Times New Roman" w:hAnsi="Times New Roman" w:cs="Times New Roman"/>
          <w:sz w:val="24"/>
          <w:szCs w:val="24"/>
          <w:lang w:val="en-US"/>
        </w:rPr>
        <w:t>estija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Vostochnogo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Instituta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2015, </w:t>
      </w:r>
      <w:r w:rsidR="00AD271D">
        <w:rPr>
          <w:rFonts w:ascii="Times New Roman" w:hAnsi="Times New Roman" w:cs="Times New Roman"/>
          <w:sz w:val="24"/>
          <w:szCs w:val="24"/>
          <w:lang w:val="en-US"/>
        </w:rPr>
        <w:t>no.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2, </w:t>
      </w:r>
      <w:r w:rsidR="00AD271D">
        <w:rPr>
          <w:rFonts w:ascii="Times New Roman" w:hAnsi="Times New Roman" w:cs="Times New Roman"/>
          <w:sz w:val="24"/>
          <w:szCs w:val="24"/>
          <w:lang w:val="en-US"/>
        </w:rPr>
        <w:t>pp.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65-</w:t>
      </w:r>
      <w:r w:rsidR="00F45AA2" w:rsidRPr="00F45AA2">
        <w:rPr>
          <w:rFonts w:ascii="Times New Roman" w:hAnsi="Times New Roman" w:cs="Times New Roman"/>
          <w:sz w:val="24"/>
          <w:szCs w:val="24"/>
          <w:lang w:val="en-US"/>
        </w:rPr>
        <w:t>74.</w:t>
      </w:r>
    </w:p>
    <w:p w:rsidR="00DE4A30" w:rsidRDefault="00DE4A30" w:rsidP="00DE4A30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Рецензенты:</w:t>
      </w:r>
    </w:p>
    <w:p w:rsidR="0063418C" w:rsidRDefault="0063418C" w:rsidP="00DE4A30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Латкин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Павлович, </w:t>
      </w:r>
      <w:proofErr w:type="spellStart"/>
      <w:r>
        <w:rPr>
          <w:rFonts w:ascii="Times New Roman" w:hAnsi="Times New Roman" w:cs="Times New Roman"/>
          <w:sz w:val="24"/>
          <w:szCs w:val="24"/>
        </w:rPr>
        <w:t>д.э.н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профессор </w:t>
      </w:r>
      <w:r w:rsidR="002A7D97">
        <w:rPr>
          <w:rFonts w:ascii="Times New Roman" w:hAnsi="Times New Roman" w:cs="Times New Roman"/>
          <w:sz w:val="24"/>
          <w:szCs w:val="24"/>
        </w:rPr>
        <w:t xml:space="preserve">кафедры международного маркетинга и торговли, кафедры экономики и сервиса, директор института подготовки кадров высшей квалификации </w:t>
      </w:r>
      <w:r>
        <w:rPr>
          <w:rFonts w:ascii="Times New Roman" w:hAnsi="Times New Roman" w:cs="Times New Roman"/>
          <w:sz w:val="24"/>
          <w:szCs w:val="24"/>
        </w:rPr>
        <w:t>Владивостокского государственного университета экономики и сервиса</w:t>
      </w:r>
      <w:r w:rsidR="002A7D97">
        <w:rPr>
          <w:rFonts w:ascii="Times New Roman" w:hAnsi="Times New Roman" w:cs="Times New Roman"/>
          <w:sz w:val="24"/>
          <w:szCs w:val="24"/>
        </w:rPr>
        <w:t>, г.Владивосток</w:t>
      </w:r>
    </w:p>
    <w:p w:rsidR="0063418C" w:rsidRPr="0063418C" w:rsidRDefault="0063418C" w:rsidP="00DE4A30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Осипов Виктор Алексеевич, д.э.н., профессор </w:t>
      </w:r>
      <w:r w:rsidR="002A7D97" w:rsidRPr="002A7D97">
        <w:rPr>
          <w:rFonts w:ascii="Times New Roman" w:hAnsi="Times New Roman" w:cs="Times New Roman"/>
          <w:sz w:val="24"/>
          <w:szCs w:val="24"/>
        </w:rPr>
        <w:t xml:space="preserve">кафедры международного бизнеса и финансов </w:t>
      </w:r>
      <w:r>
        <w:rPr>
          <w:rFonts w:ascii="Times New Roman" w:hAnsi="Times New Roman" w:cs="Times New Roman"/>
          <w:sz w:val="24"/>
          <w:szCs w:val="24"/>
        </w:rPr>
        <w:t>Владивостокского государственного университета экономики и сервиса</w:t>
      </w:r>
      <w:r w:rsidR="002A7D97">
        <w:rPr>
          <w:rFonts w:ascii="Times New Roman" w:hAnsi="Times New Roman" w:cs="Times New Roman"/>
          <w:sz w:val="24"/>
          <w:szCs w:val="24"/>
        </w:rPr>
        <w:t>, г.Владивосток</w:t>
      </w:r>
    </w:p>
    <w:p w:rsidR="00DE4A30" w:rsidRPr="00DE4A30" w:rsidRDefault="00DE4A30" w:rsidP="00DE4A30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E4A30" w:rsidRPr="00DE4A30" w:rsidSect="00B005C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571E"/>
    <w:multiLevelType w:val="hybridMultilevel"/>
    <w:tmpl w:val="2FE4AE2C"/>
    <w:lvl w:ilvl="0" w:tplc="E218495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5B2EB7"/>
    <w:multiLevelType w:val="hybridMultilevel"/>
    <w:tmpl w:val="D6F2BC32"/>
    <w:lvl w:ilvl="0" w:tplc="861AFF8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4F064C3"/>
    <w:multiLevelType w:val="hybridMultilevel"/>
    <w:tmpl w:val="9BA0CC0E"/>
    <w:lvl w:ilvl="0" w:tplc="9EAC9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CC2F81"/>
    <w:multiLevelType w:val="hybridMultilevel"/>
    <w:tmpl w:val="F894E7B8"/>
    <w:lvl w:ilvl="0" w:tplc="C12EAB3E">
      <w:start w:val="923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BE6686A"/>
    <w:multiLevelType w:val="hybridMultilevel"/>
    <w:tmpl w:val="E9DC2DCC"/>
    <w:lvl w:ilvl="0" w:tplc="861AFF8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9E1"/>
    <w:rsid w:val="00032C73"/>
    <w:rsid w:val="00036F15"/>
    <w:rsid w:val="0006000E"/>
    <w:rsid w:val="00084CE0"/>
    <w:rsid w:val="000B6F40"/>
    <w:rsid w:val="000E302B"/>
    <w:rsid w:val="000F200C"/>
    <w:rsid w:val="001028C5"/>
    <w:rsid w:val="0012425C"/>
    <w:rsid w:val="00181C19"/>
    <w:rsid w:val="001A23D5"/>
    <w:rsid w:val="001C4116"/>
    <w:rsid w:val="001D274C"/>
    <w:rsid w:val="001E49F5"/>
    <w:rsid w:val="00277A31"/>
    <w:rsid w:val="00283231"/>
    <w:rsid w:val="00284EE8"/>
    <w:rsid w:val="002A7D97"/>
    <w:rsid w:val="003169FE"/>
    <w:rsid w:val="00334EB4"/>
    <w:rsid w:val="00347B88"/>
    <w:rsid w:val="003A4444"/>
    <w:rsid w:val="003B4112"/>
    <w:rsid w:val="0040100D"/>
    <w:rsid w:val="004610A0"/>
    <w:rsid w:val="00495DB6"/>
    <w:rsid w:val="004B57FE"/>
    <w:rsid w:val="004D77EE"/>
    <w:rsid w:val="00531AF7"/>
    <w:rsid w:val="00560CDB"/>
    <w:rsid w:val="005C3CE3"/>
    <w:rsid w:val="006005E6"/>
    <w:rsid w:val="00620D56"/>
    <w:rsid w:val="0063418C"/>
    <w:rsid w:val="00647D8C"/>
    <w:rsid w:val="00657D1B"/>
    <w:rsid w:val="0068549E"/>
    <w:rsid w:val="006A47AC"/>
    <w:rsid w:val="006C44C6"/>
    <w:rsid w:val="00701744"/>
    <w:rsid w:val="00716C42"/>
    <w:rsid w:val="00720841"/>
    <w:rsid w:val="00744BF0"/>
    <w:rsid w:val="007516AF"/>
    <w:rsid w:val="007773F5"/>
    <w:rsid w:val="007B0671"/>
    <w:rsid w:val="007B3709"/>
    <w:rsid w:val="007D77FE"/>
    <w:rsid w:val="00825678"/>
    <w:rsid w:val="008559FC"/>
    <w:rsid w:val="0087429A"/>
    <w:rsid w:val="008D6127"/>
    <w:rsid w:val="008F5A52"/>
    <w:rsid w:val="0090196B"/>
    <w:rsid w:val="00917907"/>
    <w:rsid w:val="00917E08"/>
    <w:rsid w:val="00952A82"/>
    <w:rsid w:val="009801FC"/>
    <w:rsid w:val="00985218"/>
    <w:rsid w:val="009D5006"/>
    <w:rsid w:val="009F233F"/>
    <w:rsid w:val="009F5071"/>
    <w:rsid w:val="00A14FEB"/>
    <w:rsid w:val="00A26BFB"/>
    <w:rsid w:val="00A45191"/>
    <w:rsid w:val="00A7448B"/>
    <w:rsid w:val="00A93AE3"/>
    <w:rsid w:val="00AD271D"/>
    <w:rsid w:val="00AE3565"/>
    <w:rsid w:val="00B005C5"/>
    <w:rsid w:val="00B147CD"/>
    <w:rsid w:val="00B55DBA"/>
    <w:rsid w:val="00B912F1"/>
    <w:rsid w:val="00BA5271"/>
    <w:rsid w:val="00BD1331"/>
    <w:rsid w:val="00BD29CE"/>
    <w:rsid w:val="00C513E7"/>
    <w:rsid w:val="00C827E6"/>
    <w:rsid w:val="00D23594"/>
    <w:rsid w:val="00D37851"/>
    <w:rsid w:val="00D41DDA"/>
    <w:rsid w:val="00D569E1"/>
    <w:rsid w:val="00D841A2"/>
    <w:rsid w:val="00D907CF"/>
    <w:rsid w:val="00DA20CF"/>
    <w:rsid w:val="00DB1FE2"/>
    <w:rsid w:val="00DD5CA4"/>
    <w:rsid w:val="00DE0063"/>
    <w:rsid w:val="00DE456F"/>
    <w:rsid w:val="00DE4A30"/>
    <w:rsid w:val="00DF6402"/>
    <w:rsid w:val="00E0230F"/>
    <w:rsid w:val="00E12430"/>
    <w:rsid w:val="00E2792D"/>
    <w:rsid w:val="00E40688"/>
    <w:rsid w:val="00E552DE"/>
    <w:rsid w:val="00EF00BF"/>
    <w:rsid w:val="00F12463"/>
    <w:rsid w:val="00F165CE"/>
    <w:rsid w:val="00F3621C"/>
    <w:rsid w:val="00F45AA2"/>
    <w:rsid w:val="00F703DA"/>
    <w:rsid w:val="00F8377D"/>
    <w:rsid w:val="00FB3CE6"/>
    <w:rsid w:val="00FD346D"/>
    <w:rsid w:val="00FE0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A5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F5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81C1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A45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8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-world-casino.com/casino-china/casino-makao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dprim.ru/images/FileDOCUMENT/%20GodovoyOtchet2014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astasiya-k19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nastasiya-k19@mail.ru" TargetMode="External"/><Relationship Id="rId10" Type="http://schemas.openxmlformats.org/officeDocument/2006/relationships/hyperlink" Target="http://primorsky.ru/authorities/executiveagencies/departmen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wsofgambling.com/tigre-de-cristal-otkryt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2895</Words>
  <Characters>16502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Коза</dc:creator>
  <cp:lastModifiedBy>kravchenko_artem</cp:lastModifiedBy>
  <cp:revision>2</cp:revision>
  <dcterms:created xsi:type="dcterms:W3CDTF">2015-12-24T09:29:00Z</dcterms:created>
  <dcterms:modified xsi:type="dcterms:W3CDTF">2015-12-24T09:29:00Z</dcterms:modified>
</cp:coreProperties>
</file>