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955" w:rsidRDefault="00667AAF">
      <w:pPr>
        <w:rPr>
          <w:rStyle w:val="fontstyle61"/>
        </w:rPr>
      </w:pPr>
      <w:r>
        <w:rPr>
          <w:rStyle w:val="fontstyle01"/>
        </w:rPr>
        <w:t>Министерство науки и высшего образования Российской Федерации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fontstyle01"/>
        </w:rPr>
        <w:t xml:space="preserve">Владивостокский государственный университет экономики и сервиса </w:t>
      </w:r>
      <w:r>
        <w:rPr>
          <w:rStyle w:val="fontstyle21"/>
        </w:rPr>
        <w:t>(</w:t>
      </w:r>
      <w:r>
        <w:rPr>
          <w:rStyle w:val="fontstyle01"/>
        </w:rPr>
        <w:t>ВГУЭС</w:t>
      </w:r>
      <w:r>
        <w:rPr>
          <w:rStyle w:val="fontstyle21"/>
        </w:rPr>
        <w:t>)</w:t>
      </w:r>
      <w:r>
        <w:rPr>
          <w:rFonts w:ascii="Helvetica" w:hAnsi="Helvetica" w:cs="Helvetica"/>
          <w:color w:val="000000"/>
          <w:sz w:val="20"/>
          <w:szCs w:val="20"/>
        </w:rPr>
        <w:br/>
      </w:r>
      <w:r>
        <w:rPr>
          <w:rStyle w:val="fontstyle31"/>
        </w:rPr>
        <w:t xml:space="preserve">ИНТЕЛЛЕКТУАЛЬНЫЙ ПОТЕНЦИАЛ ВУЗОВ </w:t>
      </w:r>
      <w:r>
        <w:rPr>
          <w:rStyle w:val="fontstyle41"/>
        </w:rPr>
        <w:t>–</w:t>
      </w:r>
      <w:r>
        <w:rPr>
          <w:rFonts w:ascii="Times-Bold" w:hAnsi="Times-Bold"/>
          <w:b/>
          <w:bCs/>
          <w:color w:val="000000"/>
          <w:sz w:val="32"/>
          <w:szCs w:val="32"/>
        </w:rPr>
        <w:br/>
      </w:r>
      <w:r>
        <w:rPr>
          <w:rStyle w:val="fontstyle31"/>
        </w:rPr>
        <w:t>НА РАЗВИТИЕ ДАЛЬНЕВОСТОЧНОГО РЕГИОНА</w:t>
      </w:r>
      <w:r>
        <w:rPr>
          <w:rFonts w:ascii="Bold" w:hAnsi="Bold"/>
          <w:b/>
          <w:bCs/>
          <w:color w:val="000000"/>
          <w:sz w:val="32"/>
          <w:szCs w:val="32"/>
        </w:rPr>
        <w:br/>
      </w:r>
      <w:r>
        <w:rPr>
          <w:rStyle w:val="fontstyle31"/>
        </w:rPr>
        <w:t>РОССИИ И СТРАН АТР</w:t>
      </w:r>
      <w:r>
        <w:rPr>
          <w:rFonts w:ascii="Bold" w:hAnsi="Bold"/>
          <w:b/>
          <w:bCs/>
          <w:color w:val="000000"/>
          <w:sz w:val="32"/>
          <w:szCs w:val="32"/>
        </w:rPr>
        <w:br/>
      </w:r>
      <w:r>
        <w:rPr>
          <w:rStyle w:val="fontstyle51"/>
        </w:rPr>
        <w:t>Материалы ХХ</w:t>
      </w:r>
      <w:r>
        <w:rPr>
          <w:rStyle w:val="fontstyle61"/>
        </w:rPr>
        <w:t xml:space="preserve">I </w:t>
      </w:r>
      <w:r>
        <w:rPr>
          <w:rStyle w:val="fontstyle51"/>
        </w:rPr>
        <w:t>международной научно</w:t>
      </w:r>
      <w:r>
        <w:rPr>
          <w:rStyle w:val="fontstyle61"/>
        </w:rPr>
        <w:t>-</w:t>
      </w:r>
      <w:r>
        <w:rPr>
          <w:rStyle w:val="fontstyle51"/>
        </w:rPr>
        <w:t>практической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конференции студентов</w:t>
      </w:r>
      <w:r>
        <w:rPr>
          <w:rStyle w:val="fontstyle61"/>
        </w:rPr>
        <w:t xml:space="preserve">, </w:t>
      </w:r>
      <w:r>
        <w:rPr>
          <w:rStyle w:val="fontstyle51"/>
        </w:rPr>
        <w:t>аспирантов и молодых ученых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 xml:space="preserve">17–19 </w:t>
      </w:r>
      <w:r>
        <w:rPr>
          <w:rStyle w:val="fontstyle51"/>
        </w:rPr>
        <w:t xml:space="preserve">апреля </w:t>
      </w:r>
      <w:r>
        <w:rPr>
          <w:rStyle w:val="fontstyle61"/>
        </w:rPr>
        <w:t xml:space="preserve">2019 </w:t>
      </w:r>
      <w:r>
        <w:rPr>
          <w:rStyle w:val="fontstyle51"/>
        </w:rPr>
        <w:t>г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В пяти томах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 xml:space="preserve">Том </w:t>
      </w:r>
      <w:r>
        <w:rPr>
          <w:rStyle w:val="fontstyle61"/>
        </w:rPr>
        <w:t>2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Под общей редакцией д</w:t>
      </w:r>
      <w:r>
        <w:rPr>
          <w:rStyle w:val="fontstyle61"/>
        </w:rPr>
        <w:t>-</w:t>
      </w:r>
      <w:r>
        <w:rPr>
          <w:rStyle w:val="fontstyle51"/>
        </w:rPr>
        <w:t>ра экон</w:t>
      </w:r>
      <w:r>
        <w:rPr>
          <w:rStyle w:val="fontstyle61"/>
        </w:rPr>
        <w:t xml:space="preserve">. </w:t>
      </w:r>
      <w:r>
        <w:rPr>
          <w:rStyle w:val="fontstyle51"/>
        </w:rPr>
        <w:t>наук Т</w:t>
      </w:r>
      <w:r>
        <w:rPr>
          <w:rStyle w:val="fontstyle61"/>
        </w:rPr>
        <w:t>.</w:t>
      </w:r>
      <w:r>
        <w:rPr>
          <w:rStyle w:val="fontstyle51"/>
        </w:rPr>
        <w:t>В</w:t>
      </w:r>
      <w:r>
        <w:rPr>
          <w:rStyle w:val="fontstyle61"/>
        </w:rPr>
        <w:t xml:space="preserve">. </w:t>
      </w:r>
      <w:r>
        <w:rPr>
          <w:rStyle w:val="fontstyle51"/>
        </w:rPr>
        <w:t>Терентьевой</w:t>
      </w:r>
      <w:r>
        <w:rPr>
          <w:rFonts w:ascii="TimesNewRoman" w:hAnsi="TimesNewRoman"/>
          <w:color w:val="000000"/>
        </w:rPr>
        <w:br/>
      </w:r>
      <w:r>
        <w:rPr>
          <w:rStyle w:val="fontstyle01"/>
        </w:rPr>
        <w:t>Владивосток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Издательство ВГУЭС</w:t>
      </w:r>
      <w:r>
        <w:rPr>
          <w:rFonts w:ascii="Arial" w:hAnsi="Arial" w:cs="Arial"/>
          <w:color w:val="000000"/>
        </w:rPr>
        <w:br/>
      </w:r>
      <w:r>
        <w:rPr>
          <w:rStyle w:val="fontstyle21"/>
        </w:rPr>
        <w:t>2019</w:t>
      </w:r>
      <w:r>
        <w:br/>
      </w:r>
      <w:r>
        <w:rPr>
          <w:rStyle w:val="fontstyle51"/>
        </w:rPr>
        <w:t xml:space="preserve">УДК </w:t>
      </w:r>
      <w:r>
        <w:rPr>
          <w:rStyle w:val="fontstyle61"/>
        </w:rPr>
        <w:t>378.4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ББК </w:t>
      </w:r>
      <w:r>
        <w:rPr>
          <w:rStyle w:val="fontstyle61"/>
        </w:rPr>
        <w:t>74.584(255)</w:t>
      </w:r>
      <w:r>
        <w:rPr>
          <w:rStyle w:val="fontstyle51"/>
        </w:rPr>
        <w:t>я</w:t>
      </w:r>
      <w:r>
        <w:rPr>
          <w:rStyle w:val="fontstyle6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И</w:t>
      </w:r>
      <w:r>
        <w:rPr>
          <w:rStyle w:val="fontstyle61"/>
        </w:rPr>
        <w:t>73</w:t>
      </w:r>
      <w:r>
        <w:rPr>
          <w:rFonts w:ascii="Times-Roman" w:hAnsi="Times-Roman"/>
          <w:color w:val="000000"/>
        </w:rPr>
        <w:br/>
      </w:r>
      <w:r>
        <w:rPr>
          <w:rStyle w:val="fontstyle31"/>
          <w:sz w:val="28"/>
          <w:szCs w:val="28"/>
        </w:rPr>
        <w:t xml:space="preserve">Интеллектуальный потенциал вузов </w:t>
      </w:r>
      <w:r>
        <w:rPr>
          <w:rStyle w:val="fontstyle41"/>
          <w:sz w:val="28"/>
          <w:szCs w:val="28"/>
        </w:rPr>
        <w:t xml:space="preserve">– </w:t>
      </w:r>
      <w:r>
        <w:rPr>
          <w:rStyle w:val="fontstyle31"/>
          <w:sz w:val="28"/>
          <w:szCs w:val="28"/>
        </w:rPr>
        <w:t>на развитие</w:t>
      </w:r>
      <w:r>
        <w:rPr>
          <w:rFonts w:ascii="Bold" w:hAnsi="Bold"/>
          <w:b/>
          <w:bCs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И</w:t>
      </w:r>
      <w:r>
        <w:rPr>
          <w:rStyle w:val="fontstyle61"/>
          <w:sz w:val="28"/>
          <w:szCs w:val="28"/>
        </w:rPr>
        <w:t xml:space="preserve">73 </w:t>
      </w:r>
      <w:r>
        <w:rPr>
          <w:rStyle w:val="fontstyle31"/>
          <w:sz w:val="28"/>
          <w:szCs w:val="28"/>
        </w:rPr>
        <w:t>Дальневосточного региона России и стран АТР</w:t>
      </w:r>
      <w:r>
        <w:rPr>
          <w:rStyle w:val="fontstyle41"/>
          <w:sz w:val="28"/>
          <w:szCs w:val="28"/>
        </w:rPr>
        <w:t xml:space="preserve">: </w:t>
      </w:r>
      <w:r>
        <w:rPr>
          <w:rStyle w:val="fontstyle51"/>
          <w:sz w:val="28"/>
          <w:szCs w:val="28"/>
        </w:rPr>
        <w:t>материалы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ХХ</w:t>
      </w:r>
      <w:r>
        <w:rPr>
          <w:rStyle w:val="fontstyle61"/>
          <w:sz w:val="28"/>
          <w:szCs w:val="28"/>
        </w:rPr>
        <w:t xml:space="preserve">I </w:t>
      </w:r>
      <w:proofErr w:type="spellStart"/>
      <w:r>
        <w:rPr>
          <w:rStyle w:val="fontstyle51"/>
          <w:sz w:val="28"/>
          <w:szCs w:val="28"/>
        </w:rPr>
        <w:t>междунар</w:t>
      </w:r>
      <w:proofErr w:type="spellEnd"/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науч</w:t>
      </w:r>
      <w:r>
        <w:rPr>
          <w:rStyle w:val="fontstyle61"/>
          <w:sz w:val="28"/>
          <w:szCs w:val="28"/>
        </w:rPr>
        <w:t>.-</w:t>
      </w:r>
      <w:proofErr w:type="spellStart"/>
      <w:r>
        <w:rPr>
          <w:rStyle w:val="fontstyle51"/>
          <w:sz w:val="28"/>
          <w:szCs w:val="28"/>
        </w:rPr>
        <w:t>практ</w:t>
      </w:r>
      <w:proofErr w:type="spellEnd"/>
      <w:r>
        <w:rPr>
          <w:rStyle w:val="fontstyle61"/>
          <w:sz w:val="28"/>
          <w:szCs w:val="28"/>
        </w:rPr>
        <w:t xml:space="preserve">. </w:t>
      </w:r>
      <w:proofErr w:type="spellStart"/>
      <w:r>
        <w:rPr>
          <w:rStyle w:val="fontstyle51"/>
          <w:sz w:val="28"/>
          <w:szCs w:val="28"/>
        </w:rPr>
        <w:t>конф</w:t>
      </w:r>
      <w:proofErr w:type="spellEnd"/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студентов</w:t>
      </w:r>
      <w:r>
        <w:rPr>
          <w:rStyle w:val="fontstyle61"/>
          <w:sz w:val="28"/>
          <w:szCs w:val="28"/>
        </w:rPr>
        <w:t xml:space="preserve">, </w:t>
      </w:r>
      <w:r>
        <w:rPr>
          <w:rStyle w:val="fontstyle51"/>
          <w:sz w:val="28"/>
          <w:szCs w:val="28"/>
        </w:rPr>
        <w:t xml:space="preserve">аспирантов и молодых ученых </w:t>
      </w:r>
      <w:r>
        <w:rPr>
          <w:rStyle w:val="fontstyle61"/>
          <w:sz w:val="28"/>
          <w:szCs w:val="28"/>
        </w:rPr>
        <w:t>(</w:t>
      </w:r>
      <w:r>
        <w:rPr>
          <w:rStyle w:val="fontstyle51"/>
          <w:sz w:val="28"/>
          <w:szCs w:val="28"/>
        </w:rPr>
        <w:t>г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Владивосток</w:t>
      </w:r>
      <w:r>
        <w:rPr>
          <w:rStyle w:val="fontstyle61"/>
          <w:sz w:val="28"/>
          <w:szCs w:val="28"/>
        </w:rPr>
        <w:t xml:space="preserve">, 17–19 </w:t>
      </w:r>
      <w:r>
        <w:rPr>
          <w:rStyle w:val="fontstyle51"/>
          <w:sz w:val="28"/>
          <w:szCs w:val="28"/>
        </w:rPr>
        <w:t xml:space="preserve">апреля </w:t>
      </w:r>
      <w:r>
        <w:rPr>
          <w:rStyle w:val="fontstyle61"/>
          <w:sz w:val="28"/>
          <w:szCs w:val="28"/>
        </w:rPr>
        <w:t xml:space="preserve">2019 </w:t>
      </w:r>
      <w:r>
        <w:rPr>
          <w:rStyle w:val="fontstyle51"/>
          <w:sz w:val="28"/>
          <w:szCs w:val="28"/>
        </w:rPr>
        <w:t>г</w:t>
      </w:r>
      <w:r>
        <w:rPr>
          <w:rStyle w:val="fontstyle61"/>
          <w:sz w:val="28"/>
          <w:szCs w:val="28"/>
        </w:rPr>
        <w:t xml:space="preserve">.) : </w:t>
      </w:r>
      <w:r>
        <w:rPr>
          <w:rStyle w:val="fontstyle51"/>
          <w:sz w:val="28"/>
          <w:szCs w:val="28"/>
        </w:rPr>
        <w:t xml:space="preserve">в </w:t>
      </w:r>
      <w:r>
        <w:rPr>
          <w:rStyle w:val="fontstyle61"/>
          <w:sz w:val="28"/>
          <w:szCs w:val="28"/>
        </w:rPr>
        <w:t xml:space="preserve">5 </w:t>
      </w:r>
      <w:r>
        <w:rPr>
          <w:rStyle w:val="fontstyle51"/>
          <w:sz w:val="28"/>
          <w:szCs w:val="28"/>
        </w:rPr>
        <w:t>т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Т</w:t>
      </w:r>
      <w:r>
        <w:rPr>
          <w:rStyle w:val="fontstyle61"/>
          <w:sz w:val="28"/>
          <w:szCs w:val="28"/>
        </w:rPr>
        <w:t xml:space="preserve">. 2 / </w:t>
      </w:r>
      <w:r>
        <w:rPr>
          <w:rStyle w:val="fontstyle51"/>
          <w:sz w:val="28"/>
          <w:szCs w:val="28"/>
        </w:rPr>
        <w:t>под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общ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ред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д</w:t>
      </w:r>
      <w:r>
        <w:rPr>
          <w:rStyle w:val="fontstyle61"/>
          <w:sz w:val="28"/>
          <w:szCs w:val="28"/>
        </w:rPr>
        <w:t>-</w:t>
      </w:r>
      <w:r>
        <w:rPr>
          <w:rStyle w:val="fontstyle51"/>
          <w:sz w:val="28"/>
          <w:szCs w:val="28"/>
        </w:rPr>
        <w:t>ра экон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наук Т</w:t>
      </w:r>
      <w:r>
        <w:rPr>
          <w:rStyle w:val="fontstyle61"/>
          <w:sz w:val="28"/>
          <w:szCs w:val="28"/>
        </w:rPr>
        <w:t>.</w:t>
      </w:r>
      <w:r>
        <w:rPr>
          <w:rStyle w:val="fontstyle51"/>
          <w:sz w:val="28"/>
          <w:szCs w:val="28"/>
        </w:rPr>
        <w:t>В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Терентьевой</w:t>
      </w:r>
      <w:r>
        <w:rPr>
          <w:rStyle w:val="fontstyle61"/>
          <w:sz w:val="28"/>
          <w:szCs w:val="28"/>
        </w:rPr>
        <w:t xml:space="preserve">; </w:t>
      </w:r>
      <w:r>
        <w:rPr>
          <w:rStyle w:val="fontstyle51"/>
          <w:sz w:val="28"/>
          <w:szCs w:val="28"/>
        </w:rPr>
        <w:t>Владивостокский государственный университет экономики и сервиса</w:t>
      </w:r>
      <w:r>
        <w:rPr>
          <w:rStyle w:val="fontstyle61"/>
          <w:sz w:val="28"/>
          <w:szCs w:val="28"/>
        </w:rPr>
        <w:t xml:space="preserve">. – </w:t>
      </w:r>
      <w:r>
        <w:rPr>
          <w:rStyle w:val="fontstyle51"/>
          <w:sz w:val="28"/>
          <w:szCs w:val="28"/>
        </w:rPr>
        <w:t>Владивосток</w:t>
      </w:r>
      <w:r>
        <w:rPr>
          <w:rStyle w:val="fontstyle61"/>
          <w:sz w:val="28"/>
          <w:szCs w:val="28"/>
        </w:rPr>
        <w:t xml:space="preserve">: </w:t>
      </w:r>
      <w:proofErr w:type="spellStart"/>
      <w:r>
        <w:rPr>
          <w:rStyle w:val="fontstyle51"/>
          <w:sz w:val="28"/>
          <w:szCs w:val="28"/>
        </w:rPr>
        <w:t>Издво</w:t>
      </w:r>
      <w:proofErr w:type="spellEnd"/>
      <w:r>
        <w:rPr>
          <w:rStyle w:val="fontstyle51"/>
          <w:sz w:val="28"/>
          <w:szCs w:val="28"/>
        </w:rPr>
        <w:t xml:space="preserve"> ВГУЭС</w:t>
      </w:r>
      <w:r>
        <w:rPr>
          <w:rStyle w:val="fontstyle61"/>
          <w:sz w:val="28"/>
          <w:szCs w:val="28"/>
        </w:rPr>
        <w:t xml:space="preserve">, 2019. – 372 </w:t>
      </w:r>
      <w:r>
        <w:rPr>
          <w:rStyle w:val="fontstyle51"/>
          <w:sz w:val="28"/>
          <w:szCs w:val="28"/>
        </w:rPr>
        <w:t>с</w:t>
      </w:r>
      <w:r>
        <w:rPr>
          <w:rStyle w:val="fontstyle61"/>
          <w:sz w:val="28"/>
          <w:szCs w:val="28"/>
        </w:rPr>
        <w:t>.</w:t>
      </w:r>
      <w:r>
        <w:rPr>
          <w:rFonts w:ascii="Times-Roman" w:hAnsi="Times-Roman"/>
          <w:color w:val="000000"/>
          <w:sz w:val="28"/>
          <w:szCs w:val="28"/>
        </w:rPr>
        <w:br/>
      </w:r>
      <w:r>
        <w:rPr>
          <w:rStyle w:val="fontstyle61"/>
        </w:rPr>
        <w:t>ISBN 978-5-9736-0567-4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t>ISBN 978-5-9736-0569-8 (</w:t>
      </w:r>
      <w:r>
        <w:rPr>
          <w:rStyle w:val="fontstyle51"/>
        </w:rPr>
        <w:t>Т</w:t>
      </w:r>
      <w:r>
        <w:rPr>
          <w:rStyle w:val="fontstyle61"/>
        </w:rPr>
        <w:t>. 2)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Включены материалы </w:t>
      </w:r>
      <w:r>
        <w:rPr>
          <w:rStyle w:val="fontstyle61"/>
        </w:rPr>
        <w:t xml:space="preserve">XXI </w:t>
      </w:r>
      <w:r>
        <w:rPr>
          <w:rStyle w:val="fontstyle51"/>
        </w:rPr>
        <w:t>международной научно</w:t>
      </w:r>
      <w:r>
        <w:rPr>
          <w:rStyle w:val="fontstyle61"/>
        </w:rPr>
        <w:t xml:space="preserve">- </w:t>
      </w:r>
      <w:r>
        <w:rPr>
          <w:rStyle w:val="fontstyle51"/>
        </w:rPr>
        <w:t>практической конференции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студентов</w:t>
      </w:r>
      <w:r>
        <w:rPr>
          <w:rStyle w:val="fontstyle61"/>
        </w:rPr>
        <w:t xml:space="preserve">, </w:t>
      </w:r>
      <w:r>
        <w:rPr>
          <w:rStyle w:val="fontstyle51"/>
        </w:rPr>
        <w:t xml:space="preserve">аспирантов и молодых ученых </w:t>
      </w:r>
      <w:r>
        <w:rPr>
          <w:rStyle w:val="fontstyle61"/>
        </w:rPr>
        <w:t>«</w:t>
      </w:r>
      <w:r>
        <w:rPr>
          <w:rStyle w:val="fontstyle51"/>
        </w:rPr>
        <w:t xml:space="preserve">Интеллектуальный потенциал вузов </w:t>
      </w:r>
      <w:r>
        <w:rPr>
          <w:rStyle w:val="fontstyle61"/>
        </w:rPr>
        <w:t xml:space="preserve">– </w:t>
      </w:r>
      <w:r>
        <w:rPr>
          <w:rStyle w:val="fontstyle51"/>
        </w:rPr>
        <w:t>на развитие Дальневосточного региона России и стран Азиатско</w:t>
      </w:r>
      <w:r>
        <w:rPr>
          <w:rStyle w:val="fontstyle61"/>
        </w:rPr>
        <w:t>-</w:t>
      </w:r>
      <w:r>
        <w:rPr>
          <w:rStyle w:val="fontstyle51"/>
        </w:rPr>
        <w:t>Тихоокеанского региона</w:t>
      </w:r>
      <w:r>
        <w:rPr>
          <w:rStyle w:val="fontstyle61"/>
        </w:rPr>
        <w:t xml:space="preserve">», </w:t>
      </w:r>
      <w:r>
        <w:rPr>
          <w:rStyle w:val="fontstyle51"/>
        </w:rPr>
        <w:t>состоявшейся во Владивостоксом государственный университет экономики и сервиса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>(</w:t>
      </w:r>
      <w:r>
        <w:rPr>
          <w:rStyle w:val="fontstyle51"/>
        </w:rPr>
        <w:t>г</w:t>
      </w:r>
      <w:r>
        <w:rPr>
          <w:rStyle w:val="fontstyle61"/>
        </w:rPr>
        <w:t xml:space="preserve">. </w:t>
      </w:r>
      <w:r>
        <w:rPr>
          <w:rStyle w:val="fontstyle51"/>
        </w:rPr>
        <w:t>Владивосток</w:t>
      </w:r>
      <w:r>
        <w:rPr>
          <w:rStyle w:val="fontstyle61"/>
        </w:rPr>
        <w:t xml:space="preserve">, 17–19 </w:t>
      </w:r>
      <w:r>
        <w:rPr>
          <w:rStyle w:val="fontstyle51"/>
        </w:rPr>
        <w:t xml:space="preserve">апреля </w:t>
      </w:r>
      <w:r>
        <w:rPr>
          <w:rStyle w:val="fontstyle61"/>
        </w:rPr>
        <w:t xml:space="preserve">2019 </w:t>
      </w:r>
      <w:r>
        <w:rPr>
          <w:rStyle w:val="fontstyle51"/>
        </w:rPr>
        <w:t>г</w:t>
      </w:r>
      <w:r>
        <w:rPr>
          <w:rStyle w:val="fontstyle61"/>
        </w:rPr>
        <w:t>.).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Том </w:t>
      </w:r>
      <w:r>
        <w:rPr>
          <w:rStyle w:val="fontstyle61"/>
        </w:rPr>
        <w:t xml:space="preserve">2 </w:t>
      </w:r>
      <w:r>
        <w:rPr>
          <w:rStyle w:val="fontstyle51"/>
        </w:rPr>
        <w:t>представляет широкий спектр исследований молодых ученых и студентов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вузов Дальнего Востока и других регионов России</w:t>
      </w:r>
      <w:r>
        <w:rPr>
          <w:rStyle w:val="fontstyle61"/>
        </w:rPr>
        <w:t xml:space="preserve">, </w:t>
      </w:r>
      <w:r>
        <w:rPr>
          <w:rStyle w:val="fontstyle51"/>
        </w:rPr>
        <w:t>ближнего и дальнего зарубежья</w:t>
      </w:r>
      <w:r>
        <w:rPr>
          <w:rStyle w:val="fontstyle61"/>
        </w:rPr>
        <w:t xml:space="preserve">, </w:t>
      </w:r>
      <w:r>
        <w:rPr>
          <w:rStyle w:val="fontstyle51"/>
        </w:rPr>
        <w:t>подготовленных в рамках работы секций конференции по следующим темам</w:t>
      </w:r>
      <w:r>
        <w:rPr>
          <w:rStyle w:val="fontstyle61"/>
        </w:rPr>
        <w:t>: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Развитие сферы предпринимательства и коммерции Дальнего Востока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Актуальные проблемы учета</w:t>
      </w:r>
      <w:r>
        <w:rPr>
          <w:rStyle w:val="fontstyle61"/>
        </w:rPr>
        <w:t xml:space="preserve">, </w:t>
      </w:r>
      <w:r>
        <w:rPr>
          <w:rStyle w:val="fontstyle51"/>
        </w:rPr>
        <w:t>налогообложения и финансов в современной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Проблемы динамичного развития предприятий в современной 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Проблемы формирования и развития современного потребительского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рынка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Тенденции и перспективы развития маркетинга и логистики в коммерческой деятельности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Математическое моделирование в 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 xml:space="preserve">В науку первые шаги </w:t>
      </w:r>
      <w:r>
        <w:rPr>
          <w:rStyle w:val="fontstyle61"/>
        </w:rPr>
        <w:t xml:space="preserve">– </w:t>
      </w:r>
      <w:r>
        <w:rPr>
          <w:rStyle w:val="fontstyle51"/>
        </w:rPr>
        <w:t xml:space="preserve">в рамках секции </w:t>
      </w:r>
      <w:r>
        <w:rPr>
          <w:rStyle w:val="fontstyle61"/>
        </w:rPr>
        <w:t>«</w:t>
      </w:r>
      <w:r>
        <w:rPr>
          <w:rStyle w:val="fontstyle51"/>
        </w:rPr>
        <w:t>Математическое моделирование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в экономике</w:t>
      </w:r>
      <w:r>
        <w:rPr>
          <w:rStyle w:val="fontstyle61"/>
        </w:rPr>
        <w:t>».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УДК </w:t>
      </w:r>
      <w:r>
        <w:rPr>
          <w:rStyle w:val="fontstyle61"/>
        </w:rPr>
        <w:t>378.4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ББК </w:t>
      </w:r>
      <w:r>
        <w:rPr>
          <w:rStyle w:val="fontstyle61"/>
        </w:rPr>
        <w:t>74.584(255)</w:t>
      </w:r>
      <w:r>
        <w:rPr>
          <w:rStyle w:val="fontstyle51"/>
        </w:rPr>
        <w:t>я</w:t>
      </w:r>
      <w:r>
        <w:rPr>
          <w:rStyle w:val="fontstyle6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lastRenderedPageBreak/>
        <w:t xml:space="preserve">ISBN 978-5-9736-0567-4 © </w:t>
      </w:r>
      <w:r>
        <w:rPr>
          <w:rStyle w:val="fontstyle51"/>
        </w:rPr>
        <w:t xml:space="preserve">ФГБОУ ВО </w:t>
      </w:r>
      <w:r>
        <w:rPr>
          <w:rStyle w:val="fontstyle61"/>
        </w:rPr>
        <w:t>«</w:t>
      </w:r>
      <w:r>
        <w:rPr>
          <w:rStyle w:val="fontstyle51"/>
        </w:rPr>
        <w:t>Владивостокский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>ISBN 978-5-9736-0569-8 (</w:t>
      </w:r>
      <w:r>
        <w:rPr>
          <w:rStyle w:val="fontstyle51"/>
        </w:rPr>
        <w:t>Т</w:t>
      </w:r>
      <w:r>
        <w:rPr>
          <w:rStyle w:val="fontstyle61"/>
        </w:rPr>
        <w:t xml:space="preserve">. 2) </w:t>
      </w:r>
      <w:r>
        <w:rPr>
          <w:rStyle w:val="fontstyle51"/>
        </w:rPr>
        <w:t>государственный университет экономики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и сервиса</w:t>
      </w:r>
      <w:r>
        <w:rPr>
          <w:rStyle w:val="fontstyle61"/>
        </w:rPr>
        <w:t xml:space="preserve">», </w:t>
      </w:r>
      <w:r>
        <w:rPr>
          <w:rStyle w:val="fontstyle51"/>
        </w:rPr>
        <w:t>оформление</w:t>
      </w:r>
      <w:r>
        <w:rPr>
          <w:rStyle w:val="fontstyle61"/>
        </w:rPr>
        <w:t>, 2019</w:t>
      </w:r>
    </w:p>
    <w:p w:rsidR="00667AAF" w:rsidRDefault="00667AAF">
      <w:pPr>
        <w:rPr>
          <w:rStyle w:val="fontstyle61"/>
        </w:rPr>
      </w:pPr>
    </w:p>
    <w:p w:rsidR="00667AAF" w:rsidRDefault="00667AAF">
      <w:pPr>
        <w:rPr>
          <w:rFonts w:ascii="Times-Bold" w:hAnsi="Times-Bold"/>
          <w:b/>
          <w:bCs/>
          <w:color w:val="000000"/>
        </w:rPr>
      </w:pPr>
      <w:r w:rsidRPr="00667AAF">
        <w:rPr>
          <w:rFonts w:ascii="Bold" w:hAnsi="Bold"/>
          <w:b/>
          <w:bCs/>
          <w:color w:val="000000"/>
          <w:sz w:val="28"/>
          <w:szCs w:val="28"/>
        </w:rPr>
        <w:t>СОДЕРЖАНИЕ</w:t>
      </w:r>
      <w:r w:rsidRPr="00667AAF">
        <w:rPr>
          <w:rFonts w:ascii="Bold" w:hAnsi="Bold"/>
          <w:b/>
          <w:bCs/>
          <w:color w:val="000000"/>
          <w:sz w:val="28"/>
          <w:szCs w:val="28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РАЗВИТИЕ СФЕРЫ ПРЕДПРИНИМАТЕЛЬСТВА И КОММЕРЦИИ</w:t>
      </w:r>
      <w:r w:rsidRPr="00667AAF">
        <w:rPr>
          <w:rFonts w:ascii="TimesNewRoman" w:hAnsi="TimesNewRoman"/>
          <w:b/>
          <w:bCs/>
          <w:color w:val="000000"/>
        </w:rPr>
        <w:br/>
        <w:t>ДАЛЬНЕГО ВОСТОКА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..................................................................................................................... 7</w:t>
      </w:r>
      <w:r w:rsidRPr="00667AAF">
        <w:rPr>
          <w:rFonts w:ascii="Times-Bold" w:hAnsi="Times-Bold"/>
          <w:b/>
          <w:b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Андросова Н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Роль экспорта в развитии Приморского края</w:t>
      </w:r>
      <w:r w:rsidRPr="00667AAF">
        <w:rPr>
          <w:rFonts w:ascii="Times-Roman" w:hAnsi="Times-Roman"/>
          <w:color w:val="000000"/>
        </w:rPr>
        <w:t>.......................................................... 7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Баринова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Роль государства в поддержке малого бизнеса в Российской Федерации </w:t>
      </w:r>
      <w:r w:rsidRPr="00667AAF">
        <w:rPr>
          <w:rFonts w:ascii="Times-Roman" w:hAnsi="Times-Roman"/>
          <w:color w:val="000000"/>
        </w:rPr>
        <w:t>.......... 11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 xml:space="preserve">Ли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Мэйхуа</w:t>
      </w:r>
      <w:proofErr w:type="spellEnd"/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Методика оценки влияния российско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китайского сотрудничества на развитие</w:t>
      </w:r>
      <w:r w:rsidRPr="00667AAF">
        <w:rPr>
          <w:rFonts w:ascii="TimesNewRoman" w:hAnsi="TimesNewRoman"/>
          <w:color w:val="000000"/>
        </w:rPr>
        <w:br/>
        <w:t>предпринимательства в приграничных регионах</w:t>
      </w:r>
      <w:r w:rsidRPr="00667AAF">
        <w:rPr>
          <w:rFonts w:ascii="Times-Roman" w:hAnsi="Times-Roman"/>
          <w:color w:val="000000"/>
        </w:rPr>
        <w:t>............................................................................ 15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Людвик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современной системы налогообложения малого</w:t>
      </w:r>
      <w:r w:rsidRPr="00667AAF">
        <w:rPr>
          <w:rFonts w:ascii="TimesNewRoman" w:hAnsi="TimesNewRoman"/>
          <w:color w:val="000000"/>
        </w:rPr>
        <w:br/>
        <w:t>предпринимательства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 20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Пургина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Ш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Пешкова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действующих мер поддержки малого и среднего</w:t>
      </w:r>
      <w:r w:rsidRPr="00667AAF">
        <w:rPr>
          <w:rFonts w:ascii="TimesNewRoman" w:hAnsi="TimesNewRoman"/>
          <w:color w:val="000000"/>
        </w:rPr>
        <w:br/>
        <w:t>предпринимательства в Приморском крае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 26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Шик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Мирошникова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Анализ депозитного портфеля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Азиатско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Тихоокеанский </w:t>
      </w:r>
      <w:proofErr w:type="gramStart"/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ПАО</w:t>
      </w:r>
      <w:proofErr w:type="gramEnd"/>
      <w:r w:rsidRPr="00667AAF">
        <w:rPr>
          <w:rFonts w:ascii="TimesNewRoman" w:hAnsi="TimesNewRoman"/>
          <w:color w:val="000000"/>
        </w:rPr>
        <w:t xml:space="preserve"> в городе Владивосток и его оптимизация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 29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АКТУАЛЬНЫЕ ПРОБЛЕМЫ УЧЕТА</w:t>
      </w:r>
      <w:r w:rsidRPr="00667AAF">
        <w:rPr>
          <w:rFonts w:ascii="Times-Bold" w:hAnsi="Times-Bold"/>
          <w:b/>
          <w:bCs/>
          <w:color w:val="000000"/>
        </w:rPr>
        <w:t xml:space="preserve">, </w:t>
      </w:r>
      <w:r w:rsidRPr="00667AAF">
        <w:rPr>
          <w:rFonts w:ascii="TimesNewRoman" w:hAnsi="TimesNewRoman"/>
          <w:b/>
          <w:bCs/>
          <w:color w:val="000000"/>
        </w:rPr>
        <w:t>НАЛОГООБЛОЖЕНИЯ</w:t>
      </w:r>
      <w:r w:rsidRPr="00667AAF">
        <w:rPr>
          <w:rFonts w:ascii="TimesNewRoman" w:hAnsi="TimesNewRoman"/>
          <w:b/>
          <w:bCs/>
          <w:color w:val="000000"/>
        </w:rPr>
        <w:br/>
        <w:t>И ФИНАНСОВ В СОВРЕМЕННОЙ ЭКОНОМИКЕ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 32</w:t>
      </w:r>
      <w:r w:rsidRPr="00667AAF">
        <w:rPr>
          <w:rFonts w:ascii="Times-Bold" w:hAnsi="Times-Bold"/>
          <w:b/>
          <w:bCs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Аброськина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Васина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Одияко Н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Выгодно ли доверять денежные средства</w:t>
      </w:r>
      <w:r w:rsidRPr="00667AAF">
        <w:rPr>
          <w:rFonts w:ascii="TimesNewRoman" w:hAnsi="TimesNewRoman"/>
          <w:color w:val="000000"/>
        </w:rPr>
        <w:br/>
        <w:t>банкам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................................................................................................................................................... 32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Аксенова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подхода к управлению финансовыми потоками</w:t>
      </w:r>
      <w:r w:rsidRPr="00667AAF">
        <w:rPr>
          <w:rFonts w:ascii="TimesNewRoman" w:hAnsi="TimesNewRoman"/>
          <w:color w:val="000000"/>
        </w:rPr>
        <w:br/>
        <w:t xml:space="preserve">муниципального образования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 36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Бардецкая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Г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Алексеева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Ф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Методика постановки бюджетирования на предприятиях</w:t>
      </w:r>
      <w:r w:rsidRPr="00667AAF">
        <w:rPr>
          <w:rFonts w:ascii="TimesNewRoman" w:hAnsi="TimesNewRoman"/>
          <w:color w:val="000000"/>
        </w:rPr>
        <w:br/>
        <w:t>малого бизнеса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 39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Бегизова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Современные спорные вопросы учета наличия и движения основных средств</w:t>
      </w:r>
      <w:r w:rsidRPr="00667AAF">
        <w:rPr>
          <w:rFonts w:ascii="TimesNewRoman" w:hAnsi="TimesNewRoman"/>
          <w:color w:val="000000"/>
        </w:rPr>
        <w:br/>
        <w:t xml:space="preserve">предприятия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.........................................................................................................................................45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Борейко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бухгалтерской отчетности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как информационной</w:t>
      </w:r>
      <w:r w:rsidRPr="00667AAF">
        <w:rPr>
          <w:rFonts w:ascii="TimesNewRoman" w:hAnsi="TimesNewRoman"/>
          <w:color w:val="000000"/>
        </w:rPr>
        <w:br/>
        <w:t>базы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с целью повышения достоверности оценки финансового состояния предприятия</w:t>
      </w:r>
      <w:r w:rsidRPr="00667AAF">
        <w:rPr>
          <w:rFonts w:ascii="TimesNewRoman" w:hAnsi="TimesNewRoman"/>
          <w:color w:val="000000"/>
        </w:rPr>
        <w:br/>
        <w:t xml:space="preserve">на примере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ДВИЦ</w:t>
      </w:r>
      <w:r w:rsidRPr="00667AAF">
        <w:rPr>
          <w:rFonts w:ascii="Times-Roman" w:hAnsi="Times-Roman"/>
          <w:color w:val="000000"/>
        </w:rPr>
        <w:t>»..................................................................................................................... 48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Бродер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С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Э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обновления и качества продукции в Приморском крае</w:t>
      </w:r>
      <w:r w:rsidRPr="00667AAF">
        <w:rPr>
          <w:rFonts w:ascii="Times-Roman" w:hAnsi="Times-Roman"/>
          <w:color w:val="000000"/>
        </w:rPr>
        <w:t>............................... 52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Булавская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Ю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Заработная плата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современный взгляд учета и контроля</w:t>
      </w:r>
      <w:r w:rsidRPr="00667AAF">
        <w:rPr>
          <w:rFonts w:ascii="Times-Roman" w:hAnsi="Times-Roman"/>
          <w:color w:val="000000"/>
        </w:rPr>
        <w:t>.................................. 56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Вебер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Ю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Необходимость проведения государственного</w:t>
      </w:r>
      <w:r w:rsidRPr="00667AAF">
        <w:rPr>
          <w:rFonts w:ascii="TimesNewRoman" w:hAnsi="TimesNewRoman"/>
          <w:color w:val="000000"/>
        </w:rPr>
        <w:br/>
        <w:t xml:space="preserve">финансового контроля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 60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Готунова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У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Анализ расходов организации на примере ООО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Дальпико</w:t>
      </w:r>
      <w:proofErr w:type="spellEnd"/>
      <w:r w:rsidRPr="00667AAF">
        <w:rPr>
          <w:rFonts w:ascii="TimesNewRoman" w:hAnsi="TimesNewRoman"/>
          <w:color w:val="000000"/>
        </w:rPr>
        <w:t xml:space="preserve"> фиш</w:t>
      </w:r>
      <w:r w:rsidRPr="00667AAF">
        <w:rPr>
          <w:rFonts w:ascii="Times-Roman" w:hAnsi="Times-Roman"/>
          <w:color w:val="000000"/>
        </w:rPr>
        <w:t>»..................... 65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Гребеникова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Г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Теоретико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правовые основы деятельности субъектов малого</w:t>
      </w:r>
      <w:r w:rsidRPr="00667AAF">
        <w:rPr>
          <w:rFonts w:ascii="TimesNewRoman" w:hAnsi="TimesNewRoman"/>
          <w:color w:val="000000"/>
        </w:rPr>
        <w:br/>
        <w:t>предпринимательства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 68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color w:val="000000"/>
        </w:rPr>
        <w:t>Гузева</w:t>
      </w:r>
      <w:proofErr w:type="spellEnd"/>
      <w:r w:rsidRPr="00667AAF">
        <w:rPr>
          <w:rFonts w:ascii="TimesNewRoman" w:hAnsi="TimesNewRoman"/>
          <w:color w:val="000000"/>
        </w:rPr>
        <w:t xml:space="preserve"> К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NewRoman" w:hAnsi="TimesNewRoman"/>
          <w:color w:val="000000"/>
        </w:rPr>
        <w:t>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Актуальные проблемы при расчётах с поставщиками</w:t>
      </w:r>
      <w:r w:rsidRPr="00667AAF">
        <w:rPr>
          <w:rFonts w:ascii="Times-Roman" w:hAnsi="Times-Roman"/>
          <w:color w:val="000000"/>
        </w:rPr>
        <w:t>................................................ 73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Гуторов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Проблемы оценки платежеспособности организации по данным</w:t>
      </w:r>
      <w:r w:rsidRPr="00667AAF">
        <w:rPr>
          <w:rFonts w:ascii="TimesNewRoman" w:hAnsi="TimesNewRoman"/>
          <w:color w:val="000000"/>
        </w:rPr>
        <w:br/>
        <w:t xml:space="preserve">бухгалтерской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финансовой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отчетности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 77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Гуцуляк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Свищева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Булгакова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Экономические преступления в современной</w:t>
      </w:r>
      <w:r w:rsidRPr="00667AAF">
        <w:rPr>
          <w:rFonts w:ascii="TimesNewRoman" w:hAnsi="TimesNewRoman"/>
          <w:color w:val="000000"/>
        </w:rPr>
        <w:br/>
        <w:t>России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 xml:space="preserve">основные направления борьбы и их эффективность </w:t>
      </w:r>
      <w:r w:rsidRPr="00667AAF">
        <w:rPr>
          <w:rFonts w:ascii="Times-Roman" w:hAnsi="Times-Roman"/>
          <w:color w:val="000000"/>
        </w:rPr>
        <w:t>........................................................ 84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Дюжакова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Мирошникова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Формирование системы показателей эффективности</w:t>
      </w:r>
      <w:r w:rsidRPr="00667AAF">
        <w:rPr>
          <w:rFonts w:ascii="TimesNewRoman" w:hAnsi="TimesNewRoman"/>
          <w:color w:val="000000"/>
        </w:rPr>
        <w:br/>
        <w:t>финансово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хозяйственной деятельности лизинговой компании ООО ЛК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Сименс </w:t>
      </w:r>
      <w:proofErr w:type="spellStart"/>
      <w:proofErr w:type="gramStart"/>
      <w:r w:rsidRPr="00667AAF">
        <w:rPr>
          <w:rFonts w:ascii="TimesNewRoman" w:hAnsi="TimesNewRoman"/>
          <w:color w:val="000000"/>
        </w:rPr>
        <w:t>Финанс</w:t>
      </w:r>
      <w:proofErr w:type="spellEnd"/>
      <w:r w:rsidRPr="00667AAF">
        <w:rPr>
          <w:rFonts w:ascii="Times-Roman" w:hAnsi="Times-Roman"/>
          <w:color w:val="000000"/>
        </w:rPr>
        <w:t>»...</w:t>
      </w:r>
      <w:proofErr w:type="gramEnd"/>
      <w:r w:rsidRPr="00667AAF">
        <w:rPr>
          <w:rFonts w:ascii="Times-Roman" w:hAnsi="Times-Roman"/>
          <w:color w:val="000000"/>
        </w:rPr>
        <w:t>. 88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Ефименко О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Эффективность импорта промышленной продукции в современных</w:t>
      </w:r>
      <w:r w:rsidRPr="00667AAF">
        <w:rPr>
          <w:rFonts w:ascii="TimesNewRoman" w:hAnsi="TimesNewRoman"/>
          <w:color w:val="000000"/>
        </w:rPr>
        <w:br/>
        <w:t>условиях Российской Федерации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 91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Землянсков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методики анализа финансовой деятельности</w:t>
      </w:r>
      <w:r w:rsidRPr="00667AAF">
        <w:rPr>
          <w:rFonts w:ascii="TimesNewRoman" w:hAnsi="TimesNewRoman"/>
          <w:color w:val="000000"/>
        </w:rPr>
        <w:br/>
        <w:t>банка ВТБ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............................................................................................................................................. 95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Иванцова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хозяйственной деятельности организации</w:t>
      </w:r>
      <w:r w:rsidRPr="00667AAF">
        <w:rPr>
          <w:rFonts w:ascii="TimesNewRoman" w:hAnsi="TimesNewRoman"/>
          <w:color w:val="000000"/>
        </w:rPr>
        <w:br/>
        <w:t xml:space="preserve">на примере ОАО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Спортивный комплекс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Восход</w:t>
      </w:r>
      <w:r w:rsidRPr="00667AAF">
        <w:rPr>
          <w:rFonts w:ascii="Times-Roman" w:hAnsi="Times-Roman"/>
          <w:color w:val="000000"/>
        </w:rPr>
        <w:t xml:space="preserve">»,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Владивосток</w:t>
      </w:r>
      <w:r w:rsidRPr="00667AAF">
        <w:rPr>
          <w:rFonts w:ascii="Times-Roman" w:hAnsi="Times-Roman"/>
          <w:color w:val="000000"/>
        </w:rPr>
        <w:t>.......................................... 101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Казак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Расчетно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кассовое обслуживание физических лиц в коммерческих банках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NewRoman" w:hAnsi="TimesNewRoman"/>
          <w:color w:val="000000"/>
        </w:rPr>
        <w:lastRenderedPageBreak/>
        <w:t xml:space="preserve">на примере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Альфа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 ......................................................................................................... 107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Капышкина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Общая характеристика и основные технико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экономические</w:t>
      </w:r>
      <w:r w:rsidRPr="00667AAF">
        <w:rPr>
          <w:rFonts w:ascii="TimesNewRoman" w:hAnsi="TimesNewRoman"/>
          <w:color w:val="000000"/>
        </w:rPr>
        <w:br/>
        <w:t xml:space="preserve">показатели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ГМК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Дальполиметалл</w:t>
      </w:r>
      <w:proofErr w:type="spellEnd"/>
      <w:r w:rsidRPr="00667AAF">
        <w:rPr>
          <w:rFonts w:ascii="Times-Roman" w:hAnsi="Times-Roman"/>
          <w:color w:val="000000"/>
        </w:rPr>
        <w:t>» ..................................................................................... 110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Кислякова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Галаган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Финансовое состояние коммерческой организации</w:t>
      </w:r>
      <w:r w:rsidRPr="00667AAF">
        <w:rPr>
          <w:rFonts w:ascii="TimesNewRoman" w:hAnsi="TimesNewRoman"/>
          <w:color w:val="000000"/>
        </w:rPr>
        <w:br/>
        <w:t xml:space="preserve">и методы его анализа на примере ПАО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Завод </w:t>
      </w:r>
      <w:proofErr w:type="gramStart"/>
      <w:r w:rsidRPr="00667AAF">
        <w:rPr>
          <w:rFonts w:ascii="TimesNewRoman" w:hAnsi="TimesNewRoman"/>
          <w:color w:val="000000"/>
        </w:rPr>
        <w:t>Варяг</w:t>
      </w:r>
      <w:r w:rsidRPr="00667AAF">
        <w:rPr>
          <w:rFonts w:ascii="Times-Roman" w:hAnsi="Times-Roman"/>
          <w:color w:val="000000"/>
        </w:rPr>
        <w:t>».................................................................</w:t>
      </w:r>
      <w:proofErr w:type="gramEnd"/>
      <w:r w:rsidRPr="00667AAF">
        <w:rPr>
          <w:rFonts w:ascii="Times-Roman" w:hAnsi="Times-Roman"/>
          <w:color w:val="000000"/>
        </w:rPr>
        <w:t xml:space="preserve"> 115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Китаева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Бухгалтерский учет и аудит расчетов с работниками по оплате труда</w:t>
      </w:r>
      <w:r w:rsidRPr="00667AAF">
        <w:rPr>
          <w:rFonts w:ascii="Times-Roman" w:hAnsi="Times-Roman"/>
          <w:color w:val="000000"/>
        </w:rPr>
        <w:t>................ 120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Корнилова Э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Максимизация прибыли как главная цель финансово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хозяйственной</w:t>
      </w:r>
      <w:r w:rsidRPr="00667AAF">
        <w:rPr>
          <w:rFonts w:ascii="TimesNewRoman" w:hAnsi="TimesNewRoman"/>
          <w:color w:val="000000"/>
        </w:rPr>
        <w:br/>
        <w:t xml:space="preserve">деятельности организации в ПАО АКБ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Приморье</w:t>
      </w:r>
      <w:r w:rsidRPr="00667AAF">
        <w:rPr>
          <w:rFonts w:ascii="Times-Roman" w:hAnsi="Times-Roman"/>
          <w:color w:val="000000"/>
        </w:rPr>
        <w:t>» .................................................................... 124</w:t>
      </w:r>
      <w:r w:rsidRPr="00667AAF">
        <w:br/>
      </w:r>
      <w:r w:rsidRPr="00667AAF">
        <w:rPr>
          <w:rFonts w:ascii="Times-Roman" w:hAnsi="Times-Roman"/>
          <w:color w:val="000000"/>
          <w:sz w:val="20"/>
          <w:szCs w:val="20"/>
        </w:rPr>
        <w:t>– 4 –</w:t>
      </w:r>
      <w:r w:rsidRPr="00667AAF">
        <w:rPr>
          <w:rFonts w:ascii="Times-Roman" w:hAnsi="Times-Roman"/>
          <w:color w:val="000000"/>
          <w:sz w:val="20"/>
          <w:szCs w:val="20"/>
        </w:rPr>
        <w:br/>
      </w:r>
      <w:r w:rsidRPr="00667AAF">
        <w:rPr>
          <w:rFonts w:ascii="TimesNewRoman" w:hAnsi="TimesNewRoman"/>
          <w:i/>
          <w:iCs/>
          <w:color w:val="000000"/>
        </w:rPr>
        <w:t>Лазарев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Внутренняя экономическая безопасность коммерческого банка</w:t>
      </w:r>
      <w:r w:rsidRPr="00667AAF">
        <w:rPr>
          <w:rFonts w:ascii="Times-Roman" w:hAnsi="Times-Roman"/>
          <w:color w:val="000000"/>
        </w:rPr>
        <w:t>: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контроль и управление рисками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 129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Ледова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Бесконтактная банковская карта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принципы работы и проблемы</w:t>
      </w:r>
      <w:r w:rsidRPr="00667AAF">
        <w:rPr>
          <w:rFonts w:ascii="TimesNewRoman" w:hAnsi="TimesNewRoman"/>
          <w:color w:val="000000"/>
        </w:rPr>
        <w:br/>
        <w:t>безопасности платежей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 132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Лушникова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Актуальные вопросы аудиторской проверки денежных средств</w:t>
      </w:r>
      <w:r w:rsidRPr="00667AAF">
        <w:rPr>
          <w:rFonts w:ascii="Times-Roman" w:hAnsi="Times-Roman"/>
          <w:color w:val="000000"/>
        </w:rPr>
        <w:t>..................... 134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Майоров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Финансовое планирование в современной России </w:t>
      </w:r>
      <w:r w:rsidRPr="00667AAF">
        <w:rPr>
          <w:rFonts w:ascii="Times-Roman" w:hAnsi="Times-Roman"/>
          <w:color w:val="000000"/>
        </w:rPr>
        <w:t>............................................... 138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Максимова О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Проблемы учета доходов и расходов при упрощенной</w:t>
      </w:r>
      <w:r w:rsidRPr="00667AAF">
        <w:rPr>
          <w:rFonts w:ascii="TimesNewRoman" w:hAnsi="TimesNewRoman"/>
          <w:color w:val="000000"/>
        </w:rPr>
        <w:br/>
        <w:t xml:space="preserve">системе налогообложения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 141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Масленникова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Андреев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Модель аудита эффективности использования</w:t>
      </w:r>
      <w:r w:rsidRPr="00667AAF">
        <w:rPr>
          <w:rFonts w:ascii="TimesNewRoman" w:hAnsi="TimesNewRoman"/>
          <w:color w:val="000000"/>
        </w:rPr>
        <w:br/>
        <w:t>земельных участков в собственности Владивостокского городского округа</w:t>
      </w:r>
      <w:r w:rsidRPr="00667AAF">
        <w:rPr>
          <w:rFonts w:ascii="Times-Roman" w:hAnsi="Times-Roman"/>
          <w:color w:val="000000"/>
        </w:rPr>
        <w:t>,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предоставляемых в аренду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 144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Модженок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Влияние повышения минимальной оплаты труда на расчеты социальных</w:t>
      </w:r>
      <w:r w:rsidRPr="00667AAF">
        <w:rPr>
          <w:rFonts w:ascii="TimesNewRoman" w:hAnsi="TimesNewRoman"/>
          <w:color w:val="000000"/>
        </w:rPr>
        <w:br/>
        <w:t xml:space="preserve">страхований и обеспечение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 149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Остроградская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кредитной политики</w:t>
      </w:r>
      <w:r w:rsidRPr="00667AAF">
        <w:rPr>
          <w:rFonts w:ascii="TimesNewRoman" w:hAnsi="TimesNewRoman"/>
          <w:color w:val="000000"/>
        </w:rPr>
        <w:br/>
        <w:t xml:space="preserve">коммерческого банка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 152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Пелих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Седалищева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финансового состояния как один из способов оценки</w:t>
      </w:r>
      <w:r w:rsidRPr="00667AAF">
        <w:rPr>
          <w:rFonts w:ascii="TimesNewRoman" w:hAnsi="TimesNewRoman"/>
          <w:color w:val="000000"/>
        </w:rPr>
        <w:br/>
        <w:t>экономической эффективности деятельности организации на примере</w:t>
      </w:r>
      <w:r w:rsidRPr="00667AAF">
        <w:rPr>
          <w:rFonts w:ascii="TimesNewRoman" w:hAnsi="TimesNewRoman"/>
          <w:color w:val="000000"/>
        </w:rPr>
        <w:br/>
        <w:t xml:space="preserve">ФГУП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Почта России</w:t>
      </w:r>
      <w:r w:rsidRPr="00667AAF">
        <w:rPr>
          <w:rFonts w:ascii="Times-Roman" w:hAnsi="Times-Roman"/>
          <w:color w:val="000000"/>
        </w:rPr>
        <w:t xml:space="preserve">»,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Москва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 155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Петрова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депозитной политики коммерческих</w:t>
      </w:r>
      <w:r w:rsidRPr="00667AAF">
        <w:rPr>
          <w:rFonts w:ascii="TimesNewRoman" w:hAnsi="TimesNewRoman"/>
          <w:color w:val="000000"/>
        </w:rPr>
        <w:br/>
        <w:t>банков в контексте динамики ключевой ставки Центрального Банка</w:t>
      </w:r>
      <w:r w:rsidRPr="00667AAF">
        <w:rPr>
          <w:rFonts w:ascii="Times-Roman" w:hAnsi="Times-Roman"/>
          <w:color w:val="000000"/>
        </w:rPr>
        <w:t>......................................... 160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Пихоцкая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Д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доходов и расходов коммерческого</w:t>
      </w:r>
      <w:r w:rsidRPr="00667AAF">
        <w:rPr>
          <w:rFonts w:ascii="TimesNewRoman" w:hAnsi="TimesNewRoman"/>
          <w:color w:val="000000"/>
        </w:rPr>
        <w:br/>
        <w:t xml:space="preserve">банка на примере АО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Роял</w:t>
      </w:r>
      <w:proofErr w:type="spellEnd"/>
      <w:r w:rsidRPr="00667AAF">
        <w:rPr>
          <w:rFonts w:ascii="TimesNewRoman" w:hAnsi="TimesNewRoman"/>
          <w:color w:val="000000"/>
        </w:rPr>
        <w:t xml:space="preserve"> Кредит </w:t>
      </w:r>
      <w:proofErr w:type="gramStart"/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».....................................................................................</w:t>
      </w:r>
      <w:proofErr w:type="gramEnd"/>
      <w:r w:rsidRPr="00667AAF">
        <w:rPr>
          <w:rFonts w:ascii="Times-Roman" w:hAnsi="Times-Roman"/>
          <w:color w:val="000000"/>
        </w:rPr>
        <w:t xml:space="preserve"> 164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Приходько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Аудит систем внутреннего контроля</w:t>
      </w:r>
      <w:r w:rsidRPr="00667AAF">
        <w:rPr>
          <w:rFonts w:ascii="TimesNewRoman" w:hAnsi="TimesNewRoman"/>
          <w:color w:val="000000"/>
        </w:rPr>
        <w:br/>
        <w:t xml:space="preserve">в соответствии с Международными стандартами аудита </w:t>
      </w:r>
      <w:r w:rsidRPr="00667AAF">
        <w:rPr>
          <w:rFonts w:ascii="Times-Roman" w:hAnsi="Times-Roman"/>
          <w:color w:val="000000"/>
        </w:rPr>
        <w:t>............................................................ 167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Решетников Р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внедрения международных стандартов</w:t>
      </w:r>
      <w:r w:rsidRPr="00667AAF">
        <w:rPr>
          <w:rFonts w:ascii="TimesNewRoman" w:hAnsi="TimesNewRoman"/>
          <w:color w:val="000000"/>
        </w:rPr>
        <w:br/>
        <w:t xml:space="preserve">аудита в российскую аудиторскую практику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 173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Санникова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Бубновская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анализа торгового предприятия и пути его</w:t>
      </w:r>
      <w:r w:rsidRPr="00667AAF">
        <w:rPr>
          <w:rFonts w:ascii="TimesNewRoman" w:hAnsi="TimesNewRoman"/>
          <w:color w:val="000000"/>
        </w:rPr>
        <w:br/>
        <w:t xml:space="preserve">совершенствования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 xml:space="preserve">на примере ООО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Торговый дом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Модерн инжиниринг системс</w:t>
      </w:r>
      <w:r w:rsidRPr="00667AAF">
        <w:rPr>
          <w:rFonts w:ascii="Times-Roman" w:hAnsi="Times-Roman"/>
          <w:color w:val="000000"/>
        </w:rPr>
        <w:t>») ........ 180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 xml:space="preserve">Солосина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color w:val="000000"/>
        </w:rPr>
        <w:t>Особенности</w:t>
      </w:r>
      <w:proofErr w:type="spellEnd"/>
      <w:r w:rsidRPr="00667AAF">
        <w:rPr>
          <w:rFonts w:ascii="TimesNewRoman" w:hAnsi="TimesNewRoman"/>
          <w:color w:val="000000"/>
        </w:rPr>
        <w:t xml:space="preserve"> учёта нефинансовых активов в государственных учреждениях</w:t>
      </w:r>
      <w:r w:rsidRPr="00667AAF">
        <w:rPr>
          <w:rFonts w:ascii="TimesNewRoman" w:hAnsi="TimesNewRoman"/>
          <w:color w:val="000000"/>
        </w:rPr>
        <w:br/>
        <w:t xml:space="preserve">на примере ГУ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Приморское региональное отделение Фонда социального страхования</w:t>
      </w:r>
      <w:r w:rsidRPr="00667AAF">
        <w:rPr>
          <w:rFonts w:ascii="TimesNewRoman" w:hAnsi="TimesNewRoman"/>
          <w:color w:val="000000"/>
        </w:rPr>
        <w:br/>
        <w:t xml:space="preserve">Российской Федерации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 186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Цинь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Сычжу</w:t>
      </w:r>
      <w:proofErr w:type="spellEnd"/>
      <w:r w:rsidRPr="00667AAF">
        <w:rPr>
          <w:rFonts w:ascii="Times-Italic" w:hAnsi="Times-Italic"/>
          <w:i/>
          <w:iCs/>
          <w:color w:val="000000"/>
        </w:rPr>
        <w:t xml:space="preserve">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Сравнительная характеристика информационной базы</w:t>
      </w:r>
      <w:r w:rsidRPr="00667AAF">
        <w:rPr>
          <w:rFonts w:ascii="TimesNewRoman" w:hAnsi="TimesNewRoman"/>
          <w:color w:val="000000"/>
        </w:rPr>
        <w:br/>
        <w:t xml:space="preserve">для разработки стратегии повышения эффективности бизнеса предприятий КНР и РФ </w:t>
      </w:r>
      <w:r w:rsidRPr="00667AAF">
        <w:rPr>
          <w:rFonts w:ascii="Times-Roman" w:hAnsi="Times-Roman"/>
          <w:color w:val="000000"/>
        </w:rPr>
        <w:t>.......... 190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Чернявская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Оценка вероятности банкротства предприятий с использованием метода</w:t>
      </w:r>
      <w:r w:rsidRPr="00667AAF">
        <w:rPr>
          <w:rFonts w:ascii="TimesNewRoman" w:hAnsi="TimesNewRoman"/>
          <w:color w:val="000000"/>
        </w:rPr>
        <w:br/>
        <w:t xml:space="preserve">коэффициентов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 193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Чучурина К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оплаты труда в бюджетных учреждениях</w:t>
      </w:r>
      <w:r w:rsidRPr="00667AAF">
        <w:rPr>
          <w:rFonts w:ascii="Times-Roman" w:hAnsi="Times-Roman"/>
          <w:color w:val="000000"/>
        </w:rPr>
        <w:t>...................................... 197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Шишленко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К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Алексеева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Ф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Сочетание новейших методов калькулирования</w:t>
      </w:r>
      <w:r w:rsidRPr="00667AAF">
        <w:rPr>
          <w:rFonts w:ascii="TimesNewRoman" w:hAnsi="TimesNewRoman"/>
          <w:color w:val="000000"/>
        </w:rPr>
        <w:br/>
        <w:t>на современных предприятиях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 200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ПРОБЛЕМЫ ДИНАМИЧНОГО РАЗВИТИЯ ПРЕДПРИЯТИЙ</w:t>
      </w:r>
      <w:r w:rsidRPr="00667AAF">
        <w:rPr>
          <w:rFonts w:ascii="TimesNewRoman" w:hAnsi="TimesNewRoman"/>
          <w:b/>
          <w:bCs/>
          <w:color w:val="000000"/>
        </w:rPr>
        <w:br/>
        <w:t xml:space="preserve">В СОВРЕМЕННОЙ ЭКОНОМИКЕ 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............................................................................................ 206</w:t>
      </w:r>
    </w:p>
    <w:p w:rsidR="00667AAF" w:rsidRDefault="00667AAF">
      <w:pPr>
        <w:rPr>
          <w:rFonts w:ascii="Times-Bold" w:hAnsi="Times-Bold"/>
          <w:b/>
          <w:bCs/>
          <w:color w:val="000000"/>
        </w:rPr>
      </w:pPr>
    </w:p>
    <w:p w:rsidR="00667AAF" w:rsidRDefault="00667AAF">
      <w:pPr>
        <w:rPr>
          <w:rFonts w:ascii="Times-Bold" w:hAnsi="Times-Bold"/>
          <w:b/>
          <w:bCs/>
          <w:color w:val="000000"/>
        </w:rPr>
      </w:pPr>
    </w:p>
    <w:p w:rsidR="00667AAF" w:rsidRDefault="00DA3759" w:rsidP="00DA3759">
      <w:pPr>
        <w:rPr>
          <w:rFonts w:ascii="Times-Bold" w:hAnsi="Times-Bold"/>
          <w:b/>
          <w:bCs/>
          <w:color w:val="000000"/>
        </w:rPr>
      </w:pPr>
      <w:r w:rsidRPr="00DA3759">
        <w:rPr>
          <w:rFonts w:ascii="TimesNewRoman" w:hAnsi="TimesNewRoman"/>
          <w:b/>
          <w:bCs/>
          <w:color w:val="000000"/>
        </w:rPr>
        <w:lastRenderedPageBreak/>
        <w:t>Рубрика</w:t>
      </w:r>
      <w:r w:rsidRPr="00DA3759">
        <w:rPr>
          <w:rFonts w:ascii="Times-Bold" w:hAnsi="Times-Bold"/>
          <w:b/>
          <w:bCs/>
          <w:color w:val="000000"/>
        </w:rPr>
        <w:t xml:space="preserve">: </w:t>
      </w:r>
      <w:r w:rsidRPr="00DA3759">
        <w:rPr>
          <w:rFonts w:ascii="TimesNewRoman" w:hAnsi="TimesNewRoman"/>
          <w:b/>
          <w:bCs/>
          <w:color w:val="000000"/>
        </w:rPr>
        <w:t>Экономика</w:t>
      </w:r>
      <w:r w:rsidRPr="00DA3759">
        <w:rPr>
          <w:rFonts w:ascii="TimesNewRoman" w:hAnsi="TimesNewRoman"/>
          <w:b/>
          <w:bCs/>
          <w:color w:val="000000"/>
        </w:rPr>
        <w:br/>
      </w:r>
      <w:r w:rsidRPr="00DA3759">
        <w:rPr>
          <w:rFonts w:ascii="TimesNewRoman" w:hAnsi="TimesNewRoman"/>
          <w:color w:val="000000"/>
        </w:rPr>
        <w:t xml:space="preserve">УДК </w:t>
      </w:r>
      <w:r w:rsidRPr="00DA3759">
        <w:rPr>
          <w:rFonts w:ascii="Times-Roman" w:hAnsi="Times-Roman"/>
          <w:color w:val="000000"/>
        </w:rPr>
        <w:t>331.2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Bold" w:hAnsi="Bold"/>
          <w:b/>
          <w:bCs/>
          <w:color w:val="000000"/>
          <w:sz w:val="26"/>
          <w:szCs w:val="26"/>
        </w:rPr>
        <w:t>ОСОБЕННОСТИ ОПЛАТЫ ТРУДА В БЮДЖЕТНЫХ УЧРЕЖДЕНИЯХ</w:t>
      </w:r>
      <w:r w:rsidRPr="00DA3759">
        <w:rPr>
          <w:rFonts w:ascii="Bold" w:hAnsi="Bold"/>
          <w:b/>
          <w:bCs/>
          <w:color w:val="000000"/>
          <w:sz w:val="26"/>
          <w:szCs w:val="26"/>
        </w:rPr>
        <w:br/>
      </w:r>
      <w:r w:rsidRPr="00DA3759">
        <w:rPr>
          <w:rFonts w:ascii="Arial" w:hAnsi="Arial" w:cs="Arial"/>
          <w:b/>
          <w:bCs/>
          <w:color w:val="000000"/>
        </w:rPr>
        <w:t>К</w:t>
      </w:r>
      <w:r w:rsidRPr="00DA3759">
        <w:rPr>
          <w:rFonts w:ascii="Helvetica-Bold" w:hAnsi="Helvetica-Bold"/>
          <w:b/>
          <w:bCs/>
          <w:color w:val="000000"/>
        </w:rPr>
        <w:t>.</w:t>
      </w:r>
      <w:r w:rsidRPr="00DA3759">
        <w:rPr>
          <w:rFonts w:ascii="Arial" w:hAnsi="Arial" w:cs="Arial"/>
          <w:b/>
          <w:bCs/>
          <w:color w:val="000000"/>
        </w:rPr>
        <w:t>А</w:t>
      </w:r>
      <w:r w:rsidRPr="00DA3759">
        <w:rPr>
          <w:rFonts w:ascii="Helvetica-Bold" w:hAnsi="Helvetica-Bold"/>
          <w:b/>
          <w:bCs/>
          <w:color w:val="000000"/>
        </w:rPr>
        <w:t xml:space="preserve">. </w:t>
      </w:r>
      <w:r w:rsidRPr="00DA3759">
        <w:rPr>
          <w:rFonts w:ascii="Arial" w:hAnsi="Arial" w:cs="Arial"/>
          <w:b/>
          <w:bCs/>
          <w:color w:val="000000"/>
        </w:rPr>
        <w:t>Чучурина</w:t>
      </w:r>
      <w:r w:rsidRPr="00DA3759">
        <w:rPr>
          <w:rFonts w:ascii="Arial" w:hAnsi="Arial" w:cs="Arial"/>
          <w:b/>
          <w:bCs/>
          <w:color w:val="000000"/>
        </w:rPr>
        <w:br/>
      </w:r>
      <w:r w:rsidRPr="00DA3759">
        <w:rPr>
          <w:rFonts w:ascii="Arial" w:hAnsi="Arial" w:cs="Arial"/>
          <w:color w:val="000000"/>
        </w:rPr>
        <w:t>бакалавр</w:t>
      </w:r>
      <w:r w:rsidRPr="00DA3759">
        <w:rPr>
          <w:rFonts w:ascii="Arial" w:hAnsi="Arial" w:cs="Arial"/>
          <w:color w:val="000000"/>
        </w:rPr>
        <w:br/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Владивостокский государственный университет экономики и сервиса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br/>
        <w:t>Владивосток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Россия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br/>
        <w:t>Одна из основных проблем в РФ это организация оплаты труда в бюджетном секторе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DA3759">
        <w:rPr>
          <w:rFonts w:ascii="Times-Italic" w:hAnsi="Times-Italic"/>
          <w:i/>
          <w:iCs/>
          <w:color w:val="000000"/>
        </w:rPr>
        <w:br/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Работники в бюджетных организациях вносят огромный вклад в развитие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а также конкурентоспособность страны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Только при достойной и справедливой оплате труда можно рассчитывать на эффективную работу и высокую производительность труда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DA3759">
        <w:rPr>
          <w:rFonts w:ascii="Times-Italic" w:hAnsi="Times-Italic"/>
          <w:i/>
          <w:iCs/>
          <w:color w:val="000000"/>
        </w:rPr>
        <w:br/>
      </w:r>
      <w:r w:rsidRPr="00DA3759">
        <w:rPr>
          <w:rFonts w:ascii="TimesNewRoman" w:hAnsi="TimesNewRoman"/>
          <w:b/>
          <w:bCs/>
          <w:i/>
          <w:iCs/>
          <w:color w:val="000000"/>
        </w:rPr>
        <w:t>Ключевые слова и словосочетания</w:t>
      </w:r>
      <w:r w:rsidRPr="00DA3759">
        <w:rPr>
          <w:rFonts w:ascii="Times-BoldItalic" w:hAnsi="Times-BoldItalic"/>
          <w:b/>
          <w:bCs/>
          <w:i/>
          <w:iCs/>
          <w:color w:val="000000"/>
        </w:rPr>
        <w:t xml:space="preserve">: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оплата труда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расчеты по оплате труда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бюджетная сфера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условия оплаты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DA3759">
        <w:rPr>
          <w:rFonts w:ascii="TimesNewRoman" w:hAnsi="TimesNewRoman"/>
          <w:i/>
          <w:iCs/>
          <w:color w:val="000000"/>
          <w:sz w:val="20"/>
          <w:szCs w:val="20"/>
        </w:rPr>
        <w:t>функции</w:t>
      </w:r>
      <w:r w:rsidRPr="00DA3759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DA3759">
        <w:rPr>
          <w:rFonts w:ascii="Times-Italic" w:hAnsi="Times-Italic"/>
          <w:i/>
          <w:iCs/>
          <w:color w:val="000000"/>
        </w:rPr>
        <w:br/>
      </w:r>
      <w:r w:rsidRPr="00DA3759">
        <w:rPr>
          <w:rFonts w:ascii="Bold" w:hAnsi="Bold"/>
          <w:b/>
          <w:bCs/>
          <w:color w:val="000000"/>
          <w:sz w:val="26"/>
          <w:szCs w:val="26"/>
          <w:lang w:val="en-US"/>
        </w:rPr>
        <w:t>FEATURES OF REMUNERATION IN BUDGETARY INSTITUTIONS</w:t>
      </w:r>
      <w:r w:rsidRPr="00DA3759">
        <w:rPr>
          <w:rFonts w:ascii="Bold" w:hAnsi="Bold"/>
          <w:b/>
          <w:bCs/>
          <w:color w:val="000000"/>
          <w:sz w:val="26"/>
          <w:szCs w:val="26"/>
          <w:lang w:val="en-US"/>
        </w:rPr>
        <w:br/>
      </w:r>
      <w:r w:rsidRPr="00DA3759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One of the main problems in Russia is the organization of wages in the public sector. Employees</w:t>
      </w:r>
      <w:r w:rsidRPr="00DA3759">
        <w:rPr>
          <w:rFonts w:ascii="Times-Italic" w:hAnsi="Times-Italic"/>
          <w:i/>
          <w:iCs/>
          <w:color w:val="000000"/>
          <w:lang w:val="en-US"/>
        </w:rPr>
        <w:br/>
      </w:r>
      <w:r w:rsidRPr="00DA3759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in budget organizations make a huge contribution to the development and competitiveness of the country. Only with decent and fair wages can we expect to work efficiently and with high productivity.</w:t>
      </w:r>
      <w:r w:rsidRPr="00DA3759">
        <w:rPr>
          <w:rFonts w:ascii="Times-Italic" w:hAnsi="Times-Italic"/>
          <w:i/>
          <w:iCs/>
          <w:color w:val="000000"/>
          <w:lang w:val="en-US"/>
        </w:rPr>
        <w:br/>
      </w:r>
      <w:r w:rsidRPr="00DA3759">
        <w:rPr>
          <w:rFonts w:ascii="Times-BoldItalic" w:hAnsi="Times-BoldItalic"/>
          <w:b/>
          <w:bCs/>
          <w:i/>
          <w:iCs/>
          <w:color w:val="000000"/>
          <w:lang w:val="en-US"/>
        </w:rPr>
        <w:t xml:space="preserve">Keywords: </w:t>
      </w:r>
      <w:r w:rsidRPr="00DA3759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wages, calculations on wages, budgetary sphere, terms of payment.</w:t>
      </w:r>
      <w:r w:rsidRPr="00DA3759">
        <w:rPr>
          <w:rFonts w:ascii="Times-Italic" w:hAnsi="Times-Italic"/>
          <w:i/>
          <w:iCs/>
          <w:color w:val="000000"/>
          <w:lang w:val="en-US"/>
        </w:rPr>
        <w:br/>
      </w:r>
      <w:r w:rsidRPr="00DA3759">
        <w:rPr>
          <w:rFonts w:ascii="TimesNewRoman" w:hAnsi="TimesNewRoman"/>
          <w:color w:val="000000"/>
        </w:rPr>
        <w:t>Одно из основных направлений работы бухгалтерии каждого учреждения является учет и</w:t>
      </w:r>
      <w:r w:rsidRPr="00DA3759">
        <w:rPr>
          <w:rFonts w:ascii="TimesNewRoman" w:hAnsi="TimesNewRoman"/>
          <w:color w:val="000000"/>
        </w:rPr>
        <w:br/>
        <w:t>оценка оплаты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Учет оплаты труда </w:t>
      </w:r>
      <w:r w:rsidRPr="00DA3759">
        <w:rPr>
          <w:rFonts w:ascii="Times-Roman" w:hAnsi="Times-Roman"/>
          <w:color w:val="000000"/>
        </w:rPr>
        <w:t xml:space="preserve">- </w:t>
      </w:r>
      <w:r w:rsidRPr="00DA3759">
        <w:rPr>
          <w:rFonts w:ascii="TimesNewRoman" w:hAnsi="TimesNewRoman"/>
          <w:color w:val="000000"/>
        </w:rPr>
        <w:t>один из наиболее труд затратных и ответственных</w:t>
      </w:r>
      <w:r w:rsidRPr="00DA3759">
        <w:rPr>
          <w:rFonts w:ascii="TimesNewRoman" w:hAnsi="TimesNewRoman"/>
          <w:color w:val="000000"/>
        </w:rPr>
        <w:br/>
        <w:t>направлений деятельности бухгалтера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Он занимает один из основных зон во всей организации</w:t>
      </w:r>
      <w:r w:rsidRPr="00DA3759">
        <w:rPr>
          <w:rFonts w:ascii="TimesNewRoman" w:hAnsi="TimesNewRoman"/>
          <w:color w:val="000000"/>
        </w:rPr>
        <w:br/>
        <w:t>учета в компании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так как является незаменимой частью работы любого учреждения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Работа представляется главным компонентом издержек изготовления и обращения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Многочисленные функции страны по осуществлению данной политики поручены напрямую на компании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лично определяют формы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концепции и объемы заработной </w:t>
      </w:r>
      <w:proofErr w:type="gramStart"/>
      <w:r w:rsidRPr="00DA3759">
        <w:rPr>
          <w:rFonts w:ascii="TimesNewRoman" w:hAnsi="TimesNewRoman"/>
          <w:color w:val="000000"/>
        </w:rPr>
        <w:t>платы</w:t>
      </w:r>
      <w:r w:rsidRPr="00DA3759">
        <w:rPr>
          <w:rFonts w:ascii="Times-Roman" w:hAnsi="Times-Roman"/>
          <w:color w:val="000000"/>
        </w:rPr>
        <w:t>,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вещественного</w:t>
      </w:r>
      <w:proofErr w:type="gramEnd"/>
      <w:r w:rsidRPr="00DA3759">
        <w:rPr>
          <w:rFonts w:ascii="TimesNewRoman" w:hAnsi="TimesNewRoman"/>
          <w:color w:val="000000"/>
        </w:rPr>
        <w:t xml:space="preserve"> поощрения его итогов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Определение </w:t>
      </w:r>
      <w:r w:rsidRPr="00DA3759">
        <w:rPr>
          <w:rFonts w:ascii="Times-Roman" w:hAnsi="Times-Roman"/>
          <w:color w:val="000000"/>
        </w:rPr>
        <w:t>«</w:t>
      </w:r>
      <w:r w:rsidRPr="00DA3759">
        <w:rPr>
          <w:rFonts w:ascii="TimesNewRoman" w:hAnsi="TimesNewRoman"/>
          <w:color w:val="000000"/>
        </w:rPr>
        <w:t>заработная плата</w:t>
      </w:r>
      <w:r w:rsidRPr="00DA3759">
        <w:rPr>
          <w:rFonts w:ascii="Times-Roman" w:hAnsi="Times-Roman"/>
          <w:color w:val="000000"/>
        </w:rPr>
        <w:t xml:space="preserve">» </w:t>
      </w:r>
      <w:r w:rsidRPr="00DA3759">
        <w:rPr>
          <w:rFonts w:ascii="TimesNewRoman" w:hAnsi="TimesNewRoman"/>
          <w:color w:val="000000"/>
        </w:rPr>
        <w:t>наполнилось новым</w:t>
      </w:r>
      <w:r w:rsidRPr="00DA3759">
        <w:rPr>
          <w:rFonts w:ascii="TimesNewRoman" w:hAnsi="TimesNewRoman"/>
          <w:color w:val="000000"/>
        </w:rPr>
        <w:br/>
        <w:t xml:space="preserve">содержанием и включает все разновидности заработков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 xml:space="preserve">а кроме того разных видов </w:t>
      </w:r>
      <w:proofErr w:type="gramStart"/>
      <w:r w:rsidRPr="00DA3759">
        <w:rPr>
          <w:rFonts w:ascii="TimesNewRoman" w:hAnsi="TimesNewRoman"/>
          <w:color w:val="000000"/>
        </w:rPr>
        <w:t>премий</w:t>
      </w:r>
      <w:r w:rsidRPr="00DA3759">
        <w:rPr>
          <w:rFonts w:ascii="Times-Roman" w:hAnsi="Times-Roman"/>
          <w:color w:val="000000"/>
        </w:rPr>
        <w:t>,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доплат</w:t>
      </w:r>
      <w:proofErr w:type="gramEnd"/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надбавок и общественных льгот</w:t>
      </w:r>
      <w:r w:rsidRPr="00DA3759">
        <w:rPr>
          <w:rFonts w:ascii="Times-Roman" w:hAnsi="Times-Roman"/>
          <w:color w:val="000000"/>
        </w:rPr>
        <w:t xml:space="preserve">), </w:t>
      </w:r>
      <w:r w:rsidRPr="00DA3759">
        <w:rPr>
          <w:rFonts w:ascii="TimesNewRoman" w:hAnsi="TimesNewRoman"/>
          <w:color w:val="000000"/>
        </w:rPr>
        <w:t>начисленных в денежных и натуральных конфигурациях в том числе и денежные средства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начислены сотрудникам в согласовании с законодательством за непроработанное время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Целью данной работы является выявить особенности оплаты труда в бюджетных организациях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Проблема оплаты труда актуальна всегда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Так как работа всех организаций тесно связана с</w:t>
      </w:r>
      <w:r w:rsidRPr="00DA3759">
        <w:rPr>
          <w:rFonts w:ascii="TimesNewRoman" w:hAnsi="TimesNewRoman"/>
          <w:color w:val="000000"/>
        </w:rPr>
        <w:br/>
        <w:t>организацией учета оплаты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Данной проблеме посвящены работы таких ученых как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>Веснина В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Р</w:t>
      </w:r>
      <w:r w:rsidRPr="00DA3759">
        <w:rPr>
          <w:rFonts w:ascii="Times-Roman" w:hAnsi="Times-Roman"/>
          <w:color w:val="000000"/>
        </w:rPr>
        <w:t xml:space="preserve">., </w:t>
      </w:r>
      <w:r w:rsidRPr="00DA3759">
        <w:rPr>
          <w:rFonts w:ascii="TimesNewRoman" w:hAnsi="TimesNewRoman"/>
          <w:color w:val="000000"/>
        </w:rPr>
        <w:t>Волгина Н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А</w:t>
      </w:r>
      <w:r w:rsidRPr="00DA3759">
        <w:rPr>
          <w:rFonts w:ascii="Times-Roman" w:hAnsi="Times-Roman"/>
          <w:color w:val="000000"/>
        </w:rPr>
        <w:t xml:space="preserve">., </w:t>
      </w:r>
      <w:r w:rsidRPr="00DA3759">
        <w:rPr>
          <w:rFonts w:ascii="TimesNewRoman" w:hAnsi="TimesNewRoman"/>
          <w:color w:val="000000"/>
        </w:rPr>
        <w:t>Второва Е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М</w:t>
      </w:r>
      <w:r w:rsidRPr="00DA3759">
        <w:rPr>
          <w:rFonts w:ascii="Times-Roman" w:hAnsi="Times-Roman"/>
          <w:color w:val="000000"/>
        </w:rPr>
        <w:t xml:space="preserve">., </w:t>
      </w:r>
      <w:r w:rsidRPr="00DA3759">
        <w:rPr>
          <w:rFonts w:ascii="TimesNewRoman" w:hAnsi="TimesNewRoman"/>
          <w:color w:val="000000"/>
        </w:rPr>
        <w:t>Гаврилова Н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А</w:t>
      </w:r>
      <w:r w:rsidRPr="00DA3759">
        <w:rPr>
          <w:rFonts w:ascii="Times-Roman" w:hAnsi="Times-Roman"/>
          <w:color w:val="000000"/>
        </w:rPr>
        <w:t xml:space="preserve">., </w:t>
      </w:r>
      <w:r w:rsidRPr="00DA3759">
        <w:rPr>
          <w:rFonts w:ascii="TimesNewRoman" w:hAnsi="TimesNewRoman"/>
          <w:color w:val="000000"/>
        </w:rPr>
        <w:t>Дудченко О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Н Жукова 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Л</w:t>
      </w:r>
      <w:r w:rsidRPr="00DA3759">
        <w:rPr>
          <w:rFonts w:ascii="Times-Roman" w:hAnsi="Times-Roman"/>
          <w:color w:val="000000"/>
        </w:rPr>
        <w:t xml:space="preserve">., </w:t>
      </w:r>
      <w:proofErr w:type="spellStart"/>
      <w:r w:rsidRPr="00DA3759">
        <w:rPr>
          <w:rFonts w:ascii="TimesNewRoman" w:hAnsi="TimesNewRoman"/>
          <w:color w:val="000000"/>
        </w:rPr>
        <w:t>Кибанова</w:t>
      </w:r>
      <w:proofErr w:type="spellEnd"/>
      <w:r w:rsidRPr="00DA3759">
        <w:rPr>
          <w:rFonts w:ascii="TimesNewRoman" w:hAnsi="TimesNewRoman"/>
          <w:color w:val="000000"/>
        </w:rPr>
        <w:br/>
        <w:t>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Я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Красовский Ю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Д</w:t>
      </w:r>
      <w:r w:rsidRPr="00DA3759">
        <w:rPr>
          <w:rFonts w:ascii="Times-Roman" w:hAnsi="Times-Roman"/>
          <w:color w:val="000000"/>
        </w:rPr>
        <w:t xml:space="preserve">., </w:t>
      </w:r>
      <w:proofErr w:type="spellStart"/>
      <w:r w:rsidRPr="00DA3759">
        <w:rPr>
          <w:rFonts w:ascii="TimesNewRoman" w:hAnsi="TimesNewRoman"/>
          <w:color w:val="000000"/>
        </w:rPr>
        <w:t>Кулемина</w:t>
      </w:r>
      <w:proofErr w:type="spellEnd"/>
      <w:r w:rsidRPr="00DA3759">
        <w:rPr>
          <w:rFonts w:ascii="TimesNewRoman" w:hAnsi="TimesNewRoman"/>
          <w:color w:val="000000"/>
        </w:rPr>
        <w:t xml:space="preserve"> М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С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и многие другие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Под оплатой труда в соответствии со ст</w:t>
      </w:r>
      <w:r w:rsidRPr="00DA3759">
        <w:rPr>
          <w:rFonts w:ascii="Times-Roman" w:hAnsi="Times-Roman"/>
          <w:color w:val="000000"/>
        </w:rPr>
        <w:t xml:space="preserve">. 129 </w:t>
      </w:r>
      <w:r w:rsidRPr="00DA3759">
        <w:rPr>
          <w:rFonts w:ascii="TimesNewRoman" w:hAnsi="TimesNewRoman"/>
          <w:color w:val="000000"/>
        </w:rPr>
        <w:t>ТК РФ подразумевается концепция взаимоотношений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сопряженных с предоставлением установления и исполнения </w:t>
      </w:r>
      <w:proofErr w:type="spellStart"/>
      <w:r w:rsidRPr="00DA3759">
        <w:rPr>
          <w:rFonts w:ascii="TimesNewRoman" w:hAnsi="TimesNewRoman"/>
          <w:color w:val="000000"/>
        </w:rPr>
        <w:t>нани</w:t>
      </w:r>
      <w:r w:rsidRPr="00DA3759">
        <w:rPr>
          <w:rFonts w:ascii="Times-Roman" w:hAnsi="Times-Roman"/>
          <w:color w:val="000000"/>
        </w:rPr>
        <w:t>-</w:t>
      </w:r>
      <w:r w:rsidRPr="00DA3759">
        <w:rPr>
          <w:rFonts w:ascii="TimesNewRoman" w:hAnsi="TimesNewRoman"/>
          <w:color w:val="000000"/>
        </w:rPr>
        <w:t>мателем</w:t>
      </w:r>
      <w:proofErr w:type="spellEnd"/>
      <w:r w:rsidRPr="00DA3759">
        <w:rPr>
          <w:rFonts w:ascii="TimesNewRoman" w:hAnsi="TimesNewRoman"/>
          <w:color w:val="000000"/>
        </w:rPr>
        <w:t xml:space="preserve"> выплат</w:t>
      </w:r>
      <w:r w:rsidRPr="00DA3759">
        <w:rPr>
          <w:rFonts w:ascii="TimesNewRoman" w:hAnsi="TimesNewRoman"/>
          <w:color w:val="000000"/>
        </w:rPr>
        <w:br/>
        <w:t>сотрудникам за их работу в соответствии с законами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другими норма</w:t>
      </w:r>
      <w:r w:rsidRPr="00DA3759">
        <w:rPr>
          <w:rFonts w:ascii="Times-Roman" w:hAnsi="Times-Roman"/>
          <w:color w:val="000000"/>
        </w:rPr>
        <w:t>-</w:t>
      </w:r>
      <w:proofErr w:type="spellStart"/>
      <w:r w:rsidRPr="00DA3759">
        <w:rPr>
          <w:rFonts w:ascii="TimesNewRoman" w:hAnsi="TimesNewRoman"/>
          <w:color w:val="000000"/>
        </w:rPr>
        <w:t>тивными</w:t>
      </w:r>
      <w:proofErr w:type="spellEnd"/>
      <w:r w:rsidRPr="00DA3759">
        <w:rPr>
          <w:rFonts w:ascii="TimesNewRoman" w:hAnsi="TimesNewRoman"/>
          <w:color w:val="000000"/>
        </w:rPr>
        <w:t xml:space="preserve"> законными актами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корпоративными соглашениями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договорами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местными нормативными актами и трудовыми соглашениями </w:t>
      </w:r>
      <w:r w:rsidRPr="00DA3759">
        <w:rPr>
          <w:rFonts w:ascii="Times-Roman" w:hAnsi="Times-Roman"/>
          <w:color w:val="000000"/>
        </w:rPr>
        <w:t>[1].</w:t>
      </w:r>
      <w:r w:rsidRPr="00DA3759">
        <w:br/>
      </w:r>
      <w:r w:rsidRPr="00DA3759">
        <w:rPr>
          <w:rFonts w:ascii="Times-Roman" w:hAnsi="Times-Roman"/>
          <w:color w:val="000000"/>
          <w:sz w:val="20"/>
          <w:szCs w:val="20"/>
        </w:rPr>
        <w:t>198</w:t>
      </w:r>
      <w:r w:rsidRPr="00DA3759">
        <w:rPr>
          <w:rFonts w:ascii="Times-Roman" w:hAnsi="Times-Roman"/>
          <w:color w:val="000000"/>
          <w:sz w:val="20"/>
          <w:szCs w:val="20"/>
        </w:rPr>
        <w:br/>
      </w:r>
      <w:r w:rsidRPr="00DA3759">
        <w:rPr>
          <w:rFonts w:ascii="TimesNewRoman" w:hAnsi="TimesNewRoman"/>
          <w:color w:val="000000"/>
        </w:rPr>
        <w:t>Задачи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затрагивает оплата труда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интересуют большую часть населения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так как</w:t>
      </w:r>
      <w:r w:rsidRPr="00DA3759">
        <w:rPr>
          <w:rFonts w:ascii="TimesNewRoman" w:hAnsi="TimesNewRoman"/>
          <w:color w:val="000000"/>
        </w:rPr>
        <w:br/>
        <w:t>это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чаще всего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является единственным источником дохода человека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Стоит упомянуть наиболее значимые функции оплаты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Такими функциями являются</w:t>
      </w:r>
      <w:r w:rsidRPr="00DA3759">
        <w:rPr>
          <w:rFonts w:ascii="Times-Roman" w:hAnsi="Times-Roman"/>
          <w:color w:val="000000"/>
        </w:rPr>
        <w:t>:</w:t>
      </w:r>
      <w:r w:rsidRPr="00DA3759">
        <w:rPr>
          <w:rFonts w:ascii="Times-Roman" w:hAnsi="Times-Roman"/>
          <w:color w:val="000000"/>
        </w:rPr>
        <w:br/>
        <w:t xml:space="preserve">1. </w:t>
      </w:r>
      <w:r w:rsidRPr="00DA3759">
        <w:rPr>
          <w:rFonts w:ascii="TimesNewRoman" w:hAnsi="TimesNewRoman"/>
          <w:color w:val="000000"/>
        </w:rPr>
        <w:t xml:space="preserve">воспроизводственная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>предоставляет возможность воспроизводства рабочей силы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Это означает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оплата труда способна возместить затраты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были в процессе</w:t>
      </w:r>
      <w:r w:rsidRPr="00DA3759">
        <w:rPr>
          <w:rFonts w:ascii="TimesNewRoman" w:hAnsi="TimesNewRoman"/>
          <w:color w:val="000000"/>
        </w:rPr>
        <w:br/>
        <w:t>трудовой деятельности работника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Не выполнение этой функции происходит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если заработка </w:t>
      </w:r>
      <w:proofErr w:type="gramStart"/>
      <w:r w:rsidRPr="00DA3759">
        <w:rPr>
          <w:rFonts w:ascii="TimesNewRoman" w:hAnsi="TimesNewRoman"/>
          <w:color w:val="000000"/>
        </w:rPr>
        <w:t>не</w:t>
      </w:r>
      <w:r w:rsidRPr="00DA3759">
        <w:rPr>
          <w:rFonts w:ascii="TimesNewRoman" w:hAnsi="TimesNewRoman"/>
          <w:color w:val="000000"/>
        </w:rPr>
        <w:br/>
        <w:t>достаточно</w:t>
      </w:r>
      <w:proofErr w:type="gramEnd"/>
      <w:r w:rsidRPr="00DA3759">
        <w:rPr>
          <w:rFonts w:ascii="TimesNewRoman" w:hAnsi="TimesNewRoman"/>
          <w:color w:val="000000"/>
        </w:rPr>
        <w:t xml:space="preserve"> для воспроизводства рабочей силы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Степень реализации функции можно оценить</w:t>
      </w:r>
      <w:r w:rsidRPr="00DA3759">
        <w:rPr>
          <w:rFonts w:ascii="TimesNewRoman" w:hAnsi="TimesNewRoman"/>
          <w:color w:val="000000"/>
        </w:rPr>
        <w:br/>
        <w:t>по отношению размера получаемого заработка к уровню прожиточного минимума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Не выполнение данной функции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чаще всего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влечет за собой такую проблему как дополнительный заработок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А это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 свою очередь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влечет за собой такие негативные последствия</w:t>
      </w:r>
      <w:r w:rsidRPr="00DA3759">
        <w:rPr>
          <w:rFonts w:ascii="TimesNewRoman" w:hAnsi="TimesNewRoman"/>
          <w:color w:val="000000"/>
        </w:rPr>
        <w:br/>
        <w:t>как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>ухудшение производительности труда и трудовой дисциплины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 xml:space="preserve">Для исключения таких негативных последствий организации предпринимают определенные </w:t>
      </w:r>
      <w:r w:rsidRPr="00DA3759">
        <w:rPr>
          <w:rFonts w:ascii="TimesNewRoman" w:hAnsi="TimesNewRoman"/>
          <w:color w:val="000000"/>
        </w:rPr>
        <w:lastRenderedPageBreak/>
        <w:t>действия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В бюджетных организациях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 основном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такими действиями являются стимулирующие выплаты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  <w:t xml:space="preserve">2. </w:t>
      </w:r>
      <w:r w:rsidRPr="00DA3759">
        <w:rPr>
          <w:rFonts w:ascii="TimesNewRoman" w:hAnsi="TimesNewRoman"/>
          <w:color w:val="000000"/>
        </w:rPr>
        <w:t xml:space="preserve">Мотивационная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>обеспечивает заинтересованность в развитии производства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Это подразумевает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интересы работников будут направлены на достижение поставленных им задач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за счет обеспечения взаимосвязи денежного вознаграждения и трудового вклада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Стоит отметить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организации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используют в своей политике взаимосвязь между результатами работы и вознаграждением каждого работника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получают лучшей результат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Но сложность заключается в том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на практике это сделать нелегко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В бюджетных организация прослеживается негативная тенденция роста оплаты труда руководителей по сравнению с работниками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  <w:t xml:space="preserve">3. </w:t>
      </w:r>
      <w:r w:rsidRPr="00DA3759">
        <w:rPr>
          <w:rFonts w:ascii="TimesNewRoman" w:hAnsi="TimesNewRoman"/>
          <w:color w:val="000000"/>
        </w:rPr>
        <w:t xml:space="preserve">Социальная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>обеспечивает реализацию принципа социальная справедливость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Это означает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оплата труда в сравнении с затратами труда должна быть справедливой и</w:t>
      </w:r>
      <w:r w:rsidRPr="00DA3759">
        <w:rPr>
          <w:rFonts w:ascii="TimesNewRoman" w:hAnsi="TimesNewRoman"/>
          <w:color w:val="000000"/>
        </w:rPr>
        <w:br/>
        <w:t>обоснованной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Также необходимо устанавливать минимальные гарантии в оплате труда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Основной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а чаще единственной частью дохода граждан является оплата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Она является основой фонда жизненных средств работников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  <w:t xml:space="preserve">4. </w:t>
      </w:r>
      <w:r w:rsidRPr="00DA3759">
        <w:rPr>
          <w:rFonts w:ascii="TimesNewRoman" w:hAnsi="TimesNewRoman"/>
          <w:color w:val="000000"/>
        </w:rPr>
        <w:t>Учетно</w:t>
      </w:r>
      <w:r w:rsidRPr="00DA3759">
        <w:rPr>
          <w:rFonts w:ascii="Times-Roman" w:hAnsi="Times-Roman"/>
          <w:color w:val="000000"/>
        </w:rPr>
        <w:t>-</w:t>
      </w:r>
      <w:r w:rsidRPr="00DA3759">
        <w:rPr>
          <w:rFonts w:ascii="TimesNewRoman" w:hAnsi="TimesNewRoman"/>
          <w:color w:val="000000"/>
        </w:rPr>
        <w:t xml:space="preserve">производственная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 xml:space="preserve">характеризует меру участия живого труда в процессе образования цены продукта и его долю в издержках производства </w:t>
      </w:r>
      <w:r w:rsidRPr="00DA3759">
        <w:rPr>
          <w:rFonts w:ascii="Times-Roman" w:hAnsi="Times-Roman"/>
          <w:color w:val="000000"/>
        </w:rPr>
        <w:t>[2</w:t>
      </w:r>
      <w:proofErr w:type="gramStart"/>
      <w:r w:rsidRPr="00DA3759">
        <w:rPr>
          <w:rFonts w:ascii="Times-Roman" w:hAnsi="Times-Roman"/>
          <w:color w:val="000000"/>
        </w:rPr>
        <w:t>].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Из</w:t>
      </w:r>
      <w:proofErr w:type="gramEnd"/>
      <w:r w:rsidRPr="00DA3759">
        <w:rPr>
          <w:rFonts w:ascii="TimesNewRoman" w:hAnsi="TimesNewRoman"/>
          <w:color w:val="000000"/>
        </w:rPr>
        <w:t xml:space="preserve"> этого можно сделать вывод о том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оплата труда многофункциональна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Все присущие</w:t>
      </w:r>
      <w:r w:rsidRPr="00DA3759">
        <w:rPr>
          <w:rFonts w:ascii="TimesNewRoman" w:hAnsi="TimesNewRoman"/>
          <w:color w:val="000000"/>
        </w:rPr>
        <w:br/>
        <w:t>ей функции в совокупности позволяют более точно и правильно осознать сущность оплаты</w:t>
      </w:r>
      <w:r w:rsidRPr="00DA3759">
        <w:rPr>
          <w:rFonts w:ascii="TimesNewRoman" w:hAnsi="TimesNewRoman"/>
          <w:color w:val="000000"/>
        </w:rPr>
        <w:br/>
        <w:t>труда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 xml:space="preserve">Условия оплаты труда работников регулируют статьи </w:t>
      </w:r>
      <w:r w:rsidRPr="00DA3759">
        <w:rPr>
          <w:rFonts w:ascii="Times-Roman" w:hAnsi="Times-Roman"/>
          <w:color w:val="000000"/>
        </w:rPr>
        <w:t xml:space="preserve">144 </w:t>
      </w:r>
      <w:r w:rsidRPr="00DA3759">
        <w:rPr>
          <w:rFonts w:ascii="TimesNewRoman" w:hAnsi="TimesNewRoman"/>
          <w:color w:val="000000"/>
        </w:rPr>
        <w:t>Трудового кодекса Российской</w:t>
      </w:r>
      <w:r w:rsidRPr="00DA3759">
        <w:rPr>
          <w:rFonts w:ascii="TimesNewRoman" w:hAnsi="TimesNewRoman"/>
          <w:color w:val="000000"/>
        </w:rPr>
        <w:br/>
        <w:t xml:space="preserve">Федерации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далее ТК РФ</w:t>
      </w:r>
      <w:r w:rsidRPr="00DA3759">
        <w:rPr>
          <w:rFonts w:ascii="Times-Roman" w:hAnsi="Times-Roman"/>
          <w:color w:val="000000"/>
        </w:rPr>
        <w:t xml:space="preserve">). </w:t>
      </w:r>
      <w:r w:rsidRPr="00DA3759">
        <w:rPr>
          <w:rFonts w:ascii="TimesNewRoman" w:hAnsi="TimesNewRoman"/>
          <w:color w:val="000000"/>
        </w:rPr>
        <w:t>При этом более подробные условия оплаты труда каждое учреждение определяет в коллективных договорах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соглашениях и локальных актах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Например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положение об оплате труда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об осуществлении отдельных дополнительных выплат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о премировании</w:t>
      </w:r>
      <w:r w:rsidRPr="00DA3759">
        <w:rPr>
          <w:rFonts w:ascii="TimesNewRoman" w:hAnsi="TimesNewRoman"/>
          <w:color w:val="000000"/>
        </w:rPr>
        <w:br/>
        <w:t>и др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В этих документах раскрывается такая информация как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>порядок начисление заработной</w:t>
      </w:r>
      <w:r w:rsidRPr="00DA3759">
        <w:rPr>
          <w:rFonts w:ascii="TimesNewRoman" w:hAnsi="TimesNewRoman"/>
          <w:color w:val="000000"/>
        </w:rPr>
        <w:br/>
        <w:t>платы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выплаты отпускных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система оплаты труда и др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К бюджетной области принадлежат сферы и виды работы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финансируемые за счет средств</w:t>
      </w:r>
      <w:r w:rsidRPr="00DA3759">
        <w:rPr>
          <w:rFonts w:ascii="TimesNewRoman" w:hAnsi="TimesNewRoman"/>
          <w:color w:val="000000"/>
        </w:rPr>
        <w:br/>
        <w:t>из федерального бюджета Российской Федерации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бюджетов субъектов Российской Федерации</w:t>
      </w:r>
      <w:r w:rsidRPr="00DA3759">
        <w:rPr>
          <w:rFonts w:ascii="TimesNewRoman" w:hAnsi="TimesNewRoman"/>
          <w:color w:val="000000"/>
        </w:rPr>
        <w:br/>
        <w:t xml:space="preserve">и городских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районных</w:t>
      </w:r>
      <w:r w:rsidRPr="00DA3759">
        <w:rPr>
          <w:rFonts w:ascii="Times-Roman" w:hAnsi="Times-Roman"/>
          <w:color w:val="000000"/>
        </w:rPr>
        <w:t xml:space="preserve">) </w:t>
      </w:r>
      <w:r w:rsidRPr="00DA3759">
        <w:rPr>
          <w:rFonts w:ascii="TimesNewRoman" w:hAnsi="TimesNewRoman"/>
          <w:color w:val="000000"/>
        </w:rPr>
        <w:t>бюджетов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Согласно данным Министерства труда и социального развития РФ в секторах экономики бюджетной области захвачены приблизительно </w:t>
      </w:r>
      <w:r w:rsidRPr="00DA3759">
        <w:rPr>
          <w:rFonts w:ascii="Times-Roman" w:hAnsi="Times-Roman"/>
          <w:color w:val="000000"/>
        </w:rPr>
        <w:t xml:space="preserve">15 </w:t>
      </w:r>
      <w:r w:rsidRPr="00DA3759">
        <w:rPr>
          <w:rFonts w:ascii="TimesNewRoman" w:hAnsi="TimesNewRoman"/>
          <w:color w:val="000000"/>
        </w:rPr>
        <w:t>миллионов</w:t>
      </w:r>
      <w:r w:rsidRPr="00DA3759">
        <w:rPr>
          <w:rFonts w:ascii="TimesNewRoman" w:hAnsi="TimesNewRoman"/>
          <w:color w:val="000000"/>
        </w:rPr>
        <w:br/>
        <w:t>человек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из которых примерно </w:t>
      </w:r>
      <w:r w:rsidRPr="00DA3759">
        <w:rPr>
          <w:rFonts w:ascii="Times-Roman" w:hAnsi="Times-Roman"/>
          <w:color w:val="000000"/>
        </w:rPr>
        <w:t xml:space="preserve">2 </w:t>
      </w:r>
      <w:r w:rsidRPr="00DA3759">
        <w:rPr>
          <w:rFonts w:ascii="TimesNewRoman" w:hAnsi="TimesNewRoman"/>
          <w:color w:val="000000"/>
        </w:rPr>
        <w:t>миллиона человек функционируют в бюджетных организациях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пребывающих в ведении федеральных организаций общегосударственной администрации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Содержание работы сотрудников многочисленных сфер бюджетной области содержит отличительные характерные черты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характеризуемые его направленностью в удовлетворенность</w:t>
      </w:r>
      <w:r w:rsidRPr="00DA3759">
        <w:rPr>
          <w:rFonts w:ascii="TimesNewRoman" w:hAnsi="TimesNewRoman"/>
          <w:color w:val="000000"/>
        </w:rPr>
        <w:br/>
        <w:t>разнообразных потребностей человека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Небольшой уровень оплаты труда привел к тому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</w:t>
      </w:r>
      <w:r w:rsidRPr="00DA3759">
        <w:rPr>
          <w:rFonts w:ascii="TimesNewRoman" w:hAnsi="TimesNewRoman"/>
          <w:color w:val="000000"/>
        </w:rPr>
        <w:br/>
        <w:t>происходит текучка квалифицированных кадров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Для того чтобы избежать данной проблемы</w:t>
      </w:r>
      <w:r w:rsidRPr="00DA3759">
        <w:rPr>
          <w:rFonts w:ascii="TimesNewRoman" w:hAnsi="TimesNewRoman"/>
          <w:color w:val="000000"/>
        </w:rPr>
        <w:br/>
        <w:t>необходимо обеспечить каждому работнику такие условия при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которых будет достигнут подобающий уровень жизни при котором государственные служащие могут более эффективно выполнять свои обязанности и сконцентрироваться на проблемах населения </w:t>
      </w:r>
      <w:r w:rsidRPr="00DA3759">
        <w:rPr>
          <w:rFonts w:ascii="Times-Roman" w:hAnsi="Times-Roman"/>
          <w:color w:val="000000"/>
        </w:rPr>
        <w:t>[3].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В бюджетных учреждениях оплата труда складывается из трех составляющих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которыми</w:t>
      </w:r>
      <w:r w:rsidRPr="00DA3759">
        <w:rPr>
          <w:rFonts w:ascii="TimesNewRoman" w:hAnsi="TimesNewRoman"/>
          <w:color w:val="000000"/>
        </w:rPr>
        <w:br/>
        <w:t xml:space="preserve">являются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>базовая часть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компенсационные и стимулирующие выплаты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Базовая часть определяется за отработанный промежуток времени по факту или по итогам</w:t>
      </w:r>
      <w:r w:rsidRPr="00DA3759">
        <w:rPr>
          <w:rFonts w:ascii="TimesNewRoman" w:hAnsi="TimesNewRoman"/>
          <w:color w:val="000000"/>
        </w:rPr>
        <w:br/>
        <w:t>выполненных работ на основе единой тарифной сетки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Компенсационные и стимулирующие</w:t>
      </w:r>
      <w:r w:rsidRPr="00DA3759">
        <w:rPr>
          <w:rFonts w:ascii="TimesNewRoman" w:hAnsi="TimesNewRoman"/>
          <w:color w:val="000000"/>
        </w:rPr>
        <w:br/>
        <w:t>выплаты являются переменной долей в оплате труда</w:t>
      </w:r>
      <w:r w:rsidRPr="00DA3759">
        <w:rPr>
          <w:rFonts w:ascii="Times-Roman" w:hAnsi="Times-Roman"/>
          <w:color w:val="000000"/>
        </w:rPr>
        <w:t>.</w:t>
      </w:r>
      <w:r w:rsidRPr="00DA3759">
        <w:br/>
      </w:r>
      <w:r w:rsidRPr="00DA3759">
        <w:rPr>
          <w:rFonts w:ascii="Times-Roman" w:hAnsi="Times-Roman"/>
          <w:color w:val="000000"/>
          <w:sz w:val="20"/>
          <w:szCs w:val="20"/>
        </w:rPr>
        <w:t>199</w:t>
      </w:r>
      <w:r w:rsidRPr="00DA3759">
        <w:rPr>
          <w:rFonts w:ascii="Times-Roman" w:hAnsi="Times-Roman"/>
          <w:color w:val="000000"/>
          <w:sz w:val="20"/>
          <w:szCs w:val="20"/>
        </w:rPr>
        <w:br/>
      </w:r>
      <w:r w:rsidRPr="00DA3759">
        <w:rPr>
          <w:rFonts w:ascii="TimesNewRoman" w:hAnsi="TimesNewRoman"/>
          <w:color w:val="000000"/>
        </w:rPr>
        <w:t xml:space="preserve">Компенсационные выплаты </w:t>
      </w:r>
      <w:r w:rsidRPr="00DA3759">
        <w:rPr>
          <w:rFonts w:ascii="Times-Roman" w:hAnsi="Times-Roman"/>
          <w:color w:val="000000"/>
        </w:rPr>
        <w:t xml:space="preserve">– </w:t>
      </w:r>
      <w:r w:rsidRPr="00DA3759">
        <w:rPr>
          <w:rFonts w:ascii="TimesNewRoman" w:hAnsi="TimesNewRoman"/>
          <w:color w:val="000000"/>
        </w:rPr>
        <w:t>ежемесячная доплата к тарифной ставке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Они возмещают</w:t>
      </w:r>
      <w:r w:rsidRPr="00DA3759">
        <w:rPr>
          <w:rFonts w:ascii="TimesNewRoman" w:hAnsi="TimesNewRoman"/>
          <w:color w:val="000000"/>
        </w:rPr>
        <w:br/>
        <w:t>возможные потери работников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В законодательстве существует определенный перечень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на основании которого руководитель выплачивает эти выплаты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Приказ Министерства здравоохранения и социального развития РФ от </w:t>
      </w:r>
      <w:r w:rsidRPr="00DA3759">
        <w:rPr>
          <w:rFonts w:ascii="Times-Roman" w:hAnsi="Times-Roman"/>
          <w:color w:val="000000"/>
        </w:rPr>
        <w:t xml:space="preserve">29 </w:t>
      </w:r>
      <w:r w:rsidRPr="00DA3759">
        <w:rPr>
          <w:rFonts w:ascii="TimesNewRoman" w:hAnsi="TimesNewRoman"/>
          <w:color w:val="000000"/>
        </w:rPr>
        <w:t xml:space="preserve">декабря </w:t>
      </w:r>
      <w:r w:rsidRPr="00DA3759">
        <w:rPr>
          <w:rFonts w:ascii="Times-Roman" w:hAnsi="Times-Roman"/>
          <w:color w:val="000000"/>
        </w:rPr>
        <w:t xml:space="preserve">2007 </w:t>
      </w:r>
      <w:r w:rsidRPr="00DA3759">
        <w:rPr>
          <w:rFonts w:ascii="TimesNewRoman" w:hAnsi="TimesNewRoman"/>
          <w:color w:val="000000"/>
        </w:rPr>
        <w:t>г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№ </w:t>
      </w:r>
      <w:r w:rsidRPr="00DA3759">
        <w:rPr>
          <w:rFonts w:ascii="Times-Roman" w:hAnsi="Times-Roman"/>
          <w:color w:val="000000"/>
        </w:rPr>
        <w:t xml:space="preserve">822 </w:t>
      </w:r>
      <w:r w:rsidRPr="00DA3759">
        <w:rPr>
          <w:rFonts w:ascii="TimesNewRoman" w:hAnsi="TimesNewRoman"/>
          <w:color w:val="000000"/>
        </w:rPr>
        <w:t>определяет такой перечень видов</w:t>
      </w:r>
      <w:r w:rsidRPr="00DA3759">
        <w:rPr>
          <w:rFonts w:ascii="TimesNewRoman" w:hAnsi="TimesNewRoman"/>
          <w:color w:val="000000"/>
        </w:rPr>
        <w:br/>
        <w:t>выплат компенсационного характера в федеральных бюджетных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автономных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казенных учреждениях</w:t>
      </w:r>
      <w:r w:rsidRPr="00DA3759">
        <w:rPr>
          <w:rFonts w:ascii="Times-Roman" w:hAnsi="Times-Roman"/>
          <w:color w:val="000000"/>
        </w:rPr>
        <w:t>:</w:t>
      </w:r>
      <w:r w:rsidRPr="00DA3759">
        <w:rPr>
          <w:rFonts w:ascii="Times-Roman" w:hAnsi="Times-Roman"/>
          <w:color w:val="000000"/>
        </w:rPr>
        <w:br/>
        <w:t xml:space="preserve">1. </w:t>
      </w:r>
      <w:r w:rsidRPr="00DA3759">
        <w:rPr>
          <w:rFonts w:ascii="TimesNewRoman" w:hAnsi="TimesNewRoman"/>
          <w:color w:val="000000"/>
        </w:rPr>
        <w:t>Выплаты работникам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занятым на тяжелых работах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работах с вредными и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или</w:t>
      </w:r>
      <w:r w:rsidRPr="00DA3759">
        <w:rPr>
          <w:rFonts w:ascii="Times-Roman" w:hAnsi="Times-Roman"/>
          <w:color w:val="000000"/>
        </w:rPr>
        <w:t xml:space="preserve">) </w:t>
      </w:r>
      <w:r w:rsidRPr="00DA3759">
        <w:rPr>
          <w:rFonts w:ascii="TimesNewRoman" w:hAnsi="TimesNewRoman"/>
          <w:color w:val="000000"/>
        </w:rPr>
        <w:t xml:space="preserve">опасными и </w:t>
      </w:r>
      <w:r w:rsidRPr="00DA3759">
        <w:rPr>
          <w:rFonts w:ascii="TimesNewRoman" w:hAnsi="TimesNewRoman"/>
          <w:color w:val="000000"/>
        </w:rPr>
        <w:lastRenderedPageBreak/>
        <w:t>иными особыми условиями труда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  <w:t xml:space="preserve">2. </w:t>
      </w:r>
      <w:r w:rsidRPr="00DA3759">
        <w:rPr>
          <w:rFonts w:ascii="TimesNewRoman" w:hAnsi="TimesNewRoman"/>
          <w:color w:val="000000"/>
        </w:rPr>
        <w:t>Выплаты за работу в местностях с особыми климатическими условиями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  <w:t xml:space="preserve">3. </w:t>
      </w:r>
      <w:r w:rsidRPr="00DA3759">
        <w:rPr>
          <w:rFonts w:ascii="TimesNewRoman" w:hAnsi="TimesNewRoman"/>
          <w:color w:val="000000"/>
        </w:rPr>
        <w:t>Выплаты за работу в условиях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отклоняющихся от нормальных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при выполнении работ</w:t>
      </w:r>
      <w:r w:rsidRPr="00DA3759">
        <w:rPr>
          <w:rFonts w:ascii="TimesNewRoman" w:hAnsi="TimesNewRoman"/>
          <w:color w:val="000000"/>
        </w:rPr>
        <w:br/>
        <w:t>различной квалификации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совмещении профессий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должностей</w:t>
      </w:r>
      <w:r w:rsidRPr="00DA3759">
        <w:rPr>
          <w:rFonts w:ascii="Times-Roman" w:hAnsi="Times-Roman"/>
          <w:color w:val="000000"/>
        </w:rPr>
        <w:t xml:space="preserve">), </w:t>
      </w:r>
      <w:r w:rsidRPr="00DA3759">
        <w:rPr>
          <w:rFonts w:ascii="TimesNewRoman" w:hAnsi="TimesNewRoman"/>
          <w:color w:val="000000"/>
        </w:rPr>
        <w:t>сверхурочной работе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работе в</w:t>
      </w:r>
      <w:r w:rsidRPr="00DA3759">
        <w:rPr>
          <w:rFonts w:ascii="TimesNewRoman" w:hAnsi="TimesNewRoman"/>
          <w:color w:val="000000"/>
        </w:rPr>
        <w:br/>
        <w:t>ночное время и при выполнении работ в других условиях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отклоняющихся от нормальных</w:t>
      </w:r>
      <w:r w:rsidRPr="00DA3759">
        <w:rPr>
          <w:rFonts w:ascii="Times-Roman" w:hAnsi="Times-Roman"/>
          <w:color w:val="000000"/>
        </w:rPr>
        <w:t>).</w:t>
      </w:r>
      <w:r w:rsidRPr="00DA3759">
        <w:rPr>
          <w:rFonts w:ascii="Times-Roman" w:hAnsi="Times-Roman"/>
          <w:color w:val="000000"/>
        </w:rPr>
        <w:br/>
        <w:t xml:space="preserve">4. </w:t>
      </w:r>
      <w:r w:rsidRPr="00DA3759">
        <w:rPr>
          <w:rFonts w:ascii="TimesNewRoman" w:hAnsi="TimesNewRoman"/>
          <w:color w:val="000000"/>
        </w:rPr>
        <w:t>Надбавки за работу со сведениями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составляющими государственную тайну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их засекречиванием и рассекречиванием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а также за работу с шифрами </w:t>
      </w:r>
      <w:r w:rsidRPr="00DA3759">
        <w:rPr>
          <w:rFonts w:ascii="Times-Roman" w:hAnsi="Times-Roman"/>
          <w:color w:val="000000"/>
        </w:rPr>
        <w:t>[4].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Стимулирующие выплаты дают стимул работникам трудится более результативно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Перечень видов выплат стимулирующего характера прописан в Приказе </w:t>
      </w:r>
      <w:proofErr w:type="spellStart"/>
      <w:r w:rsidRPr="00DA3759">
        <w:rPr>
          <w:rFonts w:ascii="TimesNewRoman" w:hAnsi="TimesNewRoman"/>
          <w:color w:val="000000"/>
        </w:rPr>
        <w:t>Минздравсоцразвития</w:t>
      </w:r>
      <w:proofErr w:type="spellEnd"/>
      <w:r w:rsidRPr="00DA3759">
        <w:rPr>
          <w:rFonts w:ascii="TimesNewRoman" w:hAnsi="TimesNewRoman"/>
          <w:color w:val="000000"/>
        </w:rPr>
        <w:t xml:space="preserve"> РФ</w:t>
      </w:r>
      <w:r w:rsidRPr="00DA3759">
        <w:rPr>
          <w:rFonts w:ascii="TimesNewRoman" w:hAnsi="TimesNewRoman"/>
          <w:color w:val="000000"/>
        </w:rPr>
        <w:br/>
        <w:t xml:space="preserve">от </w:t>
      </w:r>
      <w:r w:rsidRPr="00DA3759">
        <w:rPr>
          <w:rFonts w:ascii="Times-Roman" w:hAnsi="Times-Roman"/>
          <w:color w:val="000000"/>
        </w:rPr>
        <w:t xml:space="preserve">29.12.2007 N 818. </w:t>
      </w:r>
      <w:r w:rsidRPr="00DA3759">
        <w:rPr>
          <w:rFonts w:ascii="TimesNewRoman" w:hAnsi="TimesNewRoman"/>
          <w:color w:val="000000"/>
        </w:rPr>
        <w:t>К выплатам стимулирующего характера можно отнести</w:t>
      </w:r>
      <w:r w:rsidRPr="00DA3759">
        <w:rPr>
          <w:rFonts w:ascii="Times-Roman" w:hAnsi="Times-Roman"/>
          <w:color w:val="000000"/>
        </w:rPr>
        <w:t>:</w:t>
      </w:r>
      <w:r w:rsidRPr="00DA3759">
        <w:rPr>
          <w:rFonts w:ascii="Times-Roman" w:hAnsi="Times-Roman"/>
          <w:color w:val="000000"/>
        </w:rPr>
        <w:br/>
        <w:t xml:space="preserve">1. </w:t>
      </w:r>
      <w:r w:rsidRPr="00DA3759">
        <w:rPr>
          <w:rFonts w:ascii="TimesNewRoman" w:hAnsi="TimesNewRoman"/>
          <w:color w:val="000000"/>
        </w:rPr>
        <w:t>Выплаты за интенсивность и высокие результаты работы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2. </w:t>
      </w:r>
      <w:r w:rsidRPr="00DA3759">
        <w:rPr>
          <w:rFonts w:ascii="TimesNewRoman" w:hAnsi="TimesNewRoman"/>
          <w:color w:val="000000"/>
        </w:rPr>
        <w:t>Выплаты за качество выполняемых работ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3. </w:t>
      </w:r>
      <w:r w:rsidRPr="00DA3759">
        <w:rPr>
          <w:rFonts w:ascii="TimesNewRoman" w:hAnsi="TimesNewRoman"/>
          <w:color w:val="000000"/>
        </w:rPr>
        <w:t>Выплаты за стаж непрерывной работы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выслугу </w:t>
      </w:r>
      <w:proofErr w:type="gramStart"/>
      <w:r w:rsidRPr="00DA3759">
        <w:rPr>
          <w:rFonts w:ascii="TimesNewRoman" w:hAnsi="TimesNewRoman"/>
          <w:color w:val="000000"/>
        </w:rPr>
        <w:t>лет</w:t>
      </w:r>
      <w:r w:rsidRPr="00DA3759">
        <w:rPr>
          <w:rFonts w:ascii="Times-Roman" w:hAnsi="Times-Roman"/>
          <w:color w:val="000000"/>
        </w:rPr>
        <w:t>;;</w:t>
      </w:r>
      <w:proofErr w:type="gramEnd"/>
      <w:r w:rsidRPr="00DA3759">
        <w:rPr>
          <w:rFonts w:ascii="Times-Roman" w:hAnsi="Times-Roman"/>
          <w:color w:val="000000"/>
        </w:rPr>
        <w:br/>
        <w:t xml:space="preserve">4. </w:t>
      </w:r>
      <w:r w:rsidRPr="00DA3759">
        <w:rPr>
          <w:rFonts w:ascii="TimesNewRoman" w:hAnsi="TimesNewRoman"/>
          <w:color w:val="000000"/>
        </w:rPr>
        <w:t xml:space="preserve">Премиальные выплаты по итогам работы </w:t>
      </w:r>
      <w:r w:rsidRPr="00DA3759">
        <w:rPr>
          <w:rFonts w:ascii="Times-Roman" w:hAnsi="Times-Roman"/>
          <w:color w:val="000000"/>
        </w:rPr>
        <w:t>[5].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Можно сказать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стимулирующие выплаты направлены на повышение эффективности и</w:t>
      </w:r>
      <w:r w:rsidRPr="00DA3759">
        <w:rPr>
          <w:rFonts w:ascii="TimesNewRoman" w:hAnsi="TimesNewRoman"/>
          <w:color w:val="000000"/>
        </w:rPr>
        <w:br/>
        <w:t>производительности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Они являются показателем качества и количества труда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Но есть и</w:t>
      </w:r>
      <w:r w:rsidRPr="00DA3759">
        <w:rPr>
          <w:rFonts w:ascii="TimesNewRoman" w:hAnsi="TimesNewRoman"/>
          <w:color w:val="000000"/>
        </w:rPr>
        <w:br/>
        <w:t>негативное влияние таких выплат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Оно проявляется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когда работодатель непрофессионально</w:t>
      </w:r>
      <w:r w:rsidRPr="00DA3759">
        <w:rPr>
          <w:rFonts w:ascii="TimesNewRoman" w:hAnsi="TimesNewRoman"/>
          <w:color w:val="000000"/>
        </w:rPr>
        <w:br/>
        <w:t>оценивает работу подчиненных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Главным документом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на основании которого определяют размеры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и условия стимулирующих выплат для всех категорий сотрудников в бюджетной сфере является коллективный</w:t>
      </w:r>
      <w:r w:rsidRPr="00DA3759">
        <w:rPr>
          <w:rFonts w:ascii="TimesNewRoman" w:hAnsi="TimesNewRoman"/>
          <w:color w:val="000000"/>
        </w:rPr>
        <w:br/>
        <w:t>договор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Предметом коллективного договора является условия и оплата труда медицинское обслуживание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Помимо надбавок и доплат работники рассчитывать на материальную помощь от организации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Руководитель принимает решение о таких выплатах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и на основании приказа выплачивается материальная помощь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Помимо этого от работника требуется письменное заявление работника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где обязательно должно быть прописано ФИО получателя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причину и сумму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Причины по которым может быть выплачена материальная помощь</w:t>
      </w:r>
      <w:r w:rsidRPr="00DA3759">
        <w:rPr>
          <w:rFonts w:ascii="Times-Roman" w:hAnsi="Times-Roman"/>
          <w:color w:val="000000"/>
        </w:rPr>
        <w:t>:</w:t>
      </w:r>
      <w:r w:rsidRPr="00DA3759">
        <w:rPr>
          <w:rFonts w:ascii="Times-Roman" w:hAnsi="Times-Roman"/>
          <w:color w:val="000000"/>
        </w:rPr>
        <w:br/>
        <w:t xml:space="preserve">1. </w:t>
      </w:r>
      <w:r w:rsidRPr="00DA3759">
        <w:rPr>
          <w:rFonts w:ascii="TimesNewRoman" w:hAnsi="TimesNewRoman"/>
          <w:color w:val="000000"/>
        </w:rPr>
        <w:t>Дорогое лечение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2. </w:t>
      </w:r>
      <w:r w:rsidRPr="00DA3759">
        <w:rPr>
          <w:rFonts w:ascii="TimesNewRoman" w:hAnsi="TimesNewRoman"/>
          <w:color w:val="000000"/>
        </w:rPr>
        <w:t>Гибель близкого родственника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3. </w:t>
      </w:r>
      <w:r w:rsidRPr="00DA3759">
        <w:rPr>
          <w:rFonts w:ascii="TimesNewRoman" w:hAnsi="TimesNewRoman"/>
          <w:color w:val="000000"/>
        </w:rPr>
        <w:t>Природный катаклизм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который привел к полной или частичной потери имущества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4. </w:t>
      </w:r>
      <w:r w:rsidRPr="00DA3759">
        <w:rPr>
          <w:rFonts w:ascii="TimesNewRoman" w:hAnsi="TimesNewRoman"/>
          <w:color w:val="000000"/>
        </w:rPr>
        <w:t>Рождение ребенка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5. </w:t>
      </w:r>
      <w:r w:rsidRPr="00DA3759">
        <w:rPr>
          <w:rFonts w:ascii="TimesNewRoman" w:hAnsi="TimesNewRoman"/>
          <w:color w:val="000000"/>
        </w:rPr>
        <w:t>Тяжелое материальное положение и др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Также работнику необходимо предоставить документы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смогут подтвердить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</w:t>
      </w:r>
      <w:r w:rsidRPr="00DA3759">
        <w:rPr>
          <w:rFonts w:ascii="TimesNewRoman" w:hAnsi="TimesNewRoman"/>
          <w:color w:val="000000"/>
        </w:rPr>
        <w:br/>
        <w:t>он нуждается в данной выплате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Например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если произошла гибель близкого </w:t>
      </w:r>
      <w:proofErr w:type="gramStart"/>
      <w:r w:rsidRPr="00DA3759">
        <w:rPr>
          <w:rFonts w:ascii="TimesNewRoman" w:hAnsi="TimesNewRoman"/>
          <w:color w:val="000000"/>
        </w:rPr>
        <w:t>родственника</w:t>
      </w:r>
      <w:r w:rsidRPr="00DA3759">
        <w:rPr>
          <w:rFonts w:ascii="Times-Roman" w:hAnsi="Times-Roman"/>
          <w:color w:val="000000"/>
        </w:rPr>
        <w:t>,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предоставляется</w:t>
      </w:r>
      <w:proofErr w:type="gramEnd"/>
      <w:r w:rsidRPr="00DA3759">
        <w:rPr>
          <w:rFonts w:ascii="TimesNewRoman" w:hAnsi="TimesNewRoman"/>
          <w:color w:val="000000"/>
        </w:rPr>
        <w:t xml:space="preserve"> свидетельство о смерти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Заработная плата может быть уменьшена на сумму таких удержаний как</w:t>
      </w:r>
      <w:r w:rsidRPr="00DA3759">
        <w:rPr>
          <w:rFonts w:ascii="Times-Roman" w:hAnsi="Times-Roman"/>
          <w:color w:val="000000"/>
        </w:rPr>
        <w:t>:</w:t>
      </w:r>
      <w:r w:rsidRPr="00DA3759">
        <w:rPr>
          <w:rFonts w:ascii="Times-Roman" w:hAnsi="Times-Roman"/>
          <w:color w:val="000000"/>
        </w:rPr>
        <w:br/>
        <w:t xml:space="preserve">1. </w:t>
      </w:r>
      <w:r w:rsidRPr="00DA3759">
        <w:rPr>
          <w:rFonts w:ascii="TimesNewRoman" w:hAnsi="TimesNewRoman"/>
          <w:color w:val="000000"/>
        </w:rPr>
        <w:t>НДФЛ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2. </w:t>
      </w:r>
      <w:r w:rsidRPr="00DA3759">
        <w:rPr>
          <w:rFonts w:ascii="TimesNewRoman" w:hAnsi="TimesNewRoman"/>
          <w:color w:val="000000"/>
        </w:rPr>
        <w:t>невозвращенные подотчетные суммы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материальный ущерб</w:t>
      </w:r>
      <w:r w:rsidRPr="00DA3759">
        <w:rPr>
          <w:rFonts w:ascii="Times-Roman" w:hAnsi="Times-Roman"/>
          <w:color w:val="000000"/>
        </w:rPr>
        <w:t>;</w:t>
      </w:r>
      <w:r w:rsidRPr="00DA3759">
        <w:rPr>
          <w:rFonts w:ascii="Times-Roman" w:hAnsi="Times-Roman"/>
          <w:color w:val="000000"/>
        </w:rPr>
        <w:br/>
        <w:t xml:space="preserve">3. </w:t>
      </w:r>
      <w:r w:rsidRPr="00DA3759">
        <w:rPr>
          <w:rFonts w:ascii="TimesNewRoman" w:hAnsi="TimesNewRoman"/>
          <w:color w:val="000000"/>
        </w:rPr>
        <w:t>алименты и т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п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Несмотря на меры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предпринятые во избежание текучки кадров в бюджетных организациях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этого оказалось недостаточно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Все потому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что идет увеличение номинальной заработной</w:t>
      </w:r>
      <w:r w:rsidRPr="00DA3759">
        <w:rPr>
          <w:rFonts w:ascii="TimesNewRoman" w:hAnsi="TimesNewRoman"/>
          <w:color w:val="000000"/>
        </w:rPr>
        <w:br/>
        <w:t>платы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выступающей в качестве денежного эквивалента труду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который приложил работник</w:t>
      </w:r>
      <w:r w:rsidRPr="00DA3759">
        <w:rPr>
          <w:rFonts w:ascii="TimesNewRoman" w:hAnsi="TimesNewRoman"/>
          <w:color w:val="000000"/>
        </w:rPr>
        <w:br/>
        <w:t>для достижения поставленных ему задач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Увеличение происходит благодаря всевозможным</w:t>
      </w:r>
      <w:r w:rsidRPr="00DA3759">
        <w:rPr>
          <w:rFonts w:ascii="TimesNewRoman" w:hAnsi="TimesNewRoman"/>
          <w:color w:val="000000"/>
        </w:rPr>
        <w:br/>
        <w:t>выплатам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Реальная заработная плата показывает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 xml:space="preserve">сколько работник может приобрести </w:t>
      </w:r>
      <w:proofErr w:type="gramStart"/>
      <w:r w:rsidRPr="00DA3759">
        <w:rPr>
          <w:rFonts w:ascii="TimesNewRoman" w:hAnsi="TimesNewRoman"/>
          <w:color w:val="000000"/>
        </w:rPr>
        <w:t>товаров</w:t>
      </w:r>
      <w:r w:rsidRPr="00DA3759">
        <w:rPr>
          <w:rFonts w:ascii="Times-Roman" w:hAnsi="Times-Roman"/>
          <w:color w:val="000000"/>
        </w:rPr>
        <w:t>,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работ</w:t>
      </w:r>
      <w:proofErr w:type="gramEnd"/>
      <w:r w:rsidRPr="00DA3759">
        <w:rPr>
          <w:rFonts w:ascii="TimesNewRoman" w:hAnsi="TimesNewRoman"/>
          <w:color w:val="000000"/>
        </w:rPr>
        <w:t xml:space="preserve"> и услуг на денежные средства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которые он получает за свой труд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Реальная заработная</w:t>
      </w:r>
      <w:r w:rsidRPr="00DA3759">
        <w:rPr>
          <w:rFonts w:ascii="TimesNewRoman" w:hAnsi="TimesNewRoman"/>
          <w:color w:val="000000"/>
        </w:rPr>
        <w:br/>
        <w:t>плата стоит на месте или наоборот снижается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Это происходит из</w:t>
      </w:r>
      <w:r w:rsidRPr="00DA3759">
        <w:rPr>
          <w:rFonts w:ascii="Times-Roman" w:hAnsi="Times-Roman"/>
          <w:color w:val="000000"/>
        </w:rPr>
        <w:t>-</w:t>
      </w:r>
      <w:r w:rsidRPr="00DA3759">
        <w:rPr>
          <w:rFonts w:ascii="TimesNewRoman" w:hAnsi="TimesNewRoman"/>
          <w:color w:val="000000"/>
        </w:rPr>
        <w:t>за быстрого роста цен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Необходимость усовершенствования оплаты труда в бюджетной сфере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бесспорна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Необходимо увеличить стимулирующую важность заработной платы как главного источника при</w:t>
      </w:r>
      <w:r w:rsidRPr="00DA3759">
        <w:rPr>
          <w:rFonts w:ascii="Times-Roman" w:hAnsi="Times-Roman"/>
          <w:color w:val="000000"/>
        </w:rPr>
        <w:t>-</w:t>
      </w:r>
      <w:r w:rsidRPr="00DA3759">
        <w:br/>
      </w:r>
      <w:r w:rsidRPr="00DA3759">
        <w:rPr>
          <w:rFonts w:ascii="Times-Roman" w:hAnsi="Times-Roman"/>
          <w:color w:val="000000"/>
          <w:sz w:val="20"/>
          <w:szCs w:val="20"/>
        </w:rPr>
        <w:t>200</w:t>
      </w:r>
      <w:r w:rsidRPr="00DA3759">
        <w:rPr>
          <w:rFonts w:ascii="Times-Roman" w:hAnsi="Times-Roman"/>
          <w:color w:val="000000"/>
          <w:sz w:val="20"/>
          <w:szCs w:val="20"/>
        </w:rPr>
        <w:br/>
      </w:r>
      <w:r w:rsidRPr="00DA3759">
        <w:rPr>
          <w:rFonts w:ascii="TimesNewRoman" w:hAnsi="TimesNewRoman"/>
          <w:color w:val="000000"/>
        </w:rPr>
        <w:t>были работников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Только при наличии справедливой и достойной оплаты труда можно рассчитывать на высокую результативность труда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-Roman" w:hAnsi="Times-Roman"/>
          <w:color w:val="111111"/>
        </w:rPr>
        <w:t xml:space="preserve">1. </w:t>
      </w:r>
      <w:r w:rsidRPr="00DA3759">
        <w:rPr>
          <w:rFonts w:ascii="TimesNewRoman" w:hAnsi="TimesNewRoman"/>
          <w:color w:val="000000"/>
        </w:rPr>
        <w:t xml:space="preserve">Трудовой кодекс Российской Федерации от </w:t>
      </w:r>
      <w:r w:rsidRPr="00DA3759">
        <w:rPr>
          <w:rFonts w:ascii="Times-Roman" w:hAnsi="Times-Roman"/>
          <w:color w:val="000000"/>
        </w:rPr>
        <w:t xml:space="preserve">30.12.2001 </w:t>
      </w:r>
      <w:r w:rsidRPr="00DA3759">
        <w:rPr>
          <w:rFonts w:ascii="TimesNewRoman" w:hAnsi="TimesNewRoman"/>
          <w:color w:val="000000"/>
        </w:rPr>
        <w:t xml:space="preserve">№ </w:t>
      </w:r>
      <w:r w:rsidRPr="00DA3759">
        <w:rPr>
          <w:rFonts w:ascii="Times-Roman" w:hAnsi="Times-Roman"/>
          <w:color w:val="000000"/>
        </w:rPr>
        <w:t>197-</w:t>
      </w:r>
      <w:r w:rsidRPr="00DA3759">
        <w:rPr>
          <w:rFonts w:ascii="TimesNewRoman" w:hAnsi="TimesNewRoman"/>
          <w:color w:val="000000"/>
        </w:rPr>
        <w:t xml:space="preserve">ФЗ </w:t>
      </w:r>
      <w:r w:rsidRPr="00DA3759">
        <w:rPr>
          <w:rFonts w:ascii="Times-Roman" w:hAnsi="Times-Roman"/>
          <w:color w:val="000000"/>
        </w:rPr>
        <w:t>(</w:t>
      </w:r>
      <w:r w:rsidRPr="00DA3759">
        <w:rPr>
          <w:rFonts w:ascii="TimesNewRoman" w:hAnsi="TimesNewRoman"/>
          <w:color w:val="000000"/>
        </w:rPr>
        <w:t>ред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от </w:t>
      </w:r>
      <w:proofErr w:type="gramStart"/>
      <w:r w:rsidRPr="00DA3759">
        <w:rPr>
          <w:rFonts w:ascii="Times-Roman" w:hAnsi="Times-Roman"/>
          <w:color w:val="000000"/>
        </w:rPr>
        <w:t>27.12.2018)</w:t>
      </w:r>
      <w:r w:rsidRPr="00DA3759">
        <w:rPr>
          <w:rFonts w:ascii="Times-Roman" w:hAnsi="Times-Roman"/>
          <w:color w:val="000000"/>
        </w:rPr>
        <w:br/>
        <w:t>[</w:t>
      </w:r>
      <w:proofErr w:type="gramEnd"/>
      <w:r w:rsidRPr="00DA3759">
        <w:rPr>
          <w:rFonts w:ascii="TimesNewRoman" w:hAnsi="TimesNewRoman"/>
          <w:color w:val="000000"/>
        </w:rPr>
        <w:t>Электронный ресурс</w:t>
      </w:r>
      <w:r w:rsidRPr="00DA3759">
        <w:rPr>
          <w:rFonts w:ascii="Times-Roman" w:hAnsi="Times-Roman"/>
          <w:color w:val="000000"/>
        </w:rPr>
        <w:t>]. URL: http://www.consultant.ru/document/cons_doc_LAW_34683/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-Roman" w:hAnsi="Times-Roman"/>
          <w:color w:val="111111"/>
        </w:rPr>
        <w:lastRenderedPageBreak/>
        <w:t xml:space="preserve">2. </w:t>
      </w:r>
      <w:r w:rsidRPr="00DA3759">
        <w:rPr>
          <w:rFonts w:ascii="TimesNewRoman" w:hAnsi="TimesNewRoman"/>
          <w:color w:val="000000"/>
        </w:rPr>
        <w:t>Василенко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М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Е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Бухгалтерский учет в государственных учреждениях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>учеб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пособие </w:t>
      </w:r>
      <w:r w:rsidRPr="00DA3759">
        <w:rPr>
          <w:rFonts w:ascii="Times-Roman" w:hAnsi="Times-Roman"/>
          <w:color w:val="000000"/>
        </w:rPr>
        <w:t>/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М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Е</w:t>
      </w:r>
      <w:r w:rsidRPr="00DA3759">
        <w:rPr>
          <w:rFonts w:ascii="Times-Roman" w:hAnsi="Times-Roman"/>
          <w:color w:val="000000"/>
        </w:rPr>
        <w:t xml:space="preserve">. </w:t>
      </w:r>
      <w:proofErr w:type="spellStart"/>
      <w:proofErr w:type="gramStart"/>
      <w:r w:rsidRPr="00DA3759">
        <w:rPr>
          <w:rFonts w:ascii="TimesNewRoman" w:hAnsi="TimesNewRoman"/>
          <w:color w:val="000000"/>
        </w:rPr>
        <w:t>Василенко</w:t>
      </w:r>
      <w:r w:rsidRPr="00DA3759">
        <w:rPr>
          <w:rFonts w:ascii="Times-Roman" w:hAnsi="Times-Roman"/>
          <w:color w:val="000000"/>
        </w:rPr>
        <w:t>,</w:t>
      </w:r>
      <w:r w:rsidRPr="00DA3759">
        <w:rPr>
          <w:rFonts w:ascii="TimesNewRoman" w:hAnsi="TimesNewRoman"/>
          <w:color w:val="000000"/>
        </w:rPr>
        <w:t>Т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А</w:t>
      </w:r>
      <w:proofErr w:type="spellEnd"/>
      <w:r w:rsidRPr="00DA3759">
        <w:rPr>
          <w:rFonts w:ascii="Times-Roman" w:hAnsi="Times-Roman"/>
          <w:color w:val="000000"/>
        </w:rPr>
        <w:t>.</w:t>
      </w:r>
      <w:proofErr w:type="gramEnd"/>
      <w:r w:rsidRPr="00DA3759">
        <w:rPr>
          <w:rFonts w:ascii="Times-Roman" w:hAnsi="Times-Roman"/>
          <w:color w:val="000000"/>
        </w:rPr>
        <w:t xml:space="preserve"> </w:t>
      </w:r>
      <w:r w:rsidRPr="00DA3759">
        <w:rPr>
          <w:rFonts w:ascii="TimesNewRoman" w:hAnsi="TimesNewRoman"/>
          <w:color w:val="000000"/>
        </w:rPr>
        <w:t xml:space="preserve">Полещук </w:t>
      </w:r>
      <w:r w:rsidRPr="00DA3759">
        <w:rPr>
          <w:rFonts w:ascii="Times-Roman" w:hAnsi="Times-Roman"/>
          <w:color w:val="000000"/>
        </w:rPr>
        <w:t xml:space="preserve">. </w:t>
      </w:r>
      <w:proofErr w:type="gramStart"/>
      <w:r w:rsidRPr="00DA3759">
        <w:rPr>
          <w:rFonts w:ascii="TimesNewRoman" w:hAnsi="TimesNewRoman"/>
          <w:color w:val="000000"/>
        </w:rPr>
        <w:t>М</w:t>
      </w:r>
      <w:r w:rsidRPr="00DA3759">
        <w:rPr>
          <w:rFonts w:ascii="Times-Roman" w:hAnsi="Times-Roman"/>
          <w:color w:val="000000"/>
        </w:rPr>
        <w:t>. :</w:t>
      </w:r>
      <w:proofErr w:type="gramEnd"/>
      <w:r w:rsidRPr="00DA3759">
        <w:rPr>
          <w:rFonts w:ascii="Times-Roman" w:hAnsi="Times-Roman"/>
          <w:color w:val="000000"/>
        </w:rPr>
        <w:t xml:space="preserve"> </w:t>
      </w:r>
      <w:r w:rsidRPr="00DA3759">
        <w:rPr>
          <w:rFonts w:ascii="TimesNewRoman" w:hAnsi="TimesNewRoman"/>
          <w:color w:val="000000"/>
        </w:rPr>
        <w:t xml:space="preserve">РИОР 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>ИНФРА</w:t>
      </w:r>
      <w:r w:rsidRPr="00DA3759">
        <w:rPr>
          <w:rFonts w:ascii="Times-Roman" w:hAnsi="Times-Roman"/>
          <w:color w:val="000000"/>
        </w:rPr>
        <w:t>-</w:t>
      </w:r>
      <w:r w:rsidRPr="00DA3759">
        <w:rPr>
          <w:rFonts w:ascii="TimesNewRoman" w:hAnsi="TimesNewRoman"/>
          <w:color w:val="000000"/>
        </w:rPr>
        <w:t>М</w:t>
      </w:r>
      <w:r w:rsidRPr="00DA3759">
        <w:rPr>
          <w:rFonts w:ascii="Times-Roman" w:hAnsi="Times-Roman"/>
          <w:color w:val="000000"/>
        </w:rPr>
        <w:t xml:space="preserve">, 2018. 150 </w:t>
      </w:r>
      <w:r w:rsidRPr="00DA3759">
        <w:rPr>
          <w:rFonts w:ascii="TimesNewRoman" w:hAnsi="TimesNewRoman"/>
          <w:color w:val="000000"/>
        </w:rPr>
        <w:t>с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-Roman" w:hAnsi="Times-Roman"/>
          <w:color w:val="111111"/>
        </w:rPr>
        <w:t xml:space="preserve">3. </w:t>
      </w:r>
      <w:r w:rsidRPr="00DA3759">
        <w:rPr>
          <w:rFonts w:ascii="TimesNewRoman" w:hAnsi="TimesNewRoman"/>
          <w:color w:val="000000"/>
        </w:rPr>
        <w:t>Трофимова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Г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>Право на труд в нормах Трудового кодекса РФ</w:t>
      </w:r>
      <w:r w:rsidRPr="00DA3759">
        <w:rPr>
          <w:rFonts w:ascii="Times-Roman" w:hAnsi="Times-Roman"/>
          <w:color w:val="000000"/>
        </w:rPr>
        <w:t xml:space="preserve">: </w:t>
      </w:r>
      <w:r w:rsidRPr="00DA3759">
        <w:rPr>
          <w:rFonts w:ascii="TimesNewRoman" w:hAnsi="TimesNewRoman"/>
          <w:color w:val="000000"/>
        </w:rPr>
        <w:t xml:space="preserve">ограниченные гарантии </w:t>
      </w:r>
      <w:r w:rsidRPr="00DA3759">
        <w:rPr>
          <w:rFonts w:ascii="Times-Roman" w:hAnsi="Times-Roman"/>
          <w:color w:val="000000"/>
        </w:rPr>
        <w:t xml:space="preserve">/ </w:t>
      </w:r>
      <w:r w:rsidRPr="00DA3759">
        <w:rPr>
          <w:rFonts w:ascii="TimesNewRoman" w:hAnsi="TimesNewRoman"/>
          <w:color w:val="000000"/>
        </w:rPr>
        <w:t>Г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NewRoman" w:hAnsi="TimesNewRoman"/>
          <w:color w:val="000000"/>
        </w:rPr>
        <w:t>А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Трофимова </w:t>
      </w:r>
      <w:r w:rsidRPr="00DA3759">
        <w:rPr>
          <w:rFonts w:ascii="Times-Roman" w:hAnsi="Times-Roman"/>
          <w:color w:val="000000"/>
        </w:rPr>
        <w:t xml:space="preserve">// </w:t>
      </w:r>
      <w:r w:rsidRPr="00DA3759">
        <w:rPr>
          <w:rFonts w:ascii="TimesNewRoman" w:hAnsi="TimesNewRoman"/>
          <w:color w:val="000000"/>
        </w:rPr>
        <w:t>Российский юридический журнал</w:t>
      </w:r>
      <w:r w:rsidRPr="00DA3759">
        <w:rPr>
          <w:rFonts w:ascii="Times-Roman" w:hAnsi="Times-Roman"/>
          <w:color w:val="000000"/>
        </w:rPr>
        <w:t xml:space="preserve">. 2014. </w:t>
      </w:r>
      <w:r w:rsidRPr="00DA3759">
        <w:rPr>
          <w:rFonts w:ascii="TimesNewRoman" w:hAnsi="TimesNewRoman"/>
          <w:color w:val="000000"/>
        </w:rPr>
        <w:t xml:space="preserve">№ </w:t>
      </w:r>
      <w:r w:rsidRPr="00DA3759">
        <w:rPr>
          <w:rFonts w:ascii="Times-Roman" w:hAnsi="Times-Roman"/>
          <w:color w:val="000000"/>
        </w:rPr>
        <w:t xml:space="preserve">1. </w:t>
      </w:r>
      <w:r w:rsidRPr="00DA3759">
        <w:rPr>
          <w:rFonts w:ascii="TimesNewRoman" w:hAnsi="TimesNewRoman"/>
          <w:color w:val="000000"/>
        </w:rPr>
        <w:t>С</w:t>
      </w:r>
      <w:r w:rsidRPr="00DA3759">
        <w:rPr>
          <w:rFonts w:ascii="Times-Roman" w:hAnsi="Times-Roman"/>
          <w:color w:val="000000"/>
        </w:rPr>
        <w:t>. 147 – 155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-Roman" w:hAnsi="Times-Roman"/>
          <w:color w:val="111111"/>
        </w:rPr>
        <w:t xml:space="preserve">4. </w:t>
      </w:r>
      <w:r w:rsidRPr="00DA3759">
        <w:rPr>
          <w:rFonts w:ascii="TimesNewRoman" w:hAnsi="TimesNewRoman"/>
          <w:color w:val="000000"/>
        </w:rPr>
        <w:t xml:space="preserve">Приказ Министерства здравоохранения и социального развития РФ от </w:t>
      </w:r>
      <w:r w:rsidRPr="00DA3759">
        <w:rPr>
          <w:rFonts w:ascii="Times-Roman" w:hAnsi="Times-Roman"/>
          <w:color w:val="000000"/>
        </w:rPr>
        <w:t xml:space="preserve">29 </w:t>
      </w:r>
      <w:r w:rsidRPr="00DA3759">
        <w:rPr>
          <w:rFonts w:ascii="TimesNewRoman" w:hAnsi="TimesNewRoman"/>
          <w:color w:val="000000"/>
        </w:rPr>
        <w:t xml:space="preserve">декабря </w:t>
      </w:r>
      <w:r w:rsidRPr="00DA3759">
        <w:rPr>
          <w:rFonts w:ascii="Times-Roman" w:hAnsi="Times-Roman"/>
          <w:color w:val="000000"/>
        </w:rPr>
        <w:t>2007</w:t>
      </w:r>
      <w:r w:rsidRPr="00DA3759">
        <w:rPr>
          <w:rFonts w:ascii="TimesNewRoman" w:hAnsi="TimesNewRoman"/>
          <w:color w:val="000000"/>
        </w:rPr>
        <w:t>г</w:t>
      </w:r>
      <w:r w:rsidRPr="00DA3759">
        <w:rPr>
          <w:rFonts w:ascii="Times-Roman" w:hAnsi="Times-Roman"/>
          <w:color w:val="000000"/>
        </w:rPr>
        <w:t>.</w:t>
      </w:r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NewRoman" w:hAnsi="TimesNewRoman"/>
          <w:color w:val="000000"/>
        </w:rPr>
        <w:t>№</w:t>
      </w:r>
      <w:r w:rsidRPr="00DA3759">
        <w:rPr>
          <w:rFonts w:ascii="Times-Roman" w:hAnsi="Times-Roman"/>
          <w:color w:val="000000"/>
        </w:rPr>
        <w:t>822 "</w:t>
      </w:r>
      <w:r w:rsidRPr="00DA3759">
        <w:rPr>
          <w:rFonts w:ascii="TimesNewRoman" w:hAnsi="TimesNewRoman"/>
          <w:color w:val="000000"/>
        </w:rPr>
        <w:t>Об утверждении Перечня видов выплат компенсационного характера в федеральных</w:t>
      </w:r>
      <w:r w:rsidRPr="00DA3759">
        <w:rPr>
          <w:rFonts w:ascii="TimesNewRoman" w:hAnsi="TimesNewRoman"/>
          <w:color w:val="000000"/>
        </w:rPr>
        <w:br/>
        <w:t>бюджетных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автономных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казенных учреждениях и разъяснения о порядке установления выплат компенсационного характера в этих учреждениях</w:t>
      </w:r>
      <w:r w:rsidRPr="00DA3759">
        <w:rPr>
          <w:rFonts w:ascii="Times-Roman" w:hAnsi="Times-Roman"/>
          <w:color w:val="000000"/>
        </w:rPr>
        <w:t>" [</w:t>
      </w:r>
      <w:r w:rsidRPr="00DA3759">
        <w:rPr>
          <w:rFonts w:ascii="TimesNewRoman" w:hAnsi="TimesNewRoman"/>
          <w:color w:val="000000"/>
        </w:rPr>
        <w:t>Электронный ресурс</w:t>
      </w:r>
      <w:r w:rsidRPr="00DA3759">
        <w:rPr>
          <w:rFonts w:ascii="Times-Roman" w:hAnsi="Times-Roman"/>
          <w:color w:val="000000"/>
        </w:rPr>
        <w:t xml:space="preserve">]. URL: </w:t>
      </w:r>
      <w:proofErr w:type="gramStart"/>
      <w:r w:rsidRPr="00DA3759">
        <w:rPr>
          <w:rFonts w:ascii="Times-Roman" w:hAnsi="Times-Roman"/>
          <w:color w:val="000000"/>
        </w:rPr>
        <w:t>http:</w:t>
      </w:r>
      <w:r w:rsidRPr="00DA3759">
        <w:rPr>
          <w:rFonts w:ascii="Times-Roman" w:hAnsi="Times-Roman"/>
          <w:color w:val="000000"/>
        </w:rPr>
        <w:br/>
        <w:t>//legalacts.ru/doc/prikazminzdravsotsrazvitija-rf-ot-29122007-n-822/</w:t>
      </w:r>
      <w:proofErr w:type="gramEnd"/>
      <w:r w:rsidRPr="00DA3759">
        <w:rPr>
          <w:rFonts w:ascii="Times-Roman" w:hAnsi="Times-Roman"/>
          <w:color w:val="000000"/>
        </w:rPr>
        <w:br/>
      </w:r>
      <w:r w:rsidRPr="00DA3759">
        <w:rPr>
          <w:rFonts w:ascii="Times-Roman" w:hAnsi="Times-Roman"/>
          <w:color w:val="111111"/>
        </w:rPr>
        <w:t xml:space="preserve">5. </w:t>
      </w:r>
      <w:r w:rsidRPr="00DA3759">
        <w:rPr>
          <w:rFonts w:ascii="TimesNewRoman" w:hAnsi="TimesNewRoman"/>
          <w:color w:val="000000"/>
        </w:rPr>
        <w:t xml:space="preserve">Приказ </w:t>
      </w:r>
      <w:proofErr w:type="spellStart"/>
      <w:r w:rsidRPr="00DA3759">
        <w:rPr>
          <w:rFonts w:ascii="TimesNewRoman" w:hAnsi="TimesNewRoman"/>
          <w:color w:val="000000"/>
        </w:rPr>
        <w:t>Минздравсоцразвития</w:t>
      </w:r>
      <w:proofErr w:type="spellEnd"/>
      <w:r w:rsidRPr="00DA3759">
        <w:rPr>
          <w:rFonts w:ascii="TimesNewRoman" w:hAnsi="TimesNewRoman"/>
          <w:color w:val="000000"/>
        </w:rPr>
        <w:t xml:space="preserve"> РФ от </w:t>
      </w:r>
      <w:r w:rsidRPr="00DA3759">
        <w:rPr>
          <w:rFonts w:ascii="Times-Roman" w:hAnsi="Times-Roman"/>
          <w:color w:val="000000"/>
        </w:rPr>
        <w:t xml:space="preserve">29.12.2007 </w:t>
      </w:r>
      <w:r w:rsidRPr="00DA3759">
        <w:rPr>
          <w:rFonts w:ascii="TimesNewRoman" w:hAnsi="TimesNewRoman"/>
          <w:color w:val="000000"/>
        </w:rPr>
        <w:t xml:space="preserve">№ </w:t>
      </w:r>
      <w:r w:rsidRPr="00DA3759">
        <w:rPr>
          <w:rFonts w:ascii="Times-Roman" w:hAnsi="Times-Roman"/>
          <w:color w:val="000000"/>
        </w:rPr>
        <w:t>818 (</w:t>
      </w:r>
      <w:r w:rsidRPr="00DA3759">
        <w:rPr>
          <w:rFonts w:ascii="TimesNewRoman" w:hAnsi="TimesNewRoman"/>
          <w:color w:val="000000"/>
        </w:rPr>
        <w:t>ред</w:t>
      </w:r>
      <w:r w:rsidRPr="00DA3759">
        <w:rPr>
          <w:rFonts w:ascii="Times-Roman" w:hAnsi="Times-Roman"/>
          <w:color w:val="000000"/>
        </w:rPr>
        <w:t xml:space="preserve">. </w:t>
      </w:r>
      <w:r w:rsidRPr="00DA3759">
        <w:rPr>
          <w:rFonts w:ascii="TimesNewRoman" w:hAnsi="TimesNewRoman"/>
          <w:color w:val="000000"/>
        </w:rPr>
        <w:t xml:space="preserve">от </w:t>
      </w:r>
      <w:r w:rsidRPr="00DA3759">
        <w:rPr>
          <w:rFonts w:ascii="Times-Roman" w:hAnsi="Times-Roman"/>
          <w:color w:val="000000"/>
        </w:rPr>
        <w:t>17.09.2010) "</w:t>
      </w:r>
      <w:r w:rsidRPr="00DA3759">
        <w:rPr>
          <w:rFonts w:ascii="TimesNewRoman" w:hAnsi="TimesNewRoman"/>
          <w:color w:val="000000"/>
        </w:rPr>
        <w:t>Об утверждении Перечня видов выплат стимулирующего характера в федеральных бюджетных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автономных</w:t>
      </w:r>
      <w:r w:rsidRPr="00DA3759">
        <w:rPr>
          <w:rFonts w:ascii="Times-Roman" w:hAnsi="Times-Roman"/>
          <w:color w:val="000000"/>
        </w:rPr>
        <w:t xml:space="preserve">, </w:t>
      </w:r>
      <w:r w:rsidRPr="00DA3759">
        <w:rPr>
          <w:rFonts w:ascii="TimesNewRoman" w:hAnsi="TimesNewRoman"/>
          <w:color w:val="000000"/>
        </w:rPr>
        <w:t>казенных учреждениях и разъяснения о порядке установления выплат стимулирующего характера в этих учреждениях</w:t>
      </w:r>
      <w:r w:rsidRPr="00DA3759">
        <w:rPr>
          <w:rFonts w:ascii="Times-Roman" w:hAnsi="Times-Roman"/>
          <w:color w:val="000000"/>
        </w:rPr>
        <w:t>" [</w:t>
      </w:r>
      <w:r w:rsidRPr="00DA3759">
        <w:rPr>
          <w:rFonts w:ascii="TimesNewRoman" w:hAnsi="TimesNewRoman"/>
          <w:color w:val="000000"/>
        </w:rPr>
        <w:t>Электронный ресурс</w:t>
      </w:r>
      <w:r w:rsidRPr="00DA3759">
        <w:rPr>
          <w:rFonts w:ascii="Times-Roman" w:hAnsi="Times-Roman"/>
          <w:color w:val="000000"/>
        </w:rPr>
        <w:t xml:space="preserve">]. </w:t>
      </w:r>
      <w:proofErr w:type="gramStart"/>
      <w:r w:rsidRPr="00DA3759">
        <w:rPr>
          <w:rFonts w:ascii="Times-Roman" w:hAnsi="Times-Roman"/>
          <w:color w:val="000000"/>
        </w:rPr>
        <w:t>URL:</w:t>
      </w:r>
      <w:r w:rsidRPr="00DA3759">
        <w:rPr>
          <w:rFonts w:ascii="Times-Roman" w:hAnsi="Times-Roman"/>
          <w:color w:val="000000"/>
        </w:rPr>
        <w:br/>
        <w:t>http://www.c</w:t>
      </w:r>
      <w:bookmarkStart w:id="0" w:name="_GoBack"/>
      <w:bookmarkEnd w:id="0"/>
      <w:r w:rsidRPr="00DA3759">
        <w:rPr>
          <w:rFonts w:ascii="Times-Roman" w:hAnsi="Times-Roman"/>
          <w:color w:val="000000"/>
        </w:rPr>
        <w:t>onsultant.ru/document/cons_doc_LAW_74684/</w:t>
      </w:r>
      <w:proofErr w:type="gramEnd"/>
    </w:p>
    <w:sectPr w:rsidR="0066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-BoldItalic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Helvetica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06C"/>
    <w:rsid w:val="00227955"/>
    <w:rsid w:val="004F506C"/>
    <w:rsid w:val="00667AAF"/>
    <w:rsid w:val="00DA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520BD-4F78-4168-B708-AFC52031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67AA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667AAF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667AAF"/>
    <w:rPr>
      <w:rFonts w:ascii="Bold" w:hAnsi="Bold" w:hint="default"/>
      <w:b/>
      <w:bCs/>
      <w:i w:val="0"/>
      <w:iCs w:val="0"/>
      <w:color w:val="000000"/>
      <w:sz w:val="32"/>
      <w:szCs w:val="32"/>
    </w:rPr>
  </w:style>
  <w:style w:type="character" w:customStyle="1" w:styleId="fontstyle41">
    <w:name w:val="fontstyle41"/>
    <w:basedOn w:val="a0"/>
    <w:rsid w:val="00667AAF"/>
    <w:rPr>
      <w:rFonts w:ascii="Times-Bold" w:hAnsi="Times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51">
    <w:name w:val="fontstyle51"/>
    <w:basedOn w:val="a0"/>
    <w:rsid w:val="00667AAF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67AAF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basedOn w:val="a0"/>
    <w:rsid w:val="00667AAF"/>
    <w:rPr>
      <w:rFonts w:ascii="Courier" w:hAnsi="Courie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a0"/>
    <w:rsid w:val="00667AAF"/>
    <w:rPr>
      <w:rFonts w:ascii="TimesNewRoman" w:hAnsi="TimesNew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81">
    <w:name w:val="fontstyle81"/>
    <w:basedOn w:val="a0"/>
    <w:rsid w:val="00667AAF"/>
    <w:rPr>
      <w:rFonts w:ascii="Times-BoldItalic" w:hAnsi="Times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667AAF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667AAF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1">
    <w:name w:val="fontstyle111"/>
    <w:basedOn w:val="a0"/>
    <w:rsid w:val="00667AAF"/>
    <w:rPr>
      <w:rFonts w:ascii="TimesNewRoman" w:hAnsi="TimesNew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121">
    <w:name w:val="fontstyle121"/>
    <w:basedOn w:val="a0"/>
    <w:rsid w:val="00667AAF"/>
    <w:rPr>
      <w:rFonts w:ascii="Times-Bold" w:hAnsi="Times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13">
    <w:name w:val="fontstyle13"/>
    <w:basedOn w:val="a0"/>
    <w:rsid w:val="00DA3759"/>
    <w:rPr>
      <w:rFonts w:ascii="Times-Bold" w:hAnsi="Times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3570</Words>
  <Characters>20350</Characters>
  <Application>Microsoft Office Word</Application>
  <DocSecurity>0</DocSecurity>
  <Lines>169</Lines>
  <Paragraphs>47</Paragraphs>
  <ScaleCrop>false</ScaleCrop>
  <Company>VVSU</Company>
  <LinksUpToDate>false</LinksUpToDate>
  <CharactersWithSpaces>23873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Татьяна</dc:creator>
  <cp:keywords/>
  <dc:description/>
  <cp:lastModifiedBy>Полещук Татьяна</cp:lastModifiedBy>
  <cp:revision>3</cp:revision>
  <dcterms:created xsi:type="dcterms:W3CDTF">2019-12-09T06:40:00Z</dcterms:created>
  <dcterms:modified xsi:type="dcterms:W3CDTF">2019-12-09T07:26:00Z</dcterms:modified>
</cp:coreProperties>
</file>