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932CF" w14:textId="77777777" w:rsidR="00E90710" w:rsidRPr="00EE0A13" w:rsidRDefault="00E90710" w:rsidP="00E90710">
      <w:pPr>
        <w:jc w:val="center"/>
        <w:rPr>
          <w:b/>
          <w:sz w:val="28"/>
          <w:szCs w:val="28"/>
        </w:rPr>
      </w:pPr>
      <w:r w:rsidRPr="00EE0A13">
        <w:rPr>
          <w:b/>
          <w:sz w:val="28"/>
          <w:szCs w:val="28"/>
        </w:rPr>
        <w:t>ОСОБЕННОСТИ ОРГАНИЗАЦИИ САМОСТОЯТЕЛЬНОЙ РАБОТЫ УЧАЩИХСЯ НА УРОКАХ БИОЛОГИИ</w:t>
      </w:r>
    </w:p>
    <w:p w14:paraId="062EE022" w14:textId="77777777" w:rsidR="00E90710" w:rsidRPr="003D5FC0" w:rsidRDefault="00E90710" w:rsidP="00E90710">
      <w:pPr>
        <w:jc w:val="center"/>
        <w:rPr>
          <w:b/>
        </w:rPr>
      </w:pPr>
    </w:p>
    <w:p w14:paraId="4F591CEA" w14:textId="77777777" w:rsidR="00E90710" w:rsidRPr="00EE0A13" w:rsidRDefault="00E90710" w:rsidP="00E90710">
      <w:pPr>
        <w:ind w:firstLine="709"/>
        <w:jc w:val="right"/>
        <w:rPr>
          <w:rFonts w:eastAsia="Calibri"/>
          <w:b/>
          <w:sz w:val="28"/>
          <w:szCs w:val="28"/>
        </w:rPr>
      </w:pPr>
      <w:r w:rsidRPr="00EE0A13">
        <w:rPr>
          <w:rFonts w:eastAsia="Calibri"/>
          <w:b/>
          <w:sz w:val="28"/>
          <w:szCs w:val="28"/>
        </w:rPr>
        <w:t>Н. А. Иванова</w:t>
      </w:r>
    </w:p>
    <w:p w14:paraId="28B72F6D" w14:textId="77777777" w:rsidR="00E90710" w:rsidRPr="00EE0A13" w:rsidRDefault="00E90710" w:rsidP="00E90710">
      <w:pPr>
        <w:ind w:firstLine="709"/>
        <w:jc w:val="right"/>
        <w:rPr>
          <w:rFonts w:eastAsia="Calibri"/>
          <w:i/>
          <w:color w:val="000000"/>
          <w:sz w:val="28"/>
          <w:szCs w:val="28"/>
        </w:rPr>
      </w:pPr>
      <w:r w:rsidRPr="00EE0A13">
        <w:rPr>
          <w:rFonts w:eastAsia="Calibri"/>
          <w:i/>
          <w:color w:val="000000"/>
          <w:sz w:val="28"/>
          <w:szCs w:val="28"/>
        </w:rPr>
        <w:t>МАОУ «Средняя общеобразовательная школа № 10», г. Саранск,</w:t>
      </w:r>
    </w:p>
    <w:p w14:paraId="16A32A16" w14:textId="77777777" w:rsidR="00E90710" w:rsidRPr="00EE0A13" w:rsidRDefault="00E90710" w:rsidP="00E90710">
      <w:pPr>
        <w:ind w:firstLine="709"/>
        <w:jc w:val="right"/>
        <w:rPr>
          <w:rFonts w:eastAsia="Calibri"/>
          <w:b/>
          <w:sz w:val="28"/>
          <w:szCs w:val="28"/>
        </w:rPr>
      </w:pPr>
      <w:hyperlink r:id="rId6" w:history="1">
        <w:r w:rsidRPr="0086009A">
          <w:rPr>
            <w:rStyle w:val="a4"/>
            <w:rFonts w:eastAsia="Calibri"/>
            <w:i/>
            <w:sz w:val="28"/>
            <w:szCs w:val="28"/>
            <w:lang w:val="de-DE"/>
          </w:rPr>
          <w:t>missis.ivanova@mail.ru</w:t>
        </w:r>
      </w:hyperlink>
    </w:p>
    <w:p w14:paraId="0C925E65" w14:textId="77777777" w:rsidR="00E90710" w:rsidRPr="00EE0A13" w:rsidRDefault="00E90710" w:rsidP="00E90710">
      <w:pPr>
        <w:ind w:firstLine="709"/>
        <w:jc w:val="right"/>
        <w:rPr>
          <w:rFonts w:eastAsia="Calibri"/>
          <w:b/>
          <w:sz w:val="28"/>
          <w:szCs w:val="28"/>
        </w:rPr>
      </w:pPr>
    </w:p>
    <w:p w14:paraId="663BF858" w14:textId="77777777" w:rsidR="00E90710" w:rsidRPr="00EE0A13" w:rsidRDefault="00E90710" w:rsidP="00E90710">
      <w:pPr>
        <w:ind w:firstLine="709"/>
        <w:jc w:val="right"/>
        <w:rPr>
          <w:rFonts w:eastAsia="Calibri"/>
          <w:b/>
          <w:sz w:val="28"/>
          <w:szCs w:val="28"/>
        </w:rPr>
      </w:pPr>
      <w:r w:rsidRPr="00EE0A13">
        <w:rPr>
          <w:rFonts w:eastAsia="Calibri"/>
          <w:b/>
          <w:sz w:val="28"/>
          <w:szCs w:val="28"/>
        </w:rPr>
        <w:t>М. В. Петрова</w:t>
      </w:r>
    </w:p>
    <w:p w14:paraId="25B335E4" w14:textId="77777777" w:rsidR="00E90710" w:rsidRPr="00EE0A13" w:rsidRDefault="00E90710" w:rsidP="00E90710">
      <w:pPr>
        <w:ind w:firstLine="709"/>
        <w:jc w:val="right"/>
        <w:rPr>
          <w:rFonts w:eastAsia="Calibri"/>
          <w:i/>
          <w:iCs/>
          <w:color w:val="000000"/>
          <w:sz w:val="28"/>
          <w:szCs w:val="28"/>
        </w:rPr>
      </w:pPr>
      <w:r w:rsidRPr="00EE0A13">
        <w:rPr>
          <w:rFonts w:eastAsia="Calibri"/>
          <w:i/>
          <w:color w:val="000000"/>
          <w:sz w:val="28"/>
          <w:szCs w:val="28"/>
        </w:rPr>
        <w:t>ФГБОУ ВО «</w:t>
      </w:r>
      <w:r w:rsidRPr="00EE0A13">
        <w:rPr>
          <w:rFonts w:eastAsia="Calibri"/>
          <w:i/>
          <w:iCs/>
          <w:color w:val="000000"/>
          <w:sz w:val="28"/>
          <w:szCs w:val="28"/>
        </w:rPr>
        <w:t xml:space="preserve">Мордовский государственный педагогический </w:t>
      </w:r>
    </w:p>
    <w:p w14:paraId="67273136" w14:textId="77777777" w:rsidR="00E90710" w:rsidRPr="00EE0A13" w:rsidRDefault="00E90710" w:rsidP="00E90710">
      <w:pPr>
        <w:ind w:firstLine="709"/>
        <w:jc w:val="right"/>
        <w:rPr>
          <w:rFonts w:eastAsia="Calibri"/>
          <w:i/>
          <w:color w:val="000000"/>
          <w:sz w:val="28"/>
          <w:szCs w:val="28"/>
        </w:rPr>
      </w:pPr>
      <w:r w:rsidRPr="00EE0A13">
        <w:rPr>
          <w:rFonts w:eastAsia="Calibri"/>
          <w:i/>
          <w:iCs/>
          <w:color w:val="000000"/>
          <w:sz w:val="28"/>
          <w:szCs w:val="28"/>
        </w:rPr>
        <w:t xml:space="preserve">университет имени М. Е. </w:t>
      </w:r>
      <w:proofErr w:type="spellStart"/>
      <w:r w:rsidRPr="00EE0A13">
        <w:rPr>
          <w:rFonts w:eastAsia="Calibri"/>
          <w:i/>
          <w:iCs/>
          <w:color w:val="000000"/>
          <w:sz w:val="28"/>
          <w:szCs w:val="28"/>
        </w:rPr>
        <w:t>Евсевьева</w:t>
      </w:r>
      <w:proofErr w:type="spellEnd"/>
      <w:r w:rsidRPr="00EE0A13">
        <w:rPr>
          <w:rFonts w:eastAsia="Calibri"/>
          <w:i/>
          <w:color w:val="000000"/>
          <w:sz w:val="28"/>
          <w:szCs w:val="28"/>
        </w:rPr>
        <w:t xml:space="preserve">», г. </w:t>
      </w:r>
      <w:r w:rsidRPr="00EE0A13">
        <w:rPr>
          <w:rFonts w:eastAsia="Calibri"/>
          <w:i/>
          <w:iCs/>
          <w:kern w:val="1"/>
          <w:sz w:val="28"/>
          <w:szCs w:val="28"/>
          <w:lang w:eastAsia="ar-SA"/>
        </w:rPr>
        <w:t>Саранск</w:t>
      </w:r>
      <w:r w:rsidRPr="00EE0A13">
        <w:rPr>
          <w:rFonts w:eastAsia="Calibri"/>
          <w:i/>
          <w:color w:val="000000"/>
          <w:sz w:val="28"/>
          <w:szCs w:val="28"/>
        </w:rPr>
        <w:t>,</w:t>
      </w:r>
    </w:p>
    <w:p w14:paraId="6597C619" w14:textId="77777777" w:rsidR="00E90710" w:rsidRPr="00EE0A13" w:rsidRDefault="00E90710" w:rsidP="00E90710">
      <w:pPr>
        <w:ind w:firstLine="709"/>
        <w:jc w:val="right"/>
        <w:rPr>
          <w:i/>
          <w:color w:val="000000"/>
          <w:sz w:val="28"/>
          <w:szCs w:val="28"/>
        </w:rPr>
      </w:pPr>
      <w:hyperlink r:id="rId7" w:history="1">
        <w:r w:rsidRPr="0086009A">
          <w:rPr>
            <w:rStyle w:val="a4"/>
            <w:rFonts w:eastAsia="Calibri"/>
            <w:i/>
            <w:sz w:val="28"/>
            <w:szCs w:val="28"/>
            <w:lang w:val="de-DE"/>
          </w:rPr>
          <w:t>petrova@yandex.ru</w:t>
        </w:r>
      </w:hyperlink>
    </w:p>
    <w:p w14:paraId="0A9792FD" w14:textId="77777777" w:rsidR="00E90710" w:rsidRPr="00EE0A13" w:rsidRDefault="00E90710" w:rsidP="00E90710">
      <w:pPr>
        <w:ind w:firstLine="709"/>
        <w:jc w:val="both"/>
        <w:rPr>
          <w:sz w:val="28"/>
          <w:szCs w:val="28"/>
        </w:rPr>
      </w:pPr>
    </w:p>
    <w:p w14:paraId="73EEA895" w14:textId="319269F5" w:rsidR="00E90710" w:rsidRPr="00E67968" w:rsidRDefault="00E90710" w:rsidP="00E90710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E67968">
        <w:rPr>
          <w:color w:val="000000"/>
          <w:sz w:val="28"/>
          <w:szCs w:val="28"/>
        </w:rPr>
        <w:t>Текст. Текст. Текст. Текст. Текст. Текст. Текст. Текст. Текст. Текст. Текст. Текст. Текст. Текст. Текст. Текст. Текст. Текст. Текст. Текст. Текст. Текст. Текст. Текст. Текст. Текст</w:t>
      </w:r>
      <w:r w:rsidRPr="00EE0A13">
        <w:rPr>
          <w:color w:val="000000"/>
          <w:sz w:val="28"/>
          <w:szCs w:val="28"/>
        </w:rPr>
        <w:t xml:space="preserve"> (</w:t>
      </w:r>
      <w:r w:rsidRPr="00E67968">
        <w:rPr>
          <w:color w:val="000000"/>
          <w:sz w:val="28"/>
          <w:szCs w:val="28"/>
        </w:rPr>
        <w:t>рис. 1). Текст. Текст. Текст. Текст. Текст. Текст. Текст. Текст. Текст. Текст. Текст. Текст. Текст. Текст. Текст. Текст. Текст. Текст. Текст. Текст. Текст. Текст [1</w:t>
      </w:r>
      <w:r>
        <w:rPr>
          <w:color w:val="000000"/>
          <w:sz w:val="28"/>
          <w:szCs w:val="28"/>
        </w:rPr>
        <w:t>; 3</w:t>
      </w:r>
      <w:r w:rsidRPr="00E67968">
        <w:rPr>
          <w:color w:val="000000"/>
          <w:sz w:val="28"/>
          <w:szCs w:val="28"/>
        </w:rPr>
        <w:t xml:space="preserve">]. </w:t>
      </w:r>
    </w:p>
    <w:p w14:paraId="25C65092" w14:textId="77777777" w:rsidR="00E90710" w:rsidRPr="00E67968" w:rsidRDefault="00E90710" w:rsidP="00E90710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E67968">
        <w:rPr>
          <w:color w:val="000000"/>
          <w:sz w:val="28"/>
          <w:szCs w:val="28"/>
        </w:rPr>
        <w:t>Текст. Текст. Текст. Текст. Текст. Текст. Текст. Текст. Текст. Текст. Текст. Текст (табл. 1).</w:t>
      </w:r>
    </w:p>
    <w:p w14:paraId="440DAF01" w14:textId="77777777" w:rsidR="00E90710" w:rsidRPr="00E90710" w:rsidRDefault="00E90710" w:rsidP="00E90710">
      <w:pPr>
        <w:ind w:firstLine="709"/>
        <w:jc w:val="right"/>
        <w:rPr>
          <w:sz w:val="28"/>
          <w:szCs w:val="28"/>
        </w:rPr>
      </w:pPr>
    </w:p>
    <w:p w14:paraId="5BFF9B85" w14:textId="77777777" w:rsidR="00E90710" w:rsidRPr="00E67968" w:rsidRDefault="00E90710" w:rsidP="00E90710">
      <w:pPr>
        <w:ind w:firstLine="709"/>
        <w:jc w:val="right"/>
      </w:pPr>
      <w:r w:rsidRPr="00E67968">
        <w:t>Таблица 1</w:t>
      </w:r>
    </w:p>
    <w:p w14:paraId="77FE1534" w14:textId="77777777" w:rsidR="00E90710" w:rsidRPr="00E67968" w:rsidRDefault="00E90710" w:rsidP="00E90710">
      <w:pPr>
        <w:jc w:val="center"/>
        <w:rPr>
          <w:b/>
        </w:rPr>
      </w:pPr>
    </w:p>
    <w:p w14:paraId="69806E90" w14:textId="77777777" w:rsidR="00E90710" w:rsidRPr="00E67968" w:rsidRDefault="00E90710" w:rsidP="00E90710">
      <w:pPr>
        <w:jc w:val="center"/>
        <w:rPr>
          <w:b/>
        </w:rPr>
      </w:pPr>
      <w:r w:rsidRPr="00E67968">
        <w:rPr>
          <w:b/>
        </w:rPr>
        <w:t>Название таблицы</w:t>
      </w:r>
    </w:p>
    <w:p w14:paraId="7F1E821F" w14:textId="77777777" w:rsidR="00E90710" w:rsidRPr="00E67968" w:rsidRDefault="00E90710" w:rsidP="00E90710">
      <w:pPr>
        <w:ind w:firstLine="709"/>
        <w:jc w:val="both"/>
        <w:rPr>
          <w:b/>
        </w:rPr>
      </w:pPr>
    </w:p>
    <w:tbl>
      <w:tblPr>
        <w:tblW w:w="96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  <w:gridCol w:w="2850"/>
      </w:tblGrid>
      <w:tr w:rsidR="00E90710" w:rsidRPr="00E67968" w14:paraId="1AAD1AEB" w14:textId="77777777" w:rsidTr="00AA41EA">
        <w:trPr>
          <w:trHeight w:val="187"/>
        </w:trPr>
        <w:tc>
          <w:tcPr>
            <w:tcW w:w="3402" w:type="dxa"/>
            <w:shd w:val="clear" w:color="auto" w:fill="auto"/>
          </w:tcPr>
          <w:p w14:paraId="5072CA1C" w14:textId="77777777" w:rsidR="00E90710" w:rsidRPr="00E67968" w:rsidRDefault="00E90710" w:rsidP="00E90710">
            <w:pPr>
              <w:jc w:val="center"/>
              <w:rPr>
                <w:rFonts w:eastAsia="Calibri"/>
                <w:b/>
              </w:rPr>
            </w:pPr>
            <w:r w:rsidRPr="00E67968">
              <w:rPr>
                <w:rFonts w:eastAsia="Calibri"/>
                <w:b/>
              </w:rPr>
              <w:t>Заголовок 1</w:t>
            </w:r>
          </w:p>
        </w:tc>
        <w:tc>
          <w:tcPr>
            <w:tcW w:w="3402" w:type="dxa"/>
            <w:shd w:val="clear" w:color="auto" w:fill="auto"/>
          </w:tcPr>
          <w:p w14:paraId="5EC06EE9" w14:textId="77777777" w:rsidR="00E90710" w:rsidRPr="00E67968" w:rsidRDefault="00E90710" w:rsidP="00E90710">
            <w:pPr>
              <w:jc w:val="center"/>
              <w:rPr>
                <w:rFonts w:eastAsia="Calibri"/>
                <w:b/>
              </w:rPr>
            </w:pPr>
            <w:r w:rsidRPr="00E67968">
              <w:rPr>
                <w:rFonts w:eastAsia="Calibri"/>
                <w:b/>
              </w:rPr>
              <w:t>Заголовок 2</w:t>
            </w:r>
          </w:p>
        </w:tc>
        <w:tc>
          <w:tcPr>
            <w:tcW w:w="2850" w:type="dxa"/>
            <w:shd w:val="clear" w:color="auto" w:fill="auto"/>
          </w:tcPr>
          <w:p w14:paraId="176BB936" w14:textId="77777777" w:rsidR="00E90710" w:rsidRPr="00E67968" w:rsidRDefault="00E90710" w:rsidP="00E90710">
            <w:pPr>
              <w:ind w:firstLine="34"/>
              <w:jc w:val="center"/>
              <w:rPr>
                <w:rFonts w:eastAsia="Calibri"/>
                <w:b/>
              </w:rPr>
            </w:pPr>
            <w:r w:rsidRPr="00E67968">
              <w:rPr>
                <w:rFonts w:eastAsia="Calibri"/>
                <w:b/>
              </w:rPr>
              <w:t>Заголовок 3</w:t>
            </w:r>
          </w:p>
        </w:tc>
      </w:tr>
      <w:tr w:rsidR="00E90710" w:rsidRPr="00E67968" w14:paraId="168B1844" w14:textId="77777777" w:rsidTr="00AA41EA">
        <w:trPr>
          <w:trHeight w:val="396"/>
        </w:trPr>
        <w:tc>
          <w:tcPr>
            <w:tcW w:w="3402" w:type="dxa"/>
            <w:shd w:val="clear" w:color="auto" w:fill="auto"/>
          </w:tcPr>
          <w:p w14:paraId="7DEE7C17" w14:textId="77777777" w:rsidR="00E90710" w:rsidRPr="00E67968" w:rsidRDefault="00E90710" w:rsidP="00E90710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shd w:val="clear" w:color="auto" w:fill="auto"/>
          </w:tcPr>
          <w:p w14:paraId="411B6C93" w14:textId="77777777" w:rsidR="00E90710" w:rsidRPr="00E67968" w:rsidRDefault="00E90710" w:rsidP="00E90710">
            <w:pPr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2850" w:type="dxa"/>
            <w:shd w:val="clear" w:color="auto" w:fill="auto"/>
          </w:tcPr>
          <w:p w14:paraId="542124BC" w14:textId="77777777" w:rsidR="00E90710" w:rsidRPr="00E67968" w:rsidRDefault="00E90710" w:rsidP="00E90710">
            <w:pPr>
              <w:ind w:firstLine="709"/>
              <w:jc w:val="both"/>
              <w:rPr>
                <w:rFonts w:eastAsia="Calibri"/>
              </w:rPr>
            </w:pPr>
          </w:p>
        </w:tc>
      </w:tr>
      <w:tr w:rsidR="00E90710" w:rsidRPr="00E67968" w14:paraId="7793B20B" w14:textId="77777777" w:rsidTr="00AA41EA">
        <w:trPr>
          <w:trHeight w:val="396"/>
        </w:trPr>
        <w:tc>
          <w:tcPr>
            <w:tcW w:w="3402" w:type="dxa"/>
            <w:shd w:val="clear" w:color="auto" w:fill="auto"/>
          </w:tcPr>
          <w:p w14:paraId="712EA59E" w14:textId="77777777" w:rsidR="00E90710" w:rsidRPr="00E67968" w:rsidRDefault="00E90710" w:rsidP="00E90710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shd w:val="clear" w:color="auto" w:fill="auto"/>
          </w:tcPr>
          <w:p w14:paraId="25949217" w14:textId="77777777" w:rsidR="00E90710" w:rsidRPr="00E67968" w:rsidRDefault="00E90710" w:rsidP="00E90710">
            <w:pPr>
              <w:ind w:firstLine="709"/>
              <w:jc w:val="both"/>
              <w:rPr>
                <w:rFonts w:eastAsia="Calibri"/>
              </w:rPr>
            </w:pPr>
          </w:p>
        </w:tc>
        <w:tc>
          <w:tcPr>
            <w:tcW w:w="2850" w:type="dxa"/>
            <w:shd w:val="clear" w:color="auto" w:fill="auto"/>
          </w:tcPr>
          <w:p w14:paraId="4FB54137" w14:textId="77777777" w:rsidR="00E90710" w:rsidRPr="00E67968" w:rsidRDefault="00E90710" w:rsidP="00E90710">
            <w:pPr>
              <w:ind w:firstLine="709"/>
              <w:jc w:val="both"/>
              <w:rPr>
                <w:rFonts w:eastAsia="Calibri"/>
              </w:rPr>
            </w:pPr>
          </w:p>
        </w:tc>
      </w:tr>
    </w:tbl>
    <w:p w14:paraId="782252BE" w14:textId="77777777" w:rsidR="00E90710" w:rsidRPr="00E67968" w:rsidRDefault="00E90710" w:rsidP="00E90710">
      <w:pPr>
        <w:ind w:firstLine="709"/>
        <w:jc w:val="both"/>
        <w:rPr>
          <w:color w:val="000000"/>
        </w:rPr>
      </w:pPr>
    </w:p>
    <w:p w14:paraId="57CD41E0" w14:textId="77777777" w:rsidR="00E90710" w:rsidRPr="00E67968" w:rsidRDefault="00E90710" w:rsidP="00E90710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E67968">
        <w:rPr>
          <w:color w:val="000000"/>
          <w:sz w:val="28"/>
          <w:szCs w:val="28"/>
        </w:rPr>
        <w:t>Текст. Текст. Текст. Текст. Текст. Текст. Текст. Текст. Текст. Текст. Текст. Текст (рис. 1).</w:t>
      </w:r>
    </w:p>
    <w:p w14:paraId="78651C24" w14:textId="77777777" w:rsidR="00E90710" w:rsidRPr="00E67968" w:rsidRDefault="00E90710" w:rsidP="00E90710">
      <w:pPr>
        <w:ind w:firstLine="709"/>
        <w:jc w:val="center"/>
        <w:rPr>
          <w:b/>
        </w:rPr>
      </w:pPr>
    </w:p>
    <w:p w14:paraId="59F59540" w14:textId="4BD655E6" w:rsidR="00E90710" w:rsidRPr="00E67968" w:rsidRDefault="00E90710" w:rsidP="00E90710">
      <w:pPr>
        <w:jc w:val="center"/>
        <w:rPr>
          <w:b/>
        </w:rPr>
      </w:pPr>
      <w:r w:rsidRPr="00E67968">
        <w:rPr>
          <w:b/>
          <w:noProof/>
        </w:rPr>
        <mc:AlternateContent>
          <mc:Choice Requires="wps">
            <w:drawing>
              <wp:inline distT="0" distB="0" distL="0" distR="0" wp14:anchorId="00D426B7" wp14:editId="3C5B8D81">
                <wp:extent cx="1567650" cy="2068940"/>
                <wp:effectExtent l="0" t="0" r="13970" b="26670"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7650" cy="206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A4678C" id="Прямоугольник 1" o:spid="_x0000_s1026" style="width:123.45pt;height:162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">
                <w10:anchorlock/>
              </v:rect>
            </w:pict>
          </mc:Fallback>
        </mc:AlternateContent>
      </w:r>
    </w:p>
    <w:p w14:paraId="3D6BA1F9" w14:textId="77777777" w:rsidR="00E90710" w:rsidRPr="00E67968" w:rsidRDefault="00E90710" w:rsidP="00E90710">
      <w:pPr>
        <w:ind w:firstLine="709"/>
        <w:jc w:val="center"/>
        <w:rPr>
          <w:b/>
        </w:rPr>
      </w:pPr>
    </w:p>
    <w:p w14:paraId="6531B29C" w14:textId="77777777" w:rsidR="00E90710" w:rsidRDefault="00E90710" w:rsidP="00E90710">
      <w:pPr>
        <w:jc w:val="center"/>
      </w:pPr>
      <w:r w:rsidRPr="00E67968">
        <w:rPr>
          <w:b/>
        </w:rPr>
        <w:t>Рис. 1.</w:t>
      </w:r>
      <w:r w:rsidRPr="00E67968">
        <w:t xml:space="preserve"> Название рисунка</w:t>
      </w:r>
    </w:p>
    <w:p w14:paraId="3E9DECC1" w14:textId="77777777" w:rsidR="00E90710" w:rsidRPr="00E90710" w:rsidRDefault="00E90710" w:rsidP="00E90710">
      <w:pPr>
        <w:jc w:val="center"/>
        <w:rPr>
          <w:sz w:val="28"/>
          <w:szCs w:val="28"/>
        </w:rPr>
      </w:pPr>
    </w:p>
    <w:p w14:paraId="4B907909" w14:textId="77777777" w:rsidR="00E90710" w:rsidRPr="00EE0A13" w:rsidRDefault="00E90710" w:rsidP="00E90710">
      <w:pPr>
        <w:jc w:val="both"/>
        <w:rPr>
          <w:sz w:val="28"/>
          <w:szCs w:val="28"/>
        </w:rPr>
      </w:pPr>
      <w:r w:rsidRPr="00E67968">
        <w:rPr>
          <w:color w:val="000000"/>
          <w:sz w:val="28"/>
          <w:szCs w:val="28"/>
        </w:rPr>
        <w:t>Текст. Текст. Текст. Текст. Текст</w:t>
      </w:r>
      <w:r>
        <w:rPr>
          <w:color w:val="000000"/>
          <w:sz w:val="28"/>
          <w:szCs w:val="28"/>
        </w:rPr>
        <w:t>.</w:t>
      </w:r>
    </w:p>
    <w:p w14:paraId="79538174" w14:textId="77777777" w:rsidR="00E90710" w:rsidRPr="00E67968" w:rsidRDefault="00E90710" w:rsidP="00E90710">
      <w:pPr>
        <w:jc w:val="center"/>
        <w:rPr>
          <w:b/>
          <w:color w:val="000000"/>
          <w:szCs w:val="28"/>
          <w:shd w:val="clear" w:color="auto" w:fill="FFFFFF"/>
        </w:rPr>
      </w:pPr>
      <w:r w:rsidRPr="00E67968">
        <w:rPr>
          <w:b/>
          <w:color w:val="000000"/>
          <w:szCs w:val="28"/>
          <w:shd w:val="clear" w:color="auto" w:fill="FFFFFF"/>
        </w:rPr>
        <w:lastRenderedPageBreak/>
        <w:t>Список использованных источников</w:t>
      </w:r>
    </w:p>
    <w:p w14:paraId="139A263F" w14:textId="77777777" w:rsidR="00E90710" w:rsidRPr="00E67968" w:rsidRDefault="00E90710" w:rsidP="00E90710">
      <w:pPr>
        <w:ind w:firstLine="709"/>
        <w:jc w:val="center"/>
        <w:rPr>
          <w:b/>
          <w:color w:val="000000"/>
          <w:shd w:val="clear" w:color="auto" w:fill="FFFFFF"/>
        </w:rPr>
      </w:pPr>
    </w:p>
    <w:p w14:paraId="1BB9EFF8" w14:textId="77777777" w:rsidR="00E90710" w:rsidRPr="00E67968" w:rsidRDefault="00E90710" w:rsidP="00E9071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eastAsia="Calibri"/>
          <w:color w:val="000000"/>
          <w:lang w:eastAsia="en-US"/>
        </w:rPr>
      </w:pPr>
      <w:r w:rsidRPr="00E67968">
        <w:rPr>
          <w:rFonts w:eastAsia="Calibri"/>
          <w:color w:val="000000"/>
          <w:lang w:eastAsia="en-US"/>
        </w:rPr>
        <w:t>Васильева, З. И. Педагогические проблемы формирования познавательных инт</w:t>
      </w:r>
      <w:r w:rsidRPr="00E67968">
        <w:rPr>
          <w:rFonts w:eastAsia="Calibri"/>
          <w:color w:val="000000"/>
          <w:lang w:eastAsia="en-US"/>
        </w:rPr>
        <w:t>е</w:t>
      </w:r>
      <w:r w:rsidRPr="00E67968">
        <w:rPr>
          <w:rFonts w:eastAsia="Calibri"/>
          <w:color w:val="000000"/>
          <w:lang w:eastAsia="en-US"/>
        </w:rPr>
        <w:t xml:space="preserve">ресов </w:t>
      </w:r>
      <w:proofErr w:type="gramStart"/>
      <w:r w:rsidRPr="00E67968">
        <w:rPr>
          <w:rFonts w:eastAsia="Calibri"/>
          <w:color w:val="000000"/>
          <w:lang w:eastAsia="en-US"/>
        </w:rPr>
        <w:t>учащихся :</w:t>
      </w:r>
      <w:proofErr w:type="gramEnd"/>
      <w:r w:rsidRPr="00E67968">
        <w:rPr>
          <w:rFonts w:eastAsia="Calibri"/>
          <w:color w:val="000000"/>
          <w:lang w:eastAsia="en-US"/>
        </w:rPr>
        <w:t xml:space="preserve"> учебно-методическое пособие / З. И. Васильева. – </w:t>
      </w:r>
      <w:proofErr w:type="gramStart"/>
      <w:r w:rsidRPr="00E67968">
        <w:rPr>
          <w:rFonts w:eastAsia="Calibri"/>
          <w:color w:val="000000"/>
          <w:lang w:eastAsia="en-US"/>
        </w:rPr>
        <w:t>Липецк :</w:t>
      </w:r>
      <w:proofErr w:type="gramEnd"/>
      <w:r w:rsidRPr="00E67968">
        <w:rPr>
          <w:rFonts w:eastAsia="Calibri"/>
          <w:color w:val="000000"/>
          <w:lang w:eastAsia="en-US"/>
        </w:rPr>
        <w:t xml:space="preserve"> ЛГПМ, 1996. – 139 с.</w:t>
      </w:r>
    </w:p>
    <w:p w14:paraId="4737AF98" w14:textId="77777777" w:rsidR="00E90710" w:rsidRPr="00E67968" w:rsidRDefault="00E90710" w:rsidP="00E90710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7968">
        <w:rPr>
          <w:rFonts w:ascii="Times New Roman" w:hAnsi="Times New Roman"/>
          <w:color w:val="000000"/>
          <w:sz w:val="24"/>
          <w:szCs w:val="24"/>
        </w:rPr>
        <w:t xml:space="preserve">Герасимова, И. В. </w:t>
      </w:r>
      <w:r w:rsidRPr="00E6796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Использование алгоритмического подхода в обучении х</w:t>
      </w:r>
      <w:r w:rsidRPr="00E6796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 w:rsidRPr="00E6796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мии при решении задач интеллектуального развития учащихся : автореферат диссертации на соискание ученой степени кандидата педагогических наук / Герасимова Ирина Владим</w:t>
      </w:r>
      <w:r w:rsidRPr="00E6796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 w:rsidRPr="00E6796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ровна ; Омский государственный педагогический университет. – Омск, 1999. – 54 с.</w:t>
      </w:r>
    </w:p>
    <w:p w14:paraId="3E584464" w14:textId="77777777" w:rsidR="00E90710" w:rsidRPr="00E67968" w:rsidRDefault="00E90710" w:rsidP="00E90710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7968">
        <w:rPr>
          <w:rFonts w:ascii="Times New Roman" w:hAnsi="Times New Roman"/>
          <w:spacing w:val="-4"/>
          <w:sz w:val="24"/>
          <w:szCs w:val="24"/>
        </w:rPr>
        <w:t xml:space="preserve">Молчанова, Л. Ф. Статистическая оценка достоверности результатов научных </w:t>
      </w:r>
      <w:proofErr w:type="gramStart"/>
      <w:r w:rsidRPr="00E67968">
        <w:rPr>
          <w:rFonts w:ascii="Times New Roman" w:hAnsi="Times New Roman"/>
          <w:spacing w:val="-4"/>
          <w:sz w:val="24"/>
          <w:szCs w:val="24"/>
        </w:rPr>
        <w:t>и</w:t>
      </w:r>
      <w:r w:rsidRPr="00E67968">
        <w:rPr>
          <w:rFonts w:ascii="Times New Roman" w:hAnsi="Times New Roman"/>
          <w:spacing w:val="-4"/>
          <w:sz w:val="24"/>
          <w:szCs w:val="24"/>
        </w:rPr>
        <w:t>с</w:t>
      </w:r>
      <w:r w:rsidRPr="00E67968">
        <w:rPr>
          <w:rFonts w:ascii="Times New Roman" w:hAnsi="Times New Roman"/>
          <w:spacing w:val="-4"/>
          <w:sz w:val="24"/>
          <w:szCs w:val="24"/>
        </w:rPr>
        <w:t>следов</w:t>
      </w:r>
      <w:r w:rsidRPr="00E67968">
        <w:rPr>
          <w:rFonts w:ascii="Times New Roman" w:hAnsi="Times New Roman"/>
          <w:spacing w:val="-4"/>
          <w:sz w:val="24"/>
          <w:szCs w:val="24"/>
        </w:rPr>
        <w:t>а</w:t>
      </w:r>
      <w:r w:rsidRPr="00E67968">
        <w:rPr>
          <w:rFonts w:ascii="Times New Roman" w:hAnsi="Times New Roman"/>
          <w:spacing w:val="-4"/>
          <w:sz w:val="24"/>
          <w:szCs w:val="24"/>
        </w:rPr>
        <w:t>ний :</w:t>
      </w:r>
      <w:proofErr w:type="gramEnd"/>
      <w:r w:rsidRPr="00E67968">
        <w:rPr>
          <w:rFonts w:ascii="Times New Roman" w:hAnsi="Times New Roman"/>
          <w:spacing w:val="-4"/>
          <w:sz w:val="24"/>
          <w:szCs w:val="24"/>
        </w:rPr>
        <w:t xml:space="preserve"> учебное пособие / Л. Ф. Молчанова, Е. А. Кудрина, М. М. Муравьева. – </w:t>
      </w:r>
      <w:proofErr w:type="gramStart"/>
      <w:r w:rsidRPr="00E67968">
        <w:rPr>
          <w:rFonts w:ascii="Times New Roman" w:hAnsi="Times New Roman"/>
          <w:spacing w:val="-4"/>
          <w:sz w:val="24"/>
          <w:szCs w:val="24"/>
        </w:rPr>
        <w:t>Ижевск :</w:t>
      </w:r>
      <w:proofErr w:type="gramEnd"/>
      <w:r w:rsidRPr="00E67968">
        <w:rPr>
          <w:rFonts w:ascii="Times New Roman" w:hAnsi="Times New Roman"/>
          <w:spacing w:val="-4"/>
          <w:sz w:val="24"/>
          <w:szCs w:val="24"/>
        </w:rPr>
        <w:t xml:space="preserve"> 2004. – 96 с.</w:t>
      </w:r>
    </w:p>
    <w:p w14:paraId="5B4498ED" w14:textId="77777777" w:rsidR="00E90710" w:rsidRPr="00E67968" w:rsidRDefault="00E90710" w:rsidP="00E90710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7968">
        <w:rPr>
          <w:rFonts w:ascii="Times New Roman" w:hAnsi="Times New Roman"/>
          <w:sz w:val="24"/>
          <w:szCs w:val="24"/>
        </w:rPr>
        <w:t>О</w:t>
      </w:r>
      <w:r w:rsidRPr="00E6796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собенности работы в технике «Квиллинг» на уроках технологии в начальной школе. </w:t>
      </w:r>
      <w:r w:rsidRPr="00E6796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–</w:t>
      </w:r>
      <w:r w:rsidRPr="00E6796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E67968">
        <w:rPr>
          <w:rFonts w:ascii="Times New Roman" w:hAnsi="Times New Roman"/>
          <w:sz w:val="24"/>
          <w:szCs w:val="24"/>
          <w:lang w:val="en-US"/>
        </w:rPr>
        <w:t>URL</w:t>
      </w:r>
      <w:r w:rsidRPr="00E67968"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https</w:t>
        </w:r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eastAsia="ru-RU"/>
          </w:rPr>
          <w:t>://</w:t>
        </w:r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revolution</w:t>
        </w:r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eastAsia="ru-RU"/>
          </w:rPr>
          <w:t>.</w:t>
        </w:r>
        <w:proofErr w:type="spellStart"/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allbest</w:t>
        </w:r>
        <w:proofErr w:type="spellEnd"/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eastAsia="ru-RU"/>
          </w:rPr>
          <w:t>.</w:t>
        </w:r>
        <w:proofErr w:type="spellStart"/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ru</w:t>
        </w:r>
        <w:proofErr w:type="spellEnd"/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eastAsia="ru-RU"/>
          </w:rPr>
          <w:t>/</w:t>
        </w:r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pedagogics</w:t>
        </w:r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eastAsia="ru-RU"/>
          </w:rPr>
          <w:t>/00822189_0.</w:t>
        </w:r>
        <w:r w:rsidRPr="00E67968">
          <w:rPr>
            <w:rStyle w:val="a4"/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html</w:t>
        </w:r>
      </w:hyperlink>
      <w:r w:rsidRPr="00E6796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(дата обращения: 11.03.2022).</w:t>
      </w:r>
    </w:p>
    <w:p w14:paraId="71ABABD0" w14:textId="77777777" w:rsidR="00E90710" w:rsidRPr="00E67968" w:rsidRDefault="00E90710" w:rsidP="00E90710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968">
        <w:rPr>
          <w:rFonts w:ascii="Times New Roman" w:hAnsi="Times New Roman"/>
          <w:sz w:val="24"/>
          <w:szCs w:val="24"/>
        </w:rPr>
        <w:t>Пьявченко</w:t>
      </w:r>
      <w:proofErr w:type="spellEnd"/>
      <w:r w:rsidRPr="00E67968">
        <w:rPr>
          <w:rFonts w:ascii="Times New Roman" w:hAnsi="Times New Roman"/>
          <w:sz w:val="24"/>
          <w:szCs w:val="24"/>
        </w:rPr>
        <w:t xml:space="preserve">, Г. А. Изменение количества нейронов в моторной коре крыс и их двигательная активность в возрастном аспекте / Г. А. </w:t>
      </w:r>
      <w:proofErr w:type="spellStart"/>
      <w:r w:rsidRPr="00E67968">
        <w:rPr>
          <w:rFonts w:ascii="Times New Roman" w:hAnsi="Times New Roman"/>
          <w:sz w:val="24"/>
          <w:szCs w:val="24"/>
        </w:rPr>
        <w:t>Пьявченко</w:t>
      </w:r>
      <w:proofErr w:type="spellEnd"/>
      <w:r w:rsidRPr="00E67968">
        <w:rPr>
          <w:rFonts w:ascii="Times New Roman" w:hAnsi="Times New Roman"/>
          <w:sz w:val="24"/>
          <w:szCs w:val="24"/>
        </w:rPr>
        <w:t xml:space="preserve"> // Морфология. – 2015. – Т. 147. – № 3. – С. 7–11.</w:t>
      </w:r>
    </w:p>
    <w:p w14:paraId="61EB4418" w14:textId="77777777" w:rsidR="00E90710" w:rsidRPr="00E67968" w:rsidRDefault="00E90710" w:rsidP="00E90710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7968">
        <w:rPr>
          <w:rFonts w:ascii="Times New Roman" w:hAnsi="Times New Roman"/>
          <w:sz w:val="24"/>
          <w:szCs w:val="24"/>
        </w:rPr>
        <w:t>Топоркова, А. А. Современная методика преподавания географии в условиях р</w:t>
      </w:r>
      <w:r w:rsidRPr="00E67968">
        <w:rPr>
          <w:rFonts w:ascii="Times New Roman" w:hAnsi="Times New Roman"/>
          <w:sz w:val="24"/>
          <w:szCs w:val="24"/>
        </w:rPr>
        <w:t>е</w:t>
      </w:r>
      <w:r w:rsidRPr="00E67968">
        <w:rPr>
          <w:rFonts w:ascii="Times New Roman" w:hAnsi="Times New Roman"/>
          <w:sz w:val="24"/>
          <w:szCs w:val="24"/>
        </w:rPr>
        <w:t xml:space="preserve">ализации ФГОС / А. А. Топоркова // Наука и общество в условиях глобализации. – 2018. – № 1 (5). – С. 17–19. – URL: </w:t>
      </w:r>
      <w:hyperlink r:id="rId9" w:history="1">
        <w:r w:rsidRPr="00E67968">
          <w:rPr>
            <w:rStyle w:val="a4"/>
            <w:rFonts w:ascii="Times New Roman" w:hAnsi="Times New Roman"/>
            <w:sz w:val="24"/>
            <w:szCs w:val="24"/>
          </w:rPr>
          <w:t>https://elibrary.ru/download/elibrary_34943832_48427102.pdf</w:t>
        </w:r>
      </w:hyperlink>
      <w:r w:rsidRPr="00E67968">
        <w:rPr>
          <w:rFonts w:ascii="Times New Roman" w:hAnsi="Times New Roman"/>
          <w:sz w:val="24"/>
          <w:szCs w:val="24"/>
        </w:rPr>
        <w:t xml:space="preserve">  (д</w:t>
      </w:r>
      <w:r w:rsidRPr="00E67968">
        <w:rPr>
          <w:rFonts w:ascii="Times New Roman" w:hAnsi="Times New Roman"/>
          <w:sz w:val="24"/>
          <w:szCs w:val="24"/>
        </w:rPr>
        <w:t>а</w:t>
      </w:r>
      <w:r w:rsidRPr="00E67968">
        <w:rPr>
          <w:rFonts w:ascii="Times New Roman" w:hAnsi="Times New Roman"/>
          <w:sz w:val="24"/>
          <w:szCs w:val="24"/>
        </w:rPr>
        <w:t>та обращения : 06.05.2022).</w:t>
      </w:r>
    </w:p>
    <w:p w14:paraId="19A03E8A" w14:textId="77777777" w:rsidR="00E90710" w:rsidRPr="00E67968" w:rsidRDefault="00E90710" w:rsidP="00E90710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7968">
        <w:rPr>
          <w:rFonts w:ascii="Times New Roman" w:hAnsi="Times New Roman"/>
          <w:sz w:val="24"/>
          <w:szCs w:val="24"/>
        </w:rPr>
        <w:t>Якунчев</w:t>
      </w:r>
      <w:proofErr w:type="spellEnd"/>
      <w:r w:rsidRPr="00E67968">
        <w:rPr>
          <w:rFonts w:ascii="Times New Roman" w:hAnsi="Times New Roman"/>
          <w:sz w:val="24"/>
          <w:szCs w:val="24"/>
        </w:rPr>
        <w:t>, М. А. Структура и содержание национально-регионального компоне</w:t>
      </w:r>
      <w:r w:rsidRPr="00E67968">
        <w:rPr>
          <w:rFonts w:ascii="Times New Roman" w:hAnsi="Times New Roman"/>
          <w:sz w:val="24"/>
          <w:szCs w:val="24"/>
        </w:rPr>
        <w:t>н</w:t>
      </w:r>
      <w:r w:rsidRPr="00E67968">
        <w:rPr>
          <w:rFonts w:ascii="Times New Roman" w:hAnsi="Times New Roman"/>
          <w:sz w:val="24"/>
          <w:szCs w:val="24"/>
        </w:rPr>
        <w:t>та эк</w:t>
      </w:r>
      <w:r w:rsidRPr="00E67968">
        <w:rPr>
          <w:rFonts w:ascii="Times New Roman" w:hAnsi="Times New Roman"/>
          <w:sz w:val="24"/>
          <w:szCs w:val="24"/>
        </w:rPr>
        <w:t>о</w:t>
      </w:r>
      <w:r w:rsidRPr="00E67968">
        <w:rPr>
          <w:rFonts w:ascii="Times New Roman" w:hAnsi="Times New Roman"/>
          <w:sz w:val="24"/>
          <w:szCs w:val="24"/>
        </w:rPr>
        <w:t xml:space="preserve">логического образования / М. А. </w:t>
      </w:r>
      <w:proofErr w:type="spellStart"/>
      <w:r w:rsidRPr="00E67968">
        <w:rPr>
          <w:rFonts w:ascii="Times New Roman" w:hAnsi="Times New Roman"/>
          <w:sz w:val="24"/>
          <w:szCs w:val="24"/>
        </w:rPr>
        <w:t>Якунчев</w:t>
      </w:r>
      <w:proofErr w:type="spellEnd"/>
      <w:r w:rsidRPr="00E67968">
        <w:rPr>
          <w:rFonts w:ascii="Times New Roman" w:hAnsi="Times New Roman"/>
          <w:sz w:val="24"/>
          <w:szCs w:val="24"/>
        </w:rPr>
        <w:t>, Н. Г. Семенова // Экологическая культура в контексте современных реалий : материалы Всероссийской научно-практической ко</w:t>
      </w:r>
      <w:r w:rsidRPr="00E67968">
        <w:rPr>
          <w:rFonts w:ascii="Times New Roman" w:hAnsi="Times New Roman"/>
          <w:sz w:val="24"/>
          <w:szCs w:val="24"/>
        </w:rPr>
        <w:t>н</w:t>
      </w:r>
      <w:r w:rsidRPr="00E67968">
        <w:rPr>
          <w:rFonts w:ascii="Times New Roman" w:hAnsi="Times New Roman"/>
          <w:sz w:val="24"/>
          <w:szCs w:val="24"/>
        </w:rPr>
        <w:t>ференции, посвященной 50-летию Научного совета по проблемам экологического образ</w:t>
      </w:r>
      <w:r w:rsidRPr="00E67968">
        <w:rPr>
          <w:rFonts w:ascii="Times New Roman" w:hAnsi="Times New Roman"/>
          <w:sz w:val="24"/>
          <w:szCs w:val="24"/>
        </w:rPr>
        <w:t>о</w:t>
      </w:r>
      <w:r w:rsidRPr="00E67968">
        <w:rPr>
          <w:rFonts w:ascii="Times New Roman" w:hAnsi="Times New Roman"/>
          <w:sz w:val="24"/>
          <w:szCs w:val="24"/>
        </w:rPr>
        <w:t>вания РАО, 23 октября 2020 г. / редколлегия: Е. А. Гринева., М. Н. Алексеева ; Ульяно</w:t>
      </w:r>
      <w:r w:rsidRPr="00E67968">
        <w:rPr>
          <w:rFonts w:ascii="Times New Roman" w:hAnsi="Times New Roman"/>
          <w:sz w:val="24"/>
          <w:szCs w:val="24"/>
        </w:rPr>
        <w:t>в</w:t>
      </w:r>
      <w:r w:rsidRPr="00E67968">
        <w:rPr>
          <w:rFonts w:ascii="Times New Roman" w:hAnsi="Times New Roman"/>
          <w:sz w:val="24"/>
          <w:szCs w:val="24"/>
        </w:rPr>
        <w:t>ский государственный педагогический ун</w:t>
      </w:r>
      <w:r w:rsidRPr="00E67968">
        <w:rPr>
          <w:rFonts w:ascii="Times New Roman" w:hAnsi="Times New Roman"/>
          <w:sz w:val="24"/>
          <w:szCs w:val="24"/>
        </w:rPr>
        <w:t>и</w:t>
      </w:r>
      <w:r w:rsidRPr="00E67968">
        <w:rPr>
          <w:rFonts w:ascii="Times New Roman" w:hAnsi="Times New Roman"/>
          <w:sz w:val="24"/>
          <w:szCs w:val="24"/>
        </w:rPr>
        <w:t xml:space="preserve">верситет имени И. Н. Ульянова. – </w:t>
      </w:r>
      <w:proofErr w:type="gramStart"/>
      <w:r w:rsidRPr="00E67968">
        <w:rPr>
          <w:rFonts w:ascii="Times New Roman" w:hAnsi="Times New Roman"/>
          <w:sz w:val="24"/>
          <w:szCs w:val="24"/>
        </w:rPr>
        <w:t>Ульяновск :</w:t>
      </w:r>
      <w:proofErr w:type="gramEnd"/>
      <w:r w:rsidRPr="00E67968">
        <w:rPr>
          <w:rFonts w:ascii="Times New Roman" w:hAnsi="Times New Roman"/>
          <w:sz w:val="24"/>
          <w:szCs w:val="24"/>
        </w:rPr>
        <w:t xml:space="preserve"> Ульяновский государственный педагогический ун</w:t>
      </w:r>
      <w:r w:rsidRPr="00E67968">
        <w:rPr>
          <w:rFonts w:ascii="Times New Roman" w:hAnsi="Times New Roman"/>
          <w:sz w:val="24"/>
          <w:szCs w:val="24"/>
        </w:rPr>
        <w:t>и</w:t>
      </w:r>
      <w:r w:rsidRPr="00E67968">
        <w:rPr>
          <w:rFonts w:ascii="Times New Roman" w:hAnsi="Times New Roman"/>
          <w:sz w:val="24"/>
          <w:szCs w:val="24"/>
        </w:rPr>
        <w:t>верситет, 2020. – С. 50–56.</w:t>
      </w:r>
    </w:p>
    <w:p w14:paraId="338BE43D" w14:textId="77777777" w:rsidR="00E90710" w:rsidRPr="0031774D" w:rsidRDefault="00E90710" w:rsidP="00E90710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pacing w:val="-2"/>
        </w:rPr>
      </w:pPr>
    </w:p>
    <w:sectPr w:rsidR="00E90710" w:rsidRPr="0031774D" w:rsidSect="00E9071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A0570"/>
    <w:multiLevelType w:val="hybridMultilevel"/>
    <w:tmpl w:val="DA5EDF0E"/>
    <w:lvl w:ilvl="0" w:tplc="77380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74615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6BF"/>
    <w:rsid w:val="00000FDE"/>
    <w:rsid w:val="002E06BF"/>
    <w:rsid w:val="00E9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E82F39"/>
  <w15:chartTrackingRefBased/>
  <w15:docId w15:val="{B539CEDF-5B25-43BC-AFA0-91AF80409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0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90710"/>
    <w:pPr>
      <w:spacing w:before="100" w:beforeAutospacing="1" w:after="100" w:afterAutospacing="1"/>
    </w:pPr>
  </w:style>
  <w:style w:type="character" w:styleId="a4">
    <w:name w:val="Hyperlink"/>
    <w:rsid w:val="00E90710"/>
    <w:rPr>
      <w:color w:val="0000FF"/>
      <w:u w:val="single"/>
    </w:rPr>
  </w:style>
  <w:style w:type="paragraph" w:customStyle="1" w:styleId="1">
    <w:name w:val="1"/>
    <w:basedOn w:val="a"/>
    <w:qFormat/>
    <w:rsid w:val="00E90710"/>
    <w:pPr>
      <w:spacing w:after="40"/>
      <w:ind w:firstLine="709"/>
      <w:jc w:val="both"/>
    </w:pPr>
    <w:rPr>
      <w:b/>
      <w:spacing w:val="20"/>
      <w:sz w:val="26"/>
      <w:szCs w:val="26"/>
    </w:rPr>
  </w:style>
  <w:style w:type="paragraph" w:styleId="a5">
    <w:name w:val="List Paragraph"/>
    <w:basedOn w:val="a"/>
    <w:link w:val="a6"/>
    <w:uiPriority w:val="34"/>
    <w:qFormat/>
    <w:rsid w:val="00E907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sid w:val="00E9071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volution.allbest.ru/pedagogics/00822189_0.html" TargetMode="External"/><Relationship Id="rId3" Type="http://schemas.openxmlformats.org/officeDocument/2006/relationships/styles" Target="styles.xml"/><Relationship Id="rId7" Type="http://schemas.openxmlformats.org/officeDocument/2006/relationships/hyperlink" Target="mailto:petrov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ssis.ivanova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ibrary.ru/download/elibrary_34943832_4842710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627C2-FA44-4CBA-A5C3-2F8FBFB3F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dcterms:created xsi:type="dcterms:W3CDTF">2023-01-25T18:02:00Z</dcterms:created>
  <dcterms:modified xsi:type="dcterms:W3CDTF">2023-01-25T18:04:00Z</dcterms:modified>
</cp:coreProperties>
</file>