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43E" w:rsidRPr="0081413D" w:rsidRDefault="007A343E" w:rsidP="007A343E">
      <w:pPr>
        <w:spacing w:after="0" w:line="240" w:lineRule="auto"/>
        <w:jc w:val="both"/>
        <w:rPr>
          <w:rFonts w:ascii="Times New Roman" w:hAnsi="Times New Roman"/>
          <w:b/>
          <w:sz w:val="24"/>
          <w:szCs w:val="24"/>
        </w:rPr>
      </w:pPr>
      <w:r w:rsidRPr="0005496A">
        <w:rPr>
          <w:rFonts w:ascii="Times New Roman" w:eastAsia="TimesNewRomanPSMT" w:hAnsi="Times New Roman"/>
          <w:b/>
          <w:sz w:val="24"/>
          <w:szCs w:val="24"/>
        </w:rPr>
        <w:t>УДК</w:t>
      </w:r>
      <w:r w:rsidRPr="0081413D">
        <w:rPr>
          <w:rFonts w:ascii="Times New Roman" w:eastAsia="TimesNewRomanPSMT" w:hAnsi="Times New Roman"/>
          <w:b/>
          <w:sz w:val="24"/>
          <w:szCs w:val="24"/>
        </w:rPr>
        <w:t xml:space="preserve"> 336.225.6</w:t>
      </w:r>
    </w:p>
    <w:p w:rsidR="007A343E" w:rsidRPr="0081413D" w:rsidRDefault="007A343E" w:rsidP="00A45FF7">
      <w:pPr>
        <w:spacing w:after="0" w:line="240" w:lineRule="auto"/>
        <w:jc w:val="both"/>
        <w:rPr>
          <w:rFonts w:ascii="Times New Roman" w:hAnsi="Times New Roman"/>
          <w:b/>
          <w:sz w:val="24"/>
          <w:szCs w:val="24"/>
        </w:rPr>
      </w:pPr>
      <w:r w:rsidRPr="0081413D">
        <w:rPr>
          <w:rFonts w:ascii="Times New Roman" w:hAnsi="Times New Roman"/>
          <w:b/>
          <w:sz w:val="24"/>
          <w:szCs w:val="24"/>
        </w:rPr>
        <w:t xml:space="preserve"> </w:t>
      </w:r>
    </w:p>
    <w:p w:rsidR="000E6377" w:rsidRPr="00A45FF7" w:rsidRDefault="000E6377" w:rsidP="00A45FF7">
      <w:pPr>
        <w:spacing w:after="0" w:line="240" w:lineRule="auto"/>
        <w:jc w:val="both"/>
        <w:rPr>
          <w:rFonts w:ascii="Times New Roman" w:hAnsi="Times New Roman"/>
          <w:b/>
          <w:sz w:val="24"/>
          <w:szCs w:val="24"/>
        </w:rPr>
      </w:pPr>
      <w:r>
        <w:rPr>
          <w:rFonts w:ascii="Times New Roman" w:hAnsi="Times New Roman"/>
          <w:b/>
          <w:sz w:val="24"/>
          <w:szCs w:val="24"/>
        </w:rPr>
        <w:t>ИСПОЛЬЗОВАНИЕ СПЕЦИАЛЬНЫХ НАЛОГОВЫХ РЕЖИМОВ В РАЗВИТИИ ИННОВАЦИОННОЙ ДЕЯТЕЛЬНОСТИ ПРЕДПРИНИМАТЕЛЬСКИХ СТРУКТУР</w:t>
      </w:r>
    </w:p>
    <w:p w:rsidR="00A45FF7" w:rsidRPr="00A45FF7" w:rsidRDefault="00A45FF7" w:rsidP="00A45FF7">
      <w:pPr>
        <w:spacing w:after="0" w:line="240" w:lineRule="auto"/>
        <w:jc w:val="both"/>
        <w:rPr>
          <w:rFonts w:ascii="Times New Roman" w:hAnsi="Times New Roman"/>
          <w:b/>
          <w:sz w:val="24"/>
          <w:szCs w:val="24"/>
        </w:rPr>
      </w:pPr>
    </w:p>
    <w:p w:rsidR="00A45FF7" w:rsidRPr="00A45FF7" w:rsidRDefault="00A45FF7" w:rsidP="00A45FF7">
      <w:pPr>
        <w:spacing w:after="0" w:line="240" w:lineRule="auto"/>
        <w:jc w:val="both"/>
        <w:rPr>
          <w:rFonts w:ascii="Times New Roman" w:hAnsi="Times New Roman"/>
          <w:b/>
          <w:sz w:val="24"/>
          <w:szCs w:val="24"/>
          <w:vertAlign w:val="superscript"/>
        </w:rPr>
      </w:pPr>
      <w:r w:rsidRPr="00A45FF7">
        <w:rPr>
          <w:rFonts w:ascii="Times New Roman" w:hAnsi="Times New Roman"/>
          <w:b/>
          <w:sz w:val="24"/>
          <w:szCs w:val="24"/>
        </w:rPr>
        <w:t>Корень А.В.</w:t>
      </w:r>
      <w:r w:rsidRPr="00A45FF7">
        <w:rPr>
          <w:rFonts w:ascii="Times New Roman" w:hAnsi="Times New Roman"/>
          <w:b/>
          <w:sz w:val="24"/>
          <w:szCs w:val="24"/>
          <w:vertAlign w:val="superscript"/>
        </w:rPr>
        <w:t>1</w:t>
      </w:r>
      <w:r w:rsidRPr="00A45FF7">
        <w:rPr>
          <w:rFonts w:ascii="Times New Roman" w:hAnsi="Times New Roman"/>
          <w:b/>
          <w:sz w:val="24"/>
          <w:szCs w:val="24"/>
        </w:rPr>
        <w:t>, Проценко Ю.А.</w:t>
      </w:r>
      <w:r w:rsidRPr="00A45FF7">
        <w:rPr>
          <w:rFonts w:ascii="Times New Roman" w:hAnsi="Times New Roman"/>
          <w:b/>
          <w:sz w:val="24"/>
          <w:szCs w:val="24"/>
          <w:vertAlign w:val="superscript"/>
        </w:rPr>
        <w:t>2</w:t>
      </w:r>
    </w:p>
    <w:p w:rsidR="00A45FF7" w:rsidRPr="00A45FF7" w:rsidRDefault="00A45FF7" w:rsidP="00A45FF7">
      <w:pPr>
        <w:spacing w:after="0" w:line="240" w:lineRule="auto"/>
        <w:jc w:val="both"/>
        <w:rPr>
          <w:rFonts w:ascii="Times New Roman" w:hAnsi="Times New Roman"/>
          <w:b/>
          <w:sz w:val="24"/>
          <w:szCs w:val="24"/>
        </w:rPr>
      </w:pPr>
    </w:p>
    <w:p w:rsidR="00A45FF7" w:rsidRPr="00A45FF7" w:rsidRDefault="00A45FF7" w:rsidP="00A45FF7">
      <w:pPr>
        <w:spacing w:after="0" w:line="240" w:lineRule="auto"/>
        <w:jc w:val="both"/>
        <w:rPr>
          <w:rFonts w:ascii="Times New Roman" w:hAnsi="Times New Roman"/>
          <w:bCs/>
          <w:i/>
          <w:iCs/>
          <w:sz w:val="24"/>
          <w:szCs w:val="24"/>
        </w:rPr>
      </w:pPr>
      <w:r w:rsidRPr="00A45FF7">
        <w:rPr>
          <w:rFonts w:ascii="Times New Roman" w:hAnsi="Times New Roman"/>
          <w:bCs/>
          <w:i/>
          <w:iCs/>
          <w:sz w:val="24"/>
          <w:szCs w:val="24"/>
          <w:vertAlign w:val="superscript"/>
        </w:rPr>
        <w:t>1</w:t>
      </w:r>
      <w:r w:rsidRPr="00A45FF7">
        <w:rPr>
          <w:rFonts w:ascii="Times New Roman" w:hAnsi="Times New Roman"/>
          <w:bCs/>
          <w:i/>
          <w:iCs/>
          <w:sz w:val="24"/>
          <w:szCs w:val="24"/>
        </w:rPr>
        <w:t xml:space="preserve">Владивостокский государственный университет экономики и сервиса (ВГУЭС) Владивосток, Россия (690014 Владивосток, ул. Гоголя, 41), </w:t>
      </w:r>
      <w:r w:rsidRPr="00A45FF7">
        <w:rPr>
          <w:rFonts w:ascii="Times New Roman" w:hAnsi="Times New Roman"/>
          <w:bCs/>
          <w:i/>
          <w:iCs/>
          <w:sz w:val="24"/>
          <w:szCs w:val="24"/>
          <w:lang w:val="en-US"/>
        </w:rPr>
        <w:t>e</w:t>
      </w:r>
      <w:r w:rsidRPr="00A45FF7">
        <w:rPr>
          <w:rFonts w:ascii="Times New Roman" w:hAnsi="Times New Roman"/>
          <w:bCs/>
          <w:i/>
          <w:iCs/>
          <w:sz w:val="24"/>
          <w:szCs w:val="24"/>
        </w:rPr>
        <w:t>-</w:t>
      </w:r>
      <w:r w:rsidRPr="00A45FF7">
        <w:rPr>
          <w:rFonts w:ascii="Times New Roman" w:hAnsi="Times New Roman"/>
          <w:bCs/>
          <w:i/>
          <w:iCs/>
          <w:sz w:val="24"/>
          <w:szCs w:val="24"/>
          <w:lang w:val="en-US"/>
        </w:rPr>
        <w:t>mail</w:t>
      </w:r>
      <w:r w:rsidRPr="00A45FF7">
        <w:rPr>
          <w:rFonts w:ascii="Times New Roman" w:hAnsi="Times New Roman"/>
          <w:bCs/>
          <w:i/>
          <w:iCs/>
          <w:sz w:val="24"/>
          <w:szCs w:val="24"/>
        </w:rPr>
        <w:t xml:space="preserve">: </w:t>
      </w:r>
      <w:proofErr w:type="spellStart"/>
      <w:r w:rsidRPr="00A45FF7">
        <w:rPr>
          <w:rFonts w:ascii="Times New Roman" w:hAnsi="Times New Roman"/>
          <w:bCs/>
          <w:i/>
          <w:iCs/>
          <w:sz w:val="24"/>
          <w:szCs w:val="24"/>
          <w:lang w:val="en-US"/>
        </w:rPr>
        <w:t>andrey</w:t>
      </w:r>
      <w:proofErr w:type="spellEnd"/>
      <w:r w:rsidRPr="00A45FF7">
        <w:rPr>
          <w:rFonts w:ascii="Times New Roman" w:hAnsi="Times New Roman"/>
          <w:bCs/>
          <w:i/>
          <w:iCs/>
          <w:sz w:val="24"/>
          <w:szCs w:val="24"/>
        </w:rPr>
        <w:t>.</w:t>
      </w:r>
      <w:proofErr w:type="spellStart"/>
      <w:r w:rsidRPr="00A45FF7">
        <w:rPr>
          <w:rFonts w:ascii="Times New Roman" w:hAnsi="Times New Roman"/>
          <w:bCs/>
          <w:i/>
          <w:iCs/>
          <w:sz w:val="24"/>
          <w:szCs w:val="24"/>
          <w:lang w:val="en-US"/>
        </w:rPr>
        <w:t>koren</w:t>
      </w:r>
      <w:proofErr w:type="spellEnd"/>
      <w:r w:rsidRPr="00A45FF7">
        <w:rPr>
          <w:rFonts w:ascii="Times New Roman" w:hAnsi="Times New Roman"/>
          <w:bCs/>
          <w:i/>
          <w:iCs/>
          <w:sz w:val="24"/>
          <w:szCs w:val="24"/>
        </w:rPr>
        <w:t>3@</w:t>
      </w:r>
      <w:r w:rsidRPr="00A45FF7">
        <w:rPr>
          <w:rFonts w:ascii="Times New Roman" w:hAnsi="Times New Roman"/>
          <w:bCs/>
          <w:i/>
          <w:iCs/>
          <w:sz w:val="24"/>
          <w:szCs w:val="24"/>
          <w:lang w:val="en-US"/>
        </w:rPr>
        <w:t>mail</w:t>
      </w:r>
      <w:r w:rsidRPr="00A45FF7">
        <w:rPr>
          <w:rFonts w:ascii="Times New Roman" w:hAnsi="Times New Roman"/>
          <w:bCs/>
          <w:i/>
          <w:iCs/>
          <w:sz w:val="24"/>
          <w:szCs w:val="24"/>
        </w:rPr>
        <w:t>.</w:t>
      </w:r>
      <w:proofErr w:type="spellStart"/>
      <w:r w:rsidRPr="00A45FF7">
        <w:rPr>
          <w:rFonts w:ascii="Times New Roman" w:hAnsi="Times New Roman"/>
          <w:bCs/>
          <w:i/>
          <w:iCs/>
          <w:sz w:val="24"/>
          <w:szCs w:val="24"/>
          <w:lang w:val="en-US"/>
        </w:rPr>
        <w:t>ru</w:t>
      </w:r>
      <w:proofErr w:type="spellEnd"/>
    </w:p>
    <w:p w:rsidR="00A45FF7" w:rsidRPr="00A45FF7" w:rsidRDefault="00A45FF7" w:rsidP="00A45FF7">
      <w:pPr>
        <w:spacing w:after="0" w:line="240" w:lineRule="auto"/>
        <w:jc w:val="both"/>
        <w:rPr>
          <w:rFonts w:ascii="Times New Roman" w:hAnsi="Times New Roman"/>
          <w:bCs/>
          <w:i/>
          <w:iCs/>
          <w:sz w:val="24"/>
          <w:szCs w:val="24"/>
        </w:rPr>
      </w:pPr>
      <w:r w:rsidRPr="00A45FF7">
        <w:rPr>
          <w:rFonts w:ascii="Times New Roman" w:hAnsi="Times New Roman"/>
          <w:bCs/>
          <w:i/>
          <w:iCs/>
          <w:sz w:val="24"/>
          <w:szCs w:val="24"/>
          <w:vertAlign w:val="superscript"/>
        </w:rPr>
        <w:t>2</w:t>
      </w:r>
      <w:r w:rsidRPr="00A45FF7">
        <w:rPr>
          <w:rFonts w:ascii="Times New Roman" w:hAnsi="Times New Roman"/>
          <w:bCs/>
          <w:i/>
          <w:iCs/>
          <w:sz w:val="24"/>
          <w:szCs w:val="24"/>
        </w:rPr>
        <w:t>Владивостокский государственный университет экономики и сервиса (ВГУЭС) Владивосток, Россия (690014 Владивосток, ул. Гоголя, 41), e-mai</w:t>
      </w:r>
      <w:r w:rsidRPr="00CF2301">
        <w:rPr>
          <w:rFonts w:ascii="Times New Roman" w:hAnsi="Times New Roman"/>
          <w:bCs/>
          <w:i/>
          <w:iCs/>
          <w:sz w:val="24"/>
          <w:szCs w:val="24"/>
        </w:rPr>
        <w:t xml:space="preserve">l: </w:t>
      </w:r>
      <w:hyperlink r:id="rId5" w:history="1">
        <w:r w:rsidRPr="00CF2301">
          <w:rPr>
            <w:rFonts w:ascii="Times New Roman" w:hAnsi="Times New Roman"/>
            <w:bCs/>
            <w:i/>
            <w:iCs/>
            <w:sz w:val="24"/>
            <w:szCs w:val="24"/>
            <w:lang w:val="en-US"/>
          </w:rPr>
          <w:t>cleo</w:t>
        </w:r>
        <w:r w:rsidRPr="00CF2301">
          <w:rPr>
            <w:rFonts w:ascii="Times New Roman" w:hAnsi="Times New Roman"/>
            <w:bCs/>
            <w:i/>
            <w:iCs/>
            <w:sz w:val="24"/>
            <w:szCs w:val="24"/>
          </w:rPr>
          <w:t>_1203@mail.ru</w:t>
        </w:r>
      </w:hyperlink>
    </w:p>
    <w:p w:rsidR="00A45FF7" w:rsidRPr="00A45FF7" w:rsidRDefault="00A45FF7" w:rsidP="00A45FF7">
      <w:pPr>
        <w:spacing w:after="0" w:line="240" w:lineRule="auto"/>
        <w:jc w:val="both"/>
        <w:rPr>
          <w:rFonts w:ascii="Times New Roman" w:hAnsi="Times New Roman"/>
          <w:bCs/>
          <w:i/>
          <w:iCs/>
          <w:sz w:val="24"/>
          <w:szCs w:val="24"/>
        </w:rPr>
      </w:pPr>
    </w:p>
    <w:p w:rsidR="00A45FF7" w:rsidRPr="00E1359E" w:rsidRDefault="008E3E06" w:rsidP="00A45FF7">
      <w:pPr>
        <w:spacing w:after="0" w:line="240" w:lineRule="auto"/>
        <w:jc w:val="both"/>
        <w:rPr>
          <w:rFonts w:ascii="Times New Roman" w:hAnsi="Times New Roman"/>
          <w:b/>
          <w:bCs/>
          <w:iCs/>
          <w:sz w:val="20"/>
          <w:szCs w:val="20"/>
        </w:rPr>
      </w:pPr>
      <w:r w:rsidRPr="00E1359E">
        <w:rPr>
          <w:rFonts w:ascii="Times New Roman" w:hAnsi="Times New Roman"/>
          <w:b/>
          <w:bCs/>
          <w:iCs/>
          <w:sz w:val="20"/>
          <w:szCs w:val="20"/>
        </w:rPr>
        <w:t>Инновационное развитие государства основано на использовании высоких технологий и в большинстве случаев требует значительных капитал</w:t>
      </w:r>
      <w:r w:rsidR="00A37C30">
        <w:rPr>
          <w:rFonts w:ascii="Times New Roman" w:hAnsi="Times New Roman"/>
          <w:b/>
          <w:bCs/>
          <w:iCs/>
          <w:sz w:val="20"/>
          <w:szCs w:val="20"/>
        </w:rPr>
        <w:t>овложений</w:t>
      </w:r>
      <w:r w:rsidRPr="00E1359E">
        <w:rPr>
          <w:rFonts w:ascii="Times New Roman" w:hAnsi="Times New Roman"/>
          <w:b/>
          <w:bCs/>
          <w:iCs/>
          <w:sz w:val="20"/>
          <w:szCs w:val="20"/>
        </w:rPr>
        <w:t>. Компании, осуществляющие предпринимательскую деятельность с использованием наиболее передовых технологий, без соответствующей государственной поддержки могут столкнуться с рядом финансовых и организационных проблем. Одним из наиболее эффективных механизмов помощи таким компаниям выступают инструменты налогового стимулирования</w:t>
      </w:r>
      <w:r w:rsidR="00CA0323" w:rsidRPr="00E1359E">
        <w:rPr>
          <w:rFonts w:ascii="Times New Roman" w:hAnsi="Times New Roman"/>
          <w:b/>
          <w:bCs/>
          <w:iCs/>
          <w:sz w:val="20"/>
          <w:szCs w:val="20"/>
        </w:rPr>
        <w:t xml:space="preserve"> на основе</w:t>
      </w:r>
      <w:r w:rsidRPr="00E1359E">
        <w:rPr>
          <w:rFonts w:ascii="Times New Roman" w:hAnsi="Times New Roman"/>
          <w:b/>
          <w:bCs/>
          <w:iCs/>
          <w:sz w:val="20"/>
          <w:szCs w:val="20"/>
        </w:rPr>
        <w:t xml:space="preserve"> </w:t>
      </w:r>
      <w:r w:rsidR="00A37C30">
        <w:rPr>
          <w:rFonts w:ascii="Times New Roman" w:hAnsi="Times New Roman"/>
          <w:b/>
          <w:bCs/>
          <w:iCs/>
          <w:sz w:val="20"/>
          <w:szCs w:val="20"/>
        </w:rPr>
        <w:t xml:space="preserve">использования </w:t>
      </w:r>
      <w:r w:rsidRPr="00E1359E">
        <w:rPr>
          <w:rFonts w:ascii="Times New Roman" w:hAnsi="Times New Roman"/>
          <w:b/>
          <w:bCs/>
          <w:iCs/>
          <w:sz w:val="20"/>
          <w:szCs w:val="20"/>
        </w:rPr>
        <w:t>специальны</w:t>
      </w:r>
      <w:r w:rsidR="00CA0323" w:rsidRPr="00E1359E">
        <w:rPr>
          <w:rFonts w:ascii="Times New Roman" w:hAnsi="Times New Roman"/>
          <w:b/>
          <w:bCs/>
          <w:iCs/>
          <w:sz w:val="20"/>
          <w:szCs w:val="20"/>
        </w:rPr>
        <w:t>х</w:t>
      </w:r>
      <w:r w:rsidRPr="00E1359E">
        <w:rPr>
          <w:rFonts w:ascii="Times New Roman" w:hAnsi="Times New Roman"/>
          <w:b/>
          <w:bCs/>
          <w:iCs/>
          <w:sz w:val="20"/>
          <w:szCs w:val="20"/>
        </w:rPr>
        <w:t xml:space="preserve"> налоговы</w:t>
      </w:r>
      <w:r w:rsidR="00CA0323" w:rsidRPr="00E1359E">
        <w:rPr>
          <w:rFonts w:ascii="Times New Roman" w:hAnsi="Times New Roman"/>
          <w:b/>
          <w:bCs/>
          <w:iCs/>
          <w:sz w:val="20"/>
          <w:szCs w:val="20"/>
        </w:rPr>
        <w:t xml:space="preserve">х режимов. Особые экономические режимы, используемые в зарубежных странах для стимулирования инновационного развития предпринимательских структур, в ряде случаев могут успешно использоваться и в Российской Федерации. Целью исследования является изучение и сравнительный анализ подходов к использованию налоговых льгот в качестве инструмента для ускоренного развития инновационной деятельности </w:t>
      </w:r>
      <w:r w:rsidR="00A37C30">
        <w:rPr>
          <w:rFonts w:ascii="Times New Roman" w:hAnsi="Times New Roman"/>
          <w:b/>
          <w:bCs/>
          <w:iCs/>
          <w:sz w:val="20"/>
          <w:szCs w:val="20"/>
        </w:rPr>
        <w:t>предпринимательских структур</w:t>
      </w:r>
      <w:r w:rsidR="00CA0323" w:rsidRPr="00E1359E">
        <w:rPr>
          <w:rFonts w:ascii="Times New Roman" w:hAnsi="Times New Roman"/>
          <w:b/>
          <w:bCs/>
          <w:iCs/>
          <w:sz w:val="20"/>
          <w:szCs w:val="20"/>
        </w:rPr>
        <w:t xml:space="preserve">. Специальные налоговые льготы </w:t>
      </w:r>
      <w:r w:rsidR="00E1359E" w:rsidRPr="00E1359E">
        <w:rPr>
          <w:rFonts w:ascii="Times New Roman" w:hAnsi="Times New Roman"/>
          <w:b/>
          <w:bCs/>
          <w:iCs/>
          <w:sz w:val="20"/>
          <w:szCs w:val="20"/>
        </w:rPr>
        <w:t xml:space="preserve">для компаний, активно использующих инновационные технологии, </w:t>
      </w:r>
      <w:r w:rsidR="00CA0323" w:rsidRPr="00E1359E">
        <w:rPr>
          <w:rFonts w:ascii="Times New Roman" w:hAnsi="Times New Roman"/>
          <w:b/>
          <w:bCs/>
          <w:iCs/>
          <w:sz w:val="20"/>
          <w:szCs w:val="20"/>
        </w:rPr>
        <w:t>рассматриваются сквозь призму особых режимов налогообложения</w:t>
      </w:r>
      <w:r w:rsidR="00E1359E" w:rsidRPr="00E1359E">
        <w:rPr>
          <w:rFonts w:ascii="Times New Roman" w:hAnsi="Times New Roman"/>
          <w:b/>
          <w:bCs/>
          <w:iCs/>
          <w:sz w:val="20"/>
          <w:szCs w:val="20"/>
        </w:rPr>
        <w:t>.</w:t>
      </w:r>
      <w:r w:rsidR="00CA0323" w:rsidRPr="00E1359E">
        <w:rPr>
          <w:rFonts w:ascii="Times New Roman" w:hAnsi="Times New Roman"/>
          <w:b/>
          <w:bCs/>
          <w:iCs/>
          <w:sz w:val="20"/>
          <w:szCs w:val="20"/>
        </w:rPr>
        <w:t xml:space="preserve"> </w:t>
      </w:r>
      <w:r w:rsidR="00E1359E" w:rsidRPr="00E1359E">
        <w:rPr>
          <w:rFonts w:ascii="Times New Roman" w:hAnsi="Times New Roman"/>
          <w:b/>
          <w:bCs/>
          <w:iCs/>
          <w:sz w:val="20"/>
          <w:szCs w:val="20"/>
        </w:rPr>
        <w:t xml:space="preserve">Представленные режимы налогообложения </w:t>
      </w:r>
      <w:r w:rsidR="00CA0323" w:rsidRPr="00E1359E">
        <w:rPr>
          <w:rFonts w:ascii="Times New Roman" w:hAnsi="Times New Roman"/>
          <w:b/>
          <w:bCs/>
          <w:iCs/>
          <w:sz w:val="20"/>
          <w:szCs w:val="20"/>
        </w:rPr>
        <w:t>позволяю</w:t>
      </w:r>
      <w:r w:rsidR="00E1359E" w:rsidRPr="00E1359E">
        <w:rPr>
          <w:rFonts w:ascii="Times New Roman" w:hAnsi="Times New Roman"/>
          <w:b/>
          <w:bCs/>
          <w:iCs/>
          <w:sz w:val="20"/>
          <w:szCs w:val="20"/>
        </w:rPr>
        <w:t>т</w:t>
      </w:r>
      <w:r w:rsidR="00CA0323" w:rsidRPr="00E1359E">
        <w:rPr>
          <w:rFonts w:ascii="Times New Roman" w:hAnsi="Times New Roman"/>
          <w:b/>
          <w:bCs/>
          <w:iCs/>
          <w:sz w:val="20"/>
          <w:szCs w:val="20"/>
        </w:rPr>
        <w:t xml:space="preserve"> </w:t>
      </w:r>
      <w:r w:rsidR="00E1359E" w:rsidRPr="00E1359E">
        <w:rPr>
          <w:rFonts w:ascii="Times New Roman" w:hAnsi="Times New Roman"/>
          <w:b/>
          <w:bCs/>
          <w:iCs/>
          <w:sz w:val="20"/>
          <w:szCs w:val="20"/>
        </w:rPr>
        <w:t xml:space="preserve">значительно сократить расходы и увеличить рентабельность деятельности с высоким уровнем первоначальных затрат. </w:t>
      </w:r>
      <w:r w:rsidR="00E1359E">
        <w:rPr>
          <w:rFonts w:ascii="Times New Roman" w:hAnsi="Times New Roman"/>
          <w:b/>
          <w:bCs/>
          <w:iCs/>
          <w:sz w:val="20"/>
          <w:szCs w:val="20"/>
        </w:rPr>
        <w:t>Однако, эффективность отдельных инструментов налогового стимулирования может существенно варьироваться в зависимости от конкретных целей государственной поддержки.</w:t>
      </w:r>
    </w:p>
    <w:p w:rsidR="00A45FF7" w:rsidRPr="00A45FF7" w:rsidRDefault="00A45FF7" w:rsidP="00A45FF7">
      <w:pPr>
        <w:spacing w:after="0" w:line="240" w:lineRule="auto"/>
        <w:jc w:val="both"/>
        <w:rPr>
          <w:rFonts w:ascii="Times New Roman" w:hAnsi="Times New Roman"/>
          <w:sz w:val="20"/>
          <w:szCs w:val="20"/>
        </w:rPr>
      </w:pPr>
    </w:p>
    <w:p w:rsidR="00A45FF7" w:rsidRPr="00A45FF7" w:rsidRDefault="00A45FF7" w:rsidP="00A45FF7">
      <w:pPr>
        <w:spacing w:after="0" w:line="240" w:lineRule="auto"/>
        <w:jc w:val="both"/>
        <w:rPr>
          <w:rFonts w:ascii="Times New Roman" w:hAnsi="Times New Roman"/>
          <w:sz w:val="20"/>
          <w:szCs w:val="20"/>
        </w:rPr>
      </w:pPr>
      <w:r w:rsidRPr="00A45FF7">
        <w:rPr>
          <w:rFonts w:ascii="Times New Roman" w:hAnsi="Times New Roman"/>
          <w:sz w:val="20"/>
          <w:szCs w:val="20"/>
        </w:rPr>
        <w:t xml:space="preserve">Ключевые слова: </w:t>
      </w:r>
      <w:r w:rsidR="00E1359E">
        <w:rPr>
          <w:rFonts w:ascii="Times New Roman" w:hAnsi="Times New Roman"/>
          <w:sz w:val="20"/>
          <w:szCs w:val="20"/>
        </w:rPr>
        <w:t xml:space="preserve">специальные налоговые режимы, </w:t>
      </w:r>
      <w:r w:rsidR="00A37C30">
        <w:rPr>
          <w:rFonts w:ascii="Times New Roman" w:hAnsi="Times New Roman"/>
          <w:sz w:val="20"/>
          <w:szCs w:val="20"/>
        </w:rPr>
        <w:t xml:space="preserve">свободные экономические зоны, </w:t>
      </w:r>
      <w:r w:rsidR="005D4691">
        <w:rPr>
          <w:rFonts w:ascii="Times New Roman" w:hAnsi="Times New Roman"/>
          <w:sz w:val="20"/>
          <w:szCs w:val="20"/>
        </w:rPr>
        <w:t>инновационная деятельность</w:t>
      </w:r>
      <w:r w:rsidRPr="00A45FF7">
        <w:rPr>
          <w:rFonts w:ascii="Times New Roman" w:hAnsi="Times New Roman"/>
          <w:sz w:val="20"/>
          <w:szCs w:val="20"/>
        </w:rPr>
        <w:t xml:space="preserve">, </w:t>
      </w:r>
      <w:r w:rsidR="00FB0ABB">
        <w:rPr>
          <w:rFonts w:ascii="Times New Roman" w:hAnsi="Times New Roman"/>
          <w:sz w:val="20"/>
          <w:szCs w:val="20"/>
        </w:rPr>
        <w:t>налоговое стимулирование</w:t>
      </w:r>
      <w:r w:rsidR="00FB0ABB" w:rsidRPr="00A45FF7">
        <w:rPr>
          <w:rFonts w:ascii="Times New Roman" w:hAnsi="Times New Roman"/>
          <w:sz w:val="20"/>
          <w:szCs w:val="20"/>
        </w:rPr>
        <w:t xml:space="preserve">, </w:t>
      </w:r>
      <w:r w:rsidR="00A37C30">
        <w:rPr>
          <w:rFonts w:ascii="Times New Roman" w:hAnsi="Times New Roman"/>
          <w:sz w:val="20"/>
          <w:szCs w:val="20"/>
        </w:rPr>
        <w:t xml:space="preserve">адресные </w:t>
      </w:r>
      <w:r w:rsidR="005D4691">
        <w:rPr>
          <w:rFonts w:ascii="Times New Roman" w:hAnsi="Times New Roman"/>
          <w:sz w:val="20"/>
          <w:szCs w:val="20"/>
        </w:rPr>
        <w:t>налоговые льготы</w:t>
      </w:r>
      <w:r w:rsidRPr="00A45FF7">
        <w:rPr>
          <w:rFonts w:ascii="Times New Roman" w:hAnsi="Times New Roman"/>
          <w:sz w:val="20"/>
          <w:szCs w:val="20"/>
        </w:rPr>
        <w:t xml:space="preserve">, </w:t>
      </w:r>
      <w:r w:rsidR="00A37C30" w:rsidRPr="00A37C30">
        <w:rPr>
          <w:rFonts w:ascii="Times New Roman" w:hAnsi="Times New Roman"/>
          <w:sz w:val="20"/>
          <w:szCs w:val="20"/>
        </w:rPr>
        <w:t>технико-внедренчески</w:t>
      </w:r>
      <w:r w:rsidR="00A37C30">
        <w:rPr>
          <w:rFonts w:ascii="Times New Roman" w:hAnsi="Times New Roman"/>
          <w:sz w:val="20"/>
          <w:szCs w:val="20"/>
        </w:rPr>
        <w:t>е</w:t>
      </w:r>
      <w:r w:rsidR="00A37C30" w:rsidRPr="00A37C30">
        <w:rPr>
          <w:rFonts w:ascii="Times New Roman" w:hAnsi="Times New Roman"/>
          <w:sz w:val="20"/>
          <w:szCs w:val="20"/>
        </w:rPr>
        <w:t xml:space="preserve"> зон</w:t>
      </w:r>
      <w:r w:rsidR="00A37C30">
        <w:rPr>
          <w:rFonts w:ascii="Times New Roman" w:hAnsi="Times New Roman"/>
          <w:sz w:val="20"/>
          <w:szCs w:val="20"/>
        </w:rPr>
        <w:t>ы</w:t>
      </w:r>
      <w:r w:rsidR="00FB0ABB">
        <w:rPr>
          <w:rFonts w:ascii="Times New Roman" w:hAnsi="Times New Roman"/>
          <w:sz w:val="20"/>
          <w:szCs w:val="20"/>
        </w:rPr>
        <w:t>, зарубежные страны, государственная поддержка, ускоренное развитие</w:t>
      </w:r>
      <w:r w:rsidR="00A37C30">
        <w:rPr>
          <w:rFonts w:ascii="Times New Roman" w:hAnsi="Times New Roman"/>
          <w:sz w:val="20"/>
          <w:szCs w:val="20"/>
        </w:rPr>
        <w:t>, преференции</w:t>
      </w:r>
    </w:p>
    <w:p w:rsidR="00A45FF7" w:rsidRPr="00A45FF7" w:rsidRDefault="00A45FF7" w:rsidP="00A45FF7">
      <w:pPr>
        <w:spacing w:after="0" w:line="240" w:lineRule="auto"/>
        <w:jc w:val="both"/>
        <w:rPr>
          <w:rFonts w:ascii="Times New Roman" w:hAnsi="Times New Roman"/>
          <w:sz w:val="20"/>
          <w:szCs w:val="20"/>
        </w:rPr>
      </w:pPr>
    </w:p>
    <w:p w:rsidR="00A45FF7" w:rsidRPr="00A45FF7" w:rsidRDefault="00A45FF7" w:rsidP="00A45FF7">
      <w:pPr>
        <w:spacing w:after="0" w:line="240" w:lineRule="auto"/>
        <w:jc w:val="both"/>
        <w:rPr>
          <w:rFonts w:ascii="Times New Roman" w:hAnsi="Times New Roman"/>
          <w:sz w:val="20"/>
          <w:szCs w:val="20"/>
        </w:rPr>
      </w:pPr>
    </w:p>
    <w:p w:rsidR="00A45FF7" w:rsidRDefault="00F937F5" w:rsidP="00A45FF7">
      <w:pPr>
        <w:spacing w:after="0" w:line="240" w:lineRule="auto"/>
        <w:jc w:val="both"/>
        <w:rPr>
          <w:rFonts w:ascii="Times New Roman" w:hAnsi="Times New Roman"/>
          <w:b/>
          <w:sz w:val="24"/>
          <w:szCs w:val="24"/>
          <w:lang w:val="en-US"/>
        </w:rPr>
      </w:pPr>
      <w:r w:rsidRPr="00F937F5">
        <w:rPr>
          <w:rFonts w:ascii="Times New Roman" w:hAnsi="Times New Roman"/>
          <w:b/>
          <w:sz w:val="24"/>
          <w:szCs w:val="24"/>
          <w:lang w:val="en-US"/>
        </w:rPr>
        <w:t>THE USE OF SPECIAL TAX REGIMES IN THE DEVELOPMENT OF INNOVATIVE ACTIVITY OF THE ENTERPRISE</w:t>
      </w:r>
    </w:p>
    <w:p w:rsidR="00F937F5" w:rsidRPr="00A45FF7" w:rsidRDefault="00F937F5" w:rsidP="00A45FF7">
      <w:pPr>
        <w:spacing w:after="0" w:line="240" w:lineRule="auto"/>
        <w:jc w:val="both"/>
        <w:rPr>
          <w:rFonts w:ascii="Times New Roman" w:hAnsi="Times New Roman"/>
          <w:sz w:val="24"/>
          <w:szCs w:val="24"/>
          <w:lang w:val="en-US"/>
        </w:rPr>
      </w:pPr>
    </w:p>
    <w:p w:rsidR="00A45FF7" w:rsidRPr="00A45FF7" w:rsidRDefault="00A45FF7" w:rsidP="00A45FF7">
      <w:pPr>
        <w:spacing w:after="0" w:line="240" w:lineRule="auto"/>
        <w:jc w:val="both"/>
        <w:rPr>
          <w:rFonts w:ascii="Times New Roman" w:hAnsi="Times New Roman"/>
          <w:b/>
          <w:sz w:val="24"/>
          <w:szCs w:val="24"/>
          <w:vertAlign w:val="superscript"/>
          <w:lang w:val="en-US"/>
        </w:rPr>
      </w:pPr>
      <w:proofErr w:type="spellStart"/>
      <w:r w:rsidRPr="00A45FF7">
        <w:rPr>
          <w:rFonts w:ascii="Times New Roman" w:hAnsi="Times New Roman"/>
          <w:b/>
          <w:sz w:val="24"/>
          <w:szCs w:val="24"/>
          <w:lang w:val="en-US"/>
        </w:rPr>
        <w:t>Koren</w:t>
      </w:r>
      <w:proofErr w:type="spellEnd"/>
      <w:r w:rsidRPr="00A45FF7">
        <w:rPr>
          <w:rFonts w:ascii="Times New Roman" w:hAnsi="Times New Roman"/>
          <w:b/>
          <w:sz w:val="24"/>
          <w:szCs w:val="24"/>
          <w:lang w:val="en-US"/>
        </w:rPr>
        <w:t xml:space="preserve"> A.V.</w:t>
      </w:r>
      <w:r w:rsidRPr="00A45FF7">
        <w:rPr>
          <w:rFonts w:ascii="Times New Roman" w:hAnsi="Times New Roman"/>
          <w:b/>
          <w:sz w:val="24"/>
          <w:szCs w:val="24"/>
          <w:vertAlign w:val="superscript"/>
          <w:lang w:val="en-US"/>
        </w:rPr>
        <w:t>1</w:t>
      </w:r>
      <w:r w:rsidRPr="00A45FF7">
        <w:rPr>
          <w:rFonts w:ascii="Times New Roman" w:hAnsi="Times New Roman"/>
          <w:b/>
          <w:sz w:val="24"/>
          <w:szCs w:val="24"/>
          <w:lang w:val="en-US"/>
        </w:rPr>
        <w:t xml:space="preserve">, </w:t>
      </w:r>
      <w:proofErr w:type="spellStart"/>
      <w:r w:rsidRPr="00A45FF7">
        <w:rPr>
          <w:rFonts w:ascii="Times New Roman" w:hAnsi="Times New Roman"/>
          <w:b/>
          <w:sz w:val="24"/>
          <w:szCs w:val="24"/>
          <w:lang w:val="en-US"/>
        </w:rPr>
        <w:t>Procenko</w:t>
      </w:r>
      <w:proofErr w:type="spellEnd"/>
      <w:r w:rsidRPr="00A45FF7">
        <w:rPr>
          <w:rFonts w:ascii="Times New Roman" w:hAnsi="Times New Roman"/>
          <w:b/>
          <w:sz w:val="24"/>
          <w:szCs w:val="24"/>
          <w:lang w:val="en-US"/>
        </w:rPr>
        <w:t xml:space="preserve"> J.A.</w:t>
      </w:r>
      <w:r w:rsidRPr="00A45FF7">
        <w:rPr>
          <w:rFonts w:ascii="Times New Roman" w:hAnsi="Times New Roman"/>
          <w:b/>
          <w:sz w:val="24"/>
          <w:szCs w:val="24"/>
          <w:vertAlign w:val="superscript"/>
          <w:lang w:val="en-US"/>
        </w:rPr>
        <w:t>2</w:t>
      </w:r>
    </w:p>
    <w:p w:rsidR="00A45FF7" w:rsidRPr="00A45FF7" w:rsidRDefault="00A45FF7" w:rsidP="00A45FF7">
      <w:pPr>
        <w:spacing w:after="0" w:line="240" w:lineRule="auto"/>
        <w:jc w:val="both"/>
        <w:rPr>
          <w:rFonts w:ascii="Times New Roman" w:hAnsi="Times New Roman"/>
          <w:b/>
          <w:sz w:val="24"/>
          <w:szCs w:val="24"/>
          <w:lang w:val="en-US"/>
        </w:rPr>
      </w:pPr>
    </w:p>
    <w:p w:rsidR="00A45FF7" w:rsidRPr="00A45FF7" w:rsidRDefault="00A45FF7" w:rsidP="00A45FF7">
      <w:pPr>
        <w:spacing w:after="0" w:line="240" w:lineRule="auto"/>
        <w:jc w:val="both"/>
        <w:rPr>
          <w:rFonts w:ascii="Times New Roman" w:hAnsi="Times New Roman"/>
          <w:bCs/>
          <w:i/>
          <w:iCs/>
          <w:sz w:val="24"/>
          <w:szCs w:val="24"/>
          <w:lang w:val="en-US"/>
        </w:rPr>
      </w:pPr>
      <w:r w:rsidRPr="00A45FF7">
        <w:rPr>
          <w:rFonts w:ascii="Times New Roman" w:hAnsi="Times New Roman"/>
          <w:i/>
          <w:sz w:val="24"/>
          <w:szCs w:val="24"/>
          <w:vertAlign w:val="superscript"/>
          <w:lang w:val="en-US"/>
        </w:rPr>
        <w:t>1</w:t>
      </w:r>
      <w:r w:rsidRPr="00A45FF7">
        <w:rPr>
          <w:rFonts w:ascii="Times New Roman" w:hAnsi="Times New Roman"/>
          <w:i/>
          <w:sz w:val="24"/>
          <w:szCs w:val="24"/>
          <w:lang w:val="en-US"/>
        </w:rPr>
        <w:t xml:space="preserve">Vladivostok State University of Economics and Service, Vladivostok, Russia (690014, Vladivostok, </w:t>
      </w:r>
      <w:proofErr w:type="spellStart"/>
      <w:r w:rsidRPr="00A45FF7">
        <w:rPr>
          <w:rFonts w:ascii="Times New Roman" w:hAnsi="Times New Roman"/>
          <w:i/>
          <w:sz w:val="24"/>
          <w:szCs w:val="24"/>
          <w:lang w:val="en-US"/>
        </w:rPr>
        <w:t>Gogolya</w:t>
      </w:r>
      <w:proofErr w:type="spellEnd"/>
      <w:r w:rsidRPr="00A45FF7">
        <w:rPr>
          <w:rFonts w:ascii="Times New Roman" w:hAnsi="Times New Roman"/>
          <w:i/>
          <w:sz w:val="24"/>
          <w:szCs w:val="24"/>
          <w:lang w:val="en-US"/>
        </w:rPr>
        <w:t xml:space="preserve"> street, 41) e-mail:</w:t>
      </w:r>
      <w:r w:rsidRPr="00A45FF7">
        <w:rPr>
          <w:rFonts w:ascii="Times New Roman" w:hAnsi="Times New Roman"/>
          <w:sz w:val="24"/>
          <w:szCs w:val="24"/>
          <w:lang w:val="en-US"/>
        </w:rPr>
        <w:t xml:space="preserve"> </w:t>
      </w:r>
      <w:r w:rsidRPr="00CF2301">
        <w:rPr>
          <w:rFonts w:ascii="Times New Roman" w:hAnsi="Times New Roman"/>
          <w:bCs/>
          <w:iCs/>
          <w:sz w:val="24"/>
          <w:szCs w:val="24"/>
          <w:lang w:val="en-US"/>
        </w:rPr>
        <w:t>andrey.koren3@mail.ru</w:t>
      </w:r>
    </w:p>
    <w:p w:rsidR="00A45FF7" w:rsidRPr="00A45FF7" w:rsidRDefault="00A45FF7" w:rsidP="00A45FF7">
      <w:pPr>
        <w:spacing w:after="0" w:line="240" w:lineRule="auto"/>
        <w:jc w:val="both"/>
        <w:rPr>
          <w:rFonts w:ascii="Times New Roman" w:hAnsi="Times New Roman"/>
          <w:b/>
          <w:i/>
          <w:iCs/>
          <w:sz w:val="24"/>
          <w:szCs w:val="24"/>
          <w:lang w:val="en-US"/>
        </w:rPr>
      </w:pPr>
      <w:r w:rsidRPr="00A45FF7">
        <w:rPr>
          <w:rFonts w:ascii="Times New Roman" w:hAnsi="Times New Roman"/>
          <w:bCs/>
          <w:i/>
          <w:iCs/>
          <w:sz w:val="24"/>
          <w:szCs w:val="24"/>
          <w:vertAlign w:val="superscript"/>
          <w:lang w:val="en-US"/>
        </w:rPr>
        <w:t>2</w:t>
      </w:r>
      <w:r w:rsidRPr="00A45FF7">
        <w:rPr>
          <w:rFonts w:ascii="Times New Roman" w:hAnsi="Times New Roman"/>
          <w:bCs/>
          <w:i/>
          <w:iCs/>
          <w:sz w:val="24"/>
          <w:szCs w:val="24"/>
          <w:lang w:val="en-US"/>
        </w:rPr>
        <w:t xml:space="preserve">Vladivostok State University of Economics and Service, Vladivostok, Russia (690014, Vladivostok, </w:t>
      </w:r>
      <w:proofErr w:type="spellStart"/>
      <w:r w:rsidRPr="00A45FF7">
        <w:rPr>
          <w:rFonts w:ascii="Times New Roman" w:hAnsi="Times New Roman"/>
          <w:bCs/>
          <w:i/>
          <w:iCs/>
          <w:sz w:val="24"/>
          <w:szCs w:val="24"/>
          <w:lang w:val="en-US"/>
        </w:rPr>
        <w:t>Gogolya</w:t>
      </w:r>
      <w:proofErr w:type="spellEnd"/>
      <w:r w:rsidRPr="00A45FF7">
        <w:rPr>
          <w:rFonts w:ascii="Times New Roman" w:hAnsi="Times New Roman"/>
          <w:bCs/>
          <w:i/>
          <w:iCs/>
          <w:sz w:val="24"/>
          <w:szCs w:val="24"/>
          <w:lang w:val="en-US"/>
        </w:rPr>
        <w:t xml:space="preserve"> street, 41) e-mail: </w:t>
      </w:r>
      <w:hyperlink r:id="rId6" w:history="1">
        <w:r w:rsidR="00C221F7" w:rsidRPr="00CF2301">
          <w:rPr>
            <w:rFonts w:ascii="Times New Roman" w:hAnsi="Times New Roman"/>
            <w:bCs/>
            <w:i/>
            <w:iCs/>
            <w:sz w:val="24"/>
            <w:szCs w:val="24"/>
            <w:lang w:val="en-US"/>
          </w:rPr>
          <w:t>cleo</w:t>
        </w:r>
        <w:r w:rsidR="00C221F7" w:rsidRPr="00C221F7">
          <w:rPr>
            <w:rFonts w:ascii="Times New Roman" w:hAnsi="Times New Roman"/>
            <w:bCs/>
            <w:i/>
            <w:iCs/>
            <w:sz w:val="24"/>
            <w:szCs w:val="24"/>
            <w:lang w:val="en-US"/>
          </w:rPr>
          <w:t>_1203@mail.ru</w:t>
        </w:r>
      </w:hyperlink>
    </w:p>
    <w:p w:rsidR="00A45FF7" w:rsidRPr="00A45FF7" w:rsidRDefault="00A45FF7" w:rsidP="00A45FF7">
      <w:pPr>
        <w:spacing w:after="0" w:line="240" w:lineRule="auto"/>
        <w:jc w:val="both"/>
        <w:rPr>
          <w:rFonts w:ascii="Times New Roman" w:hAnsi="Times New Roman"/>
          <w:b/>
          <w:sz w:val="24"/>
          <w:szCs w:val="24"/>
          <w:lang w:val="en-US"/>
        </w:rPr>
      </w:pPr>
    </w:p>
    <w:p w:rsidR="00F526B4" w:rsidRDefault="00F937F5" w:rsidP="00A45FF7">
      <w:pPr>
        <w:spacing w:after="0" w:line="240" w:lineRule="auto"/>
        <w:jc w:val="both"/>
        <w:rPr>
          <w:rFonts w:ascii="Times New Roman" w:hAnsi="Times New Roman"/>
          <w:b/>
          <w:sz w:val="20"/>
          <w:szCs w:val="20"/>
          <w:lang w:val="en-US"/>
        </w:rPr>
      </w:pPr>
      <w:r w:rsidRPr="00F937F5">
        <w:rPr>
          <w:rFonts w:ascii="Times New Roman" w:hAnsi="Times New Roman"/>
          <w:b/>
          <w:sz w:val="20"/>
          <w:szCs w:val="20"/>
          <w:lang w:val="en-US"/>
        </w:rPr>
        <w:t>The innovative development of the country based on the use of high technology and in most cases requires a significant investment. Companies engaged in entrepreneurial activities using the most advanced technology, without adequate state support may be faced with a number of financial and organizational problems. One of the most effective mechanisms of assistance to such companies is an instrument of tax incentives based on the use of special tax regimes. Special economic modes used in foreign countries to promote innovative development of enterprise structures, in some cases, can be successfully used in the Russian Federation. The aim of the research is to study and comparative analysis of approaches to the use of tax incentives as a tool to accelerate the development of innovative activity of enterprise structures. Special tax incentives for companies that actively use innovative technologies shall be considered through the prism of special tax regimes. Presented taxation regimes can significantly reduce costs and increase the profitability of activities with a high level of initial costs. However, the effectiveness of individual instruments of tax incentives can vary greatly depending on the specific goals of state support.</w:t>
      </w:r>
    </w:p>
    <w:p w:rsidR="00F937F5" w:rsidRPr="00737481" w:rsidRDefault="00F937F5" w:rsidP="00A45FF7">
      <w:pPr>
        <w:spacing w:after="0" w:line="240" w:lineRule="auto"/>
        <w:jc w:val="both"/>
        <w:rPr>
          <w:rFonts w:ascii="Times New Roman" w:hAnsi="Times New Roman"/>
          <w:sz w:val="20"/>
          <w:szCs w:val="20"/>
          <w:lang w:val="en-US"/>
        </w:rPr>
      </w:pPr>
    </w:p>
    <w:p w:rsidR="00A45FF7" w:rsidRPr="00A45FF7" w:rsidRDefault="00A45FF7" w:rsidP="00A45FF7">
      <w:pPr>
        <w:spacing w:after="0" w:line="240" w:lineRule="auto"/>
        <w:jc w:val="both"/>
        <w:rPr>
          <w:rFonts w:ascii="Times New Roman" w:hAnsi="Times New Roman"/>
          <w:sz w:val="20"/>
          <w:szCs w:val="20"/>
          <w:lang w:val="en-US"/>
        </w:rPr>
      </w:pPr>
      <w:r w:rsidRPr="00A45FF7">
        <w:rPr>
          <w:rFonts w:ascii="Times New Roman" w:hAnsi="Times New Roman"/>
          <w:sz w:val="20"/>
          <w:szCs w:val="20"/>
          <w:lang w:val="en-US"/>
        </w:rPr>
        <w:lastRenderedPageBreak/>
        <w:t xml:space="preserve">Key words: </w:t>
      </w:r>
      <w:r w:rsidR="00F937F5" w:rsidRPr="00F937F5">
        <w:rPr>
          <w:rFonts w:ascii="Times New Roman" w:hAnsi="Times New Roman"/>
          <w:sz w:val="20"/>
          <w:szCs w:val="20"/>
          <w:lang w:val="en-US"/>
        </w:rPr>
        <w:t>special tax regimes, free economic zones, innovation, tax incentives, targeted tax incentives, technology development zones, foreign countries, government support, rapid development, preferences</w:t>
      </w:r>
    </w:p>
    <w:p w:rsidR="00A45FF7" w:rsidRPr="00874F6F" w:rsidRDefault="00A45FF7" w:rsidP="00FD19CC">
      <w:pPr>
        <w:spacing w:after="0" w:line="360" w:lineRule="auto"/>
        <w:ind w:firstLine="709"/>
        <w:jc w:val="both"/>
        <w:rPr>
          <w:rFonts w:ascii="Times New Roman" w:hAnsi="Times New Roman"/>
          <w:sz w:val="24"/>
          <w:szCs w:val="24"/>
          <w:lang w:val="en-US"/>
        </w:rPr>
      </w:pPr>
    </w:p>
    <w:p w:rsidR="00C87EBC" w:rsidRPr="004B7E56" w:rsidRDefault="00C87EBC" w:rsidP="00C87EBC">
      <w:pPr>
        <w:spacing w:after="0" w:line="360" w:lineRule="auto"/>
        <w:ind w:firstLine="709"/>
        <w:jc w:val="both"/>
        <w:rPr>
          <w:rFonts w:ascii="Times New Roman" w:hAnsi="Times New Roman"/>
          <w:sz w:val="24"/>
          <w:szCs w:val="24"/>
        </w:rPr>
      </w:pPr>
      <w:r w:rsidRPr="004B7E56">
        <w:rPr>
          <w:rFonts w:ascii="Times New Roman" w:hAnsi="Times New Roman"/>
          <w:sz w:val="24"/>
          <w:szCs w:val="24"/>
        </w:rPr>
        <w:t xml:space="preserve">В </w:t>
      </w:r>
      <w:r>
        <w:rPr>
          <w:rFonts w:ascii="Times New Roman" w:hAnsi="Times New Roman"/>
          <w:sz w:val="24"/>
          <w:szCs w:val="24"/>
        </w:rPr>
        <w:t>настоящее</w:t>
      </w:r>
      <w:r w:rsidRPr="004B7E56">
        <w:rPr>
          <w:rFonts w:ascii="Times New Roman" w:hAnsi="Times New Roman"/>
          <w:sz w:val="24"/>
          <w:szCs w:val="24"/>
        </w:rPr>
        <w:t xml:space="preserve"> время </w:t>
      </w:r>
      <w:r>
        <w:rPr>
          <w:rFonts w:ascii="Times New Roman" w:hAnsi="Times New Roman"/>
          <w:sz w:val="24"/>
          <w:szCs w:val="24"/>
        </w:rPr>
        <w:t>мы становимся свидетелями весьма опасных тенденций</w:t>
      </w:r>
      <w:r w:rsidRPr="004B7E56">
        <w:rPr>
          <w:rFonts w:ascii="Times New Roman" w:hAnsi="Times New Roman"/>
          <w:sz w:val="24"/>
          <w:szCs w:val="24"/>
        </w:rPr>
        <w:t xml:space="preserve">. По объемам экспорта инновационной продукции Россия уступает передовым странам </w:t>
      </w:r>
      <w:r w:rsidR="000E6377">
        <w:rPr>
          <w:rFonts w:ascii="Times New Roman" w:hAnsi="Times New Roman"/>
          <w:sz w:val="24"/>
          <w:szCs w:val="24"/>
        </w:rPr>
        <w:t xml:space="preserve">более чем </w:t>
      </w:r>
      <w:r w:rsidRPr="004B7E56">
        <w:rPr>
          <w:rFonts w:ascii="Times New Roman" w:hAnsi="Times New Roman"/>
          <w:sz w:val="24"/>
          <w:szCs w:val="24"/>
        </w:rPr>
        <w:t>в два раза.</w:t>
      </w:r>
      <w:r>
        <w:rPr>
          <w:rFonts w:ascii="Times New Roman" w:hAnsi="Times New Roman"/>
          <w:sz w:val="24"/>
          <w:szCs w:val="24"/>
        </w:rPr>
        <w:t xml:space="preserve"> </w:t>
      </w:r>
      <w:r w:rsidRPr="004B7E56">
        <w:rPr>
          <w:rFonts w:ascii="Times New Roman" w:hAnsi="Times New Roman"/>
          <w:sz w:val="24"/>
          <w:szCs w:val="24"/>
        </w:rPr>
        <w:t xml:space="preserve">Позиция Российской Федерации в данном рейтинге не соответствует тому интеллектуальному и образовательному потенциалу, который имеется в стране. </w:t>
      </w:r>
      <w:r w:rsidR="00345D9B">
        <w:rPr>
          <w:rFonts w:ascii="Times New Roman" w:hAnsi="Times New Roman"/>
          <w:sz w:val="24"/>
          <w:szCs w:val="24"/>
        </w:rPr>
        <w:t>Более того, с</w:t>
      </w:r>
      <w:r w:rsidRPr="004B7E56">
        <w:rPr>
          <w:rFonts w:ascii="Times New Roman" w:hAnsi="Times New Roman"/>
          <w:sz w:val="24"/>
          <w:szCs w:val="24"/>
        </w:rPr>
        <w:t xml:space="preserve">ложившаяся тенденция грозит потерей перспектив роста, а также значительным отставанием </w:t>
      </w:r>
      <w:r w:rsidR="00345D9B">
        <w:rPr>
          <w:rFonts w:ascii="Times New Roman" w:hAnsi="Times New Roman"/>
          <w:sz w:val="24"/>
          <w:szCs w:val="24"/>
        </w:rPr>
        <w:t>в долгосрочной перспективе</w:t>
      </w:r>
      <w:r w:rsidR="0057145F">
        <w:rPr>
          <w:rFonts w:ascii="Times New Roman" w:hAnsi="Times New Roman"/>
          <w:sz w:val="24"/>
          <w:szCs w:val="24"/>
        </w:rPr>
        <w:t>.</w:t>
      </w:r>
    </w:p>
    <w:p w:rsidR="00C87EBC" w:rsidRPr="004B7E56" w:rsidRDefault="00C87EBC" w:rsidP="00C87EBC">
      <w:pPr>
        <w:spacing w:after="0" w:line="360" w:lineRule="auto"/>
        <w:ind w:firstLine="709"/>
        <w:jc w:val="both"/>
        <w:rPr>
          <w:rFonts w:ascii="Times New Roman" w:hAnsi="Times New Roman"/>
          <w:sz w:val="24"/>
          <w:szCs w:val="24"/>
        </w:rPr>
      </w:pPr>
      <w:r w:rsidRPr="004B7E56">
        <w:rPr>
          <w:rFonts w:ascii="Times New Roman" w:hAnsi="Times New Roman"/>
          <w:sz w:val="24"/>
          <w:szCs w:val="24"/>
        </w:rPr>
        <w:t>На развитие стран инновационного типа экономики распространяют свое влияние множество факторов. Если рассм</w:t>
      </w:r>
      <w:r w:rsidR="00345D9B">
        <w:rPr>
          <w:rFonts w:ascii="Times New Roman" w:hAnsi="Times New Roman"/>
          <w:sz w:val="24"/>
          <w:szCs w:val="24"/>
        </w:rPr>
        <w:t xml:space="preserve">атривать </w:t>
      </w:r>
      <w:r w:rsidRPr="004B7E56">
        <w:rPr>
          <w:rFonts w:ascii="Times New Roman" w:hAnsi="Times New Roman"/>
          <w:sz w:val="24"/>
          <w:szCs w:val="24"/>
        </w:rPr>
        <w:t xml:space="preserve">факторы влияния с точки зрения налогового стимулирования, то самым действенным из них </w:t>
      </w:r>
      <w:r w:rsidR="00345D9B">
        <w:rPr>
          <w:rFonts w:ascii="Times New Roman" w:hAnsi="Times New Roman"/>
          <w:sz w:val="24"/>
          <w:szCs w:val="24"/>
        </w:rPr>
        <w:t>следует считать</w:t>
      </w:r>
      <w:r w:rsidRPr="004B7E56">
        <w:rPr>
          <w:rFonts w:ascii="Times New Roman" w:hAnsi="Times New Roman"/>
          <w:sz w:val="24"/>
          <w:szCs w:val="24"/>
        </w:rPr>
        <w:t xml:space="preserve"> налоговые льготы. Данные льготы являются инструментом прямого действия на субъекты инновационной деятельности. Организации, занимающиеся инновационной деятельностью, в свою очередь, получают дополнительные средства посредством применения налоговых преференций. Проанализировав практику инновационной экономики передовых стран, можно сделать вывод о том, что именно посредством применения налоговых льгот был достигнут интенсивный рост экономики и ее переориентация на инновационный уклад.</w:t>
      </w:r>
    </w:p>
    <w:p w:rsidR="00C87EBC" w:rsidRDefault="00C87EBC" w:rsidP="00C87EBC">
      <w:pPr>
        <w:spacing w:after="0" w:line="360" w:lineRule="auto"/>
        <w:ind w:firstLine="709"/>
        <w:jc w:val="both"/>
        <w:rPr>
          <w:rFonts w:ascii="Times New Roman" w:hAnsi="Times New Roman"/>
          <w:sz w:val="24"/>
          <w:szCs w:val="24"/>
        </w:rPr>
      </w:pPr>
      <w:r w:rsidRPr="004B7E56">
        <w:rPr>
          <w:rFonts w:ascii="Times New Roman" w:hAnsi="Times New Roman"/>
          <w:sz w:val="24"/>
          <w:szCs w:val="24"/>
        </w:rPr>
        <w:t xml:space="preserve">В связи с успешным применением налоговых преференций в передовых странах набирает обороты актуальность изучения данного процесса с целью использования полученных знаний при совершенствовании экономики Российской Федерации, а также </w:t>
      </w:r>
      <w:r>
        <w:rPr>
          <w:rFonts w:ascii="Times New Roman" w:hAnsi="Times New Roman"/>
          <w:sz w:val="24"/>
          <w:szCs w:val="24"/>
        </w:rPr>
        <w:t xml:space="preserve">при </w:t>
      </w:r>
      <w:r w:rsidRPr="004B7E56">
        <w:rPr>
          <w:rFonts w:ascii="Times New Roman" w:hAnsi="Times New Roman"/>
          <w:sz w:val="24"/>
          <w:szCs w:val="24"/>
        </w:rPr>
        <w:t>переходе на постиндустриальный уровень</w:t>
      </w:r>
      <w:r w:rsidR="00B05DE5">
        <w:rPr>
          <w:rFonts w:ascii="Times New Roman" w:hAnsi="Times New Roman"/>
          <w:sz w:val="24"/>
          <w:szCs w:val="24"/>
        </w:rPr>
        <w:t xml:space="preserve"> [</w:t>
      </w:r>
      <w:r w:rsidR="00B05DE5" w:rsidRPr="00B05DE5">
        <w:rPr>
          <w:rFonts w:ascii="Times New Roman" w:hAnsi="Times New Roman"/>
          <w:sz w:val="24"/>
          <w:szCs w:val="24"/>
        </w:rPr>
        <w:t>2</w:t>
      </w:r>
      <w:r w:rsidR="00B05DE5">
        <w:rPr>
          <w:rFonts w:ascii="Times New Roman" w:hAnsi="Times New Roman"/>
          <w:sz w:val="24"/>
          <w:szCs w:val="24"/>
        </w:rPr>
        <w:t>]</w:t>
      </w:r>
      <w:r w:rsidRPr="004B7E56">
        <w:rPr>
          <w:rFonts w:ascii="Times New Roman" w:hAnsi="Times New Roman"/>
          <w:sz w:val="24"/>
          <w:szCs w:val="24"/>
        </w:rPr>
        <w:t>.</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xml:space="preserve">Эффективность применения инструментов фискального типа зависит не только от экономических факторов, но и от самой организации этих инструментов. В связи с этим, фискальные меры, принятые и пользующиеся успехом в странах постиндустриальной экономики, нельзя полностью применить в российской экономике. По опыту развитых стран, существует многообразие налоговых инструментов. Но с точки зрения преследования различных целей государство стремится к разумному сочетанию прогрессивных, нейтральных и регрессивных налоговых инструментов.  </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При применении опыта стран постиндустриального типа экономики в российской практике необходимо обращать внимание на спецификацию предприятий, которые являются субъектами инновационной деятельности</w:t>
      </w:r>
      <w:r w:rsidR="00B05DE5" w:rsidRPr="00B05DE5">
        <w:rPr>
          <w:rFonts w:ascii="Times New Roman" w:hAnsi="Times New Roman"/>
          <w:sz w:val="24"/>
          <w:szCs w:val="24"/>
        </w:rPr>
        <w:t xml:space="preserve"> </w:t>
      </w:r>
      <w:r w:rsidR="00B05DE5">
        <w:rPr>
          <w:rFonts w:ascii="Times New Roman" w:hAnsi="Times New Roman"/>
          <w:sz w:val="24"/>
          <w:szCs w:val="24"/>
        </w:rPr>
        <w:t>[</w:t>
      </w:r>
      <w:r w:rsidR="00B05DE5" w:rsidRPr="00B05DE5">
        <w:rPr>
          <w:rFonts w:ascii="Times New Roman" w:hAnsi="Times New Roman"/>
          <w:sz w:val="24"/>
          <w:szCs w:val="24"/>
        </w:rPr>
        <w:t>6</w:t>
      </w:r>
      <w:r w:rsidR="00B05DE5">
        <w:rPr>
          <w:rFonts w:ascii="Times New Roman" w:hAnsi="Times New Roman"/>
          <w:sz w:val="24"/>
          <w:szCs w:val="24"/>
        </w:rPr>
        <w:t>]</w:t>
      </w:r>
      <w:r>
        <w:rPr>
          <w:rFonts w:ascii="Times New Roman" w:hAnsi="Times New Roman"/>
          <w:sz w:val="24"/>
          <w:szCs w:val="24"/>
        </w:rPr>
        <w:t>. А именно те критерии, которые необходимо принимать во внимание при использовании специфических налоговых преференций, которые, в свою очередь, имеют влияние на инновации. К примеру, большую часть расходов инновационных организаций составляет заработная плата, а также взносы на обязательное страхование. Необходимо учитывать следующие моменты:</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lastRenderedPageBreak/>
        <w:t>- продукция, произведенная инновационными организациями, обладает большой добавочной стоимостью, поэтому налог на добавленную стоимость занимает наибольший удельный вес в совокупной налоговой нагрузке;</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xml:space="preserve">- с точки зрения размера и распределения по времени налоговая нагрузка по налогу на прибыль является значимой проблемой для организаций инновационного и научного типа. </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xml:space="preserve">Оценим эффективность применения совокупности налоговых льгот, направленных на стимулирование инновационной деятельности в </w:t>
      </w:r>
      <w:r w:rsidR="00CF0F85">
        <w:rPr>
          <w:rFonts w:ascii="Times New Roman" w:hAnsi="Times New Roman"/>
          <w:sz w:val="24"/>
          <w:szCs w:val="24"/>
        </w:rPr>
        <w:t>зарубежных странах</w:t>
      </w:r>
      <w:r>
        <w:rPr>
          <w:rFonts w:ascii="Times New Roman" w:hAnsi="Times New Roman"/>
          <w:sz w:val="24"/>
          <w:szCs w:val="24"/>
        </w:rPr>
        <w:t xml:space="preserve">. Также </w:t>
      </w:r>
      <w:r w:rsidR="00A37C30">
        <w:rPr>
          <w:rFonts w:ascii="Times New Roman" w:hAnsi="Times New Roman"/>
          <w:sz w:val="24"/>
          <w:szCs w:val="24"/>
        </w:rPr>
        <w:t>сравним</w:t>
      </w:r>
      <w:r>
        <w:rPr>
          <w:rFonts w:ascii="Times New Roman" w:hAnsi="Times New Roman"/>
          <w:sz w:val="24"/>
          <w:szCs w:val="24"/>
        </w:rPr>
        <w:t xml:space="preserve"> налоговые преференции зарубежных стран и преференции, применяемые в Российской Федерации.</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Для начала рассмотрим льготы, касающихся зарплатных налогов и сборов (</w:t>
      </w:r>
      <w:r w:rsidR="005C730C">
        <w:rPr>
          <w:rFonts w:ascii="Times New Roman" w:hAnsi="Times New Roman"/>
          <w:sz w:val="24"/>
          <w:szCs w:val="24"/>
        </w:rPr>
        <w:t>р</w:t>
      </w:r>
      <w:r>
        <w:rPr>
          <w:rFonts w:ascii="Times New Roman" w:hAnsi="Times New Roman"/>
          <w:sz w:val="24"/>
          <w:szCs w:val="24"/>
        </w:rPr>
        <w:t xml:space="preserve">исунок </w:t>
      </w:r>
      <w:r w:rsidR="005C730C">
        <w:rPr>
          <w:rFonts w:ascii="Times New Roman" w:hAnsi="Times New Roman"/>
          <w:sz w:val="24"/>
          <w:szCs w:val="24"/>
        </w:rPr>
        <w:t>1</w:t>
      </w:r>
      <w:r>
        <w:rPr>
          <w:rFonts w:ascii="Times New Roman" w:hAnsi="Times New Roman"/>
          <w:sz w:val="24"/>
          <w:szCs w:val="24"/>
        </w:rPr>
        <w:t xml:space="preserve">). </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noProof/>
          <w:sz w:val="24"/>
          <w:szCs w:val="24"/>
        </w:rPr>
        <w:drawing>
          <wp:inline distT="0" distB="0" distL="0" distR="0" wp14:anchorId="5C73FE31" wp14:editId="68EB79E3">
            <wp:extent cx="5011166" cy="2638303"/>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8569" cy="2636936"/>
                    </a:xfrm>
                    <a:prstGeom prst="rect">
                      <a:avLst/>
                    </a:prstGeom>
                    <a:noFill/>
                    <a:ln>
                      <a:noFill/>
                    </a:ln>
                  </pic:spPr>
                </pic:pic>
              </a:graphicData>
            </a:graphic>
          </wp:inline>
        </w:drawing>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Вычет из налоговой базы по социальному страхованию является льготой прямого действия. К примеру, в Нидерландах данная льгота представлена ка</w:t>
      </w:r>
      <w:r w:rsidR="00A37C30">
        <w:rPr>
          <w:rFonts w:ascii="Times New Roman" w:hAnsi="Times New Roman"/>
          <w:sz w:val="24"/>
          <w:szCs w:val="24"/>
        </w:rPr>
        <w:t>к вычет в размере от 12,5 до 25</w:t>
      </w:r>
      <w:r>
        <w:rPr>
          <w:rFonts w:ascii="Times New Roman" w:hAnsi="Times New Roman"/>
          <w:sz w:val="24"/>
          <w:szCs w:val="24"/>
        </w:rPr>
        <w:t>% от величины соответствующих затрат на заработную пла</w:t>
      </w:r>
      <w:r w:rsidR="00A37C30">
        <w:rPr>
          <w:rFonts w:ascii="Times New Roman" w:hAnsi="Times New Roman"/>
          <w:sz w:val="24"/>
          <w:szCs w:val="24"/>
        </w:rPr>
        <w:t>ту. А во Франции освобождают 25</w:t>
      </w:r>
      <w:r>
        <w:rPr>
          <w:rFonts w:ascii="Times New Roman" w:hAnsi="Times New Roman"/>
          <w:sz w:val="24"/>
          <w:szCs w:val="24"/>
        </w:rPr>
        <w:t>% расходов на обучение персонала. По характеру влияния на коммерциализацию и на использование результатов разработок данная льгота косвенного эффекта (за счет влияния на снижение цены на интеллектуальную собственность и на высокотехнологичный товар). Аналог данной льготы в Российской Федерации – пониженная ставка для резидентов технико-внедренческих зон (ТВЗ), а также участников «</w:t>
      </w:r>
      <w:proofErr w:type="spellStart"/>
      <w:r>
        <w:rPr>
          <w:rFonts w:ascii="Times New Roman" w:hAnsi="Times New Roman"/>
          <w:sz w:val="24"/>
          <w:szCs w:val="24"/>
        </w:rPr>
        <w:t>Сколково</w:t>
      </w:r>
      <w:proofErr w:type="spellEnd"/>
      <w:r>
        <w:rPr>
          <w:rFonts w:ascii="Times New Roman" w:hAnsi="Times New Roman"/>
          <w:sz w:val="24"/>
          <w:szCs w:val="24"/>
        </w:rPr>
        <w:t>».  В настоящее время Российской Федерации необходимо расширить перечень получателей данной льготы, т.к. в ней нуждаются все исследовательские организации.</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Пониженная ставка НДФЛ для высококвалифицированных зарубежных специалистов является льготой косвенного действия на всех стадиях НИОКР – начиная привлечением в НИОКР и заканчивая использованием результатов разработок. При помощи данной льготы возможно привлечение высококвалифицированных специалистов за счет снижения их персональной налоговой нагрузки</w:t>
      </w:r>
      <w:r w:rsidR="00B05DE5" w:rsidRPr="00B05DE5">
        <w:rPr>
          <w:rFonts w:ascii="Times New Roman" w:hAnsi="Times New Roman"/>
          <w:sz w:val="24"/>
          <w:szCs w:val="24"/>
        </w:rPr>
        <w:t xml:space="preserve"> </w:t>
      </w:r>
      <w:r w:rsidR="00B05DE5">
        <w:rPr>
          <w:rFonts w:ascii="Times New Roman" w:hAnsi="Times New Roman"/>
          <w:sz w:val="24"/>
          <w:szCs w:val="24"/>
        </w:rPr>
        <w:t>[</w:t>
      </w:r>
      <w:r w:rsidR="00B05DE5" w:rsidRPr="00B05DE5">
        <w:rPr>
          <w:rFonts w:ascii="Times New Roman" w:hAnsi="Times New Roman"/>
          <w:sz w:val="24"/>
          <w:szCs w:val="24"/>
        </w:rPr>
        <w:t>7</w:t>
      </w:r>
      <w:r w:rsidR="00B05DE5">
        <w:rPr>
          <w:rFonts w:ascii="Times New Roman" w:hAnsi="Times New Roman"/>
          <w:sz w:val="24"/>
          <w:szCs w:val="24"/>
        </w:rPr>
        <w:t>]</w:t>
      </w:r>
      <w:r>
        <w:rPr>
          <w:rFonts w:ascii="Times New Roman" w:hAnsi="Times New Roman"/>
          <w:sz w:val="24"/>
          <w:szCs w:val="24"/>
        </w:rPr>
        <w:t xml:space="preserve">. Аналог данной льготы в РФ – социальный налоговый </w:t>
      </w:r>
      <w:r>
        <w:rPr>
          <w:rFonts w:ascii="Times New Roman" w:hAnsi="Times New Roman"/>
          <w:sz w:val="24"/>
          <w:szCs w:val="24"/>
        </w:rPr>
        <w:lastRenderedPageBreak/>
        <w:t xml:space="preserve">вычет на обучение, а также в отношении высококвалифицированных зарубежных специалистов может быть применена ставка НДФЛ 13 % с первого дня трудоустройства (при условии, что годовой фонд заработной платы специалиста превышает 2 миллиона рублей). </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Рассмотрим льготы по налогу на прибыль.</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Налоговые кредиты снижают размер исчисленного налога на прибыль при условии целевой направленности прибыли организацией в инновационную деятельность. В данном случае инвестированная прибыль соразмерна доле целевых расходов, либо доле приращения этих расходов и перенос льготы на будущие периоды.</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 xml:space="preserve">Налоговый кредит является льготой прямого действия. К примеру, в США налоговый кредит составляет 20 % прироста расходов, во Франции – 50 %, в Испании – 30 %.  Если организация, осуществляющая инновационную деятельность, по причине невысокого дохода не имеет возможности воспользоваться данной льготой, то она имеет право перенести ее на будущие периоды. Данный период длится от года до пятнадцати лет. В Российской Федерации данная льгота применялась до 2002 года. </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Данная льгота стимулирует всех участников инновационного процесса, но при этом – единственная льгота, которая, в свою очередь, стимулирует спрос на высокотехнологическое оборудование. В настоящее время в Российской Федерации необходимо восстановить данную льготу в главе 25 НК РФ, а также право переноса неиспользованной льготы на следующие периоды.</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Налоговые списания, в свою очередь, уменьшают налоговую базу при исчислении налога на прибыль - этим самым они позволяют организациям уменьшать налоговую базу на величину израсходованных средств на научные исследования и разработки (более чем на 100 %). К примеру, в Австралии – 150 % средств, а в Сингапуре – 200 %. При применении данной льготы деятельность организации должна соответствовать ряду критериев:</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 существенная новизна;</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 важное практическое значение;</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 сумма направленных средств.</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По характеру, стимулирующего влияние на коммерциализацию результатов разработок и на использование результатов разработок, льгота имеет косвенное воздействие на цену в сторону ее снижения. Аналог льготы в РФ – 150 % расходов на инновационную деятельность признаются единовременно при расчете налога на прибыль (согласно пункту 7 статьи 262 НК РФ). Данная льгота уже существует в налоговом законодательстве РФ, но для большего результата применения, необходимо увеличить норматив расходов на НИОКР.</w:t>
      </w:r>
    </w:p>
    <w:p w:rsidR="0050255E" w:rsidRP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 xml:space="preserve">Льготные нормы являются льготой прямого действия. К примеру, в США срок амортизации установлен в 5 лет по отношению к оборудованию, применяемого при НИОКР. </w:t>
      </w:r>
      <w:r w:rsidRPr="0050255E">
        <w:rPr>
          <w:rFonts w:ascii="Times New Roman" w:hAnsi="Times New Roman"/>
          <w:sz w:val="24"/>
          <w:szCs w:val="24"/>
        </w:rPr>
        <w:lastRenderedPageBreak/>
        <w:t>А в Аргентине и Австралии расходы связанные с приобретением оборудования в целях НИОКР относят к налоговому вычету и не выделяют в отдельную группу налоговых вычетов.</w:t>
      </w:r>
    </w:p>
    <w:p w:rsidR="0050255E" w:rsidRDefault="0050255E" w:rsidP="0050255E">
      <w:pPr>
        <w:spacing w:after="0" w:line="360" w:lineRule="auto"/>
        <w:ind w:firstLine="709"/>
        <w:jc w:val="both"/>
        <w:rPr>
          <w:rFonts w:ascii="Times New Roman" w:hAnsi="Times New Roman"/>
          <w:sz w:val="24"/>
          <w:szCs w:val="24"/>
        </w:rPr>
      </w:pPr>
      <w:r w:rsidRPr="0050255E">
        <w:rPr>
          <w:rFonts w:ascii="Times New Roman" w:hAnsi="Times New Roman"/>
          <w:sz w:val="24"/>
          <w:szCs w:val="24"/>
        </w:rPr>
        <w:t>В Японии система ускоренной амортизации была введена в целях стимулирования применения инновационными организациями энергосберегающего оборудования, а также оборудования, способствующего эффективному использованию ресурсов, а также безвредно для окружающей среды. Аналог данной льготы в Российской Федерации – в налоговом кодексе РФ установлены специальные правила амортизации оборудования, а именно – возможно использовать коэффициент не выше 3 в отношении основных средств, используемых в НИОКР. Помимо этого, организациям разрешено списывать до 30 % первоначальной стоимости основных средств при условии, что основные средства относятся к 3-7 группам.</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Рассмотрим льготы по специальным режимам, действующим в отношении специфических налогоплательщиков либо налогоплательщиков, зарегистрированных в особых зонах</w:t>
      </w:r>
      <w:r w:rsidR="005C730C">
        <w:rPr>
          <w:rFonts w:ascii="Times New Roman" w:hAnsi="Times New Roman"/>
          <w:sz w:val="24"/>
          <w:szCs w:val="24"/>
        </w:rPr>
        <w:t xml:space="preserve"> (рисунок 2)</w:t>
      </w:r>
      <w:r>
        <w:rPr>
          <w:rFonts w:ascii="Times New Roman" w:hAnsi="Times New Roman"/>
          <w:sz w:val="24"/>
          <w:szCs w:val="24"/>
        </w:rPr>
        <w:t>.</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noProof/>
          <w:sz w:val="24"/>
          <w:szCs w:val="24"/>
        </w:rPr>
        <w:drawing>
          <wp:inline distT="0" distB="0" distL="0" distR="0" wp14:anchorId="2CAFDC5F" wp14:editId="71A5F95B">
            <wp:extent cx="5334000" cy="3287730"/>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7783" cy="3290061"/>
                    </a:xfrm>
                    <a:prstGeom prst="rect">
                      <a:avLst/>
                    </a:prstGeom>
                    <a:noFill/>
                    <a:ln>
                      <a:noFill/>
                    </a:ln>
                  </pic:spPr>
                </pic:pic>
              </a:graphicData>
            </a:graphic>
          </wp:inline>
        </w:drawing>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Налоговые каникулы или применение пониженных ставок для организаций НИОКР являются льготой прямого действия</w:t>
      </w:r>
      <w:r w:rsidR="00B05DE5" w:rsidRPr="00B05DE5">
        <w:rPr>
          <w:rFonts w:ascii="Times New Roman" w:hAnsi="Times New Roman"/>
          <w:sz w:val="24"/>
          <w:szCs w:val="24"/>
        </w:rPr>
        <w:t xml:space="preserve"> </w:t>
      </w:r>
      <w:r w:rsidR="00B05DE5">
        <w:rPr>
          <w:rFonts w:ascii="Times New Roman" w:hAnsi="Times New Roman"/>
          <w:sz w:val="24"/>
          <w:szCs w:val="24"/>
        </w:rPr>
        <w:t>[</w:t>
      </w:r>
      <w:r w:rsidR="00B05DE5" w:rsidRPr="00B05DE5">
        <w:rPr>
          <w:rFonts w:ascii="Times New Roman" w:hAnsi="Times New Roman"/>
          <w:sz w:val="24"/>
          <w:szCs w:val="24"/>
        </w:rPr>
        <w:t>2</w:t>
      </w:r>
      <w:r w:rsidR="00B05DE5">
        <w:rPr>
          <w:rFonts w:ascii="Times New Roman" w:hAnsi="Times New Roman"/>
          <w:sz w:val="24"/>
          <w:szCs w:val="24"/>
        </w:rPr>
        <w:t>]</w:t>
      </w:r>
      <w:r>
        <w:rPr>
          <w:rFonts w:ascii="Times New Roman" w:hAnsi="Times New Roman"/>
          <w:sz w:val="24"/>
          <w:szCs w:val="24"/>
        </w:rPr>
        <w:t xml:space="preserve">. К примеру, во Франции у вновь созданных компаний в инновационной сфере, если их расходы превышают 15 %, то они могут быть освобождены от налогов сроком до 8 лет. В Малайзии полностью освобождают аналогичные компании от уплаты налога на прибыль сроком на 5 лет, а в Китае уплачивают 50 % от налога на прибыль в течение 2 лет, но начиная с первого «прибыльного» года. Аналог данной льготы в Российской Федерации – инвестиционный налоговый кредит. Который, в свою очередь, не компенсирует отсутствие данной льготы в РФ. </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lastRenderedPageBreak/>
        <w:t>Налоговые льготы для физических и юридических лиц, инвестирующие инновационную деятельность, являются льготой косвенного характера. В отношении данных лиц могут быть применены пониженные ставки налога на прирост капитала или полное освобождение от налогообложения. К примеру, в Австрии базовая ставка составляет 50 %, в Испании – 45 %, В Финляндии – 58%.</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xml:space="preserve"> Налоговые льготы в режиме «инновационной/патентной копилки» являются льготой прямого действия, но выборочного характера, т.е. льгота предоставляется только результативным исследованиям. Механизм стимулирования следующий: при продаже новой продукции, произведенной с использованием патента, обложение происходит по пониженной ставке. Данная льгота применяется в таких странах, как Нидерланды, Бельгия, Люксембург, Ирландия, Испания, Великобритания. Аналога данной льготы в РФ нет, но было бы целесообразно введение данной льготы.</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Свободные экономические зоны являются льготой прямого действия</w:t>
      </w:r>
      <w:r w:rsidR="00B05DE5" w:rsidRPr="00B05DE5">
        <w:rPr>
          <w:rFonts w:ascii="Times New Roman" w:hAnsi="Times New Roman"/>
          <w:sz w:val="24"/>
          <w:szCs w:val="24"/>
        </w:rPr>
        <w:t xml:space="preserve"> </w:t>
      </w:r>
      <w:r w:rsidR="00B05DE5">
        <w:rPr>
          <w:rFonts w:ascii="Times New Roman" w:hAnsi="Times New Roman"/>
          <w:sz w:val="24"/>
          <w:szCs w:val="24"/>
        </w:rPr>
        <w:t>[</w:t>
      </w:r>
      <w:r w:rsidR="00B05DE5" w:rsidRPr="00B05DE5">
        <w:rPr>
          <w:rFonts w:ascii="Times New Roman" w:hAnsi="Times New Roman"/>
          <w:sz w:val="24"/>
          <w:szCs w:val="24"/>
        </w:rPr>
        <w:t>9</w:t>
      </w:r>
      <w:r w:rsidR="00B05DE5">
        <w:rPr>
          <w:rFonts w:ascii="Times New Roman" w:hAnsi="Times New Roman"/>
          <w:sz w:val="24"/>
          <w:szCs w:val="24"/>
        </w:rPr>
        <w:t>]</w:t>
      </w:r>
      <w:r>
        <w:rPr>
          <w:rFonts w:ascii="Times New Roman" w:hAnsi="Times New Roman"/>
          <w:sz w:val="24"/>
          <w:szCs w:val="24"/>
        </w:rPr>
        <w:t xml:space="preserve">. К примеру, в Ирландии образована свободная экономическая зона </w:t>
      </w:r>
      <w:proofErr w:type="spellStart"/>
      <w:r>
        <w:rPr>
          <w:rFonts w:ascii="Times New Roman" w:hAnsi="Times New Roman"/>
          <w:sz w:val="24"/>
          <w:szCs w:val="24"/>
        </w:rPr>
        <w:t>Шэннон</w:t>
      </w:r>
      <w:proofErr w:type="spellEnd"/>
      <w:r>
        <w:rPr>
          <w:rFonts w:ascii="Times New Roman" w:hAnsi="Times New Roman"/>
          <w:sz w:val="24"/>
          <w:szCs w:val="24"/>
        </w:rPr>
        <w:t>, которой предоставлены следующие льготы – 10 % налога на прибыль, полное освобождение от уплаты НДС и таможенных пошлин. Гонконг, в свою очередь, получил статус особого административного района, который имеет собственную систему налогообложения (на срок 50 лет). В настоящее время РФ включает в себя шесть инновационных зон, которые расположены на территории Татарстана, Томска, Санкт-Петербурга, Москвы и Московской области.</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xml:space="preserve">Рассмотрим прочие льготы. Региональные льготы на НИОКР также пользуются популярностью. К примеру, в Испании – это Канарские острова, </w:t>
      </w:r>
      <w:proofErr w:type="spellStart"/>
      <w:r>
        <w:rPr>
          <w:rFonts w:ascii="Times New Roman" w:hAnsi="Times New Roman"/>
          <w:sz w:val="24"/>
          <w:szCs w:val="24"/>
        </w:rPr>
        <w:t>Наваррская</w:t>
      </w:r>
      <w:proofErr w:type="spellEnd"/>
      <w:r>
        <w:rPr>
          <w:rFonts w:ascii="Times New Roman" w:hAnsi="Times New Roman"/>
          <w:sz w:val="24"/>
          <w:szCs w:val="24"/>
        </w:rPr>
        <w:t xml:space="preserve"> область, Страна Басков. Данные льготы применяются на этапе производства высокотехнологичной продукции, что в свою очередь, способствует снижению цены на высокотехнологичный товар. Данная льгота позволяет решать вопрос предоставления льгот по региональным налогам (налога на имущество, транспортного налога, а также налога на прибыль).</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Адресные налоговые льготы для организаций, осуществляющих общественно значимые социальные исследования</w:t>
      </w:r>
      <w:r w:rsidR="00B05DE5" w:rsidRPr="00B05DE5">
        <w:rPr>
          <w:rFonts w:ascii="Times New Roman" w:hAnsi="Times New Roman"/>
          <w:sz w:val="24"/>
          <w:szCs w:val="24"/>
        </w:rPr>
        <w:t xml:space="preserve"> </w:t>
      </w:r>
      <w:r w:rsidR="00B05DE5">
        <w:rPr>
          <w:rFonts w:ascii="Times New Roman" w:hAnsi="Times New Roman"/>
          <w:sz w:val="24"/>
          <w:szCs w:val="24"/>
        </w:rPr>
        <w:t>[</w:t>
      </w:r>
      <w:r w:rsidR="00B05DE5" w:rsidRPr="00B05DE5">
        <w:rPr>
          <w:rFonts w:ascii="Times New Roman" w:hAnsi="Times New Roman"/>
          <w:sz w:val="24"/>
          <w:szCs w:val="24"/>
        </w:rPr>
        <w:t>3</w:t>
      </w:r>
      <w:r w:rsidR="00B05DE5">
        <w:rPr>
          <w:rFonts w:ascii="Times New Roman" w:hAnsi="Times New Roman"/>
          <w:sz w:val="24"/>
          <w:szCs w:val="24"/>
        </w:rPr>
        <w:t>]</w:t>
      </w:r>
      <w:r>
        <w:rPr>
          <w:rFonts w:ascii="Times New Roman" w:hAnsi="Times New Roman"/>
          <w:sz w:val="24"/>
          <w:szCs w:val="24"/>
        </w:rPr>
        <w:t>. К числу таких исследований относятся работы по созданию вакцин в Великобритании, а также поддержка исследований в бизнес-инкубаторах (Израиль). Аналог льготы в РФ – средства, полученные из фондов поддержки НИОКР по целевому назначению не признаются как доходы с целью налогообложения прибыли (согласно пункту 1 статьи 251 НК РФ).</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Положения соглашений об устранении двойного налогообложения являются льготой косвенного действия. Данная льгота стимулирует инвесторов экономить на налогах, что в свою очередь, влияет на привлекаемые ресурсы и лицензионные платежи. Аналогичные положения присутствуют и в международных соглашениях РФ.</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lastRenderedPageBreak/>
        <w:t>Помимо вышеуказанных выводов стоит отметить следующие закономерности:</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1) зарождение налоговых льгот, стимулирующих инновационную деятельность, произошло в 60 годах прошлого века в наиболее развитых странах мира;</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2) начало появления налоговых льгот, стимулирующих инновационную деятельность, способствовало появлению множеству льгот, предоставляющих существенные скидки по сравнению с базовым уровнем ставок;</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3) в зависимости от эффективности применения льгот в конкретной стране, а также в конкретной экономической ситуации механизм применения льготы, а также процентные показатели менялись как в сторону снижения, так и в сторону повышения</w:t>
      </w:r>
      <w:r w:rsidR="00B05DE5" w:rsidRPr="00B05DE5">
        <w:rPr>
          <w:rFonts w:ascii="Times New Roman" w:hAnsi="Times New Roman"/>
          <w:sz w:val="24"/>
          <w:szCs w:val="24"/>
        </w:rPr>
        <w:t xml:space="preserve"> </w:t>
      </w:r>
      <w:r w:rsidR="00B05DE5">
        <w:rPr>
          <w:rFonts w:ascii="Times New Roman" w:hAnsi="Times New Roman"/>
          <w:sz w:val="24"/>
          <w:szCs w:val="24"/>
        </w:rPr>
        <w:t>[</w:t>
      </w:r>
      <w:r w:rsidR="00B05DE5" w:rsidRPr="00B05DE5">
        <w:rPr>
          <w:rFonts w:ascii="Times New Roman" w:hAnsi="Times New Roman"/>
          <w:sz w:val="24"/>
          <w:szCs w:val="24"/>
        </w:rPr>
        <w:t>10</w:t>
      </w:r>
      <w:r w:rsidR="00B05DE5">
        <w:rPr>
          <w:rFonts w:ascii="Times New Roman" w:hAnsi="Times New Roman"/>
          <w:sz w:val="24"/>
          <w:szCs w:val="24"/>
        </w:rPr>
        <w:t>]</w:t>
      </w:r>
      <w:r>
        <w:rPr>
          <w:rFonts w:ascii="Times New Roman" w:hAnsi="Times New Roman"/>
          <w:sz w:val="24"/>
          <w:szCs w:val="24"/>
        </w:rPr>
        <w:t xml:space="preserve">. </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4) наиболее эффективным механизмом является уменьшение размера налога на прибыль, но стимулирование сферы НИОКР заметно усложняет налоговое законодательство;</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xml:space="preserve">5) несмотря на множество преград, и трудностей в разработке подходов к льготам и их применения на практике, исследования по всему миру подтверждают, что уменьшение налоговой нагрузки организаций, инвестируемых инновации, способствует разработке высоких технологий. </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Таким образом, в настоящее время не существует единого подхода к определению механизмов налогового стимулирования инновационной деятельности</w:t>
      </w:r>
      <w:r w:rsidR="00B05DE5" w:rsidRPr="00B05DE5">
        <w:rPr>
          <w:rFonts w:ascii="Times New Roman" w:hAnsi="Times New Roman"/>
          <w:sz w:val="24"/>
          <w:szCs w:val="24"/>
        </w:rPr>
        <w:t xml:space="preserve"> </w:t>
      </w:r>
      <w:r w:rsidR="00B05DE5">
        <w:rPr>
          <w:rFonts w:ascii="Times New Roman" w:hAnsi="Times New Roman"/>
          <w:sz w:val="24"/>
          <w:szCs w:val="24"/>
        </w:rPr>
        <w:t>[</w:t>
      </w:r>
      <w:r w:rsidR="00B05DE5" w:rsidRPr="00B05DE5">
        <w:rPr>
          <w:rFonts w:ascii="Times New Roman" w:hAnsi="Times New Roman"/>
          <w:sz w:val="24"/>
          <w:szCs w:val="24"/>
        </w:rPr>
        <w:t>4</w:t>
      </w:r>
      <w:r w:rsidR="00B05DE5">
        <w:rPr>
          <w:rFonts w:ascii="Times New Roman" w:hAnsi="Times New Roman"/>
          <w:sz w:val="24"/>
          <w:szCs w:val="24"/>
        </w:rPr>
        <w:t>]</w:t>
      </w:r>
      <w:r>
        <w:rPr>
          <w:rFonts w:ascii="Times New Roman" w:hAnsi="Times New Roman"/>
          <w:sz w:val="24"/>
          <w:szCs w:val="24"/>
        </w:rPr>
        <w:t>. Тем не менее, прослеживается тенденция увеличения масштабов использования этих механизмов при стимулировании инновационной деятельности во всем мире.</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xml:space="preserve">   Сформулированный выше вывод, а также проведенный анализ налоговых механизмов и льгот, стимулирующ</w:t>
      </w:r>
      <w:r w:rsidR="00D31037">
        <w:rPr>
          <w:rFonts w:ascii="Times New Roman" w:hAnsi="Times New Roman"/>
          <w:sz w:val="24"/>
          <w:szCs w:val="24"/>
        </w:rPr>
        <w:t>их</w:t>
      </w:r>
      <w:r>
        <w:rPr>
          <w:rFonts w:ascii="Times New Roman" w:hAnsi="Times New Roman"/>
          <w:sz w:val="24"/>
          <w:szCs w:val="24"/>
        </w:rPr>
        <w:t xml:space="preserve"> инновационную деятельность, позволяет сформулировать следующие выводы о путях реформирования налоговой системы РФ в целях стимулирования инновационной деятельности:</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целесообразно ввести в 25 главу НК РФ льготу в виде налогового вычета из исчисленной суммы налога на прибыль организацией средств, которая была направлена налогоплательщиком в текущем налоговом периоде на инвестиции в НИОКР (налоговые кредиты);</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необходимо усилить действие льготы, касающейся расходов на НИОКР в размере до 150 %, а также добавить положение о дополнительном списании расходов по более высокому коэффициенту (налоговые списания);</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в добавление к имеющемуся инвестиционному налоговому кредиту целесообразно ввести «налоговые каникулы», а также применение пониженных ставок для вновь созданных организаций, занимающимся инновационной деятельностью;</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 следует предоставить организациям право не вести раздельный учет общехозяйственных расходов;</w:t>
      </w:r>
    </w:p>
    <w:p w:rsidR="00C87EBC"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lastRenderedPageBreak/>
        <w:t>- необходимо снизить зарплатную составляющую добавленной стоимости, начиная участниками инновационной деятельности и заканчивая всеми категориями налогоплательщиков.</w:t>
      </w:r>
    </w:p>
    <w:p w:rsidR="00CC6E4E" w:rsidRDefault="00C87EBC" w:rsidP="00C87EBC">
      <w:pPr>
        <w:spacing w:after="0" w:line="360" w:lineRule="auto"/>
        <w:ind w:firstLine="709"/>
        <w:jc w:val="both"/>
        <w:rPr>
          <w:rFonts w:ascii="Times New Roman" w:hAnsi="Times New Roman"/>
          <w:sz w:val="24"/>
          <w:szCs w:val="24"/>
        </w:rPr>
      </w:pPr>
      <w:r>
        <w:rPr>
          <w:rFonts w:ascii="Times New Roman" w:hAnsi="Times New Roman"/>
          <w:sz w:val="24"/>
          <w:szCs w:val="24"/>
        </w:rPr>
        <w:t>Реализация вышеуказанных предложений позволит привнести в налоговую систему совокупность эффективных налоговых льгот, стимулирующих инновационную деятельность и оптимизировать влияние данных льгот на налогоплательщиков.</w:t>
      </w:r>
    </w:p>
    <w:p w:rsidR="00C87EBC" w:rsidRDefault="00C87EBC" w:rsidP="00C87EBC">
      <w:pPr>
        <w:spacing w:after="0" w:line="360" w:lineRule="auto"/>
        <w:ind w:firstLine="709"/>
        <w:jc w:val="both"/>
        <w:rPr>
          <w:rFonts w:ascii="Times New Roman" w:hAnsi="Times New Roman"/>
          <w:sz w:val="24"/>
          <w:szCs w:val="24"/>
        </w:rPr>
      </w:pPr>
    </w:p>
    <w:p w:rsidR="00F9456D" w:rsidRDefault="006E7C3A" w:rsidP="001E0B08">
      <w:pPr>
        <w:spacing w:after="0" w:line="360" w:lineRule="auto"/>
        <w:jc w:val="both"/>
        <w:rPr>
          <w:rFonts w:ascii="Times New Roman" w:hAnsi="Times New Roman"/>
          <w:sz w:val="24"/>
          <w:szCs w:val="24"/>
        </w:rPr>
      </w:pPr>
      <w:r w:rsidRPr="006E7C3A">
        <w:rPr>
          <w:rFonts w:ascii="Times New Roman" w:hAnsi="Times New Roman"/>
          <w:sz w:val="24"/>
          <w:szCs w:val="24"/>
        </w:rPr>
        <w:t>Список литературы</w:t>
      </w:r>
    </w:p>
    <w:p w:rsidR="00BB4087" w:rsidRPr="0081413D" w:rsidRDefault="00BB4087" w:rsidP="00BB4087">
      <w:pPr>
        <w:spacing w:after="0" w:line="360" w:lineRule="auto"/>
        <w:jc w:val="both"/>
        <w:rPr>
          <w:rFonts w:ascii="Times New Roman" w:hAnsi="Times New Roman"/>
          <w:sz w:val="24"/>
          <w:szCs w:val="24"/>
        </w:rPr>
      </w:pPr>
      <w:r>
        <w:rPr>
          <w:rFonts w:ascii="Times New Roman" w:hAnsi="Times New Roman"/>
          <w:sz w:val="24"/>
          <w:szCs w:val="24"/>
        </w:rPr>
        <w:t xml:space="preserve">1. </w:t>
      </w:r>
      <w:r w:rsidRPr="0081413D">
        <w:rPr>
          <w:rFonts w:ascii="Times New Roman" w:hAnsi="Times New Roman"/>
          <w:sz w:val="24"/>
          <w:szCs w:val="24"/>
        </w:rPr>
        <w:t xml:space="preserve">Водопьянова В.А. Проблемы применения специальных налоговых режимов в российской федерации // Территория новых возможностей. Вестник Владивостокского государственного университета экономики и сервиса. </w:t>
      </w:r>
      <w:r w:rsidR="00B07B8C">
        <w:rPr>
          <w:rFonts w:ascii="Times New Roman" w:hAnsi="Times New Roman"/>
          <w:sz w:val="24"/>
          <w:szCs w:val="24"/>
        </w:rPr>
        <w:t xml:space="preserve">- </w:t>
      </w:r>
      <w:r w:rsidRPr="0081413D">
        <w:rPr>
          <w:rFonts w:ascii="Times New Roman" w:hAnsi="Times New Roman"/>
          <w:sz w:val="24"/>
          <w:szCs w:val="24"/>
        </w:rPr>
        <w:t xml:space="preserve">2010. </w:t>
      </w:r>
      <w:r w:rsidR="00B07B8C">
        <w:rPr>
          <w:rFonts w:ascii="Times New Roman" w:hAnsi="Times New Roman"/>
          <w:sz w:val="24"/>
          <w:szCs w:val="24"/>
        </w:rPr>
        <w:t xml:space="preserve">- </w:t>
      </w:r>
      <w:r w:rsidRPr="0081413D">
        <w:rPr>
          <w:rFonts w:ascii="Times New Roman" w:hAnsi="Times New Roman"/>
          <w:sz w:val="24"/>
          <w:szCs w:val="24"/>
        </w:rPr>
        <w:t xml:space="preserve">№ 5. </w:t>
      </w:r>
      <w:r w:rsidR="00B07B8C">
        <w:rPr>
          <w:rFonts w:ascii="Times New Roman" w:hAnsi="Times New Roman"/>
          <w:sz w:val="24"/>
          <w:szCs w:val="24"/>
        </w:rPr>
        <w:t xml:space="preserve">- </w:t>
      </w:r>
      <w:r w:rsidRPr="0081413D">
        <w:rPr>
          <w:rFonts w:ascii="Times New Roman" w:hAnsi="Times New Roman"/>
          <w:sz w:val="24"/>
          <w:szCs w:val="24"/>
        </w:rPr>
        <w:t>С. 109-114.</w:t>
      </w:r>
    </w:p>
    <w:p w:rsidR="00BB4087" w:rsidRDefault="00BB4087" w:rsidP="00BB4087">
      <w:pPr>
        <w:spacing w:after="0" w:line="360" w:lineRule="auto"/>
        <w:jc w:val="both"/>
        <w:rPr>
          <w:rFonts w:ascii="Times New Roman" w:hAnsi="Times New Roman"/>
          <w:sz w:val="24"/>
          <w:szCs w:val="24"/>
        </w:rPr>
      </w:pPr>
      <w:r>
        <w:rPr>
          <w:rFonts w:ascii="Times New Roman" w:hAnsi="Times New Roman"/>
          <w:sz w:val="24"/>
          <w:szCs w:val="24"/>
        </w:rPr>
        <w:t>2</w:t>
      </w:r>
      <w:r w:rsidRPr="001E0B08">
        <w:rPr>
          <w:rFonts w:ascii="Times New Roman" w:hAnsi="Times New Roman"/>
          <w:sz w:val="24"/>
          <w:szCs w:val="24"/>
        </w:rPr>
        <w:t>. </w:t>
      </w:r>
      <w:proofErr w:type="spellStart"/>
      <w:r w:rsidRPr="001E0B08">
        <w:rPr>
          <w:rFonts w:ascii="Times New Roman" w:hAnsi="Times New Roman"/>
          <w:sz w:val="24"/>
          <w:szCs w:val="24"/>
        </w:rPr>
        <w:t>Ворожбит</w:t>
      </w:r>
      <w:proofErr w:type="spellEnd"/>
      <w:r w:rsidRPr="001E0B08">
        <w:rPr>
          <w:rFonts w:ascii="Times New Roman" w:hAnsi="Times New Roman"/>
          <w:sz w:val="24"/>
          <w:szCs w:val="24"/>
        </w:rPr>
        <w:t xml:space="preserve"> О.Ю. Налоговая политика государства и её влияние на развитие предпринимательства // Территория новых возможностей. Вестник Владивостокского государственного университета экономики и сервиса. - 2010. - № 5. - С. 9-16.</w:t>
      </w:r>
    </w:p>
    <w:p w:rsidR="00BB4087" w:rsidRDefault="00BB4087" w:rsidP="00BB4087">
      <w:pPr>
        <w:spacing w:after="0" w:line="360" w:lineRule="auto"/>
        <w:jc w:val="both"/>
        <w:rPr>
          <w:rFonts w:ascii="Times New Roman" w:hAnsi="Times New Roman"/>
          <w:sz w:val="24"/>
          <w:szCs w:val="24"/>
        </w:rPr>
      </w:pPr>
      <w:r>
        <w:rPr>
          <w:rFonts w:ascii="Times New Roman" w:hAnsi="Times New Roman"/>
          <w:sz w:val="24"/>
          <w:szCs w:val="24"/>
        </w:rPr>
        <w:t xml:space="preserve">3. </w:t>
      </w:r>
      <w:r w:rsidRPr="001E0B08">
        <w:rPr>
          <w:rFonts w:ascii="Times New Roman" w:hAnsi="Times New Roman"/>
          <w:sz w:val="24"/>
          <w:szCs w:val="24"/>
        </w:rPr>
        <w:t>Корень А.В., Лещенко Р.И. Налоговые платежи организации и пути их оптимизации // Экономика и менеджмент инновационных технологий. - 2014. - № 4 (31). - С. 24.</w:t>
      </w:r>
    </w:p>
    <w:p w:rsidR="00BB4087" w:rsidRPr="001E0B08" w:rsidRDefault="00BB4087" w:rsidP="00BB4087">
      <w:pPr>
        <w:spacing w:after="0" w:line="360" w:lineRule="auto"/>
        <w:jc w:val="both"/>
        <w:rPr>
          <w:rFonts w:ascii="Times New Roman" w:hAnsi="Times New Roman"/>
          <w:sz w:val="24"/>
          <w:szCs w:val="24"/>
        </w:rPr>
      </w:pPr>
      <w:r>
        <w:rPr>
          <w:rFonts w:ascii="Times New Roman" w:hAnsi="Times New Roman"/>
          <w:sz w:val="24"/>
          <w:szCs w:val="24"/>
        </w:rPr>
        <w:t>4</w:t>
      </w:r>
      <w:r w:rsidRPr="006E7116">
        <w:rPr>
          <w:rFonts w:ascii="Times New Roman" w:hAnsi="Times New Roman"/>
          <w:sz w:val="24"/>
          <w:szCs w:val="24"/>
        </w:rPr>
        <w:t>. Корень А.В. Приоритетные направления развития механизма налогообложения электронной предпринимательской деятельности // Актуальные вопросы современной науки. - 2009. - № 8. - С. 127-135.</w:t>
      </w:r>
    </w:p>
    <w:p w:rsidR="000C4FEE" w:rsidRDefault="00BB4087" w:rsidP="00BB4087">
      <w:pPr>
        <w:spacing w:after="0" w:line="360" w:lineRule="auto"/>
        <w:jc w:val="both"/>
        <w:rPr>
          <w:rFonts w:ascii="Times New Roman" w:hAnsi="Times New Roman"/>
          <w:sz w:val="24"/>
          <w:szCs w:val="24"/>
        </w:rPr>
      </w:pPr>
      <w:r>
        <w:rPr>
          <w:rFonts w:ascii="Times New Roman" w:hAnsi="Times New Roman"/>
          <w:sz w:val="24"/>
          <w:szCs w:val="24"/>
        </w:rPr>
        <w:t xml:space="preserve">5. </w:t>
      </w:r>
      <w:r w:rsidR="000C4FEE" w:rsidRPr="000C4FEE">
        <w:rPr>
          <w:rFonts w:ascii="Times New Roman" w:hAnsi="Times New Roman"/>
          <w:sz w:val="24"/>
          <w:szCs w:val="24"/>
        </w:rPr>
        <w:t>Корниенко К.А., Самсонова И.А. Влияние развития финансовой среды на «процветание» бизнеса в регионе // Современные проблемы науки и образования. – 2014. – № 4.; URL: http://www.science-education.ru/ru/article/view?id=14101.</w:t>
      </w:r>
    </w:p>
    <w:p w:rsidR="00BB4087" w:rsidRDefault="00BB4087" w:rsidP="00BB4087">
      <w:pPr>
        <w:spacing w:after="0" w:line="360" w:lineRule="auto"/>
        <w:jc w:val="both"/>
        <w:rPr>
          <w:rFonts w:ascii="Times New Roman" w:hAnsi="Times New Roman"/>
          <w:sz w:val="24"/>
          <w:szCs w:val="24"/>
        </w:rPr>
      </w:pPr>
      <w:r>
        <w:rPr>
          <w:rFonts w:ascii="Times New Roman" w:hAnsi="Times New Roman"/>
          <w:sz w:val="24"/>
          <w:szCs w:val="24"/>
        </w:rPr>
        <w:t xml:space="preserve">6. </w:t>
      </w:r>
      <w:proofErr w:type="spellStart"/>
      <w:r w:rsidRPr="001E0B08">
        <w:rPr>
          <w:rFonts w:ascii="Times New Roman" w:hAnsi="Times New Roman"/>
          <w:sz w:val="24"/>
          <w:szCs w:val="24"/>
        </w:rPr>
        <w:t>Кузубов</w:t>
      </w:r>
      <w:proofErr w:type="spellEnd"/>
      <w:r w:rsidRPr="001E0B08">
        <w:rPr>
          <w:rFonts w:ascii="Times New Roman" w:hAnsi="Times New Roman"/>
          <w:sz w:val="24"/>
          <w:szCs w:val="24"/>
        </w:rPr>
        <w:t xml:space="preserve"> А.А. Методические подходы и критерии оценки конкурентоспособности предприятий // Фундаментальные исследования. - 2015. - № 12-4. - С. 801-805.</w:t>
      </w:r>
    </w:p>
    <w:p w:rsidR="00BB4087" w:rsidRPr="0081413D" w:rsidRDefault="00BB4087" w:rsidP="00BB4087">
      <w:pPr>
        <w:spacing w:after="0" w:line="360" w:lineRule="auto"/>
        <w:jc w:val="both"/>
        <w:rPr>
          <w:rFonts w:ascii="Times New Roman" w:hAnsi="Times New Roman"/>
          <w:sz w:val="24"/>
          <w:szCs w:val="24"/>
        </w:rPr>
      </w:pPr>
      <w:r>
        <w:rPr>
          <w:rFonts w:ascii="Times New Roman" w:hAnsi="Times New Roman"/>
          <w:sz w:val="24"/>
          <w:szCs w:val="24"/>
        </w:rPr>
        <w:t xml:space="preserve">7. </w:t>
      </w:r>
      <w:r w:rsidRPr="0003162D">
        <w:rPr>
          <w:rFonts w:ascii="Times New Roman" w:hAnsi="Times New Roman"/>
          <w:sz w:val="24"/>
          <w:szCs w:val="24"/>
        </w:rPr>
        <w:t xml:space="preserve">Кузьмичева И.А., Флик Е.Г. </w:t>
      </w:r>
      <w:r>
        <w:rPr>
          <w:rFonts w:ascii="Times New Roman" w:hAnsi="Times New Roman"/>
          <w:sz w:val="24"/>
          <w:szCs w:val="24"/>
        </w:rPr>
        <w:t>С</w:t>
      </w:r>
      <w:r w:rsidRPr="0003162D">
        <w:rPr>
          <w:rFonts w:ascii="Times New Roman" w:hAnsi="Times New Roman"/>
          <w:sz w:val="24"/>
          <w:szCs w:val="24"/>
        </w:rPr>
        <w:t>тановление оценки и оценочной деятельности в мире и в России</w:t>
      </w:r>
      <w:r>
        <w:rPr>
          <w:rFonts w:ascii="Times New Roman" w:hAnsi="Times New Roman"/>
          <w:sz w:val="24"/>
          <w:szCs w:val="24"/>
        </w:rPr>
        <w:t xml:space="preserve"> </w:t>
      </w:r>
      <w:r w:rsidRPr="0081413D">
        <w:rPr>
          <w:rFonts w:ascii="Times New Roman" w:hAnsi="Times New Roman"/>
          <w:sz w:val="24"/>
          <w:szCs w:val="24"/>
        </w:rPr>
        <w:t>//</w:t>
      </w:r>
      <w:r>
        <w:rPr>
          <w:rFonts w:ascii="Times New Roman" w:hAnsi="Times New Roman"/>
          <w:sz w:val="24"/>
          <w:szCs w:val="24"/>
        </w:rPr>
        <w:t xml:space="preserve"> </w:t>
      </w:r>
      <w:r w:rsidRPr="0003162D">
        <w:rPr>
          <w:rFonts w:ascii="Times New Roman" w:hAnsi="Times New Roman"/>
          <w:sz w:val="24"/>
          <w:szCs w:val="24"/>
        </w:rPr>
        <w:t xml:space="preserve">Территория новых возможностей. Вестник Владивостокского государственного университета экономики и сервиса. </w:t>
      </w:r>
      <w:r>
        <w:rPr>
          <w:rFonts w:ascii="Times New Roman" w:hAnsi="Times New Roman"/>
          <w:sz w:val="24"/>
          <w:szCs w:val="24"/>
        </w:rPr>
        <w:t xml:space="preserve">- </w:t>
      </w:r>
      <w:r w:rsidRPr="0003162D">
        <w:rPr>
          <w:rFonts w:ascii="Times New Roman" w:hAnsi="Times New Roman"/>
          <w:sz w:val="24"/>
          <w:szCs w:val="24"/>
        </w:rPr>
        <w:t xml:space="preserve">2012. </w:t>
      </w:r>
      <w:r>
        <w:rPr>
          <w:rFonts w:ascii="Times New Roman" w:hAnsi="Times New Roman"/>
          <w:sz w:val="24"/>
          <w:szCs w:val="24"/>
        </w:rPr>
        <w:t xml:space="preserve">- </w:t>
      </w:r>
      <w:r w:rsidRPr="0003162D">
        <w:rPr>
          <w:rFonts w:ascii="Times New Roman" w:hAnsi="Times New Roman"/>
          <w:sz w:val="24"/>
          <w:szCs w:val="24"/>
        </w:rPr>
        <w:t xml:space="preserve">№ 2. </w:t>
      </w:r>
      <w:r>
        <w:rPr>
          <w:rFonts w:ascii="Times New Roman" w:hAnsi="Times New Roman"/>
          <w:sz w:val="24"/>
          <w:szCs w:val="24"/>
        </w:rPr>
        <w:t xml:space="preserve">- </w:t>
      </w:r>
      <w:r w:rsidRPr="0003162D">
        <w:rPr>
          <w:rFonts w:ascii="Times New Roman" w:hAnsi="Times New Roman"/>
          <w:sz w:val="24"/>
          <w:szCs w:val="24"/>
        </w:rPr>
        <w:t>С. 119-123.</w:t>
      </w:r>
    </w:p>
    <w:p w:rsidR="00BB4087" w:rsidRDefault="00BB4087" w:rsidP="00BB4087">
      <w:pPr>
        <w:spacing w:after="0" w:line="360" w:lineRule="auto"/>
        <w:jc w:val="both"/>
        <w:rPr>
          <w:rFonts w:ascii="Times New Roman" w:hAnsi="Times New Roman"/>
          <w:sz w:val="24"/>
          <w:szCs w:val="24"/>
        </w:rPr>
      </w:pPr>
      <w:r>
        <w:rPr>
          <w:rFonts w:ascii="Times New Roman" w:hAnsi="Times New Roman"/>
          <w:sz w:val="24"/>
          <w:szCs w:val="24"/>
        </w:rPr>
        <w:t xml:space="preserve">8. </w:t>
      </w:r>
      <w:r w:rsidRPr="0081413D">
        <w:rPr>
          <w:rFonts w:ascii="Times New Roman" w:hAnsi="Times New Roman"/>
          <w:sz w:val="24"/>
          <w:szCs w:val="24"/>
        </w:rPr>
        <w:t xml:space="preserve">Леликова Н.А., </w:t>
      </w:r>
      <w:proofErr w:type="spellStart"/>
      <w:r w:rsidRPr="0081413D">
        <w:rPr>
          <w:rFonts w:ascii="Times New Roman" w:hAnsi="Times New Roman"/>
          <w:sz w:val="24"/>
          <w:szCs w:val="24"/>
        </w:rPr>
        <w:t>Конвисарова</w:t>
      </w:r>
      <w:proofErr w:type="spellEnd"/>
      <w:r w:rsidRPr="0081413D">
        <w:rPr>
          <w:rFonts w:ascii="Times New Roman" w:hAnsi="Times New Roman"/>
          <w:sz w:val="24"/>
          <w:szCs w:val="24"/>
        </w:rPr>
        <w:t xml:space="preserve"> Е.В. История и современные тенденции развития малого бизнеса в России</w:t>
      </w:r>
      <w:r>
        <w:rPr>
          <w:rFonts w:ascii="Times New Roman" w:hAnsi="Times New Roman"/>
          <w:sz w:val="24"/>
          <w:szCs w:val="24"/>
        </w:rPr>
        <w:t xml:space="preserve"> </w:t>
      </w:r>
      <w:r w:rsidRPr="0081413D">
        <w:rPr>
          <w:rFonts w:ascii="Times New Roman" w:hAnsi="Times New Roman"/>
          <w:sz w:val="24"/>
          <w:szCs w:val="24"/>
        </w:rPr>
        <w:t>//</w:t>
      </w:r>
      <w:r>
        <w:rPr>
          <w:rFonts w:ascii="Times New Roman" w:hAnsi="Times New Roman"/>
          <w:sz w:val="24"/>
          <w:szCs w:val="24"/>
        </w:rPr>
        <w:t xml:space="preserve"> </w:t>
      </w:r>
      <w:r w:rsidRPr="0081413D">
        <w:rPr>
          <w:rFonts w:ascii="Times New Roman" w:hAnsi="Times New Roman"/>
          <w:sz w:val="24"/>
          <w:szCs w:val="24"/>
        </w:rPr>
        <w:t xml:space="preserve">Успехи современного естествознания. </w:t>
      </w:r>
      <w:r>
        <w:rPr>
          <w:rFonts w:ascii="Times New Roman" w:hAnsi="Times New Roman"/>
          <w:sz w:val="24"/>
          <w:szCs w:val="24"/>
        </w:rPr>
        <w:t xml:space="preserve">- </w:t>
      </w:r>
      <w:r w:rsidRPr="0081413D">
        <w:rPr>
          <w:rFonts w:ascii="Times New Roman" w:hAnsi="Times New Roman"/>
          <w:sz w:val="24"/>
          <w:szCs w:val="24"/>
        </w:rPr>
        <w:t xml:space="preserve">2015. </w:t>
      </w:r>
      <w:r>
        <w:rPr>
          <w:rFonts w:ascii="Times New Roman" w:hAnsi="Times New Roman"/>
          <w:sz w:val="24"/>
          <w:szCs w:val="24"/>
        </w:rPr>
        <w:t xml:space="preserve">- </w:t>
      </w:r>
      <w:r w:rsidRPr="0081413D">
        <w:rPr>
          <w:rFonts w:ascii="Times New Roman" w:hAnsi="Times New Roman"/>
          <w:sz w:val="24"/>
          <w:szCs w:val="24"/>
        </w:rPr>
        <w:t xml:space="preserve">№1-3. </w:t>
      </w:r>
      <w:r>
        <w:rPr>
          <w:rFonts w:ascii="Times New Roman" w:hAnsi="Times New Roman"/>
          <w:sz w:val="24"/>
          <w:szCs w:val="24"/>
        </w:rPr>
        <w:t xml:space="preserve">- </w:t>
      </w:r>
      <w:r w:rsidRPr="0081413D">
        <w:rPr>
          <w:rFonts w:ascii="Times New Roman" w:hAnsi="Times New Roman"/>
          <w:sz w:val="24"/>
          <w:szCs w:val="24"/>
        </w:rPr>
        <w:t>С.496-498.</w:t>
      </w:r>
    </w:p>
    <w:p w:rsidR="00BB4087" w:rsidRPr="0081413D" w:rsidRDefault="00BB4087" w:rsidP="00BB4087">
      <w:pPr>
        <w:spacing w:after="0" w:line="360" w:lineRule="auto"/>
        <w:jc w:val="both"/>
        <w:rPr>
          <w:rFonts w:ascii="Times New Roman" w:hAnsi="Times New Roman"/>
          <w:sz w:val="24"/>
          <w:szCs w:val="24"/>
        </w:rPr>
      </w:pPr>
      <w:r w:rsidRPr="001E0B08">
        <w:rPr>
          <w:rFonts w:ascii="Times New Roman" w:hAnsi="Times New Roman"/>
          <w:sz w:val="24"/>
          <w:szCs w:val="24"/>
        </w:rPr>
        <w:t>9.</w:t>
      </w:r>
      <w:r w:rsidRPr="001E0B08">
        <w:rPr>
          <w:sz w:val="24"/>
          <w:szCs w:val="24"/>
        </w:rPr>
        <w:t xml:space="preserve"> </w:t>
      </w:r>
      <w:proofErr w:type="spellStart"/>
      <w:r w:rsidRPr="00BB4087">
        <w:rPr>
          <w:rFonts w:ascii="Times New Roman" w:hAnsi="Times New Roman"/>
          <w:sz w:val="24"/>
          <w:szCs w:val="24"/>
        </w:rPr>
        <w:t>Стихиляс</w:t>
      </w:r>
      <w:proofErr w:type="spellEnd"/>
      <w:r w:rsidRPr="00BB4087">
        <w:rPr>
          <w:rFonts w:ascii="Times New Roman" w:hAnsi="Times New Roman"/>
          <w:sz w:val="24"/>
          <w:szCs w:val="24"/>
        </w:rPr>
        <w:t xml:space="preserve"> И.В., </w:t>
      </w:r>
      <w:proofErr w:type="spellStart"/>
      <w:r w:rsidRPr="00BB4087">
        <w:rPr>
          <w:rFonts w:ascii="Times New Roman" w:hAnsi="Times New Roman"/>
          <w:sz w:val="24"/>
          <w:szCs w:val="24"/>
        </w:rPr>
        <w:t>Кривошапова</w:t>
      </w:r>
      <w:proofErr w:type="spellEnd"/>
      <w:r w:rsidRPr="00BB4087">
        <w:rPr>
          <w:rFonts w:ascii="Times New Roman" w:hAnsi="Times New Roman"/>
          <w:sz w:val="24"/>
          <w:szCs w:val="24"/>
        </w:rPr>
        <w:t xml:space="preserve"> С.В. </w:t>
      </w:r>
      <w:r>
        <w:rPr>
          <w:rFonts w:ascii="Times New Roman" w:hAnsi="Times New Roman"/>
          <w:sz w:val="24"/>
          <w:szCs w:val="24"/>
        </w:rPr>
        <w:t>П</w:t>
      </w:r>
      <w:r w:rsidRPr="00BB4087">
        <w:rPr>
          <w:rFonts w:ascii="Times New Roman" w:hAnsi="Times New Roman"/>
          <w:sz w:val="24"/>
          <w:szCs w:val="24"/>
        </w:rPr>
        <w:t xml:space="preserve">роблемы эффективного функционирования территорий опережающего развития в </w:t>
      </w:r>
      <w:r>
        <w:rPr>
          <w:rFonts w:ascii="Times New Roman" w:hAnsi="Times New Roman"/>
          <w:sz w:val="24"/>
          <w:szCs w:val="24"/>
        </w:rPr>
        <w:t>П</w:t>
      </w:r>
      <w:r w:rsidRPr="00BB4087">
        <w:rPr>
          <w:rFonts w:ascii="Times New Roman" w:hAnsi="Times New Roman"/>
          <w:sz w:val="24"/>
          <w:szCs w:val="24"/>
        </w:rPr>
        <w:t xml:space="preserve">риморском крае </w:t>
      </w:r>
      <w:r>
        <w:rPr>
          <w:rFonts w:ascii="Times New Roman" w:hAnsi="Times New Roman"/>
          <w:sz w:val="24"/>
          <w:szCs w:val="24"/>
        </w:rPr>
        <w:t xml:space="preserve">// </w:t>
      </w:r>
      <w:r w:rsidRPr="00BB4087">
        <w:rPr>
          <w:rFonts w:ascii="Times New Roman" w:hAnsi="Times New Roman"/>
          <w:sz w:val="24"/>
          <w:szCs w:val="24"/>
        </w:rPr>
        <w:t xml:space="preserve">Фундаментальные исследования. </w:t>
      </w:r>
      <w:r>
        <w:rPr>
          <w:rFonts w:ascii="Times New Roman" w:hAnsi="Times New Roman"/>
          <w:sz w:val="24"/>
          <w:szCs w:val="24"/>
        </w:rPr>
        <w:t xml:space="preserve">- </w:t>
      </w:r>
      <w:r w:rsidRPr="00BB4087">
        <w:rPr>
          <w:rFonts w:ascii="Times New Roman" w:hAnsi="Times New Roman"/>
          <w:sz w:val="24"/>
          <w:szCs w:val="24"/>
        </w:rPr>
        <w:t xml:space="preserve">2015. </w:t>
      </w:r>
      <w:r>
        <w:rPr>
          <w:rFonts w:ascii="Times New Roman" w:hAnsi="Times New Roman"/>
          <w:sz w:val="24"/>
          <w:szCs w:val="24"/>
        </w:rPr>
        <w:t>- № 12-</w:t>
      </w:r>
      <w:r w:rsidRPr="00BB4087">
        <w:rPr>
          <w:rFonts w:ascii="Times New Roman" w:hAnsi="Times New Roman"/>
          <w:sz w:val="24"/>
          <w:szCs w:val="24"/>
        </w:rPr>
        <w:t xml:space="preserve">6. </w:t>
      </w:r>
      <w:r>
        <w:rPr>
          <w:rFonts w:ascii="Times New Roman" w:hAnsi="Times New Roman"/>
          <w:sz w:val="24"/>
          <w:szCs w:val="24"/>
        </w:rPr>
        <w:t xml:space="preserve">- </w:t>
      </w:r>
      <w:r w:rsidRPr="00BB4087">
        <w:rPr>
          <w:rFonts w:ascii="Times New Roman" w:hAnsi="Times New Roman"/>
          <w:sz w:val="24"/>
          <w:szCs w:val="24"/>
        </w:rPr>
        <w:t>С. 1273-1277.</w:t>
      </w:r>
    </w:p>
    <w:p w:rsidR="00BB4087" w:rsidRDefault="00BB4087" w:rsidP="00BB4087">
      <w:pPr>
        <w:spacing w:after="0" w:line="360" w:lineRule="auto"/>
        <w:jc w:val="both"/>
        <w:rPr>
          <w:rFonts w:ascii="Times New Roman" w:hAnsi="Times New Roman"/>
          <w:sz w:val="24"/>
          <w:szCs w:val="24"/>
        </w:rPr>
      </w:pPr>
      <w:r>
        <w:rPr>
          <w:rFonts w:ascii="Times New Roman" w:hAnsi="Times New Roman"/>
          <w:sz w:val="24"/>
          <w:szCs w:val="24"/>
        </w:rPr>
        <w:t xml:space="preserve">10. </w:t>
      </w:r>
      <w:proofErr w:type="spellStart"/>
      <w:r w:rsidRPr="0081413D">
        <w:rPr>
          <w:rFonts w:ascii="Times New Roman" w:hAnsi="Times New Roman"/>
          <w:sz w:val="24"/>
          <w:szCs w:val="24"/>
        </w:rPr>
        <w:t>Чие</w:t>
      </w:r>
      <w:proofErr w:type="spellEnd"/>
      <w:r w:rsidRPr="0081413D">
        <w:rPr>
          <w:rFonts w:ascii="Times New Roman" w:hAnsi="Times New Roman"/>
          <w:sz w:val="24"/>
          <w:szCs w:val="24"/>
        </w:rPr>
        <w:t xml:space="preserve"> Е.Э., Корень А.В. Анализ направлений эффективного использования упрощённой системы налогообложения // Современные научные исследования и инновации. - 2014. - № 5-2 (37). - С. 6.</w:t>
      </w:r>
    </w:p>
    <w:p w:rsidR="00C97CD2" w:rsidRPr="001E0B08" w:rsidRDefault="00C97CD2" w:rsidP="00F526B4">
      <w:pPr>
        <w:spacing w:after="0" w:line="360" w:lineRule="auto"/>
        <w:ind w:firstLine="709"/>
        <w:jc w:val="both"/>
        <w:rPr>
          <w:rFonts w:ascii="Times New Roman" w:hAnsi="Times New Roman"/>
          <w:sz w:val="24"/>
          <w:szCs w:val="24"/>
        </w:rPr>
      </w:pPr>
    </w:p>
    <w:p w:rsidR="001E0B08" w:rsidRPr="00C87EBC" w:rsidRDefault="00C97CD2" w:rsidP="001E0B08">
      <w:pPr>
        <w:spacing w:after="0" w:line="360" w:lineRule="auto"/>
        <w:jc w:val="both"/>
        <w:rPr>
          <w:rFonts w:ascii="Times New Roman" w:hAnsi="Times New Roman"/>
          <w:sz w:val="24"/>
          <w:szCs w:val="24"/>
          <w:lang w:val="en-US"/>
        </w:rPr>
      </w:pPr>
      <w:r w:rsidRPr="00C87EBC">
        <w:rPr>
          <w:rFonts w:ascii="Times New Roman" w:hAnsi="Times New Roman"/>
          <w:sz w:val="24"/>
          <w:szCs w:val="24"/>
          <w:lang w:val="en-US"/>
        </w:rPr>
        <w:t>References</w:t>
      </w:r>
      <w:r w:rsidR="00AC241D" w:rsidRPr="00C87EBC">
        <w:rPr>
          <w:rFonts w:ascii="Times New Roman" w:hAnsi="Times New Roman"/>
          <w:sz w:val="24"/>
          <w:szCs w:val="24"/>
          <w:lang w:val="en-US"/>
        </w:rPr>
        <w:t xml:space="preserve"> </w:t>
      </w:r>
    </w:p>
    <w:p w:rsidR="00BB4087" w:rsidRPr="00BB4087" w:rsidRDefault="00BB4087" w:rsidP="00BB4087">
      <w:pPr>
        <w:spacing w:after="0" w:line="360" w:lineRule="auto"/>
        <w:jc w:val="both"/>
        <w:rPr>
          <w:rFonts w:ascii="Times New Roman" w:hAnsi="Times New Roman"/>
          <w:sz w:val="24"/>
          <w:szCs w:val="24"/>
          <w:lang w:val="en-US"/>
        </w:rPr>
      </w:pPr>
      <w:bookmarkStart w:id="0" w:name="_GoBack"/>
      <w:r w:rsidRPr="00BB4087">
        <w:rPr>
          <w:rFonts w:ascii="Times New Roman" w:hAnsi="Times New Roman"/>
          <w:sz w:val="24"/>
          <w:szCs w:val="24"/>
          <w:lang w:val="en-US"/>
        </w:rPr>
        <w:t xml:space="preserve">1. Vodopjanova V.A. </w:t>
      </w:r>
      <w:proofErr w:type="spellStart"/>
      <w:r w:rsidRPr="00BB4087">
        <w:rPr>
          <w:rFonts w:ascii="Times New Roman" w:hAnsi="Times New Roman"/>
          <w:sz w:val="24"/>
          <w:szCs w:val="24"/>
          <w:lang w:val="en-US"/>
        </w:rPr>
        <w:t>Problemy</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primenenija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specialnyh</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nalogovyh</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rezhimov</w:t>
      </w:r>
      <w:proofErr w:type="spellEnd"/>
      <w:r w:rsidRPr="00BB4087">
        <w:rPr>
          <w:rFonts w:ascii="Times New Roman" w:hAnsi="Times New Roman"/>
          <w:sz w:val="24"/>
          <w:szCs w:val="24"/>
          <w:lang w:val="en-US"/>
        </w:rPr>
        <w:t xml:space="preserve"> v </w:t>
      </w:r>
      <w:proofErr w:type="spellStart"/>
      <w:r w:rsidRPr="00BB4087">
        <w:rPr>
          <w:rFonts w:ascii="Times New Roman" w:hAnsi="Times New Roman"/>
          <w:sz w:val="24"/>
          <w:szCs w:val="24"/>
          <w:lang w:val="en-US"/>
        </w:rPr>
        <w:t>rossijskoj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federacii</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Territorija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novyh</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vozmozhnostej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Vestnik</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Vladivostokskogo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gosudarstvennogo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universiteta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jekonomiki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servisa</w:t>
      </w:r>
      <w:proofErr w:type="spellEnd"/>
      <w:r w:rsidRPr="00BB4087">
        <w:rPr>
          <w:rFonts w:ascii="Times New Roman" w:hAnsi="Times New Roman"/>
          <w:sz w:val="24"/>
          <w:szCs w:val="24"/>
          <w:lang w:val="en-US"/>
        </w:rPr>
        <w:t xml:space="preserve">. 2010. </w:t>
      </w:r>
      <w:r w:rsidR="00B07B8C">
        <w:rPr>
          <w:rFonts w:ascii="Times New Roman" w:hAnsi="Times New Roman"/>
          <w:sz w:val="24"/>
          <w:szCs w:val="24"/>
          <w:lang w:val="en-US"/>
        </w:rPr>
        <w:t>no</w:t>
      </w:r>
      <w:r w:rsidR="00B07B8C" w:rsidRPr="000C4FEE">
        <w:rPr>
          <w:rFonts w:ascii="Times New Roman" w:hAnsi="Times New Roman"/>
          <w:sz w:val="24"/>
          <w:szCs w:val="24"/>
          <w:lang w:val="en-US"/>
        </w:rPr>
        <w:t xml:space="preserve">. </w:t>
      </w:r>
      <w:r w:rsidRPr="00BB4087">
        <w:rPr>
          <w:rFonts w:ascii="Times New Roman" w:hAnsi="Times New Roman"/>
          <w:sz w:val="24"/>
          <w:szCs w:val="24"/>
          <w:lang w:val="en-US"/>
        </w:rPr>
        <w:t xml:space="preserve">5. </w:t>
      </w:r>
      <w:r w:rsidR="00B07B8C">
        <w:rPr>
          <w:rFonts w:ascii="Times New Roman" w:hAnsi="Times New Roman"/>
          <w:sz w:val="24"/>
          <w:szCs w:val="24"/>
          <w:lang w:val="en-US"/>
        </w:rPr>
        <w:t>pp</w:t>
      </w:r>
      <w:r w:rsidR="00B07B8C" w:rsidRPr="000C4FEE">
        <w:rPr>
          <w:rFonts w:ascii="Times New Roman" w:hAnsi="Times New Roman"/>
          <w:sz w:val="24"/>
          <w:szCs w:val="24"/>
          <w:lang w:val="en-US"/>
        </w:rPr>
        <w:t xml:space="preserve">. </w:t>
      </w:r>
      <w:r w:rsidRPr="00BB4087">
        <w:rPr>
          <w:rFonts w:ascii="Times New Roman" w:hAnsi="Times New Roman"/>
          <w:sz w:val="24"/>
          <w:szCs w:val="24"/>
          <w:lang w:val="en-US"/>
        </w:rPr>
        <w:t>109-114.</w:t>
      </w:r>
    </w:p>
    <w:p w:rsidR="00BB4087" w:rsidRPr="00BB4087" w:rsidRDefault="00BB4087" w:rsidP="00BB4087">
      <w:pPr>
        <w:spacing w:after="0" w:line="360" w:lineRule="auto"/>
        <w:jc w:val="both"/>
        <w:rPr>
          <w:rFonts w:ascii="Times New Roman" w:hAnsi="Times New Roman"/>
          <w:sz w:val="24"/>
          <w:szCs w:val="24"/>
          <w:lang w:val="en-US"/>
        </w:rPr>
      </w:pPr>
      <w:r w:rsidRPr="00BB4087">
        <w:rPr>
          <w:rFonts w:ascii="Times New Roman" w:hAnsi="Times New Roman"/>
          <w:sz w:val="24"/>
          <w:szCs w:val="24"/>
          <w:lang w:val="en-US"/>
        </w:rPr>
        <w:t xml:space="preserve">2. </w:t>
      </w:r>
      <w:proofErr w:type="spellStart"/>
      <w:r w:rsidRPr="00BB4087">
        <w:rPr>
          <w:rFonts w:ascii="Times New Roman" w:hAnsi="Times New Roman"/>
          <w:sz w:val="24"/>
          <w:szCs w:val="24"/>
          <w:lang w:val="en-US"/>
        </w:rPr>
        <w:t>Vorozhbit</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O.Ju</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Nalogovaja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politika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gosudarstva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ejo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vlijanie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razvitie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predprinimatelstva</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Territorija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novyh</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vozmozhnostej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Vestnik</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Vladivostokskogo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gosudarstvennogo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univ</w:t>
      </w:r>
      <w:r w:rsidR="00B07B8C">
        <w:rPr>
          <w:rFonts w:ascii="Times New Roman" w:hAnsi="Times New Roman"/>
          <w:sz w:val="24"/>
          <w:szCs w:val="24"/>
          <w:lang w:val="en-US"/>
        </w:rPr>
        <w:t>ersiteta</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jekonomiki</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servisa</w:t>
      </w:r>
      <w:proofErr w:type="spellEnd"/>
      <w:r w:rsidR="00B07B8C">
        <w:rPr>
          <w:rFonts w:ascii="Times New Roman" w:hAnsi="Times New Roman"/>
          <w:sz w:val="24"/>
          <w:szCs w:val="24"/>
          <w:lang w:val="en-US"/>
        </w:rPr>
        <w:t>.</w:t>
      </w:r>
      <w:r w:rsidRPr="00BB4087">
        <w:rPr>
          <w:rFonts w:ascii="Times New Roman" w:hAnsi="Times New Roman"/>
          <w:sz w:val="24"/>
          <w:szCs w:val="24"/>
          <w:lang w:val="en-US"/>
        </w:rPr>
        <w:t xml:space="preserve"> 2010.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 xml:space="preserve">5. </w:t>
      </w:r>
      <w:r w:rsidR="00B07B8C">
        <w:rPr>
          <w:rFonts w:ascii="Times New Roman" w:hAnsi="Times New Roman"/>
          <w:sz w:val="24"/>
          <w:szCs w:val="24"/>
          <w:lang w:val="en-US"/>
        </w:rPr>
        <w:t>pp</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9-16.</w:t>
      </w:r>
    </w:p>
    <w:p w:rsidR="00BB4087" w:rsidRPr="00BB4087" w:rsidRDefault="00BB4087" w:rsidP="00BB4087">
      <w:pPr>
        <w:spacing w:after="0" w:line="360" w:lineRule="auto"/>
        <w:jc w:val="both"/>
        <w:rPr>
          <w:rFonts w:ascii="Times New Roman" w:hAnsi="Times New Roman"/>
          <w:sz w:val="24"/>
          <w:szCs w:val="24"/>
          <w:lang w:val="en-US"/>
        </w:rPr>
      </w:pPr>
      <w:r w:rsidRPr="00BB4087">
        <w:rPr>
          <w:rFonts w:ascii="Times New Roman" w:hAnsi="Times New Roman"/>
          <w:sz w:val="24"/>
          <w:szCs w:val="24"/>
          <w:lang w:val="en-US"/>
        </w:rPr>
        <w:t xml:space="preserve">3. </w:t>
      </w:r>
      <w:proofErr w:type="spellStart"/>
      <w:r w:rsidRPr="00BB4087">
        <w:rPr>
          <w:rFonts w:ascii="Times New Roman" w:hAnsi="Times New Roman"/>
          <w:sz w:val="24"/>
          <w:szCs w:val="24"/>
          <w:lang w:val="en-US"/>
        </w:rPr>
        <w:t>Koren</w:t>
      </w:r>
      <w:proofErr w:type="spellEnd"/>
      <w:r w:rsidRPr="00BB4087">
        <w:rPr>
          <w:rFonts w:ascii="Times New Roman" w:hAnsi="Times New Roman"/>
          <w:sz w:val="24"/>
          <w:szCs w:val="24"/>
          <w:lang w:val="en-US"/>
        </w:rPr>
        <w:t xml:space="preserve"> A.V., </w:t>
      </w:r>
      <w:proofErr w:type="spellStart"/>
      <w:r w:rsidRPr="00BB4087">
        <w:rPr>
          <w:rFonts w:ascii="Times New Roman" w:hAnsi="Times New Roman"/>
          <w:sz w:val="24"/>
          <w:szCs w:val="24"/>
          <w:lang w:val="en-US"/>
        </w:rPr>
        <w:t>Leshhenko</w:t>
      </w:r>
      <w:proofErr w:type="spellEnd"/>
      <w:r w:rsidRPr="00BB4087">
        <w:rPr>
          <w:rFonts w:ascii="Times New Roman" w:hAnsi="Times New Roman"/>
          <w:sz w:val="24"/>
          <w:szCs w:val="24"/>
          <w:lang w:val="en-US"/>
        </w:rPr>
        <w:t xml:space="preserve"> R.I. </w:t>
      </w:r>
      <w:proofErr w:type="spellStart"/>
      <w:r w:rsidRPr="00BB4087">
        <w:rPr>
          <w:rFonts w:ascii="Times New Roman" w:hAnsi="Times New Roman"/>
          <w:sz w:val="24"/>
          <w:szCs w:val="24"/>
          <w:lang w:val="en-US"/>
        </w:rPr>
        <w:t>Nalogovye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platezhi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organizacii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puti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ih</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optimizacii</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Jekonomika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menedzhm</w:t>
      </w:r>
      <w:r w:rsidR="00B07B8C">
        <w:rPr>
          <w:rFonts w:ascii="Times New Roman" w:hAnsi="Times New Roman"/>
          <w:sz w:val="24"/>
          <w:szCs w:val="24"/>
          <w:lang w:val="en-US"/>
        </w:rPr>
        <w:t>ent</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innovacionnyh</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tehnologij</w:t>
      </w:r>
      <w:proofErr w:type="spellEnd"/>
      <w:r w:rsidR="00B07B8C">
        <w:rPr>
          <w:rFonts w:ascii="Times New Roman" w:hAnsi="Times New Roman"/>
          <w:sz w:val="24"/>
          <w:szCs w:val="24"/>
          <w:lang w:val="en-US"/>
        </w:rPr>
        <w:t xml:space="preserve">. </w:t>
      </w:r>
      <w:r w:rsidRPr="00BB4087">
        <w:rPr>
          <w:rFonts w:ascii="Times New Roman" w:hAnsi="Times New Roman"/>
          <w:sz w:val="24"/>
          <w:szCs w:val="24"/>
          <w:lang w:val="en-US"/>
        </w:rPr>
        <w:t xml:space="preserve">2014.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 xml:space="preserve">4 (31). </w:t>
      </w:r>
      <w:r w:rsidR="00B07B8C">
        <w:rPr>
          <w:rFonts w:ascii="Times New Roman" w:hAnsi="Times New Roman"/>
          <w:sz w:val="24"/>
          <w:szCs w:val="24"/>
          <w:lang w:val="en-US"/>
        </w:rPr>
        <w:t>pp</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24.</w:t>
      </w:r>
    </w:p>
    <w:p w:rsidR="00BB4087" w:rsidRPr="00BB4087" w:rsidRDefault="00BB4087" w:rsidP="00BB4087">
      <w:pPr>
        <w:spacing w:after="0" w:line="360" w:lineRule="auto"/>
        <w:jc w:val="both"/>
        <w:rPr>
          <w:rFonts w:ascii="Times New Roman" w:hAnsi="Times New Roman"/>
          <w:sz w:val="24"/>
          <w:szCs w:val="24"/>
          <w:lang w:val="en-US"/>
        </w:rPr>
      </w:pPr>
      <w:r w:rsidRPr="00BB4087">
        <w:rPr>
          <w:rFonts w:ascii="Times New Roman" w:hAnsi="Times New Roman"/>
          <w:sz w:val="24"/>
          <w:szCs w:val="24"/>
          <w:lang w:val="en-US"/>
        </w:rPr>
        <w:t xml:space="preserve">4. </w:t>
      </w:r>
      <w:proofErr w:type="spellStart"/>
      <w:r w:rsidRPr="00BB4087">
        <w:rPr>
          <w:rFonts w:ascii="Times New Roman" w:hAnsi="Times New Roman"/>
          <w:sz w:val="24"/>
          <w:szCs w:val="24"/>
          <w:lang w:val="en-US"/>
        </w:rPr>
        <w:t>Koren</w:t>
      </w:r>
      <w:proofErr w:type="spellEnd"/>
      <w:r w:rsidRPr="00BB4087">
        <w:rPr>
          <w:rFonts w:ascii="Times New Roman" w:hAnsi="Times New Roman"/>
          <w:sz w:val="24"/>
          <w:szCs w:val="24"/>
          <w:lang w:val="en-US"/>
        </w:rPr>
        <w:t xml:space="preserve"> A.V. </w:t>
      </w:r>
      <w:proofErr w:type="spellStart"/>
      <w:r w:rsidRPr="00BB4087">
        <w:rPr>
          <w:rFonts w:ascii="Times New Roman" w:hAnsi="Times New Roman"/>
          <w:sz w:val="24"/>
          <w:szCs w:val="24"/>
          <w:lang w:val="en-US"/>
        </w:rPr>
        <w:t>Prioritetnye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napravlenija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razvitija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mehanizma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nalogooblozhenija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jelektronnoj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predprinimatelskoj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dejatelnosti</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Aktualn</w:t>
      </w:r>
      <w:r w:rsidR="00B07B8C">
        <w:rPr>
          <w:rFonts w:ascii="Times New Roman" w:hAnsi="Times New Roman"/>
          <w:sz w:val="24"/>
          <w:szCs w:val="24"/>
          <w:lang w:val="en-US"/>
        </w:rPr>
        <w:t>ye</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voprosy</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sovremennoj</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nauki</w:t>
      </w:r>
      <w:proofErr w:type="spellEnd"/>
      <w:r w:rsidR="00B07B8C">
        <w:rPr>
          <w:rFonts w:ascii="Times New Roman" w:hAnsi="Times New Roman"/>
          <w:sz w:val="24"/>
          <w:szCs w:val="24"/>
          <w:lang w:val="en-US"/>
        </w:rPr>
        <w:t xml:space="preserve">. </w:t>
      </w:r>
      <w:r w:rsidRPr="00BB4087">
        <w:rPr>
          <w:rFonts w:ascii="Times New Roman" w:hAnsi="Times New Roman"/>
          <w:sz w:val="24"/>
          <w:szCs w:val="24"/>
          <w:lang w:val="en-US"/>
        </w:rPr>
        <w:t xml:space="preserve">2009.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 xml:space="preserve">8. </w:t>
      </w:r>
      <w:r w:rsidR="00B07B8C">
        <w:rPr>
          <w:rFonts w:ascii="Times New Roman" w:hAnsi="Times New Roman"/>
          <w:sz w:val="24"/>
          <w:szCs w:val="24"/>
          <w:lang w:val="en-US"/>
        </w:rPr>
        <w:t>pp</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127-135.</w:t>
      </w:r>
    </w:p>
    <w:p w:rsidR="00BB4087" w:rsidRPr="000C4FEE" w:rsidRDefault="00BB4087" w:rsidP="00BB4087">
      <w:pPr>
        <w:spacing w:after="0" w:line="360" w:lineRule="auto"/>
        <w:jc w:val="both"/>
        <w:rPr>
          <w:rFonts w:ascii="Times New Roman" w:hAnsi="Times New Roman"/>
          <w:sz w:val="24"/>
          <w:szCs w:val="24"/>
          <w:lang w:val="en-US"/>
        </w:rPr>
      </w:pPr>
      <w:r w:rsidRPr="00BB4087">
        <w:rPr>
          <w:rFonts w:ascii="Times New Roman" w:hAnsi="Times New Roman"/>
          <w:sz w:val="24"/>
          <w:szCs w:val="24"/>
          <w:lang w:val="en-US"/>
        </w:rPr>
        <w:t xml:space="preserve">5. </w:t>
      </w:r>
      <w:proofErr w:type="spellStart"/>
      <w:r w:rsidRPr="00BB4087">
        <w:rPr>
          <w:rFonts w:ascii="Times New Roman" w:hAnsi="Times New Roman"/>
          <w:sz w:val="24"/>
          <w:szCs w:val="24"/>
          <w:lang w:val="en-US"/>
        </w:rPr>
        <w:t>Kornienko</w:t>
      </w:r>
      <w:proofErr w:type="spellEnd"/>
      <w:r w:rsidRPr="00BB4087">
        <w:rPr>
          <w:rFonts w:ascii="Times New Roman" w:hAnsi="Times New Roman"/>
          <w:sz w:val="24"/>
          <w:szCs w:val="24"/>
          <w:lang w:val="en-US"/>
        </w:rPr>
        <w:t xml:space="preserve"> K.A., </w:t>
      </w:r>
      <w:proofErr w:type="spellStart"/>
      <w:r w:rsidRPr="00BB4087">
        <w:rPr>
          <w:rFonts w:ascii="Times New Roman" w:hAnsi="Times New Roman"/>
          <w:sz w:val="24"/>
          <w:szCs w:val="24"/>
          <w:lang w:val="en-US"/>
        </w:rPr>
        <w:t>Samsonova</w:t>
      </w:r>
      <w:proofErr w:type="spellEnd"/>
      <w:r w:rsidRPr="00BB4087">
        <w:rPr>
          <w:rFonts w:ascii="Times New Roman" w:hAnsi="Times New Roman"/>
          <w:sz w:val="24"/>
          <w:szCs w:val="24"/>
          <w:lang w:val="en-US"/>
        </w:rPr>
        <w:t xml:space="preserve"> I.A. </w:t>
      </w:r>
      <w:proofErr w:type="spellStart"/>
      <w:r w:rsidRPr="00BB4087">
        <w:rPr>
          <w:rFonts w:ascii="Times New Roman" w:hAnsi="Times New Roman"/>
          <w:sz w:val="24"/>
          <w:szCs w:val="24"/>
          <w:lang w:val="en-US"/>
        </w:rPr>
        <w:t>Vlijanie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razvitija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finansovoj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sredy</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procvetanie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biznesa</w:t>
      </w:r>
      <w:proofErr w:type="spellEnd"/>
      <w:r w:rsidRPr="00BB4087">
        <w:rPr>
          <w:rFonts w:ascii="Times New Roman" w:hAnsi="Times New Roman"/>
          <w:sz w:val="24"/>
          <w:szCs w:val="24"/>
          <w:lang w:val="en-US"/>
        </w:rPr>
        <w:t xml:space="preserve"> v </w:t>
      </w:r>
      <w:proofErr w:type="spellStart"/>
      <w:r w:rsidRPr="00BB4087">
        <w:rPr>
          <w:rFonts w:ascii="Times New Roman" w:hAnsi="Times New Roman"/>
          <w:sz w:val="24"/>
          <w:szCs w:val="24"/>
          <w:lang w:val="en-US"/>
        </w:rPr>
        <w:t>regione</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Sovremennye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w:t>
      </w:r>
      <w:r w:rsidR="00B07B8C">
        <w:rPr>
          <w:rFonts w:ascii="Times New Roman" w:hAnsi="Times New Roman"/>
          <w:sz w:val="24"/>
          <w:szCs w:val="24"/>
          <w:lang w:val="en-US"/>
        </w:rPr>
        <w:t>roblemy</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nauki</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obrazovanija</w:t>
      </w:r>
      <w:proofErr w:type="spellEnd"/>
      <w:r w:rsidR="00B07B8C">
        <w:rPr>
          <w:rFonts w:ascii="Times New Roman" w:hAnsi="Times New Roman"/>
          <w:sz w:val="24"/>
          <w:szCs w:val="24"/>
          <w:lang w:val="en-US"/>
        </w:rPr>
        <w:t xml:space="preserve">. </w:t>
      </w:r>
      <w:r w:rsidRPr="00BB4087">
        <w:rPr>
          <w:rFonts w:ascii="Times New Roman" w:hAnsi="Times New Roman"/>
          <w:sz w:val="24"/>
          <w:szCs w:val="24"/>
          <w:lang w:val="en-US"/>
        </w:rPr>
        <w:t xml:space="preserve">2014.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4</w:t>
      </w:r>
      <w:r w:rsidR="000C4FEE" w:rsidRPr="00BB4087">
        <w:rPr>
          <w:rFonts w:ascii="Times New Roman" w:hAnsi="Times New Roman"/>
          <w:sz w:val="24"/>
          <w:szCs w:val="24"/>
          <w:lang w:val="en-US"/>
        </w:rPr>
        <w:t>.</w:t>
      </w:r>
      <w:r w:rsidR="000C4FEE" w:rsidRPr="000C4FEE">
        <w:rPr>
          <w:rFonts w:ascii="Times New Roman" w:hAnsi="Times New Roman"/>
          <w:sz w:val="24"/>
          <w:szCs w:val="24"/>
          <w:lang w:val="en-US"/>
        </w:rPr>
        <w:t>;</w:t>
      </w:r>
      <w:r w:rsidR="000C4FEE" w:rsidRPr="000C4FEE">
        <w:rPr>
          <w:rFonts w:ascii="Times New Roman" w:hAnsi="Times New Roman"/>
          <w:sz w:val="24"/>
          <w:szCs w:val="24"/>
          <w:lang w:val="en-US"/>
        </w:rPr>
        <w:t xml:space="preserve"> URL: http://www.science-education.ru/ru/article/view?id=14101.</w:t>
      </w:r>
    </w:p>
    <w:p w:rsidR="00BB4087" w:rsidRPr="00BB4087" w:rsidRDefault="00BB4087" w:rsidP="00BB4087">
      <w:pPr>
        <w:spacing w:after="0" w:line="360" w:lineRule="auto"/>
        <w:jc w:val="both"/>
        <w:rPr>
          <w:rFonts w:ascii="Times New Roman" w:hAnsi="Times New Roman"/>
          <w:sz w:val="24"/>
          <w:szCs w:val="24"/>
          <w:lang w:val="en-US"/>
        </w:rPr>
      </w:pPr>
      <w:r w:rsidRPr="00BB4087">
        <w:rPr>
          <w:rFonts w:ascii="Times New Roman" w:hAnsi="Times New Roman"/>
          <w:sz w:val="24"/>
          <w:szCs w:val="24"/>
          <w:lang w:val="en-US"/>
        </w:rPr>
        <w:t xml:space="preserve">6. </w:t>
      </w:r>
      <w:proofErr w:type="spellStart"/>
      <w:r w:rsidRPr="00BB4087">
        <w:rPr>
          <w:rFonts w:ascii="Times New Roman" w:hAnsi="Times New Roman"/>
          <w:sz w:val="24"/>
          <w:szCs w:val="24"/>
          <w:lang w:val="en-US"/>
        </w:rPr>
        <w:t>Kuzubov</w:t>
      </w:r>
      <w:proofErr w:type="spellEnd"/>
      <w:r w:rsidRPr="00BB4087">
        <w:rPr>
          <w:rFonts w:ascii="Times New Roman" w:hAnsi="Times New Roman"/>
          <w:sz w:val="24"/>
          <w:szCs w:val="24"/>
          <w:lang w:val="en-US"/>
        </w:rPr>
        <w:t xml:space="preserve"> A.A. </w:t>
      </w:r>
      <w:proofErr w:type="spellStart"/>
      <w:r w:rsidRPr="00BB4087">
        <w:rPr>
          <w:rFonts w:ascii="Times New Roman" w:hAnsi="Times New Roman"/>
          <w:sz w:val="24"/>
          <w:szCs w:val="24"/>
          <w:lang w:val="en-US"/>
        </w:rPr>
        <w:t>Metodicheskie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podhody</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kriterii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ocenki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konkurentosposobnosti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predprijatij</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Fundamental</w:t>
      </w:r>
      <w:r w:rsidR="00B07B8C">
        <w:rPr>
          <w:rFonts w:ascii="Times New Roman" w:hAnsi="Times New Roman"/>
          <w:sz w:val="24"/>
          <w:szCs w:val="24"/>
          <w:lang w:val="en-US"/>
        </w:rPr>
        <w:t>nye</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issledovanija</w:t>
      </w:r>
      <w:proofErr w:type="spellEnd"/>
      <w:r w:rsidR="00B07B8C">
        <w:rPr>
          <w:rFonts w:ascii="Times New Roman" w:hAnsi="Times New Roman"/>
          <w:sz w:val="24"/>
          <w:szCs w:val="24"/>
          <w:lang w:val="en-US"/>
        </w:rPr>
        <w:t xml:space="preserve">. </w:t>
      </w:r>
      <w:r w:rsidRPr="00BB4087">
        <w:rPr>
          <w:rFonts w:ascii="Times New Roman" w:hAnsi="Times New Roman"/>
          <w:sz w:val="24"/>
          <w:szCs w:val="24"/>
          <w:lang w:val="en-US"/>
        </w:rPr>
        <w:t xml:space="preserve">2015.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12-4</w:t>
      </w:r>
      <w:r w:rsidR="00B07B8C" w:rsidRPr="00B07B8C">
        <w:rPr>
          <w:rFonts w:ascii="Times New Roman" w:hAnsi="Times New Roman"/>
          <w:sz w:val="24"/>
          <w:szCs w:val="24"/>
          <w:lang w:val="en-US"/>
        </w:rPr>
        <w:t xml:space="preserve">. </w:t>
      </w:r>
      <w:r w:rsidR="00B07B8C">
        <w:rPr>
          <w:rFonts w:ascii="Times New Roman" w:hAnsi="Times New Roman"/>
          <w:sz w:val="24"/>
          <w:szCs w:val="24"/>
          <w:lang w:val="en-US"/>
        </w:rPr>
        <w:t>pp</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801-805.</w:t>
      </w:r>
    </w:p>
    <w:p w:rsidR="00BB4087" w:rsidRPr="00BB4087" w:rsidRDefault="00BB4087" w:rsidP="00BB4087">
      <w:pPr>
        <w:spacing w:after="0" w:line="360" w:lineRule="auto"/>
        <w:jc w:val="both"/>
        <w:rPr>
          <w:rFonts w:ascii="Times New Roman" w:hAnsi="Times New Roman"/>
          <w:sz w:val="24"/>
          <w:szCs w:val="24"/>
          <w:lang w:val="en-US"/>
        </w:rPr>
      </w:pPr>
      <w:r w:rsidRPr="00BB4087">
        <w:rPr>
          <w:rFonts w:ascii="Times New Roman" w:hAnsi="Times New Roman"/>
          <w:sz w:val="24"/>
          <w:szCs w:val="24"/>
          <w:lang w:val="en-US"/>
        </w:rPr>
        <w:t xml:space="preserve">7. </w:t>
      </w:r>
      <w:proofErr w:type="spellStart"/>
      <w:r w:rsidRPr="00BB4087">
        <w:rPr>
          <w:rFonts w:ascii="Times New Roman" w:hAnsi="Times New Roman"/>
          <w:sz w:val="24"/>
          <w:szCs w:val="24"/>
          <w:lang w:val="en-US"/>
        </w:rPr>
        <w:t>Kuzmicheva</w:t>
      </w:r>
      <w:proofErr w:type="spellEnd"/>
      <w:r w:rsidRPr="00BB4087">
        <w:rPr>
          <w:rFonts w:ascii="Times New Roman" w:hAnsi="Times New Roman"/>
          <w:sz w:val="24"/>
          <w:szCs w:val="24"/>
          <w:lang w:val="en-US"/>
        </w:rPr>
        <w:t xml:space="preserve"> I.A., </w:t>
      </w:r>
      <w:proofErr w:type="spellStart"/>
      <w:r w:rsidRPr="00BB4087">
        <w:rPr>
          <w:rFonts w:ascii="Times New Roman" w:hAnsi="Times New Roman"/>
          <w:sz w:val="24"/>
          <w:szCs w:val="24"/>
          <w:lang w:val="en-US"/>
        </w:rPr>
        <w:t>Flik</w:t>
      </w:r>
      <w:proofErr w:type="spellEnd"/>
      <w:r w:rsidRPr="00BB4087">
        <w:rPr>
          <w:rFonts w:ascii="Times New Roman" w:hAnsi="Times New Roman"/>
          <w:sz w:val="24"/>
          <w:szCs w:val="24"/>
          <w:lang w:val="en-US"/>
        </w:rPr>
        <w:t xml:space="preserve"> E.G. </w:t>
      </w:r>
      <w:proofErr w:type="spellStart"/>
      <w:r w:rsidRPr="00BB4087">
        <w:rPr>
          <w:rFonts w:ascii="Times New Roman" w:hAnsi="Times New Roman"/>
          <w:sz w:val="24"/>
          <w:szCs w:val="24"/>
          <w:lang w:val="en-US"/>
        </w:rPr>
        <w:t>Stanovlenie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ocenki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ocenochnoj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dejatelnosti</w:t>
      </w:r>
      <w:proofErr w:type="spellEnd"/>
      <w:r w:rsidRPr="00BB4087">
        <w:rPr>
          <w:rFonts w:ascii="Times New Roman" w:hAnsi="Times New Roman"/>
          <w:sz w:val="24"/>
          <w:szCs w:val="24"/>
          <w:lang w:val="en-US"/>
        </w:rPr>
        <w:t xml:space="preserve"> v mire </w:t>
      </w:r>
      <w:proofErr w:type="spellStart"/>
      <w:r w:rsidRPr="00BB4087">
        <w:rPr>
          <w:rFonts w:ascii="Times New Roman" w:hAnsi="Times New Roman"/>
          <w:sz w:val="24"/>
          <w:szCs w:val="24"/>
          <w:lang w:val="en-US"/>
        </w:rPr>
        <w:t>i</w:t>
      </w:r>
      <w:proofErr w:type="spellEnd"/>
      <w:r w:rsidRPr="00BB4087">
        <w:rPr>
          <w:rFonts w:ascii="Times New Roman" w:hAnsi="Times New Roman"/>
          <w:sz w:val="24"/>
          <w:szCs w:val="24"/>
          <w:lang w:val="en-US"/>
        </w:rPr>
        <w:t xml:space="preserve"> v </w:t>
      </w:r>
      <w:proofErr w:type="spellStart"/>
      <w:r w:rsidRPr="00BB4087">
        <w:rPr>
          <w:rFonts w:ascii="Times New Roman" w:hAnsi="Times New Roman"/>
          <w:sz w:val="24"/>
          <w:szCs w:val="24"/>
          <w:lang w:val="en-US"/>
        </w:rPr>
        <w:t>Rossii</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Territorija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novyh</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vozmozhnostej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Vestnik</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Vladivostokskogo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gosudarstvennogo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unive</w:t>
      </w:r>
      <w:r w:rsidR="00B07B8C">
        <w:rPr>
          <w:rFonts w:ascii="Times New Roman" w:hAnsi="Times New Roman"/>
          <w:sz w:val="24"/>
          <w:szCs w:val="24"/>
          <w:lang w:val="en-US"/>
        </w:rPr>
        <w:t>rsiteta</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jekonomiki</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servisa</w:t>
      </w:r>
      <w:proofErr w:type="spellEnd"/>
      <w:r w:rsidR="00B07B8C">
        <w:rPr>
          <w:rFonts w:ascii="Times New Roman" w:hAnsi="Times New Roman"/>
          <w:sz w:val="24"/>
          <w:szCs w:val="24"/>
          <w:lang w:val="en-US"/>
        </w:rPr>
        <w:t xml:space="preserve">. </w:t>
      </w:r>
      <w:r w:rsidRPr="00BB4087">
        <w:rPr>
          <w:rFonts w:ascii="Times New Roman" w:hAnsi="Times New Roman"/>
          <w:sz w:val="24"/>
          <w:szCs w:val="24"/>
          <w:lang w:val="en-US"/>
        </w:rPr>
        <w:t xml:space="preserve">2012.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 xml:space="preserve">2. </w:t>
      </w:r>
      <w:r w:rsidR="00B07B8C">
        <w:rPr>
          <w:rFonts w:ascii="Times New Roman" w:hAnsi="Times New Roman"/>
          <w:sz w:val="24"/>
          <w:szCs w:val="24"/>
          <w:lang w:val="en-US"/>
        </w:rPr>
        <w:t>pp</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119-123.</w:t>
      </w:r>
    </w:p>
    <w:p w:rsidR="00BB4087" w:rsidRPr="00BB4087" w:rsidRDefault="00BB4087" w:rsidP="00BB4087">
      <w:pPr>
        <w:spacing w:after="0" w:line="360" w:lineRule="auto"/>
        <w:jc w:val="both"/>
        <w:rPr>
          <w:rFonts w:ascii="Times New Roman" w:hAnsi="Times New Roman"/>
          <w:sz w:val="24"/>
          <w:szCs w:val="24"/>
          <w:lang w:val="en-US"/>
        </w:rPr>
      </w:pPr>
      <w:r w:rsidRPr="00BB4087">
        <w:rPr>
          <w:rFonts w:ascii="Times New Roman" w:hAnsi="Times New Roman"/>
          <w:sz w:val="24"/>
          <w:szCs w:val="24"/>
          <w:lang w:val="en-US"/>
        </w:rPr>
        <w:t xml:space="preserve">8. </w:t>
      </w:r>
      <w:proofErr w:type="spellStart"/>
      <w:r w:rsidRPr="00BB4087">
        <w:rPr>
          <w:rFonts w:ascii="Times New Roman" w:hAnsi="Times New Roman"/>
          <w:sz w:val="24"/>
          <w:szCs w:val="24"/>
          <w:lang w:val="en-US"/>
        </w:rPr>
        <w:t>Lelikova</w:t>
      </w:r>
      <w:proofErr w:type="spellEnd"/>
      <w:r w:rsidRPr="00BB4087">
        <w:rPr>
          <w:rFonts w:ascii="Times New Roman" w:hAnsi="Times New Roman"/>
          <w:sz w:val="24"/>
          <w:szCs w:val="24"/>
          <w:lang w:val="en-US"/>
        </w:rPr>
        <w:t xml:space="preserve"> N.A., </w:t>
      </w:r>
      <w:proofErr w:type="spellStart"/>
      <w:r w:rsidRPr="00BB4087">
        <w:rPr>
          <w:rFonts w:ascii="Times New Roman" w:hAnsi="Times New Roman"/>
          <w:sz w:val="24"/>
          <w:szCs w:val="24"/>
          <w:lang w:val="en-US"/>
        </w:rPr>
        <w:t>Konvisarova</w:t>
      </w:r>
      <w:proofErr w:type="spellEnd"/>
      <w:r w:rsidRPr="00BB4087">
        <w:rPr>
          <w:rFonts w:ascii="Times New Roman" w:hAnsi="Times New Roman"/>
          <w:sz w:val="24"/>
          <w:szCs w:val="24"/>
          <w:lang w:val="en-US"/>
        </w:rPr>
        <w:t xml:space="preserve"> E.V. </w:t>
      </w:r>
      <w:proofErr w:type="spellStart"/>
      <w:r w:rsidRPr="00BB4087">
        <w:rPr>
          <w:rFonts w:ascii="Times New Roman" w:hAnsi="Times New Roman"/>
          <w:sz w:val="24"/>
          <w:szCs w:val="24"/>
          <w:lang w:val="en-US"/>
        </w:rPr>
        <w:t>Istorija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sovremennye</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tendencii</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razvitija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malogo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biznesa</w:t>
      </w:r>
      <w:proofErr w:type="spellEnd"/>
      <w:r w:rsidRPr="00BB4087">
        <w:rPr>
          <w:rFonts w:ascii="Times New Roman" w:hAnsi="Times New Roman"/>
          <w:sz w:val="24"/>
          <w:szCs w:val="24"/>
          <w:lang w:val="en-US"/>
        </w:rPr>
        <w:t xml:space="preserve"> v </w:t>
      </w:r>
      <w:proofErr w:type="spellStart"/>
      <w:r w:rsidRPr="00BB4087">
        <w:rPr>
          <w:rFonts w:ascii="Times New Roman" w:hAnsi="Times New Roman"/>
          <w:sz w:val="24"/>
          <w:szCs w:val="24"/>
          <w:lang w:val="en-US"/>
        </w:rPr>
        <w:t>Rossii</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Uspehi</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sovremennogo</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estestvoznanija</w:t>
      </w:r>
      <w:proofErr w:type="spellEnd"/>
      <w:r w:rsidR="00B07B8C">
        <w:rPr>
          <w:rFonts w:ascii="Times New Roman" w:hAnsi="Times New Roman"/>
          <w:sz w:val="24"/>
          <w:szCs w:val="24"/>
          <w:lang w:val="en-US"/>
        </w:rPr>
        <w:t>.</w:t>
      </w:r>
      <w:r w:rsidRPr="00BB4087">
        <w:rPr>
          <w:rFonts w:ascii="Times New Roman" w:hAnsi="Times New Roman"/>
          <w:sz w:val="24"/>
          <w:szCs w:val="24"/>
          <w:lang w:val="en-US"/>
        </w:rPr>
        <w:t xml:space="preserve"> 2015.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 xml:space="preserve">1-3. </w:t>
      </w:r>
      <w:r w:rsidR="00B07B8C">
        <w:rPr>
          <w:rFonts w:ascii="Times New Roman" w:hAnsi="Times New Roman"/>
          <w:sz w:val="24"/>
          <w:szCs w:val="24"/>
          <w:lang w:val="en-US"/>
        </w:rPr>
        <w:t>pp</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496-498.</w:t>
      </w:r>
    </w:p>
    <w:p w:rsidR="00BB4087" w:rsidRPr="00BB4087" w:rsidRDefault="00BB4087" w:rsidP="00BB4087">
      <w:pPr>
        <w:spacing w:after="0" w:line="360" w:lineRule="auto"/>
        <w:jc w:val="both"/>
        <w:rPr>
          <w:rFonts w:ascii="Times New Roman" w:hAnsi="Times New Roman"/>
          <w:sz w:val="24"/>
          <w:szCs w:val="24"/>
          <w:lang w:val="en-US"/>
        </w:rPr>
      </w:pPr>
      <w:r w:rsidRPr="00BB4087">
        <w:rPr>
          <w:rFonts w:ascii="Times New Roman" w:hAnsi="Times New Roman"/>
          <w:sz w:val="24"/>
          <w:szCs w:val="24"/>
          <w:lang w:val="en-US"/>
        </w:rPr>
        <w:t xml:space="preserve">9. </w:t>
      </w:r>
      <w:proofErr w:type="spellStart"/>
      <w:r w:rsidRPr="00BB4087">
        <w:rPr>
          <w:rFonts w:ascii="Times New Roman" w:hAnsi="Times New Roman"/>
          <w:sz w:val="24"/>
          <w:szCs w:val="24"/>
          <w:lang w:val="en-US"/>
        </w:rPr>
        <w:t>Stihiljas</w:t>
      </w:r>
      <w:proofErr w:type="spellEnd"/>
      <w:r w:rsidRPr="00BB4087">
        <w:rPr>
          <w:rFonts w:ascii="Times New Roman" w:hAnsi="Times New Roman"/>
          <w:sz w:val="24"/>
          <w:szCs w:val="24"/>
          <w:lang w:val="en-US"/>
        </w:rPr>
        <w:t xml:space="preserve"> I.V., </w:t>
      </w:r>
      <w:proofErr w:type="spellStart"/>
      <w:r w:rsidRPr="00BB4087">
        <w:rPr>
          <w:rFonts w:ascii="Times New Roman" w:hAnsi="Times New Roman"/>
          <w:sz w:val="24"/>
          <w:szCs w:val="24"/>
          <w:lang w:val="en-US"/>
        </w:rPr>
        <w:t>Krivoshapova</w:t>
      </w:r>
      <w:proofErr w:type="spellEnd"/>
      <w:r w:rsidRPr="00BB4087">
        <w:rPr>
          <w:rFonts w:ascii="Times New Roman" w:hAnsi="Times New Roman"/>
          <w:sz w:val="24"/>
          <w:szCs w:val="24"/>
          <w:lang w:val="en-US"/>
        </w:rPr>
        <w:t xml:space="preserve"> S.V. </w:t>
      </w:r>
      <w:proofErr w:type="spellStart"/>
      <w:r w:rsidRPr="00BB4087">
        <w:rPr>
          <w:rFonts w:ascii="Times New Roman" w:hAnsi="Times New Roman"/>
          <w:sz w:val="24"/>
          <w:szCs w:val="24"/>
          <w:lang w:val="en-US"/>
        </w:rPr>
        <w:t>Problemy</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jeffektivnogo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funkcionirovanija</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territorij</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operezhajushhego</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razvitija</w:t>
      </w:r>
      <w:proofErr w:type="spellEnd"/>
      <w:r w:rsidRPr="00BB4087">
        <w:rPr>
          <w:rFonts w:ascii="Times New Roman" w:hAnsi="Times New Roman"/>
          <w:sz w:val="24"/>
          <w:szCs w:val="24"/>
          <w:lang w:val="en-US"/>
        </w:rPr>
        <w:t xml:space="preserve"> v </w:t>
      </w:r>
      <w:proofErr w:type="spellStart"/>
      <w:r w:rsidRPr="00BB4087">
        <w:rPr>
          <w:rFonts w:ascii="Times New Roman" w:hAnsi="Times New Roman"/>
          <w:sz w:val="24"/>
          <w:szCs w:val="24"/>
          <w:lang w:val="en-US"/>
        </w:rPr>
        <w:t>Primorskom</w:t>
      </w:r>
      <w:proofErr w:type="spellEnd"/>
      <w:r w:rsidRPr="00BB4087">
        <w:rPr>
          <w:rFonts w:ascii="Times New Roman" w:hAnsi="Times New Roman"/>
          <w:sz w:val="24"/>
          <w:szCs w:val="24"/>
          <w:lang w:val="en-US"/>
        </w:rPr>
        <w:t xml:space="preserve"> </w:t>
      </w:r>
      <w:proofErr w:type="spellStart"/>
      <w:r w:rsidRPr="00BB4087">
        <w:rPr>
          <w:rFonts w:ascii="Times New Roman" w:hAnsi="Times New Roman"/>
          <w:sz w:val="24"/>
          <w:szCs w:val="24"/>
          <w:lang w:val="en-US"/>
        </w:rPr>
        <w:t>krae</w:t>
      </w:r>
      <w:proofErr w:type="spellEnd"/>
      <w:r w:rsidRPr="00BB4087">
        <w:rPr>
          <w:rFonts w:ascii="Times New Roman" w:hAnsi="Times New Roman"/>
          <w:sz w:val="24"/>
          <w:szCs w:val="24"/>
          <w:lang w:val="en-US"/>
        </w:rPr>
        <w:t xml:space="preserve"> // </w:t>
      </w:r>
      <w:proofErr w:type="spellStart"/>
      <w:r w:rsidRPr="00BB4087">
        <w:rPr>
          <w:rFonts w:ascii="Times New Roman" w:hAnsi="Times New Roman"/>
          <w:sz w:val="24"/>
          <w:szCs w:val="24"/>
          <w:lang w:val="en-US"/>
        </w:rPr>
        <w:t>Fundamental</w:t>
      </w:r>
      <w:r w:rsidR="00B07B8C">
        <w:rPr>
          <w:rFonts w:ascii="Times New Roman" w:hAnsi="Times New Roman"/>
          <w:sz w:val="24"/>
          <w:szCs w:val="24"/>
          <w:lang w:val="en-US"/>
        </w:rPr>
        <w:t>nye</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issledovanija</w:t>
      </w:r>
      <w:proofErr w:type="spellEnd"/>
      <w:r w:rsidR="00B07B8C">
        <w:rPr>
          <w:rFonts w:ascii="Times New Roman" w:hAnsi="Times New Roman"/>
          <w:sz w:val="24"/>
          <w:szCs w:val="24"/>
          <w:lang w:val="en-US"/>
        </w:rPr>
        <w:t xml:space="preserve">. </w:t>
      </w:r>
      <w:r w:rsidRPr="00BB4087">
        <w:rPr>
          <w:rFonts w:ascii="Times New Roman" w:hAnsi="Times New Roman"/>
          <w:sz w:val="24"/>
          <w:szCs w:val="24"/>
          <w:lang w:val="en-US"/>
        </w:rPr>
        <w:t xml:space="preserve">2015.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12-6</w:t>
      </w:r>
      <w:r w:rsidR="00B07B8C" w:rsidRPr="00B07B8C">
        <w:rPr>
          <w:rFonts w:ascii="Times New Roman" w:hAnsi="Times New Roman"/>
          <w:sz w:val="24"/>
          <w:szCs w:val="24"/>
          <w:lang w:val="en-US"/>
        </w:rPr>
        <w:t xml:space="preserve">. </w:t>
      </w:r>
      <w:r w:rsidR="00B07B8C">
        <w:rPr>
          <w:rFonts w:ascii="Times New Roman" w:hAnsi="Times New Roman"/>
          <w:sz w:val="24"/>
          <w:szCs w:val="24"/>
          <w:lang w:val="en-US"/>
        </w:rPr>
        <w:t>pp</w:t>
      </w:r>
      <w:r w:rsidR="00B07B8C" w:rsidRPr="00B07B8C">
        <w:rPr>
          <w:rFonts w:ascii="Times New Roman" w:hAnsi="Times New Roman"/>
          <w:sz w:val="24"/>
          <w:szCs w:val="24"/>
          <w:lang w:val="en-US"/>
        </w:rPr>
        <w:t xml:space="preserve">. </w:t>
      </w:r>
      <w:r w:rsidRPr="00BB4087">
        <w:rPr>
          <w:rFonts w:ascii="Times New Roman" w:hAnsi="Times New Roman"/>
          <w:sz w:val="24"/>
          <w:szCs w:val="24"/>
          <w:lang w:val="en-US"/>
        </w:rPr>
        <w:t xml:space="preserve"> 1273-1277.</w:t>
      </w:r>
    </w:p>
    <w:p w:rsidR="00BB4087" w:rsidRPr="00B07B8C" w:rsidRDefault="00BB4087" w:rsidP="00BB4087">
      <w:pPr>
        <w:spacing w:after="0" w:line="360" w:lineRule="auto"/>
        <w:jc w:val="both"/>
        <w:rPr>
          <w:rFonts w:ascii="Times New Roman" w:hAnsi="Times New Roman"/>
          <w:sz w:val="24"/>
          <w:szCs w:val="24"/>
          <w:lang w:val="en-US"/>
        </w:rPr>
      </w:pPr>
      <w:r w:rsidRPr="00B07B8C">
        <w:rPr>
          <w:rFonts w:ascii="Times New Roman" w:hAnsi="Times New Roman"/>
          <w:sz w:val="24"/>
          <w:szCs w:val="24"/>
          <w:lang w:val="en-US"/>
        </w:rPr>
        <w:t xml:space="preserve">10. Chie </w:t>
      </w:r>
      <w:proofErr w:type="spellStart"/>
      <w:r w:rsidRPr="00B07B8C">
        <w:rPr>
          <w:rFonts w:ascii="Times New Roman" w:hAnsi="Times New Roman"/>
          <w:sz w:val="24"/>
          <w:szCs w:val="24"/>
          <w:lang w:val="en-US"/>
        </w:rPr>
        <w:t>E.Je</w:t>
      </w:r>
      <w:proofErr w:type="spellEnd"/>
      <w:r w:rsidRPr="00B07B8C">
        <w:rPr>
          <w:rFonts w:ascii="Times New Roman" w:hAnsi="Times New Roman"/>
          <w:sz w:val="24"/>
          <w:szCs w:val="24"/>
          <w:lang w:val="en-US"/>
        </w:rPr>
        <w:t xml:space="preserve">., </w:t>
      </w:r>
      <w:proofErr w:type="spellStart"/>
      <w:r w:rsidRPr="00B07B8C">
        <w:rPr>
          <w:rFonts w:ascii="Times New Roman" w:hAnsi="Times New Roman"/>
          <w:sz w:val="24"/>
          <w:szCs w:val="24"/>
          <w:lang w:val="en-US"/>
        </w:rPr>
        <w:t>Koren</w:t>
      </w:r>
      <w:proofErr w:type="spellEnd"/>
      <w:r w:rsidRPr="00B07B8C">
        <w:rPr>
          <w:rFonts w:ascii="Times New Roman" w:hAnsi="Times New Roman"/>
          <w:sz w:val="24"/>
          <w:szCs w:val="24"/>
          <w:lang w:val="en-US"/>
        </w:rPr>
        <w:t xml:space="preserve"> A.V. </w:t>
      </w:r>
      <w:proofErr w:type="spellStart"/>
      <w:r w:rsidRPr="00B07B8C">
        <w:rPr>
          <w:rFonts w:ascii="Times New Roman" w:hAnsi="Times New Roman"/>
          <w:sz w:val="24"/>
          <w:szCs w:val="24"/>
          <w:lang w:val="en-US"/>
        </w:rPr>
        <w:t>Analiz</w:t>
      </w:r>
      <w:proofErr w:type="spellEnd"/>
      <w:r w:rsidRPr="00B07B8C">
        <w:rPr>
          <w:rFonts w:ascii="Times New Roman" w:hAnsi="Times New Roman"/>
          <w:sz w:val="24"/>
          <w:szCs w:val="24"/>
          <w:lang w:val="en-US"/>
        </w:rPr>
        <w:t xml:space="preserve"> </w:t>
      </w:r>
      <w:proofErr w:type="spellStart"/>
      <w:r w:rsidRPr="00B07B8C">
        <w:rPr>
          <w:rFonts w:ascii="Times New Roman" w:hAnsi="Times New Roman"/>
          <w:sz w:val="24"/>
          <w:szCs w:val="24"/>
          <w:lang w:val="en-US"/>
        </w:rPr>
        <w:t>napravlenij</w:t>
      </w:r>
      <w:proofErr w:type="spellEnd"/>
      <w:r w:rsidRPr="00B07B8C">
        <w:rPr>
          <w:rFonts w:ascii="Times New Roman" w:hAnsi="Times New Roman"/>
          <w:sz w:val="24"/>
          <w:szCs w:val="24"/>
          <w:lang w:val="en-US"/>
        </w:rPr>
        <w:t xml:space="preserve"> </w:t>
      </w:r>
      <w:proofErr w:type="spellStart"/>
      <w:r w:rsidRPr="00B07B8C">
        <w:rPr>
          <w:rFonts w:ascii="Times New Roman" w:hAnsi="Times New Roman"/>
          <w:sz w:val="24"/>
          <w:szCs w:val="24"/>
          <w:lang w:val="en-US"/>
        </w:rPr>
        <w:t>jeffektivnogo</w:t>
      </w:r>
      <w:proofErr w:type="spellEnd"/>
      <w:r w:rsidRPr="00B07B8C">
        <w:rPr>
          <w:rFonts w:ascii="Times New Roman" w:hAnsi="Times New Roman"/>
          <w:sz w:val="24"/>
          <w:szCs w:val="24"/>
          <w:lang w:val="en-US"/>
        </w:rPr>
        <w:t xml:space="preserve"> </w:t>
      </w:r>
      <w:proofErr w:type="spellStart"/>
      <w:r w:rsidRPr="00B07B8C">
        <w:rPr>
          <w:rFonts w:ascii="Times New Roman" w:hAnsi="Times New Roman"/>
          <w:sz w:val="24"/>
          <w:szCs w:val="24"/>
          <w:lang w:val="en-US"/>
        </w:rPr>
        <w:t>ispolzovanija</w:t>
      </w:r>
      <w:proofErr w:type="spellEnd"/>
      <w:r w:rsidRPr="00B07B8C">
        <w:rPr>
          <w:rFonts w:ascii="Times New Roman" w:hAnsi="Times New Roman"/>
          <w:sz w:val="24"/>
          <w:szCs w:val="24"/>
          <w:lang w:val="en-US"/>
        </w:rPr>
        <w:t xml:space="preserve"> </w:t>
      </w:r>
      <w:proofErr w:type="spellStart"/>
      <w:r w:rsidRPr="00B07B8C">
        <w:rPr>
          <w:rFonts w:ascii="Times New Roman" w:hAnsi="Times New Roman"/>
          <w:sz w:val="24"/>
          <w:szCs w:val="24"/>
          <w:lang w:val="en-US"/>
        </w:rPr>
        <w:t>uproshhjonnoj</w:t>
      </w:r>
      <w:proofErr w:type="spellEnd"/>
      <w:r w:rsidRPr="00B07B8C">
        <w:rPr>
          <w:rFonts w:ascii="Times New Roman" w:hAnsi="Times New Roman"/>
          <w:sz w:val="24"/>
          <w:szCs w:val="24"/>
          <w:lang w:val="en-US"/>
        </w:rPr>
        <w:t xml:space="preserve"> </w:t>
      </w:r>
      <w:proofErr w:type="spellStart"/>
      <w:r w:rsidRPr="00B07B8C">
        <w:rPr>
          <w:rFonts w:ascii="Times New Roman" w:hAnsi="Times New Roman"/>
          <w:sz w:val="24"/>
          <w:szCs w:val="24"/>
          <w:lang w:val="en-US"/>
        </w:rPr>
        <w:t>sistemy</w:t>
      </w:r>
      <w:proofErr w:type="spellEnd"/>
      <w:r w:rsidRPr="00B07B8C">
        <w:rPr>
          <w:rFonts w:ascii="Times New Roman" w:hAnsi="Times New Roman"/>
          <w:sz w:val="24"/>
          <w:szCs w:val="24"/>
          <w:lang w:val="en-US"/>
        </w:rPr>
        <w:t xml:space="preserve"> </w:t>
      </w:r>
      <w:proofErr w:type="spellStart"/>
      <w:r w:rsidRPr="00B07B8C">
        <w:rPr>
          <w:rFonts w:ascii="Times New Roman" w:hAnsi="Times New Roman"/>
          <w:sz w:val="24"/>
          <w:szCs w:val="24"/>
          <w:lang w:val="en-US"/>
        </w:rPr>
        <w:t>nalogooblozhenija</w:t>
      </w:r>
      <w:proofErr w:type="spellEnd"/>
      <w:r w:rsidRPr="00B07B8C">
        <w:rPr>
          <w:rFonts w:ascii="Times New Roman" w:hAnsi="Times New Roman"/>
          <w:sz w:val="24"/>
          <w:szCs w:val="24"/>
          <w:lang w:val="en-US"/>
        </w:rPr>
        <w:t xml:space="preserve"> // </w:t>
      </w:r>
      <w:proofErr w:type="spellStart"/>
      <w:r w:rsidRPr="00B07B8C">
        <w:rPr>
          <w:rFonts w:ascii="Times New Roman" w:hAnsi="Times New Roman"/>
          <w:sz w:val="24"/>
          <w:szCs w:val="24"/>
          <w:lang w:val="en-US"/>
        </w:rPr>
        <w:t>Sovremennye</w:t>
      </w:r>
      <w:proofErr w:type="spellEnd"/>
      <w:r w:rsidRPr="00B07B8C">
        <w:rPr>
          <w:rFonts w:ascii="Times New Roman" w:hAnsi="Times New Roman"/>
          <w:sz w:val="24"/>
          <w:szCs w:val="24"/>
          <w:lang w:val="en-US"/>
        </w:rPr>
        <w:t xml:space="preserve"> </w:t>
      </w:r>
      <w:proofErr w:type="spellStart"/>
      <w:r w:rsidRPr="00B07B8C">
        <w:rPr>
          <w:rFonts w:ascii="Times New Roman" w:hAnsi="Times New Roman"/>
          <w:sz w:val="24"/>
          <w:szCs w:val="24"/>
          <w:lang w:val="en-US"/>
        </w:rPr>
        <w:t>nauchn</w:t>
      </w:r>
      <w:r w:rsidR="00B07B8C">
        <w:rPr>
          <w:rFonts w:ascii="Times New Roman" w:hAnsi="Times New Roman"/>
          <w:sz w:val="24"/>
          <w:szCs w:val="24"/>
          <w:lang w:val="en-US"/>
        </w:rPr>
        <w:t>ye</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issledovanija</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w:t>
      </w:r>
      <w:proofErr w:type="spellEnd"/>
      <w:r w:rsidR="00B07B8C">
        <w:rPr>
          <w:rFonts w:ascii="Times New Roman" w:hAnsi="Times New Roman"/>
          <w:sz w:val="24"/>
          <w:szCs w:val="24"/>
          <w:lang w:val="en-US"/>
        </w:rPr>
        <w:t xml:space="preserve"> </w:t>
      </w:r>
      <w:proofErr w:type="spellStart"/>
      <w:r w:rsidR="00B07B8C">
        <w:rPr>
          <w:rFonts w:ascii="Times New Roman" w:hAnsi="Times New Roman"/>
          <w:sz w:val="24"/>
          <w:szCs w:val="24"/>
          <w:lang w:val="en-US"/>
        </w:rPr>
        <w:t>innovacii</w:t>
      </w:r>
      <w:proofErr w:type="spellEnd"/>
      <w:r w:rsidR="00B07B8C">
        <w:rPr>
          <w:rFonts w:ascii="Times New Roman" w:hAnsi="Times New Roman"/>
          <w:sz w:val="24"/>
          <w:szCs w:val="24"/>
          <w:lang w:val="en-US"/>
        </w:rPr>
        <w:t xml:space="preserve">. </w:t>
      </w:r>
      <w:r w:rsidRPr="00B07B8C">
        <w:rPr>
          <w:rFonts w:ascii="Times New Roman" w:hAnsi="Times New Roman"/>
          <w:sz w:val="24"/>
          <w:szCs w:val="24"/>
          <w:lang w:val="en-US"/>
        </w:rPr>
        <w:t xml:space="preserve">2014. </w:t>
      </w:r>
      <w:r w:rsidR="00B07B8C">
        <w:rPr>
          <w:rFonts w:ascii="Times New Roman" w:hAnsi="Times New Roman"/>
          <w:sz w:val="24"/>
          <w:szCs w:val="24"/>
          <w:lang w:val="en-US"/>
        </w:rPr>
        <w:t>no</w:t>
      </w:r>
      <w:r w:rsidR="00B07B8C" w:rsidRPr="00B07B8C">
        <w:rPr>
          <w:rFonts w:ascii="Times New Roman" w:hAnsi="Times New Roman"/>
          <w:sz w:val="24"/>
          <w:szCs w:val="24"/>
          <w:lang w:val="en-US"/>
        </w:rPr>
        <w:t xml:space="preserve">. </w:t>
      </w:r>
      <w:r w:rsidRPr="00B07B8C">
        <w:rPr>
          <w:rFonts w:ascii="Times New Roman" w:hAnsi="Times New Roman"/>
          <w:sz w:val="24"/>
          <w:szCs w:val="24"/>
          <w:lang w:val="en-US"/>
        </w:rPr>
        <w:t xml:space="preserve">5-2 (37). </w:t>
      </w:r>
      <w:r w:rsidR="00B07B8C">
        <w:rPr>
          <w:rFonts w:ascii="Times New Roman" w:hAnsi="Times New Roman"/>
          <w:sz w:val="24"/>
          <w:szCs w:val="24"/>
          <w:lang w:val="en-US"/>
        </w:rPr>
        <w:t>pp</w:t>
      </w:r>
      <w:r w:rsidR="00B07B8C" w:rsidRPr="00B07B8C">
        <w:rPr>
          <w:rFonts w:ascii="Times New Roman" w:hAnsi="Times New Roman"/>
          <w:sz w:val="24"/>
          <w:szCs w:val="24"/>
          <w:lang w:val="en-US"/>
        </w:rPr>
        <w:t xml:space="preserve">. </w:t>
      </w:r>
      <w:r w:rsidRPr="00B07B8C">
        <w:rPr>
          <w:rFonts w:ascii="Times New Roman" w:hAnsi="Times New Roman"/>
          <w:sz w:val="24"/>
          <w:szCs w:val="24"/>
          <w:lang w:val="en-US"/>
        </w:rPr>
        <w:t>6.</w:t>
      </w:r>
    </w:p>
    <w:p w:rsidR="00BB4087" w:rsidRPr="00B07B8C" w:rsidRDefault="00BB4087" w:rsidP="00BB4087">
      <w:pPr>
        <w:spacing w:after="0" w:line="360" w:lineRule="auto"/>
        <w:jc w:val="both"/>
        <w:rPr>
          <w:rFonts w:ascii="Times New Roman" w:hAnsi="Times New Roman"/>
          <w:sz w:val="24"/>
          <w:szCs w:val="24"/>
          <w:lang w:val="en-US"/>
        </w:rPr>
      </w:pPr>
    </w:p>
    <w:bookmarkEnd w:id="0"/>
    <w:p w:rsidR="00BB4087" w:rsidRPr="00B07B8C" w:rsidRDefault="00BB4087">
      <w:pPr>
        <w:spacing w:after="0" w:line="360" w:lineRule="auto"/>
        <w:jc w:val="both"/>
        <w:rPr>
          <w:rFonts w:ascii="Times New Roman" w:hAnsi="Times New Roman"/>
          <w:sz w:val="24"/>
          <w:szCs w:val="24"/>
          <w:lang w:val="en-US"/>
        </w:rPr>
      </w:pPr>
    </w:p>
    <w:sectPr w:rsidR="00BB4087" w:rsidRPr="00B07B8C" w:rsidSect="00FD19C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00"/>
    <w:family w:val="roman"/>
    <w:notTrueType/>
    <w:pitch w:val="default"/>
    <w:sig w:usb0="00000203" w:usb1="08070000" w:usb2="00000010" w:usb3="00000000" w:csb0="0002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C66DF4"/>
    <w:multiLevelType w:val="hybridMultilevel"/>
    <w:tmpl w:val="7AAEF9E4"/>
    <w:lvl w:ilvl="0" w:tplc="DFD23AB4">
      <w:start w:val="1"/>
      <w:numFmt w:val="decimal"/>
      <w:lvlText w:val="%1."/>
      <w:lvlJc w:val="left"/>
      <w:pPr>
        <w:ind w:left="768" w:hanging="4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A85"/>
    <w:rsid w:val="00001FA1"/>
    <w:rsid w:val="0002608D"/>
    <w:rsid w:val="0003162D"/>
    <w:rsid w:val="000333D9"/>
    <w:rsid w:val="00037B5A"/>
    <w:rsid w:val="00095761"/>
    <w:rsid w:val="000C4FEE"/>
    <w:rsid w:val="000D0EFA"/>
    <w:rsid w:val="000E6377"/>
    <w:rsid w:val="00152B87"/>
    <w:rsid w:val="001744BE"/>
    <w:rsid w:val="001E0B08"/>
    <w:rsid w:val="001F1855"/>
    <w:rsid w:val="001F7C8A"/>
    <w:rsid w:val="00246301"/>
    <w:rsid w:val="002B4FF3"/>
    <w:rsid w:val="002F64F5"/>
    <w:rsid w:val="00316516"/>
    <w:rsid w:val="00331B26"/>
    <w:rsid w:val="00332833"/>
    <w:rsid w:val="00345D9B"/>
    <w:rsid w:val="00355CB1"/>
    <w:rsid w:val="0038461A"/>
    <w:rsid w:val="00384724"/>
    <w:rsid w:val="003C35A1"/>
    <w:rsid w:val="003C6DBC"/>
    <w:rsid w:val="003E1884"/>
    <w:rsid w:val="00426A5F"/>
    <w:rsid w:val="00497D0B"/>
    <w:rsid w:val="004C3596"/>
    <w:rsid w:val="00500E40"/>
    <w:rsid w:val="0050255E"/>
    <w:rsid w:val="005211C8"/>
    <w:rsid w:val="00540EF2"/>
    <w:rsid w:val="00551B66"/>
    <w:rsid w:val="0055695C"/>
    <w:rsid w:val="005669C6"/>
    <w:rsid w:val="0057145F"/>
    <w:rsid w:val="0058176A"/>
    <w:rsid w:val="005818C7"/>
    <w:rsid w:val="005C730C"/>
    <w:rsid w:val="005D4691"/>
    <w:rsid w:val="005E2F67"/>
    <w:rsid w:val="005E327B"/>
    <w:rsid w:val="005F63C3"/>
    <w:rsid w:val="0066395A"/>
    <w:rsid w:val="0069746F"/>
    <w:rsid w:val="006E0AC0"/>
    <w:rsid w:val="006E7116"/>
    <w:rsid w:val="006E7C3A"/>
    <w:rsid w:val="00703CA2"/>
    <w:rsid w:val="00737481"/>
    <w:rsid w:val="007A343E"/>
    <w:rsid w:val="007E54F1"/>
    <w:rsid w:val="007F77C8"/>
    <w:rsid w:val="008040B6"/>
    <w:rsid w:val="0081413D"/>
    <w:rsid w:val="00825EBC"/>
    <w:rsid w:val="00840DB6"/>
    <w:rsid w:val="00856A8C"/>
    <w:rsid w:val="0085744E"/>
    <w:rsid w:val="00870D00"/>
    <w:rsid w:val="00874F6F"/>
    <w:rsid w:val="008E3E06"/>
    <w:rsid w:val="0090189C"/>
    <w:rsid w:val="00960E9D"/>
    <w:rsid w:val="00960EA9"/>
    <w:rsid w:val="009E32CC"/>
    <w:rsid w:val="00A00AAD"/>
    <w:rsid w:val="00A37C30"/>
    <w:rsid w:val="00A45FF7"/>
    <w:rsid w:val="00A940B8"/>
    <w:rsid w:val="00AA43CD"/>
    <w:rsid w:val="00AC241D"/>
    <w:rsid w:val="00B05DE5"/>
    <w:rsid w:val="00B07B8C"/>
    <w:rsid w:val="00B31E20"/>
    <w:rsid w:val="00BB4087"/>
    <w:rsid w:val="00BC51E4"/>
    <w:rsid w:val="00BD0DB1"/>
    <w:rsid w:val="00BE6F5B"/>
    <w:rsid w:val="00C221F7"/>
    <w:rsid w:val="00C87EBC"/>
    <w:rsid w:val="00C97CD2"/>
    <w:rsid w:val="00CA0323"/>
    <w:rsid w:val="00CB24CF"/>
    <w:rsid w:val="00CC6E4E"/>
    <w:rsid w:val="00CF0F85"/>
    <w:rsid w:val="00CF2301"/>
    <w:rsid w:val="00D025C1"/>
    <w:rsid w:val="00D13843"/>
    <w:rsid w:val="00D31037"/>
    <w:rsid w:val="00D728C3"/>
    <w:rsid w:val="00DB4AE3"/>
    <w:rsid w:val="00DB66D7"/>
    <w:rsid w:val="00DC6B89"/>
    <w:rsid w:val="00DF6624"/>
    <w:rsid w:val="00E04D57"/>
    <w:rsid w:val="00E10F0E"/>
    <w:rsid w:val="00E1359E"/>
    <w:rsid w:val="00E55238"/>
    <w:rsid w:val="00E9291C"/>
    <w:rsid w:val="00ED2287"/>
    <w:rsid w:val="00F26959"/>
    <w:rsid w:val="00F344C0"/>
    <w:rsid w:val="00F526B4"/>
    <w:rsid w:val="00F64E06"/>
    <w:rsid w:val="00F81A85"/>
    <w:rsid w:val="00F937F5"/>
    <w:rsid w:val="00F9456D"/>
    <w:rsid w:val="00FA522E"/>
    <w:rsid w:val="00FB0ABB"/>
    <w:rsid w:val="00FD19CC"/>
    <w:rsid w:val="00FD37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8340B"/>
  <w15:chartTrackingRefBased/>
  <w15:docId w15:val="{C36CDD9C-3A37-45FD-BDE9-257B3132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11C8"/>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17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E0B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897629">
      <w:bodyDiv w:val="1"/>
      <w:marLeft w:val="0"/>
      <w:marRight w:val="0"/>
      <w:marTop w:val="0"/>
      <w:marBottom w:val="0"/>
      <w:divBdr>
        <w:top w:val="none" w:sz="0" w:space="0" w:color="auto"/>
        <w:left w:val="none" w:sz="0" w:space="0" w:color="auto"/>
        <w:bottom w:val="none" w:sz="0" w:space="0" w:color="auto"/>
        <w:right w:val="none" w:sz="0" w:space="0" w:color="auto"/>
      </w:divBdr>
    </w:div>
    <w:div w:id="190225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eo_1203@mail.ru" TargetMode="External"/><Relationship Id="rId5" Type="http://schemas.openxmlformats.org/officeDocument/2006/relationships/hyperlink" Target="mailto:cleo_1203@mail.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9</Pages>
  <Words>3305</Words>
  <Characters>18842</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punsh.at.ua</Company>
  <LinksUpToDate>false</LinksUpToDate>
  <CharactersWithSpaces>22103</CharactersWithSpaces>
  <SharedDoc>false</SharedDoc>
  <HLinks>
    <vt:vector size="12" baseType="variant">
      <vt:variant>
        <vt:i4>4849767</vt:i4>
      </vt:variant>
      <vt:variant>
        <vt:i4>3</vt:i4>
      </vt:variant>
      <vt:variant>
        <vt:i4>0</vt:i4>
      </vt:variant>
      <vt:variant>
        <vt:i4>5</vt:i4>
      </vt:variant>
      <vt:variant>
        <vt:lpwstr>mailto:andrey.koren3@mail.ru</vt:lpwstr>
      </vt:variant>
      <vt:variant>
        <vt:lpwstr/>
      </vt:variant>
      <vt:variant>
        <vt:i4>6619255</vt:i4>
      </vt:variant>
      <vt:variant>
        <vt:i4>0</vt:i4>
      </vt:variant>
      <vt:variant>
        <vt:i4>0</vt:i4>
      </vt:variant>
      <vt:variant>
        <vt:i4>5</vt:i4>
      </vt:variant>
      <vt:variant>
        <vt:lpwstr>mailto:cleo_1203@mail.ru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Zaharius</dc:creator>
  <cp:keywords/>
  <cp:lastModifiedBy>Андрей (Athlon)</cp:lastModifiedBy>
  <cp:revision>20</cp:revision>
  <dcterms:created xsi:type="dcterms:W3CDTF">2016-11-09T14:23:00Z</dcterms:created>
  <dcterms:modified xsi:type="dcterms:W3CDTF">2016-12-03T09:27:00Z</dcterms:modified>
</cp:coreProperties>
</file>