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476" w:rsidRDefault="00EC6476" w:rsidP="00EC6476">
      <w:r>
        <w:t>УДК 7.011.3</w:t>
      </w:r>
    </w:p>
    <w:p w:rsidR="00EC6476" w:rsidRDefault="00EC6476" w:rsidP="00EC6476">
      <w:r>
        <w:t>Разработка концепции создания авторской коллекции «Обнаженное сердце»</w:t>
      </w:r>
    </w:p>
    <w:p w:rsidR="00EC6476" w:rsidRDefault="00EC6476" w:rsidP="00EC6476">
      <w:proofErr w:type="spellStart"/>
      <w:r>
        <w:t>Драгалина</w:t>
      </w:r>
      <w:proofErr w:type="spellEnd"/>
      <w:r>
        <w:t xml:space="preserve"> Анна Михайловна,</w:t>
      </w:r>
    </w:p>
    <w:p w:rsidR="00EC6476" w:rsidRDefault="00EC6476" w:rsidP="00EC6476">
      <w:r>
        <w:t>с</w:t>
      </w:r>
      <w:r>
        <w:t>тудент</w:t>
      </w:r>
      <w:bookmarkStart w:id="0" w:name="_GoBack"/>
      <w:bookmarkEnd w:id="0"/>
      <w:r>
        <w:t xml:space="preserve"> 6 курса, кафедра сервисных технологий</w:t>
      </w:r>
    </w:p>
    <w:p w:rsidR="00EC6476" w:rsidRDefault="00EC6476" w:rsidP="00EC6476">
      <w:proofErr w:type="spellStart"/>
      <w:r>
        <w:t>дд</w:t>
      </w:r>
      <w:proofErr w:type="spellEnd"/>
    </w:p>
    <w:p w:rsidR="00EC6476" w:rsidRDefault="00EC6476" w:rsidP="00EC6476">
      <w:r>
        <w:t>151</w:t>
      </w:r>
    </w:p>
    <w:p w:rsidR="00EC6476" w:rsidRDefault="00EC6476" w:rsidP="00EC6476">
      <w:r>
        <w:t>Владивостокский государственный университет экономики и сервиса</w:t>
      </w:r>
    </w:p>
    <w:p w:rsidR="00EC6476" w:rsidRDefault="00EC6476" w:rsidP="00EC6476">
      <w:r>
        <w:t>Россия. Владивосток</w:t>
      </w:r>
    </w:p>
    <w:p w:rsidR="00EC6476" w:rsidRDefault="00EC6476" w:rsidP="00EC6476">
      <w:r>
        <w:t>E-</w:t>
      </w:r>
      <w:proofErr w:type="spellStart"/>
      <w:r>
        <w:t>mail</w:t>
      </w:r>
      <w:proofErr w:type="spellEnd"/>
      <w:r>
        <w:t>: fortuna8899@mail.ru, тел.: +79242614027</w:t>
      </w:r>
    </w:p>
    <w:p w:rsidR="00EC6476" w:rsidRDefault="00EC6476" w:rsidP="00EC6476">
      <w:r>
        <w:t>ул. Гоголя, 41, г. Владивосток, Приморский край, Россия, 690014</w:t>
      </w:r>
    </w:p>
    <w:p w:rsidR="00EC6476" w:rsidRDefault="00EC6476" w:rsidP="00EC6476">
      <w:r>
        <w:t>Розанова Елена Анатольевна,</w:t>
      </w:r>
    </w:p>
    <w:p w:rsidR="00EC6476" w:rsidRDefault="00EC6476" w:rsidP="00EC6476">
      <w:r>
        <w:t>кандидат технических наук, доцент, кафедра сервисных технологий</w:t>
      </w:r>
    </w:p>
    <w:p w:rsidR="00EC6476" w:rsidRDefault="00EC6476" w:rsidP="00EC6476">
      <w:r>
        <w:t>Владивостокский государственный университет экономики и сервиса</w:t>
      </w:r>
    </w:p>
    <w:p w:rsidR="00EC6476" w:rsidRDefault="00EC6476" w:rsidP="00EC6476">
      <w:r>
        <w:t>Россия. Владивосток</w:t>
      </w:r>
    </w:p>
    <w:p w:rsidR="00EC6476" w:rsidRDefault="00EC6476" w:rsidP="00EC6476">
      <w:r>
        <w:t>E-</w:t>
      </w:r>
      <w:proofErr w:type="spellStart"/>
      <w:r>
        <w:t>mail</w:t>
      </w:r>
      <w:proofErr w:type="spellEnd"/>
      <w:r>
        <w:t>: elena.legenzova@vvsu.ru; тел.: +74232404103</w:t>
      </w:r>
    </w:p>
    <w:p w:rsidR="00EC6476" w:rsidRDefault="00EC6476" w:rsidP="00EC6476">
      <w:r>
        <w:t>ул. Гоголя, 41, г. Владивосток, Приморский край, Россия, 690014</w:t>
      </w:r>
    </w:p>
    <w:p w:rsidR="00EC6476" w:rsidRDefault="00EC6476" w:rsidP="00EC6476">
      <w:r>
        <w:t>Идея разработки коллекции появилась в процессе работы по программе «Доступная среда» для</w:t>
      </w:r>
    </w:p>
    <w:p w:rsidR="00EC6476" w:rsidRDefault="00EC6476" w:rsidP="00EC6476">
      <w:r>
        <w:t>людей с ограниченными двигательными возможностями.</w:t>
      </w:r>
    </w:p>
    <w:p w:rsidR="00EC6476" w:rsidRDefault="00EC6476" w:rsidP="00EC6476">
      <w:r>
        <w:t xml:space="preserve">Ключевые слова и словосочетания: человек с ограниченными возможностями, одежда, </w:t>
      </w:r>
      <w:proofErr w:type="spellStart"/>
      <w:r>
        <w:t>артобъект</w:t>
      </w:r>
      <w:proofErr w:type="spellEnd"/>
      <w:r>
        <w:t>, фигура, социальная реклама, коллекция, стадии проживания горя.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Developing the concept of the creation of the author's collection «Naked Heart»</w:t>
      </w:r>
    </w:p>
    <w:p w:rsidR="00EC6476" w:rsidRPr="00EC6476" w:rsidRDefault="00EC6476" w:rsidP="00EC6476">
      <w:pPr>
        <w:rPr>
          <w:lang w:val="en-US"/>
        </w:rPr>
      </w:pPr>
      <w:proofErr w:type="spellStart"/>
      <w:r w:rsidRPr="00EC6476">
        <w:rPr>
          <w:lang w:val="en-US"/>
        </w:rPr>
        <w:t>Dragalina</w:t>
      </w:r>
      <w:proofErr w:type="spellEnd"/>
      <w:r w:rsidRPr="00EC6476">
        <w:rPr>
          <w:lang w:val="en-US"/>
        </w:rPr>
        <w:t xml:space="preserve"> Anna </w:t>
      </w:r>
      <w:proofErr w:type="spellStart"/>
      <w:r w:rsidRPr="00EC6476">
        <w:rPr>
          <w:lang w:val="en-US"/>
        </w:rPr>
        <w:t>Mihailovna</w:t>
      </w:r>
      <w:proofErr w:type="spellEnd"/>
      <w:r w:rsidRPr="00EC6476">
        <w:rPr>
          <w:lang w:val="en-US"/>
        </w:rPr>
        <w:t>,</w:t>
      </w:r>
    </w:p>
    <w:p w:rsidR="00EC6476" w:rsidRPr="00EC6476" w:rsidRDefault="00EC6476" w:rsidP="00EC6476">
      <w:pPr>
        <w:rPr>
          <w:lang w:val="en-US"/>
        </w:rPr>
      </w:pPr>
      <w:proofErr w:type="gramStart"/>
      <w:r w:rsidRPr="00EC6476">
        <w:rPr>
          <w:lang w:val="en-US"/>
        </w:rPr>
        <w:t>specialist</w:t>
      </w:r>
      <w:proofErr w:type="gramEnd"/>
      <w:r w:rsidRPr="00EC6476">
        <w:rPr>
          <w:lang w:val="en-US"/>
        </w:rPr>
        <w:t xml:space="preserve"> of the 6th year, department of service technologies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Vladivostok State University of Economics and Service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Russia. Vladivostok</w:t>
      </w:r>
    </w:p>
    <w:p w:rsidR="00EC6476" w:rsidRPr="00EC6476" w:rsidRDefault="00EC6476" w:rsidP="00EC6476">
      <w:pPr>
        <w:rPr>
          <w:lang w:val="en-US"/>
        </w:rPr>
      </w:pPr>
      <w:proofErr w:type="spellStart"/>
      <w:r w:rsidRPr="00EC6476">
        <w:rPr>
          <w:lang w:val="en-US"/>
        </w:rPr>
        <w:t>Rozanova</w:t>
      </w:r>
      <w:proofErr w:type="spellEnd"/>
      <w:r w:rsidRPr="00EC6476">
        <w:rPr>
          <w:lang w:val="en-US"/>
        </w:rPr>
        <w:t xml:space="preserve"> Elena </w:t>
      </w:r>
      <w:proofErr w:type="spellStart"/>
      <w:r w:rsidRPr="00EC6476">
        <w:rPr>
          <w:lang w:val="en-US"/>
        </w:rPr>
        <w:t>Anatolevna</w:t>
      </w:r>
      <w:proofErr w:type="spellEnd"/>
      <w:r w:rsidRPr="00EC6476">
        <w:rPr>
          <w:lang w:val="en-US"/>
        </w:rPr>
        <w:t>,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Candidate of technical sciences, Associate Professor, department of service technologies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Vladivostok State University of Economics and Service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Russia. Vladivostok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The idea of developing the collection appeared in the course of work on the program «Accessible Environment» for people with reduced mobility.</w:t>
      </w:r>
    </w:p>
    <w:p w:rsidR="00EC6476" w:rsidRPr="00EC6476" w:rsidRDefault="00EC6476" w:rsidP="00EC6476">
      <w:pPr>
        <w:rPr>
          <w:lang w:val="en-US"/>
        </w:rPr>
      </w:pPr>
      <w:r w:rsidRPr="00EC6476">
        <w:rPr>
          <w:lang w:val="en-US"/>
        </w:rPr>
        <w:t>Keywords: man with limit possibilities, clothing, art object, figure, social advertisement, collection,</w:t>
      </w:r>
    </w:p>
    <w:p w:rsidR="00EC6476" w:rsidRPr="00EC6476" w:rsidRDefault="00EC6476" w:rsidP="00EC6476">
      <w:pPr>
        <w:rPr>
          <w:lang w:val="en-US"/>
        </w:rPr>
      </w:pPr>
      <w:proofErr w:type="gramStart"/>
      <w:r w:rsidRPr="00EC6476">
        <w:rPr>
          <w:lang w:val="en-US"/>
        </w:rPr>
        <w:t>stages</w:t>
      </w:r>
      <w:proofErr w:type="gramEnd"/>
      <w:r w:rsidRPr="00EC6476">
        <w:rPr>
          <w:lang w:val="en-US"/>
        </w:rPr>
        <w:t xml:space="preserve"> of residence of grief.</w:t>
      </w:r>
    </w:p>
    <w:p w:rsidR="00EC6476" w:rsidRDefault="00EC6476" w:rsidP="00EC6476">
      <w:r>
        <w:lastRenderedPageBreak/>
        <w:t>По данным Всемирной организации здравоохранения (ВОЗ) каждый десятый житель Земли признан инвалидом - «индивидуумом, имеющим ограниченные возможности, вытекающие из психофизиологических дефектов, которые препятствуют или лишают его возможности выполнять роль, считающуюся для этого индивидуума нормальной».</w:t>
      </w:r>
    </w:p>
    <w:p w:rsidR="00EC6476" w:rsidRDefault="00EC6476" w:rsidP="00EC6476">
      <w:r>
        <w:t>Актуальность темы исследования заключается в том, что одежда является мощным психофизиологическим фактором воздействия: а именно отсутствие достойной и удобной в эксплуатации одежды.</w:t>
      </w:r>
    </w:p>
    <w:p w:rsidR="00EC6476" w:rsidRDefault="00EC6476" w:rsidP="00EC6476">
      <w:r>
        <w:t>Конструктивное решение часто не соответствует физиологическим потребностям человека с ограниченными возможностями, а композиционное решение многих готовых образцов подчеркивает все изъяны</w:t>
      </w:r>
    </w:p>
    <w:p w:rsidR="00EC6476" w:rsidRDefault="00EC6476" w:rsidP="00EC6476">
      <w:r>
        <w:t>фигуры. Такое использование инвалидами не приспособленной, случайной одежды приводит к ограничению их возможностей самостоятельно выполнять жизненно важные функции, а в дальнейшем влияет и</w:t>
      </w:r>
    </w:p>
    <w:p w:rsidR="00EC6476" w:rsidRDefault="00EC6476" w:rsidP="00EC6476">
      <w:r>
        <w:t>на неустойчивое психическое состояние.</w:t>
      </w:r>
    </w:p>
    <w:p w:rsidR="00EC6476" w:rsidRDefault="00EC6476" w:rsidP="00EC6476">
      <w:r>
        <w:t>Одежда может выступать в качестве ар-объекта, показывая окружающим определенные эмоции</w:t>
      </w:r>
    </w:p>
    <w:p w:rsidR="00EC6476" w:rsidRDefault="00EC6476" w:rsidP="00EC6476">
      <w:r>
        <w:t>и переживания человека, ограниченного в движении. В последнее время на подиумах все чаще стали</w:t>
      </w:r>
    </w:p>
    <w:p w:rsidR="00EC6476" w:rsidRDefault="00EC6476" w:rsidP="00EC6476">
      <w:r>
        <w:t>появляться модели с ограниченными возможностями. Одной из ярких моделей стала американка Эйми</w:t>
      </w:r>
    </w:p>
    <w:p w:rsidR="00EC6476" w:rsidRDefault="00EC6476" w:rsidP="00EC6476">
      <w:proofErr w:type="spellStart"/>
      <w:r>
        <w:t>Маллинс</w:t>
      </w:r>
      <w:proofErr w:type="spellEnd"/>
      <w:r>
        <w:t xml:space="preserve">, которой в детстве ампутировали обе ноги ниже колена из-за врожденного отсутствия малоберцовой кости. Она стала рекордсменкой </w:t>
      </w:r>
      <w:proofErr w:type="spellStart"/>
      <w:r>
        <w:t>Паралимпийских</w:t>
      </w:r>
      <w:proofErr w:type="spellEnd"/>
      <w:r>
        <w:t xml:space="preserve"> игр в беге и в прыжках в длину. Фотографии</w:t>
      </w:r>
    </w:p>
    <w:p w:rsidR="00EC6476" w:rsidRDefault="00EC6476" w:rsidP="00EC6476">
      <w:r>
        <w:t xml:space="preserve">Эйми, бегущей </w:t>
      </w:r>
      <w:proofErr w:type="gramStart"/>
      <w:r>
        <w:t>на карбоновых протезах-лезвиях</w:t>
      </w:r>
      <w:proofErr w:type="gramEnd"/>
      <w:r>
        <w:t xml:space="preserve"> стали известны во всем мире. Английский дизайнер</w:t>
      </w:r>
    </w:p>
    <w:p w:rsidR="00EC6476" w:rsidRDefault="00EC6476" w:rsidP="00EC6476">
      <w:r>
        <w:t xml:space="preserve">Александр </w:t>
      </w:r>
      <w:proofErr w:type="spellStart"/>
      <w:r>
        <w:t>МакКуин</w:t>
      </w:r>
      <w:proofErr w:type="spellEnd"/>
      <w:r>
        <w:t xml:space="preserve"> пригласил ее принять участие в показе своей коллекции. Эйми ходила по подиуму</w:t>
      </w:r>
    </w:p>
    <w:p w:rsidR="00EC6476" w:rsidRDefault="00EC6476" w:rsidP="00EC6476">
      <w:r>
        <w:t>на специально изготовленных для нее деревянных протезах – в выточенных из ясеня сапогах на высоких</w:t>
      </w:r>
    </w:p>
    <w:p w:rsidR="00EC6476" w:rsidRDefault="00EC6476" w:rsidP="00EC6476">
      <w:r>
        <w:t>каблуках. Этот шаг привел к привлечению внимания данной темы в средствах массовой коммуникации.</w:t>
      </w:r>
    </w:p>
    <w:p w:rsidR="00EC6476" w:rsidRDefault="00EC6476" w:rsidP="00EC6476">
      <w:r>
        <w:t>Креативный подход к проблеме протезов принес неожиданные результаты: возникновение нового тренда «эстетических протезов» («</w:t>
      </w:r>
      <w:proofErr w:type="spellStart"/>
      <w:r>
        <w:t>proaesthetics</w:t>
      </w:r>
      <w:proofErr w:type="spellEnd"/>
      <w:proofErr w:type="gramStart"/>
      <w:r>
        <w:t>»)[</w:t>
      </w:r>
      <w:proofErr w:type="gramEnd"/>
      <w:r>
        <w:t>1]. Кроме того, известные бренды так же обратили</w:t>
      </w:r>
    </w:p>
    <w:p w:rsidR="00EC6476" w:rsidRDefault="00EC6476" w:rsidP="00EC6476">
      <w:r>
        <w:t>внимание на 10 % населения всего мира, которые могут стать моделями, рекламирующими ту или иную</w:t>
      </w:r>
    </w:p>
    <w:p w:rsidR="00EC6476" w:rsidRDefault="00EC6476" w:rsidP="00EC6476">
      <w:r>
        <w:t>продукцию и являющимися ее потребителями.</w:t>
      </w:r>
    </w:p>
    <w:p w:rsidR="00EC6476" w:rsidRDefault="00EC6476" w:rsidP="00EC6476">
      <w:r>
        <w:t>Лицом рекламной кампании 2014 известного во всем мире бренда «</w:t>
      </w:r>
      <w:proofErr w:type="spellStart"/>
      <w:r>
        <w:t>Diesel</w:t>
      </w:r>
      <w:proofErr w:type="spellEnd"/>
      <w:r>
        <w:t xml:space="preserve">» была выбрана </w:t>
      </w:r>
      <w:proofErr w:type="gramStart"/>
      <w:r>
        <w:t>двадцатишестилетняя жительница Нью-Йорка</w:t>
      </w:r>
      <w:proofErr w:type="gramEnd"/>
      <w:r>
        <w:t xml:space="preserve"> передвигающаяся на инвалидной коляске по причине мышечной дистрофии. Арт-директор компании «</w:t>
      </w:r>
      <w:proofErr w:type="spellStart"/>
      <w:proofErr w:type="gramStart"/>
      <w:r>
        <w:t>Diesel»видит</w:t>
      </w:r>
      <w:proofErr w:type="spellEnd"/>
      <w:proofErr w:type="gramEnd"/>
      <w:r>
        <w:t xml:space="preserve"> модель на инвалидной коляске одетую в</w:t>
      </w:r>
    </w:p>
    <w:p w:rsidR="00EC6476" w:rsidRDefault="00EC6476" w:rsidP="00EC6476">
      <w:r>
        <w:lastRenderedPageBreak/>
        <w:t>стильное джинсовое платье, с ярко-красной помадой на губах и модной стрижкой платиновых волос. А</w:t>
      </w:r>
    </w:p>
    <w:p w:rsidR="00EC6476" w:rsidRDefault="00EC6476" w:rsidP="00EC6476">
      <w:proofErr w:type="spellStart"/>
      <w:r>
        <w:t>дд</w:t>
      </w:r>
      <w:proofErr w:type="spellEnd"/>
    </w:p>
    <w:p w:rsidR="00EC6476" w:rsidRDefault="00EC6476" w:rsidP="00EC6476">
      <w:r>
        <w:t>152</w:t>
      </w:r>
    </w:p>
    <w:p w:rsidR="00EC6476" w:rsidRDefault="00EC6476" w:rsidP="00EC6476">
      <w:r>
        <w:t>главная концепция рекламной компании «</w:t>
      </w:r>
      <w:proofErr w:type="spellStart"/>
      <w:proofErr w:type="gramStart"/>
      <w:r>
        <w:t>Weareconnected</w:t>
      </w:r>
      <w:proofErr w:type="spellEnd"/>
      <w:r>
        <w:t>»-</w:t>
      </w:r>
      <w:proofErr w:type="gramEnd"/>
      <w:r>
        <w:t xml:space="preserve"> не прятать инвалидную коляску, а смело показывать всему миру[2].</w:t>
      </w:r>
    </w:p>
    <w:p w:rsidR="00EC6476" w:rsidRDefault="00EC6476" w:rsidP="00EC6476">
      <w:r>
        <w:t xml:space="preserve">Рекламное агентство </w:t>
      </w:r>
      <w:proofErr w:type="spellStart"/>
      <w:r>
        <w:t>Air</w:t>
      </w:r>
      <w:proofErr w:type="spellEnd"/>
      <w:r>
        <w:t xml:space="preserve"> переделало для бельгийской благотворительной организации CAP48</w:t>
      </w:r>
    </w:p>
    <w:p w:rsidR="00EC6476" w:rsidRDefault="00EC6476" w:rsidP="00EC6476">
      <w:r>
        <w:t xml:space="preserve">(занимающейся интеграцией инвалидов в общественную жизнь, </w:t>
      </w:r>
      <w:proofErr w:type="gramStart"/>
      <w:r>
        <w:t>например</w:t>
      </w:r>
      <w:proofErr w:type="gramEnd"/>
      <w:r>
        <w:t xml:space="preserve"> их трудоустройством) знаменитую рекламу </w:t>
      </w:r>
      <w:proofErr w:type="spellStart"/>
      <w:r>
        <w:t>Wonderbra</w:t>
      </w:r>
      <w:proofErr w:type="spellEnd"/>
      <w:r>
        <w:t>. В оригинальном варианте— модель с лозунгом «смотреть ей в глаза», то в</w:t>
      </w:r>
    </w:p>
    <w:p w:rsidR="00EC6476" w:rsidRDefault="00EC6476" w:rsidP="00EC6476">
      <w:r>
        <w:t xml:space="preserve">новом варианте — бельгийка Таня </w:t>
      </w:r>
      <w:proofErr w:type="spellStart"/>
      <w:r>
        <w:t>Киевиц</w:t>
      </w:r>
      <w:proofErr w:type="spellEnd"/>
      <w:r>
        <w:t>, у которой нет одной руки до локтя, с тем же призывом. Идея</w:t>
      </w:r>
    </w:p>
    <w:p w:rsidR="00EC6476" w:rsidRDefault="00EC6476" w:rsidP="00EC6476">
      <w:r>
        <w:t>— показать, что и женщина с так называемыми ограниченными возможностями тоже может быть красивой и успешной.</w:t>
      </w:r>
    </w:p>
    <w:p w:rsidR="00EC6476" w:rsidRDefault="00EC6476" w:rsidP="00EC6476">
      <w:r>
        <w:t xml:space="preserve">Реклама </w:t>
      </w:r>
      <w:proofErr w:type="spellStart"/>
      <w:r>
        <w:t>Паралимпийских</w:t>
      </w:r>
      <w:proofErr w:type="spellEnd"/>
      <w:r>
        <w:t xml:space="preserve"> игр в Ванкувере в 2010 году, сделанная канадским отделением BBDO</w:t>
      </w:r>
    </w:p>
    <w:p w:rsidR="00EC6476" w:rsidRDefault="00EC6476" w:rsidP="00EC6476">
      <w:r>
        <w:t>была направлена на людей без ограничений по здоровью. Откровенные снимки спортсменов-инвалидов с</w:t>
      </w:r>
    </w:p>
    <w:p w:rsidR="00EC6476" w:rsidRDefault="00EC6476" w:rsidP="00EC6476">
      <w:r>
        <w:t>лозунгом «Прибереги свою жалость для ее соперников».</w:t>
      </w:r>
    </w:p>
    <w:p w:rsidR="00EC6476" w:rsidRDefault="00EC6476" w:rsidP="00EC6476">
      <w:r>
        <w:t xml:space="preserve">Кампания, похожая по приему, была выполнена десять лет назад: реклама </w:t>
      </w:r>
      <w:proofErr w:type="spellStart"/>
      <w:r>
        <w:t>Nike</w:t>
      </w:r>
      <w:proofErr w:type="spellEnd"/>
      <w:r>
        <w:t xml:space="preserve"> для </w:t>
      </w:r>
      <w:proofErr w:type="spellStart"/>
      <w:r>
        <w:t>Паралимпийских</w:t>
      </w:r>
      <w:proofErr w:type="spellEnd"/>
      <w:r>
        <w:t xml:space="preserve"> игр в Австралии. Призыв, как и в Ванкувере, примерно такой: «Испытываете неловкость за него?</w:t>
      </w:r>
    </w:p>
    <w:p w:rsidR="00EC6476" w:rsidRDefault="00EC6476" w:rsidP="00EC6476">
      <w:r>
        <w:t xml:space="preserve">Вам стоит сыграть с ним в </w:t>
      </w:r>
      <w:proofErr w:type="gramStart"/>
      <w:r>
        <w:t>полуфинале»[</w:t>
      </w:r>
      <w:proofErr w:type="gramEnd"/>
      <w:r>
        <w:t>1]. Такой прием в социальной рекламе помогает задуматься над</w:t>
      </w:r>
    </w:p>
    <w:p w:rsidR="00EC6476" w:rsidRDefault="00EC6476" w:rsidP="00EC6476">
      <w:r>
        <w:t>проблемой социализации инвалидов во всем мире. Количество людей с ограниченными возможностями</w:t>
      </w:r>
    </w:p>
    <w:p w:rsidR="00EC6476" w:rsidRDefault="00EC6476" w:rsidP="00EC6476">
      <w:r>
        <w:t>постоянно растет и главная задача на сегодняшний день – обращение ко всем слоям населения о том, что</w:t>
      </w:r>
    </w:p>
    <w:p w:rsidR="00EC6476" w:rsidRDefault="00EC6476" w:rsidP="00EC6476">
      <w:r>
        <w:t>каждый достоин того, что бы его услышали и увидели, какой бы он ни был.</w:t>
      </w:r>
    </w:p>
    <w:p w:rsidR="00EC6476" w:rsidRDefault="00EC6476" w:rsidP="00EC6476">
      <w:r>
        <w:t xml:space="preserve">Исследование концепции при создании коллекции следует начать с методов </w:t>
      </w:r>
      <w:proofErr w:type="spellStart"/>
      <w:r>
        <w:t>дизайнпроектирования</w:t>
      </w:r>
      <w:proofErr w:type="spellEnd"/>
      <w:r>
        <w:t>, а именно – метод ассоциаций.</w:t>
      </w:r>
    </w:p>
    <w:p w:rsidR="00EC6476" w:rsidRDefault="00EC6476" w:rsidP="00EC6476">
      <w:r>
        <w:t>Метод ассоциаций в данной коллекции базируется на теории психологических стадий принятия</w:t>
      </w:r>
    </w:p>
    <w:p w:rsidR="00EC6476" w:rsidRDefault="00EC6476" w:rsidP="00EC6476">
      <w:r>
        <w:t>потери. В современной психологии принято выделять пять стадий принятия потери, которые вывела</w:t>
      </w:r>
    </w:p>
    <w:p w:rsidR="00EC6476" w:rsidRDefault="00EC6476" w:rsidP="00EC6476">
      <w:r>
        <w:t xml:space="preserve">Элизабет </w:t>
      </w:r>
      <w:proofErr w:type="spellStart"/>
      <w:r>
        <w:t>Кюблер</w:t>
      </w:r>
      <w:proofErr w:type="spellEnd"/>
      <w:r>
        <w:t>-Росс, американский психолог создательница концепции психологической помощи</w:t>
      </w:r>
    </w:p>
    <w:p w:rsidR="00EC6476" w:rsidRDefault="00EC6476" w:rsidP="00EC6476">
      <w:r>
        <w:t xml:space="preserve">умирающим больным и исследовательница </w:t>
      </w:r>
      <w:proofErr w:type="spellStart"/>
      <w:r>
        <w:t>околосмертных</w:t>
      </w:r>
      <w:proofErr w:type="spellEnd"/>
      <w:r>
        <w:t xml:space="preserve"> переживаний. Эту теорию можно так же</w:t>
      </w:r>
    </w:p>
    <w:p w:rsidR="00EC6476" w:rsidRDefault="00EC6476" w:rsidP="00EC6476">
      <w:r>
        <w:lastRenderedPageBreak/>
        <w:t xml:space="preserve">принимать и для инвалидов, так как многие из них получили травмы при несчастных случаях, сопровождающихся потерей близких и утратой трудоспособности. По мнению Элизабет </w:t>
      </w:r>
      <w:proofErr w:type="spellStart"/>
      <w:r>
        <w:t>Кюблер</w:t>
      </w:r>
      <w:proofErr w:type="spellEnd"/>
      <w:r>
        <w:t xml:space="preserve">-Росс </w:t>
      </w:r>
      <w:proofErr w:type="gramStart"/>
      <w:r>
        <w:t>первая стадия это</w:t>
      </w:r>
      <w:proofErr w:type="gramEnd"/>
      <w:r>
        <w:t xml:space="preserve"> «Отрицание», на этом этапе человек испытывает сильнейший эмоциональный стресс, при котором зачастую даже нет осознания происходящих вокруг него действий.</w:t>
      </w:r>
    </w:p>
    <w:p w:rsidR="00EC6476" w:rsidRDefault="00EC6476" w:rsidP="00EC6476">
      <w:r>
        <w:t>Вторая стадия - «Агрессия». Человек не просто не верит - он активно сомневается в том, что ему</w:t>
      </w:r>
    </w:p>
    <w:p w:rsidR="00EC6476" w:rsidRDefault="00EC6476" w:rsidP="00EC6476">
      <w:r>
        <w:t>сообщили и направляет агрессию на источник информации. В конструктивном ключе агрессия может</w:t>
      </w:r>
    </w:p>
    <w:p w:rsidR="00EC6476" w:rsidRDefault="00EC6476" w:rsidP="00EC6476">
      <w:r>
        <w:t>быть направлена на причину, вызвавшую горе, но часто в жизненной ситуации не оказывается место подвигу - ничего изменить не удаётся.</w:t>
      </w:r>
    </w:p>
    <w:p w:rsidR="00EC6476" w:rsidRDefault="00EC6476" w:rsidP="00EC6476">
      <w:r>
        <w:t>Третья стадия проживания горя - «Торги». Это пограничное состояние, при котором человек</w:t>
      </w:r>
    </w:p>
    <w:p w:rsidR="00EC6476" w:rsidRDefault="00EC6476" w:rsidP="00EC6476">
      <w:r>
        <w:t>направляет энергию второго этапа на то, чтобы «откупиться от горя». В этот момент он может обращаться к Богу, к любым высшим силам, с целью заключить сделку - я буду/не буду делать то-то и пусть всё</w:t>
      </w:r>
    </w:p>
    <w:p w:rsidR="00EC6476" w:rsidRDefault="00EC6476" w:rsidP="00EC6476">
      <w:r>
        <w:t>вернётся к прежнему состоянию.</w:t>
      </w:r>
    </w:p>
    <w:p w:rsidR="00EC6476" w:rsidRDefault="00EC6476" w:rsidP="00EC6476">
      <w:r>
        <w:t xml:space="preserve">Четвёртый этап проживания горя - «Депрессия». Эмоциональные реакции обедняются, нарушается сон и аппетит, появляется раздражение, слёзы не приносят облегчения. </w:t>
      </w:r>
      <w:proofErr w:type="gramStart"/>
      <w:r>
        <w:t>Решения</w:t>
      </w:r>
      <w:proofErr w:type="gramEnd"/>
      <w:r>
        <w:t xml:space="preserve"> принятые на данном этапе могут причинять вред себе и другим. Чаще всего они имеют характер ухода, снижения любой</w:t>
      </w:r>
    </w:p>
    <w:p w:rsidR="00EC6476" w:rsidRDefault="00EC6476" w:rsidP="00EC6476">
      <w:r>
        <w:t>активности - у человека опускаются руки. Решения принимаются с позиции отсутствия сил.</w:t>
      </w:r>
    </w:p>
    <w:p w:rsidR="00EC6476" w:rsidRDefault="00EC6476" w:rsidP="00EC6476">
      <w:r>
        <w:t>И наконец, пятый этап проживания горя - это «Принятие». Именно в этот момент человек может</w:t>
      </w:r>
    </w:p>
    <w:p w:rsidR="00EC6476" w:rsidRDefault="00EC6476" w:rsidP="00EC6476">
      <w:r>
        <w:t>впервые выплеснуть эмоции, но эти слёзы принесут облегчение. Человек мыслями возвращается ко всему хорошему, что связано с тем, что принесло ему горе. Ситуация, вызвавшая горе теперь воспринимается, как часть жизни – она имеет своё начало, развитие и завершение. Возвращается ощущение внутренней опоры, возвращаются силы и эмоции всего спектра, человек начинает задумываться о будущем.</w:t>
      </w:r>
    </w:p>
    <w:p w:rsidR="00EC6476" w:rsidRDefault="00EC6476" w:rsidP="00EC6476">
      <w:r>
        <w:t xml:space="preserve">Только на пятом этапе человек может принимать решения о том, какие выводы сделать, изменять ли </w:t>
      </w:r>
      <w:proofErr w:type="spellStart"/>
      <w:r>
        <w:t>чтото</w:t>
      </w:r>
      <w:proofErr w:type="spellEnd"/>
      <w:r>
        <w:t xml:space="preserve"> и если да, то как. На основе этой аналогии коллекция строиться на развитии идеи от «Отрицания» до</w:t>
      </w:r>
    </w:p>
    <w:p w:rsidR="00EC6476" w:rsidRDefault="00EC6476" w:rsidP="00EC6476">
      <w:r>
        <w:t>«Принятия», пять стадий соответствуют пяти моделям в коллекции «Обнаженное сердце». Развитие идеи</w:t>
      </w:r>
    </w:p>
    <w:p w:rsidR="00EC6476" w:rsidRDefault="00EC6476" w:rsidP="00EC6476">
      <w:r>
        <w:t>прямо соответствует каждой стадии, от мрачных по стилистики и цветовому решению моделей к более</w:t>
      </w:r>
    </w:p>
    <w:p w:rsidR="00EC6476" w:rsidRDefault="00EC6476" w:rsidP="00EC6476">
      <w:r>
        <w:t>открытым и позитивным, тем самым отражающим идею «Принятия».</w:t>
      </w:r>
    </w:p>
    <w:p w:rsidR="00EC6476" w:rsidRDefault="00EC6476" w:rsidP="00EC6476">
      <w:r>
        <w:t>Цветовая гамма также отражает эту концепцию, а именно, основные цвета коллекции синий, фиолетовый, пурпурный, сиреневый. Тональность и насыщенность меняется с развитием моделей, от самых глухих тонов, к самым ярким и лучистым. Символика синего исходит из очевидного физического</w:t>
      </w:r>
    </w:p>
    <w:p w:rsidR="00EC6476" w:rsidRDefault="00EC6476" w:rsidP="00EC6476">
      <w:r>
        <w:t>факта — синевы безоблачного неба. В мифологическом сознании небо всегда было обиталищем богов,</w:t>
      </w:r>
    </w:p>
    <w:p w:rsidR="00EC6476" w:rsidRDefault="00EC6476" w:rsidP="00EC6476">
      <w:r>
        <w:lastRenderedPageBreak/>
        <w:t>духов предков, ангелов; отсюда главный символ синего — божественность. Сопряженные с ним значения — таинственность, мистицизм, святость, благородство и чистота (духовность), постоянство (в вере,</w:t>
      </w:r>
    </w:p>
    <w:p w:rsidR="00EC6476" w:rsidRDefault="00EC6476" w:rsidP="00EC6476">
      <w:r>
        <w:t>преданности, в любви), совершенство, высокое происхождение (голубая кровь), правосудие (божье дело). Негативная символика синего исходит из близости этого цвета к черному, цвету смерти и зла. Кроме</w:t>
      </w:r>
    </w:p>
    <w:p w:rsidR="00EC6476" w:rsidRDefault="00EC6476" w:rsidP="00EC6476">
      <w:r>
        <w:t>того, синий – антипод красного и желтого, символов жизни, радости и цветения. Трансцендентность демонических сил и самой смерти также порождает негативную символику синего. В Китае это цвет злобных демонических существ (Мифы древнего Китая), в Японии — цвет злодеев и дьяволиц (театр Кабуки). В мусульманской Индии — цвет печали, траура.</w:t>
      </w:r>
    </w:p>
    <w:p w:rsidR="00EC6476" w:rsidRDefault="00EC6476" w:rsidP="00EC6476">
      <w:r>
        <w:t xml:space="preserve">Фиолетовый: он выделяется из всех спектральных цветов своей сложностью, балансирует между красным и синим, а также между синим и черным. Отсюда его семантика и символика. Основные </w:t>
      </w:r>
      <w:proofErr w:type="spellStart"/>
      <w:r>
        <w:t>зна</w:t>
      </w:r>
      <w:proofErr w:type="spellEnd"/>
      <w:r>
        <w:t>-</w:t>
      </w:r>
    </w:p>
    <w:p w:rsidR="00EC6476" w:rsidRDefault="00EC6476" w:rsidP="00EC6476">
      <w:proofErr w:type="spellStart"/>
      <w:r>
        <w:t>дд</w:t>
      </w:r>
      <w:proofErr w:type="spellEnd"/>
    </w:p>
    <w:p w:rsidR="00EC6476" w:rsidRDefault="00EC6476" w:rsidP="00EC6476">
      <w:r>
        <w:t>153</w:t>
      </w:r>
    </w:p>
    <w:p w:rsidR="00EC6476" w:rsidRDefault="00EC6476" w:rsidP="00EC6476">
      <w:proofErr w:type="spellStart"/>
      <w:r>
        <w:t>чения</w:t>
      </w:r>
      <w:proofErr w:type="spellEnd"/>
      <w:r>
        <w:t>: траур, страх, печаль подавленного духа, таинственность (мистика), старость, угасание жизни, трагизм, болезненность, грустные обстоятельства (у немцев), любовная страсть (в средневековой Японии).</w:t>
      </w:r>
    </w:p>
    <w:p w:rsidR="00EC6476" w:rsidRDefault="00EC6476" w:rsidP="00EC6476">
      <w:r>
        <w:t>Вот несколько примеров:</w:t>
      </w:r>
    </w:p>
    <w:p w:rsidR="00EC6476" w:rsidRDefault="00EC6476" w:rsidP="00EC6476">
      <w:r>
        <w:t>«Это вовсе не случайность, что у некоторых народов фиолетовый цвет избран исключительно</w:t>
      </w:r>
    </w:p>
    <w:p w:rsidR="00EC6476" w:rsidRDefault="00EC6476" w:rsidP="00EC6476">
      <w:r>
        <w:t xml:space="preserve">траурным… Вид этого цвета действует угнетающе, и чувство печали, вызываемое им, согласуется с печалью подавленного духа» (С. Эйзенштейн — М. </w:t>
      </w:r>
      <w:proofErr w:type="spellStart"/>
      <w:r>
        <w:t>Нордау</w:t>
      </w:r>
      <w:proofErr w:type="spellEnd"/>
      <w:r>
        <w:t>). Поль Гоген передает страх женщины перед</w:t>
      </w:r>
    </w:p>
    <w:p w:rsidR="00EC6476" w:rsidRDefault="00EC6476" w:rsidP="00EC6476">
      <w:r>
        <w:t>привидением, изображая сцену на фиолетовом фоне (картина «</w:t>
      </w:r>
      <w:proofErr w:type="spellStart"/>
      <w:r>
        <w:t>МанаоТупапао</w:t>
      </w:r>
      <w:proofErr w:type="spellEnd"/>
      <w:r>
        <w:t xml:space="preserve">»). О семантике фиолетового говорят его названия в каталоге цветов начала ХХ века — </w:t>
      </w:r>
      <w:proofErr w:type="spellStart"/>
      <w:r>
        <w:t>экклезиастик</w:t>
      </w:r>
      <w:proofErr w:type="spellEnd"/>
      <w:r>
        <w:t>, фанданго, Офелия и много</w:t>
      </w:r>
    </w:p>
    <w:p w:rsidR="00EC6476" w:rsidRDefault="00EC6476" w:rsidP="00EC6476">
      <w:r>
        <w:t>других, обозначавших явления глубоко впечатляющие и с налетом трагизма.</w:t>
      </w:r>
    </w:p>
    <w:p w:rsidR="00EC6476" w:rsidRDefault="00EC6476" w:rsidP="00EC6476">
      <w:r>
        <w:t xml:space="preserve">Фиолетовый, склоняющийся к синему, называют лиловым, а </w:t>
      </w:r>
      <w:proofErr w:type="spellStart"/>
      <w:r>
        <w:t>разбеленные</w:t>
      </w:r>
      <w:proofErr w:type="spellEnd"/>
      <w:r>
        <w:t xml:space="preserve"> его оттенки — сиреневыми. Это цвета меланхолические, таинственные, грустно-романтические[3].</w:t>
      </w:r>
    </w:p>
    <w:p w:rsidR="00EC6476" w:rsidRDefault="00EC6476" w:rsidP="00EC6476">
      <w:r>
        <w:t>Пурпурный: Багряница Христа была символом Его мученичества и поругания, а на императорском пурпуре был след кровавой жестокости царского произвола — таковы негативные символы этого</w:t>
      </w:r>
    </w:p>
    <w:p w:rsidR="00EC6476" w:rsidRDefault="00EC6476" w:rsidP="00EC6476">
      <w:r>
        <w:t>роскошного цвета.</w:t>
      </w:r>
    </w:p>
    <w:p w:rsidR="00EC6476" w:rsidRDefault="00EC6476" w:rsidP="00EC6476">
      <w:proofErr w:type="spellStart"/>
      <w:r>
        <w:t>Принт</w:t>
      </w:r>
      <w:proofErr w:type="spellEnd"/>
      <w:r>
        <w:t xml:space="preserve"> в коллекции также несет глубокую эмоциональную нагрузку. Основа колористического и</w:t>
      </w:r>
    </w:p>
    <w:p w:rsidR="00EC6476" w:rsidRDefault="00EC6476" w:rsidP="00EC6476">
      <w:r>
        <w:t>композиционного оформления - абстрактные мотивы, ассоциативно напоминающие чувство тревоги,</w:t>
      </w:r>
    </w:p>
    <w:p w:rsidR="00EC6476" w:rsidRDefault="00EC6476" w:rsidP="00EC6476">
      <w:r>
        <w:t>печали, отчаяния, эмоционального напряжения. Этому способствует цветовая гамма темных тонов, издавна отвечающая этим состояниям. Центральная модель напрямую отражает идею пятой психологической ступени потери, «Принятие». Яркие открытые цвета, белый тон основы, говорят о позитивном</w:t>
      </w:r>
    </w:p>
    <w:p w:rsidR="00EC6476" w:rsidRDefault="00EC6476" w:rsidP="00EC6476">
      <w:r>
        <w:lastRenderedPageBreak/>
        <w:t xml:space="preserve">настрое. Эта модель представлена абстрактным </w:t>
      </w:r>
      <w:proofErr w:type="spellStart"/>
      <w:r>
        <w:t>принтом</w:t>
      </w:r>
      <w:proofErr w:type="spellEnd"/>
      <w:r>
        <w:t>, имитирующим яркие сочные мазки кистью</w:t>
      </w:r>
    </w:p>
    <w:p w:rsidR="00EC6476" w:rsidRDefault="00EC6476" w:rsidP="00EC6476">
      <w:r>
        <w:t>лучистых цветов. Идея принятия, очищения и движения вперед.</w:t>
      </w:r>
    </w:p>
    <w:p w:rsidR="00EC6476" w:rsidRDefault="00EC6476" w:rsidP="00EC6476">
      <w:r>
        <w:t>Одним из основных методов, используемых в коллекции, так же выступает метод асимметрии.</w:t>
      </w:r>
    </w:p>
    <w:p w:rsidR="00EC6476" w:rsidRDefault="00EC6476" w:rsidP="00EC6476">
      <w:r>
        <w:t>Этот метод направлен на корректировку несовершенств фигуры инвалида. Асимметрия сама как прием</w:t>
      </w:r>
    </w:p>
    <w:p w:rsidR="00EC6476" w:rsidRDefault="00EC6476" w:rsidP="00EC6476">
      <w:r>
        <w:t>искажает равенство частей тела, придает движение всей композиции, а в таком ключе помогает «спрятать», замаскировать те части тела инвалида, которые требуются. Такой прием может гипертрофироваться и восприниматься уже как арт - объект, тем самым помогая человеку с ограничениями в движении</w:t>
      </w:r>
    </w:p>
    <w:p w:rsidR="00EC6476" w:rsidRDefault="00EC6476" w:rsidP="00EC6476">
      <w:r>
        <w:t>чувствовать свою исключительность в обществе.</w:t>
      </w:r>
    </w:p>
    <w:p w:rsidR="00EC6476" w:rsidRDefault="00EC6476" w:rsidP="00EC6476">
      <w:r>
        <w:t>Еще одну ведущую роль в коллекции несет образ яркого алого сердца, выходящего из центра</w:t>
      </w:r>
    </w:p>
    <w:p w:rsidR="00EC6476" w:rsidRDefault="00EC6476" w:rsidP="00EC6476">
      <w:r>
        <w:t xml:space="preserve">главной модели с расходящимися как ветви лучами-венами. Духовный аспект </w:t>
      </w:r>
      <w:proofErr w:type="spellStart"/>
      <w:r>
        <w:t>миротворения</w:t>
      </w:r>
      <w:proofErr w:type="spellEnd"/>
      <w:r>
        <w:t xml:space="preserve"> поддерживает трактовка сердца как образа центра мира. В вертикали тела человека центральное положение занимает именно сердце, в котором сосредоточены все качества и силы. Любовная символика связана с сердцем потому, что это чувство является основополагающей духовной ценностью, которая возвышает человека и расширяет его собственную физическую природу. По всей вероятности, алый символ со временем</w:t>
      </w:r>
    </w:p>
    <w:p w:rsidR="00EC6476" w:rsidRDefault="00EC6476" w:rsidP="00EC6476">
      <w:r>
        <w:t>стал женским оберегом именно благодаря связи с нежными и романтическими чувствами.</w:t>
      </w:r>
    </w:p>
    <w:p w:rsidR="00EC6476" w:rsidRDefault="00EC6476" w:rsidP="00EC6476">
      <w:r>
        <w:t>Именно духовный аспект символа сердца вошел в концепцию коллекции «Обнаженное сердце».</w:t>
      </w:r>
    </w:p>
    <w:p w:rsidR="00EC6476" w:rsidRDefault="00EC6476" w:rsidP="00EC6476">
      <w:r>
        <w:t>Это заключительный мотив объединяет всю идею коллекции и помогает более полно ощутить всю глубину трагизма темы человека, потерявшего жизненные цели, но сумевшего смириться и принять себя</w:t>
      </w:r>
    </w:p>
    <w:p w:rsidR="00EC6476" w:rsidRDefault="00EC6476" w:rsidP="00EC6476">
      <w:r>
        <w:t>таким, каким есть. Коллекция «Обнаженное сердце» стала участником финального показа на конкурсе</w:t>
      </w:r>
    </w:p>
    <w:p w:rsidR="00EC6476" w:rsidRDefault="00EC6476" w:rsidP="00EC6476">
      <w:r>
        <w:t>молодых дизайнеров «</w:t>
      </w:r>
      <w:proofErr w:type="spellStart"/>
      <w:r>
        <w:t>Пигмалион</w:t>
      </w:r>
      <w:proofErr w:type="spellEnd"/>
      <w:r>
        <w:t>»</w:t>
      </w:r>
    </w:p>
    <w:p w:rsidR="00EC6476" w:rsidRDefault="00EC6476" w:rsidP="00EC6476">
      <w:r>
        <w:t>____________________________________</w:t>
      </w:r>
    </w:p>
    <w:p w:rsidR="00EC6476" w:rsidRDefault="00EC6476" w:rsidP="00EC6476">
      <w:r>
        <w:t>1. 8 примеров честной рекламы про людей с ограниченными возможностями [Электронный ресурс]. – Режим доступа:http://www.ampgirl.su/2013/06/24/modeli-invalidy/http://vse-ravno.net/8-primerov-</w:t>
      </w:r>
    </w:p>
    <w:p w:rsidR="00EC6476" w:rsidRDefault="00EC6476" w:rsidP="00EC6476">
      <w:r>
        <w:t>21_12_2013</w:t>
      </w:r>
    </w:p>
    <w:p w:rsidR="00EC6476" w:rsidRDefault="00EC6476" w:rsidP="00EC6476">
      <w:r>
        <w:t>2. Рекламная кампания «</w:t>
      </w:r>
      <w:proofErr w:type="spellStart"/>
      <w:r>
        <w:t>Diesel</w:t>
      </w:r>
      <w:proofErr w:type="spellEnd"/>
      <w:r>
        <w:t>» 2014 с участием инвалидов [Электронный ресурс]. – Режим доступа: http://invastyle.ru/reklamnaya-kampaniya-diesel-2014-s-uchastiem-invalidov/</w:t>
      </w:r>
    </w:p>
    <w:p w:rsidR="00EC6476" w:rsidRDefault="00EC6476" w:rsidP="00EC6476">
      <w:r>
        <w:t>3. Символика цвета [Электронный ресурс]. – Режим доступа:</w:t>
      </w:r>
    </w:p>
    <w:p w:rsidR="00EC6476" w:rsidRDefault="00EC6476" w:rsidP="00EC6476">
      <w:r>
        <w:t>http://mironovacolor.org/theory/humans_and_color/symbolism/#4</w:t>
      </w:r>
    </w:p>
    <w:p w:rsidR="00A14260" w:rsidRDefault="00EC6476" w:rsidP="00EC6476">
      <w:r>
        <w:t>УДК 687.01</w:t>
      </w:r>
    </w:p>
    <w:sectPr w:rsidR="00A14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7B"/>
    <w:rsid w:val="00A14260"/>
    <w:rsid w:val="00C0387B"/>
    <w:rsid w:val="00EC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E028E-6CDD-465F-8552-AC9B1743A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2005</Words>
  <Characters>11432</Characters>
  <Application>Microsoft Office Word</Application>
  <DocSecurity>0</DocSecurity>
  <Lines>95</Lines>
  <Paragraphs>26</Paragraphs>
  <ScaleCrop>false</ScaleCrop>
  <Company>VVSU</Company>
  <LinksUpToDate>false</LinksUpToDate>
  <CharactersWithSpaces>13411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Легензова Елена</dc:creator>
  <cp:keywords/>
  <dc:description/>
  <cp:lastModifiedBy>Легензова Елена</cp:lastModifiedBy>
  <cp:revision>2</cp:revision>
  <dcterms:created xsi:type="dcterms:W3CDTF">2015-12-23T06:42:00Z</dcterms:created>
  <dcterms:modified xsi:type="dcterms:W3CDTF">2015-12-23T06:44:00Z</dcterms:modified>
</cp:coreProperties>
</file>