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219" w:rsidRPr="00C50A87" w:rsidRDefault="00872219" w:rsidP="00872219">
      <w:pPr>
        <w:pStyle w:val="a6"/>
        <w:ind w:firstLine="0"/>
        <w:jc w:val="center"/>
        <w:rPr>
          <w:caps/>
          <w:color w:val="000000" w:themeColor="text1"/>
          <w:szCs w:val="24"/>
        </w:rPr>
      </w:pPr>
      <w:r w:rsidRPr="00C50A87">
        <w:rPr>
          <w:caps/>
          <w:color w:val="000000" w:themeColor="text1"/>
          <w:szCs w:val="24"/>
        </w:rPr>
        <w:t>Военно-морская составляющая морского присутствия России в Индо-Тихоокеанском регионе</w:t>
      </w:r>
    </w:p>
    <w:p w:rsidR="00B17F1E" w:rsidRPr="00C50A87" w:rsidRDefault="00B17F1E" w:rsidP="00B17F1E">
      <w:pPr>
        <w:keepNext/>
        <w:spacing w:before="240" w:after="0" w:line="24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0A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Тушков, Александр Анатольевич</w:t>
      </w:r>
    </w:p>
    <w:p w:rsidR="00B17F1E" w:rsidRPr="00C50A87" w:rsidRDefault="00B17F1E" w:rsidP="00B17F1E">
      <w:pPr>
        <w:spacing w:after="0" w:line="240" w:lineRule="auto"/>
        <w:jc w:val="center"/>
        <w:rPr>
          <w:rFonts w:ascii="Times New Roman" w:hAnsi="Times New Roman" w:cs="Times New Roman"/>
          <w:color w:val="0D0D0D"/>
          <w:sz w:val="24"/>
          <w:szCs w:val="24"/>
        </w:rPr>
      </w:pPr>
      <w:r w:rsidRPr="00C50A87">
        <w:rPr>
          <w:rFonts w:ascii="Times New Roman" w:hAnsi="Times New Roman" w:cs="Times New Roman"/>
          <w:color w:val="0D0D0D"/>
          <w:sz w:val="24"/>
          <w:szCs w:val="24"/>
        </w:rPr>
        <w:t>профессор кафедры международных отношений и права</w:t>
      </w:r>
    </w:p>
    <w:p w:rsidR="00B17F1E" w:rsidRPr="00C50A87" w:rsidRDefault="00B17F1E" w:rsidP="00B17F1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50A87">
        <w:rPr>
          <w:rFonts w:ascii="Times New Roman" w:hAnsi="Times New Roman" w:cs="Times New Roman"/>
          <w:color w:val="000000"/>
          <w:sz w:val="24"/>
          <w:szCs w:val="24"/>
        </w:rPr>
        <w:t>Владивостокского государственного университета экономики и сервиса,</w:t>
      </w:r>
    </w:p>
    <w:p w:rsidR="00B17F1E" w:rsidRPr="00C50A87" w:rsidRDefault="00B17F1E" w:rsidP="00B17F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0A87">
        <w:rPr>
          <w:rFonts w:ascii="Times New Roman" w:hAnsi="Times New Roman" w:cs="Times New Roman"/>
          <w:color w:val="000000"/>
          <w:sz w:val="24"/>
          <w:szCs w:val="24"/>
        </w:rPr>
        <w:t>690014, Россия, Приморский край, г. Владивосток, ул. Гоголя, 41</w:t>
      </w:r>
    </w:p>
    <w:p w:rsidR="00872219" w:rsidRPr="00C50A87" w:rsidRDefault="00B17F1E" w:rsidP="00B17F1E">
      <w:pPr>
        <w:pStyle w:val="a6"/>
        <w:ind w:firstLine="702"/>
        <w:jc w:val="center"/>
        <w:rPr>
          <w:color w:val="000000" w:themeColor="text1"/>
          <w:szCs w:val="24"/>
        </w:rPr>
      </w:pPr>
      <w:r w:rsidRPr="00C50A87">
        <w:rPr>
          <w:color w:val="000000"/>
          <w:szCs w:val="24"/>
          <w:lang w:val="en-US"/>
        </w:rPr>
        <w:t>E</w:t>
      </w:r>
      <w:r w:rsidRPr="00C50A87">
        <w:rPr>
          <w:color w:val="000000"/>
          <w:szCs w:val="24"/>
        </w:rPr>
        <w:t>-</w:t>
      </w:r>
      <w:r w:rsidRPr="00C50A87">
        <w:rPr>
          <w:color w:val="000000"/>
          <w:szCs w:val="24"/>
          <w:lang w:val="en-US"/>
        </w:rPr>
        <w:t>mail</w:t>
      </w:r>
      <w:r w:rsidRPr="00C50A87">
        <w:rPr>
          <w:color w:val="000000"/>
          <w:szCs w:val="24"/>
        </w:rPr>
        <w:t>:</w:t>
      </w:r>
      <w:r w:rsidRPr="00C50A87">
        <w:rPr>
          <w:i/>
          <w:color w:val="000000"/>
          <w:szCs w:val="24"/>
        </w:rPr>
        <w:t xml:space="preserve"> </w:t>
      </w:r>
      <w:r w:rsidRPr="00C50A87">
        <w:rPr>
          <w:color w:val="000000"/>
          <w:szCs w:val="24"/>
          <w:shd w:val="clear" w:color="auto" w:fill="FFFFFF"/>
          <w:lang w:val="en-US"/>
        </w:rPr>
        <w:t>aa</w:t>
      </w:r>
      <w:r w:rsidRPr="00C50A87">
        <w:rPr>
          <w:color w:val="000000"/>
          <w:szCs w:val="24"/>
          <w:shd w:val="clear" w:color="auto" w:fill="FFFFFF"/>
        </w:rPr>
        <w:t>_</w:t>
      </w:r>
      <w:r w:rsidRPr="00C50A87">
        <w:rPr>
          <w:color w:val="000000"/>
          <w:szCs w:val="24"/>
          <w:shd w:val="clear" w:color="auto" w:fill="FFFFFF"/>
          <w:lang w:val="en-US"/>
        </w:rPr>
        <w:t>tushkov</w:t>
      </w:r>
      <w:r w:rsidRPr="00C50A87">
        <w:rPr>
          <w:color w:val="000000"/>
          <w:szCs w:val="24"/>
          <w:shd w:val="clear" w:color="auto" w:fill="FFFFFF"/>
        </w:rPr>
        <w:t>@</w:t>
      </w:r>
      <w:r w:rsidRPr="00C50A87">
        <w:rPr>
          <w:color w:val="000000"/>
          <w:szCs w:val="24"/>
          <w:shd w:val="clear" w:color="auto" w:fill="FFFFFF"/>
          <w:lang w:val="en-US"/>
        </w:rPr>
        <w:t>mail</w:t>
      </w:r>
      <w:r w:rsidRPr="00C50A87">
        <w:rPr>
          <w:color w:val="000000"/>
          <w:szCs w:val="24"/>
          <w:shd w:val="clear" w:color="auto" w:fill="FFFFFF"/>
        </w:rPr>
        <w:t>.</w:t>
      </w:r>
      <w:r w:rsidRPr="00C50A87">
        <w:rPr>
          <w:color w:val="000000"/>
          <w:szCs w:val="24"/>
          <w:shd w:val="clear" w:color="auto" w:fill="FFFFFF"/>
          <w:lang w:val="en-US"/>
        </w:rPr>
        <w:t>ru</w:t>
      </w:r>
      <w:r w:rsidRPr="00C50A87">
        <w:rPr>
          <w:color w:val="000000"/>
          <w:szCs w:val="24"/>
          <w:shd w:val="clear" w:color="auto" w:fill="FFFFFF"/>
        </w:rPr>
        <w:t xml:space="preserve">, </w:t>
      </w:r>
      <w:r w:rsidRPr="00C50A87">
        <w:rPr>
          <w:color w:val="000000"/>
          <w:szCs w:val="24"/>
        </w:rPr>
        <w:t xml:space="preserve">тел. </w:t>
      </w:r>
      <w:r w:rsidRPr="00C50A87">
        <w:rPr>
          <w:color w:val="000000"/>
          <w:szCs w:val="24"/>
          <w:shd w:val="clear" w:color="auto" w:fill="FFFFFF"/>
        </w:rPr>
        <w:t>+7(914)-71-77-360</w:t>
      </w:r>
    </w:p>
    <w:p w:rsidR="00B17F1E" w:rsidRPr="00C50A87" w:rsidRDefault="00B17F1E" w:rsidP="00981C16">
      <w:pPr>
        <w:pStyle w:val="a6"/>
        <w:ind w:firstLine="702"/>
        <w:rPr>
          <w:color w:val="000000" w:themeColor="text1"/>
          <w:szCs w:val="24"/>
        </w:rPr>
      </w:pPr>
    </w:p>
    <w:p w:rsidR="00872219" w:rsidRPr="00C50A87" w:rsidRDefault="00872219" w:rsidP="00981C16">
      <w:pPr>
        <w:pStyle w:val="a6"/>
        <w:ind w:firstLine="702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>Для России важнейшую роль играет выполнение задач, поставленных Президентом РФ в Указе от 20 июля 2017 г. № 327 в области морской де</w:t>
      </w:r>
      <w:r w:rsidRPr="00C50A87">
        <w:rPr>
          <w:color w:val="000000" w:themeColor="text1"/>
          <w:szCs w:val="24"/>
        </w:rPr>
        <w:t>я</w:t>
      </w:r>
      <w:r w:rsidRPr="00C50A87">
        <w:rPr>
          <w:color w:val="000000" w:themeColor="text1"/>
          <w:szCs w:val="24"/>
        </w:rPr>
        <w:t>тельности</w:t>
      </w:r>
      <w:r w:rsidR="00AE6747" w:rsidRPr="00C50A87">
        <w:rPr>
          <w:color w:val="000000" w:themeColor="text1"/>
          <w:szCs w:val="24"/>
        </w:rPr>
        <w:t>:</w:t>
      </w:r>
    </w:p>
    <w:p w:rsidR="00872219" w:rsidRPr="00C50A87" w:rsidRDefault="00AE6747" w:rsidP="00B64A1C">
      <w:pPr>
        <w:pStyle w:val="a6"/>
        <w:numPr>
          <w:ilvl w:val="0"/>
          <w:numId w:val="3"/>
        </w:numPr>
        <w:tabs>
          <w:tab w:val="left" w:pos="993"/>
        </w:tabs>
        <w:ind w:left="0" w:firstLine="709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>поддержание готовности сил (войск) Военно-Морского Флота к действиям в стратегически важных районах Мирового океана</w:t>
      </w:r>
    </w:p>
    <w:p w:rsidR="00AE6747" w:rsidRPr="00C50A87" w:rsidRDefault="00AE6747" w:rsidP="00B64A1C">
      <w:pPr>
        <w:pStyle w:val="a6"/>
        <w:numPr>
          <w:ilvl w:val="0"/>
          <w:numId w:val="3"/>
        </w:numPr>
        <w:tabs>
          <w:tab w:val="left" w:pos="993"/>
        </w:tabs>
        <w:ind w:left="0" w:firstLine="709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>наращивание боевого потенциала Военно-Морского Флота путем строительства и модернизации многоцелевых атомных и неатомных подво</w:t>
      </w:r>
      <w:r w:rsidRPr="00C50A87">
        <w:rPr>
          <w:color w:val="000000" w:themeColor="text1"/>
          <w:szCs w:val="24"/>
        </w:rPr>
        <w:t>д</w:t>
      </w:r>
      <w:r w:rsidRPr="00C50A87">
        <w:rPr>
          <w:color w:val="000000" w:themeColor="text1"/>
          <w:szCs w:val="24"/>
        </w:rPr>
        <w:t>ных лодок, многоцелевых кораблей, предназначенных для выполнения задач в ближних, дальних морских зонах и океанских районах.</w:t>
      </w:r>
    </w:p>
    <w:p w:rsidR="009F782B" w:rsidRPr="00C50A87" w:rsidRDefault="00F331F1" w:rsidP="00B64A1C">
      <w:pPr>
        <w:pStyle w:val="a6"/>
        <w:tabs>
          <w:tab w:val="left" w:pos="993"/>
        </w:tabs>
        <w:ind w:firstLine="709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 xml:space="preserve">В каких районах мы будем наращивать боевой потенциал в </w:t>
      </w:r>
      <w:r w:rsidR="009F782B" w:rsidRPr="00C50A87">
        <w:rPr>
          <w:color w:val="000000" w:themeColor="text1"/>
          <w:szCs w:val="24"/>
        </w:rPr>
        <w:t>ближних, дальних мо</w:t>
      </w:r>
      <w:r w:rsidR="009F782B" w:rsidRPr="00C50A87">
        <w:rPr>
          <w:color w:val="000000" w:themeColor="text1"/>
          <w:szCs w:val="24"/>
        </w:rPr>
        <w:t>р</w:t>
      </w:r>
      <w:r w:rsidR="009F782B" w:rsidRPr="00C50A87">
        <w:rPr>
          <w:color w:val="000000" w:themeColor="text1"/>
          <w:szCs w:val="24"/>
        </w:rPr>
        <w:t>ских зонах и океанских районах</w:t>
      </w:r>
      <w:r w:rsidRPr="00C50A87">
        <w:rPr>
          <w:color w:val="000000" w:themeColor="text1"/>
          <w:szCs w:val="24"/>
        </w:rPr>
        <w:t>?</w:t>
      </w:r>
      <w:r w:rsidR="00B64A1C" w:rsidRPr="00C50A87">
        <w:rPr>
          <w:color w:val="000000" w:themeColor="text1"/>
          <w:szCs w:val="24"/>
        </w:rPr>
        <w:t xml:space="preserve"> </w:t>
      </w:r>
      <w:r w:rsidR="009F782B" w:rsidRPr="00C50A87">
        <w:rPr>
          <w:color w:val="000000" w:themeColor="text1"/>
          <w:szCs w:val="24"/>
        </w:rPr>
        <w:t>И, главное, какими боевыми силами и средствами мы будем наращивать?</w:t>
      </w:r>
    </w:p>
    <w:p w:rsidR="00F50D2B" w:rsidRPr="00C50A87" w:rsidRDefault="00F50D2B" w:rsidP="00981C16">
      <w:pPr>
        <w:pStyle w:val="a6"/>
        <w:ind w:firstLine="702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  <w:shd w:val="clear" w:color="auto" w:fill="FFFFFF"/>
        </w:rPr>
        <w:t>Р</w:t>
      </w:r>
      <w:r w:rsidRPr="00C50A87">
        <w:rPr>
          <w:color w:val="000000" w:themeColor="text1"/>
          <w:szCs w:val="24"/>
        </w:rPr>
        <w:t xml:space="preserve">егион защиты экономической деятельности России в регионе </w:t>
      </w:r>
      <w:r w:rsidRPr="00C50A87">
        <w:rPr>
          <w:color w:val="000000" w:themeColor="text1"/>
          <w:szCs w:val="24"/>
          <w:shd w:val="clear" w:color="auto" w:fill="FFFFFF"/>
        </w:rPr>
        <w:t>Северо-Тихоокеанского трансграничного пространства (Северная Пацифика). Р</w:t>
      </w:r>
      <w:r w:rsidRPr="00C50A87">
        <w:rPr>
          <w:color w:val="000000" w:themeColor="text1"/>
          <w:szCs w:val="24"/>
        </w:rPr>
        <w:t>егион противоде</w:t>
      </w:r>
      <w:r w:rsidRPr="00C50A87">
        <w:rPr>
          <w:color w:val="000000" w:themeColor="text1"/>
          <w:szCs w:val="24"/>
        </w:rPr>
        <w:t>й</w:t>
      </w:r>
      <w:r w:rsidRPr="00C50A87">
        <w:rPr>
          <w:color w:val="000000" w:themeColor="text1"/>
          <w:szCs w:val="24"/>
        </w:rPr>
        <w:t>ствия войсками и силами на Северо-Востоке России</w:t>
      </w:r>
      <w:r w:rsidRPr="00C50A87">
        <w:rPr>
          <w:color w:val="000000" w:themeColor="text1"/>
          <w:szCs w:val="24"/>
          <w:shd w:val="clear" w:color="auto" w:fill="F7F7F7"/>
        </w:rPr>
        <w:t xml:space="preserve"> (</w:t>
      </w:r>
      <w:r w:rsidRPr="00C50A87">
        <w:rPr>
          <w:rStyle w:val="w"/>
          <w:color w:val="000000" w:themeColor="text1"/>
          <w:szCs w:val="24"/>
          <w:shd w:val="clear" w:color="auto" w:fill="FFFFFF"/>
        </w:rPr>
        <w:t xml:space="preserve">Тихоокеанским флотом России) </w:t>
      </w:r>
      <w:r w:rsidRPr="00C50A87">
        <w:rPr>
          <w:bCs/>
          <w:color w:val="000000" w:themeColor="text1"/>
          <w:szCs w:val="24"/>
          <w:shd w:val="clear" w:color="auto" w:fill="FFFFFF"/>
        </w:rPr>
        <w:t>Т</w:t>
      </w:r>
      <w:r w:rsidRPr="00C50A87">
        <w:rPr>
          <w:bCs/>
          <w:color w:val="000000" w:themeColor="text1"/>
          <w:szCs w:val="24"/>
          <w:shd w:val="clear" w:color="auto" w:fill="FFFFFF"/>
        </w:rPr>
        <w:t>и</w:t>
      </w:r>
      <w:r w:rsidRPr="00C50A87">
        <w:rPr>
          <w:bCs/>
          <w:color w:val="000000" w:themeColor="text1"/>
          <w:szCs w:val="24"/>
          <w:shd w:val="clear" w:color="auto" w:fill="FFFFFF"/>
        </w:rPr>
        <w:t>хоокеанскому флоту ВМС США</w:t>
      </w:r>
      <w:r w:rsidRPr="00C50A87">
        <w:rPr>
          <w:rStyle w:val="w"/>
          <w:color w:val="000000" w:themeColor="text1"/>
          <w:szCs w:val="24"/>
          <w:shd w:val="clear" w:color="auto" w:fill="FFFFFF"/>
        </w:rPr>
        <w:t xml:space="preserve">. </w:t>
      </w:r>
      <w:r w:rsidRPr="00C50A87">
        <w:rPr>
          <w:color w:val="000000" w:themeColor="text1"/>
          <w:szCs w:val="24"/>
          <w:shd w:val="clear" w:color="auto" w:fill="FFFFFF"/>
        </w:rPr>
        <w:t>Дальние и ближние морские зоны: 1.Чукотского моря; 2. Берингова моря; 3. Охотского моря; 4. Японского моря; 5. бассейн р. Амур</w:t>
      </w:r>
    </w:p>
    <w:p w:rsidR="00CA18F3" w:rsidRPr="00C50A87" w:rsidRDefault="00CA18F3" w:rsidP="00B64A1C">
      <w:pPr>
        <w:pStyle w:val="a6"/>
        <w:ind w:firstLine="702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>В стратегической операции ядерных сил морские стратегические силы Тихоокеа</w:t>
      </w:r>
      <w:r w:rsidRPr="00C50A87">
        <w:rPr>
          <w:color w:val="000000" w:themeColor="text1"/>
          <w:szCs w:val="24"/>
        </w:rPr>
        <w:t>н</w:t>
      </w:r>
      <w:r w:rsidRPr="00C50A87">
        <w:rPr>
          <w:color w:val="000000" w:themeColor="text1"/>
          <w:szCs w:val="24"/>
        </w:rPr>
        <w:t>ского флота, в том числе атомные подводные лодки, оснащенные стратегическими и кр</w:t>
      </w:r>
      <w:r w:rsidRPr="00C50A87">
        <w:rPr>
          <w:color w:val="000000" w:themeColor="text1"/>
          <w:szCs w:val="24"/>
        </w:rPr>
        <w:t>ы</w:t>
      </w:r>
      <w:r w:rsidRPr="00C50A87">
        <w:rPr>
          <w:color w:val="000000" w:themeColor="text1"/>
          <w:szCs w:val="24"/>
        </w:rPr>
        <w:t>латыми ракетами морского базирования, будут вести боевые действия с применением стратегического ядерного оружия. Нам представляется, что при определенных условиях, в частности, в рамках стр</w:t>
      </w:r>
      <w:r w:rsidRPr="00C50A87">
        <w:rPr>
          <w:color w:val="000000" w:themeColor="text1"/>
          <w:szCs w:val="24"/>
        </w:rPr>
        <w:t>а</w:t>
      </w:r>
      <w:r w:rsidRPr="00C50A87">
        <w:rPr>
          <w:color w:val="000000" w:themeColor="text1"/>
          <w:szCs w:val="24"/>
        </w:rPr>
        <w:t>тегических действий на ТВД, флот может проводить операции (боевые действия) со стратегическими целями. На предполагаемой их эффективности н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 xml:space="preserve">обходимо остановиться более подробно. Тем более, что в первую очередь это зависит от наличия на сегодняшний день </w:t>
      </w:r>
      <w:r w:rsidR="006D0A14" w:rsidRPr="00C50A87">
        <w:rPr>
          <w:color w:val="000000" w:themeColor="text1"/>
          <w:szCs w:val="24"/>
        </w:rPr>
        <w:t xml:space="preserve">боевых </w:t>
      </w:r>
      <w:r w:rsidRPr="00C50A87">
        <w:rPr>
          <w:color w:val="000000" w:themeColor="text1"/>
          <w:szCs w:val="24"/>
        </w:rPr>
        <w:t>сил и средств флота. В данный момент на вооруж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 xml:space="preserve">нии Тихоокеанского флота состоит 7 </w:t>
      </w:r>
      <w:proofErr w:type="spellStart"/>
      <w:r w:rsidRPr="00C50A87">
        <w:rPr>
          <w:color w:val="000000" w:themeColor="text1"/>
          <w:szCs w:val="24"/>
        </w:rPr>
        <w:t>сверхмалошу</w:t>
      </w:r>
      <w:r w:rsidRPr="00C50A87">
        <w:rPr>
          <w:color w:val="000000" w:themeColor="text1"/>
          <w:szCs w:val="24"/>
        </w:rPr>
        <w:t>м</w:t>
      </w:r>
      <w:r w:rsidRPr="00C50A87">
        <w:rPr>
          <w:color w:val="000000" w:themeColor="text1"/>
          <w:szCs w:val="24"/>
        </w:rPr>
        <w:t>ных</w:t>
      </w:r>
      <w:proofErr w:type="spellEnd"/>
      <w:r w:rsidRPr="00C50A87">
        <w:rPr>
          <w:color w:val="000000" w:themeColor="text1"/>
          <w:szCs w:val="24"/>
        </w:rPr>
        <w:t xml:space="preserve"> дизель-электрических подводных лодок проекта 877/М «Палтус». Данные подводные лодки построены на судостроител</w:t>
      </w:r>
      <w:r w:rsidRPr="00C50A87">
        <w:rPr>
          <w:color w:val="000000" w:themeColor="text1"/>
          <w:szCs w:val="24"/>
        </w:rPr>
        <w:t>ь</w:t>
      </w:r>
      <w:r w:rsidRPr="00C50A87">
        <w:rPr>
          <w:color w:val="000000" w:themeColor="text1"/>
          <w:szCs w:val="24"/>
        </w:rPr>
        <w:t>ном заводе № 199 им. Л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>нинского Комсомола (ныне ПАО «Амурский судостроительный завод») в период с 1988 по 1994 гг., что обуславливает заметный износ узлов констру</w:t>
      </w:r>
      <w:r w:rsidRPr="00C50A87">
        <w:rPr>
          <w:color w:val="000000" w:themeColor="text1"/>
          <w:szCs w:val="24"/>
        </w:rPr>
        <w:t>к</w:t>
      </w:r>
      <w:r w:rsidRPr="00C50A87">
        <w:rPr>
          <w:color w:val="000000" w:themeColor="text1"/>
          <w:szCs w:val="24"/>
        </w:rPr>
        <w:t>ции. Это не может не оказывать серьезного влияния на акустическую заме</w:t>
      </w:r>
      <w:r w:rsidRPr="00C50A87">
        <w:rPr>
          <w:color w:val="000000" w:themeColor="text1"/>
          <w:szCs w:val="24"/>
        </w:rPr>
        <w:t>т</w:t>
      </w:r>
      <w:r w:rsidRPr="00C50A87">
        <w:rPr>
          <w:color w:val="000000" w:themeColor="text1"/>
          <w:szCs w:val="24"/>
        </w:rPr>
        <w:t>ность субмарин</w:t>
      </w:r>
      <w:r w:rsidR="006B7366" w:rsidRPr="00C50A87">
        <w:rPr>
          <w:color w:val="000000" w:themeColor="text1"/>
          <w:szCs w:val="24"/>
        </w:rPr>
        <w:t>[]</w:t>
      </w:r>
      <w:r w:rsidRPr="00C50A87">
        <w:rPr>
          <w:color w:val="000000" w:themeColor="text1"/>
          <w:szCs w:val="24"/>
        </w:rPr>
        <w:t xml:space="preserve">. </w:t>
      </w:r>
    </w:p>
    <w:p w:rsidR="004A4513" w:rsidRPr="00C50A87" w:rsidRDefault="00CA18F3" w:rsidP="00981C16">
      <w:pPr>
        <w:pStyle w:val="a6"/>
        <w:ind w:firstLine="702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 xml:space="preserve">Рассмотрим основной ударный компонент МСЯС на Тихоокеанском флоте — </w:t>
      </w:r>
      <w:r w:rsidR="00E944E3" w:rsidRPr="00C50A87">
        <w:rPr>
          <w:color w:val="000000" w:themeColor="text1"/>
          <w:szCs w:val="24"/>
        </w:rPr>
        <w:t>р</w:t>
      </w:r>
      <w:r w:rsidR="00E944E3" w:rsidRPr="00C50A87">
        <w:rPr>
          <w:color w:val="000000" w:themeColor="text1"/>
          <w:szCs w:val="24"/>
        </w:rPr>
        <w:t>а</w:t>
      </w:r>
      <w:r w:rsidR="00E944E3" w:rsidRPr="00C50A87">
        <w:rPr>
          <w:color w:val="000000" w:themeColor="text1"/>
          <w:szCs w:val="24"/>
        </w:rPr>
        <w:t>кетные подводные лодки стратегического назначения (</w:t>
      </w:r>
      <w:r w:rsidRPr="00C50A87">
        <w:rPr>
          <w:color w:val="000000" w:themeColor="text1"/>
          <w:szCs w:val="24"/>
        </w:rPr>
        <w:t>РПЛСН</w:t>
      </w:r>
      <w:r w:rsidR="00E944E3" w:rsidRPr="00C50A87">
        <w:rPr>
          <w:color w:val="000000" w:themeColor="text1"/>
          <w:szCs w:val="24"/>
        </w:rPr>
        <w:t>)</w:t>
      </w:r>
      <w:r w:rsidRPr="00C50A87">
        <w:rPr>
          <w:color w:val="000000" w:themeColor="text1"/>
          <w:szCs w:val="24"/>
        </w:rPr>
        <w:t>, их наличие, состав и бо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 xml:space="preserve">вые возможности. В настоящий момент </w:t>
      </w:r>
      <w:r w:rsidR="00E944E3" w:rsidRPr="00C50A87">
        <w:rPr>
          <w:color w:val="000000" w:themeColor="text1"/>
          <w:szCs w:val="24"/>
        </w:rPr>
        <w:t>морские стратегические ядерные силы (</w:t>
      </w:r>
      <w:r w:rsidRPr="00C50A87">
        <w:rPr>
          <w:color w:val="000000" w:themeColor="text1"/>
          <w:szCs w:val="24"/>
        </w:rPr>
        <w:t>МСЯС</w:t>
      </w:r>
      <w:r w:rsidR="00E944E3" w:rsidRPr="00C50A87">
        <w:rPr>
          <w:color w:val="000000" w:themeColor="text1"/>
          <w:szCs w:val="24"/>
        </w:rPr>
        <w:t>)</w:t>
      </w:r>
      <w:r w:rsidRPr="00C50A87">
        <w:rPr>
          <w:color w:val="000000" w:themeColor="text1"/>
          <w:szCs w:val="24"/>
        </w:rPr>
        <w:t xml:space="preserve"> ВМФ распределены диспропорци</w:t>
      </w:r>
      <w:r w:rsidRPr="00C50A87">
        <w:rPr>
          <w:color w:val="000000" w:themeColor="text1"/>
          <w:szCs w:val="24"/>
        </w:rPr>
        <w:t>о</w:t>
      </w:r>
      <w:r w:rsidRPr="00C50A87">
        <w:rPr>
          <w:color w:val="000000" w:themeColor="text1"/>
          <w:szCs w:val="24"/>
        </w:rPr>
        <w:t>нально между двумя основными флотами — Северным и Тихоокеанским. В силу более выгодного стратегического положения Северного флота (скрытое развертывание РПЛСН подо льдами и наличие</w:t>
      </w:r>
      <w:r w:rsidR="00E944E3" w:rsidRPr="00C50A87">
        <w:rPr>
          <w:color w:val="000000" w:themeColor="text1"/>
          <w:szCs w:val="24"/>
        </w:rPr>
        <w:t xml:space="preserve"> противолодочной обороны (</w:t>
      </w:r>
      <w:r w:rsidRPr="00C50A87">
        <w:rPr>
          <w:color w:val="000000" w:themeColor="text1"/>
          <w:szCs w:val="24"/>
        </w:rPr>
        <w:t>ПЛО</w:t>
      </w:r>
      <w:r w:rsidR="00E944E3" w:rsidRPr="00C50A87">
        <w:rPr>
          <w:color w:val="000000" w:themeColor="text1"/>
          <w:szCs w:val="24"/>
        </w:rPr>
        <w:t>)</w:t>
      </w:r>
      <w:r w:rsidRPr="00C50A87">
        <w:rPr>
          <w:color w:val="000000" w:themeColor="text1"/>
          <w:szCs w:val="24"/>
        </w:rPr>
        <w:t>, способных обеспечить боевую устойчивость РПЛСН), на нем сосредоточены о</w:t>
      </w:r>
      <w:r w:rsidRPr="00C50A87">
        <w:rPr>
          <w:color w:val="000000" w:themeColor="text1"/>
          <w:szCs w:val="24"/>
        </w:rPr>
        <w:t>с</w:t>
      </w:r>
      <w:r w:rsidRPr="00C50A87">
        <w:rPr>
          <w:color w:val="000000" w:themeColor="text1"/>
          <w:szCs w:val="24"/>
        </w:rPr>
        <w:t xml:space="preserve">новные ударные силы ВМФ. </w:t>
      </w:r>
    </w:p>
    <w:p w:rsidR="004A4513" w:rsidRPr="00C50A87" w:rsidRDefault="00CA18F3" w:rsidP="00981C16">
      <w:pPr>
        <w:pStyle w:val="a6"/>
        <w:ind w:firstLine="702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>Тихоокеанский флот представлен РПЛСН пр. 667БДР и 667БДРМ, принятыми  в состав флота в период 1976–1981 и 1972–1977 гг. соответс</w:t>
      </w:r>
      <w:r w:rsidRPr="00C50A87">
        <w:rPr>
          <w:color w:val="000000" w:themeColor="text1"/>
          <w:szCs w:val="24"/>
        </w:rPr>
        <w:t>т</w:t>
      </w:r>
      <w:r w:rsidRPr="00C50A87">
        <w:rPr>
          <w:color w:val="000000" w:themeColor="text1"/>
          <w:szCs w:val="24"/>
        </w:rPr>
        <w:t xml:space="preserve">венно. Вследствие вывода их из боевого состава в </w:t>
      </w:r>
      <w:smartTag w:uri="urn:schemas-microsoft-com:office:smarttags" w:element="metricconverter">
        <w:smartTagPr>
          <w:attr w:name="ProductID" w:val="2003 г"/>
        </w:smartTagPr>
        <w:r w:rsidRPr="00C50A87">
          <w:rPr>
            <w:color w:val="000000" w:themeColor="text1"/>
            <w:szCs w:val="24"/>
          </w:rPr>
          <w:t>2003 г</w:t>
        </w:r>
      </w:smartTag>
      <w:r w:rsidRPr="00C50A87">
        <w:rPr>
          <w:color w:val="000000" w:themeColor="text1"/>
          <w:szCs w:val="24"/>
        </w:rPr>
        <w:t>., ТОФ имел ударные силы в составе лишь 4 РПЛСН пр. 667БДР (оперативная группировка на северо-востоке страны), а Северный флот — не м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>нее 20 РПЛСН пр. 667БДРМ, 667БДР и типа «Тайфун», т. е. на нем сосредоточено не м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>нее 80% МСЯС ВМФ</w:t>
      </w:r>
      <w:r w:rsidR="009C6EE6" w:rsidRPr="00C50A87">
        <w:rPr>
          <w:color w:val="000000" w:themeColor="text1"/>
          <w:szCs w:val="24"/>
        </w:rPr>
        <w:t>[1]</w:t>
      </w:r>
      <w:r w:rsidRPr="00C50A87">
        <w:rPr>
          <w:color w:val="000000" w:themeColor="text1"/>
          <w:szCs w:val="24"/>
        </w:rPr>
        <w:t>. А это автоматически ставит под сомнение ТОФ как стратегич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lastRenderedPageBreak/>
        <w:t>ского объединения, способного эффективно выполнить задачи своего предназнач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 xml:space="preserve">ния. На настоящий момент Тихоокеанский флот, как, в прочем и все силы ВМФ, не в состоянии проводить полномасштабные стратегические действия на ТВД. Основная причина здесь объективная. Она состоит в </w:t>
      </w:r>
    </w:p>
    <w:p w:rsidR="004A4513" w:rsidRPr="00C50A87" w:rsidRDefault="00CA18F3" w:rsidP="009559B5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 xml:space="preserve">отсутствии сил дальней океанской и морской зоны (за исключением атомных подводных лодок); </w:t>
      </w:r>
    </w:p>
    <w:p w:rsidR="004A4513" w:rsidRPr="00C50A87" w:rsidRDefault="00CA18F3" w:rsidP="009559B5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 xml:space="preserve">необходимого количества сил и средств тылового и технического обеспечения; </w:t>
      </w:r>
    </w:p>
    <w:p w:rsidR="00CA18F3" w:rsidRPr="00C50A87" w:rsidRDefault="00CA18F3" w:rsidP="009559B5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>недостаточно развитой системы управления силами в дальних мо</w:t>
      </w:r>
      <w:r w:rsidRPr="00C50A87">
        <w:rPr>
          <w:color w:val="000000" w:themeColor="text1"/>
          <w:szCs w:val="24"/>
        </w:rPr>
        <w:t>р</w:t>
      </w:r>
      <w:r w:rsidRPr="00C50A87">
        <w:rPr>
          <w:color w:val="000000" w:themeColor="text1"/>
          <w:szCs w:val="24"/>
        </w:rPr>
        <w:t xml:space="preserve">ских зонах. </w:t>
      </w:r>
    </w:p>
    <w:p w:rsidR="004A4513" w:rsidRPr="00C50A87" w:rsidRDefault="00CA18F3" w:rsidP="00981C16">
      <w:pPr>
        <w:pStyle w:val="a6"/>
        <w:ind w:firstLine="703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>В настоящее время Тихоокеанский флот имеет в своем составе два РКР: ТАРКР «Адмирал Лазарев» и ГРКР «Варяг», причем первый находится в резерве. Наличие одного действующего РКР «Варяг» недостаточно для такого оперативно-стратегического объед</w:t>
      </w:r>
      <w:r w:rsidRPr="00C50A87">
        <w:rPr>
          <w:color w:val="000000" w:themeColor="text1"/>
          <w:szCs w:val="24"/>
        </w:rPr>
        <w:t>и</w:t>
      </w:r>
      <w:r w:rsidRPr="00C50A87">
        <w:rPr>
          <w:color w:val="000000" w:themeColor="text1"/>
          <w:szCs w:val="24"/>
        </w:rPr>
        <w:t>нения, каким является ТОФ</w:t>
      </w:r>
      <w:r w:rsidR="009C6EE6" w:rsidRPr="00C50A87">
        <w:rPr>
          <w:color w:val="000000" w:themeColor="text1"/>
          <w:szCs w:val="24"/>
        </w:rPr>
        <w:t xml:space="preserve"> [2]</w:t>
      </w:r>
      <w:r w:rsidRPr="00C50A87">
        <w:rPr>
          <w:color w:val="000000" w:themeColor="text1"/>
          <w:szCs w:val="24"/>
        </w:rPr>
        <w:t xml:space="preserve">. </w:t>
      </w:r>
    </w:p>
    <w:p w:rsidR="004A4513" w:rsidRPr="00C50A87" w:rsidRDefault="00CA18F3" w:rsidP="00981C16">
      <w:pPr>
        <w:pStyle w:val="a6"/>
        <w:ind w:firstLine="703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 xml:space="preserve">Учитывая, </w:t>
      </w:r>
    </w:p>
    <w:p w:rsidR="004A4513" w:rsidRPr="00C50A87" w:rsidRDefault="00CA18F3" w:rsidP="00981C16">
      <w:pPr>
        <w:pStyle w:val="a6"/>
        <w:ind w:firstLine="703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 xml:space="preserve">во-первых, обширную океанскую и морскую зону Тихоокеанского ТВД, </w:t>
      </w:r>
    </w:p>
    <w:p w:rsidR="004A4513" w:rsidRPr="00C50A87" w:rsidRDefault="00CA18F3" w:rsidP="00981C16">
      <w:pPr>
        <w:pStyle w:val="a6"/>
        <w:ind w:firstLine="703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 xml:space="preserve">во-вторых, что в два раза был сокращен ударный компонент морской авиации ТОФ — ракетоносная авиация, </w:t>
      </w:r>
    </w:p>
    <w:p w:rsidR="00B8259E" w:rsidRPr="00C50A87" w:rsidRDefault="00CA18F3" w:rsidP="00981C16">
      <w:pPr>
        <w:pStyle w:val="a6"/>
        <w:ind w:firstLine="703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 xml:space="preserve">в-третьих, что более чем в три раза сокращены атомные и дизельные подводные лодки общих сил морского назначения, </w:t>
      </w:r>
    </w:p>
    <w:p w:rsidR="005A6CB2" w:rsidRPr="00C50A87" w:rsidRDefault="00CA18F3" w:rsidP="009559B5">
      <w:pPr>
        <w:pStyle w:val="a6"/>
        <w:ind w:firstLine="703"/>
        <w:rPr>
          <w:color w:val="000000" w:themeColor="text1"/>
          <w:szCs w:val="24"/>
        </w:rPr>
      </w:pPr>
      <w:r w:rsidRPr="00C50A87">
        <w:rPr>
          <w:color w:val="000000" w:themeColor="text1"/>
          <w:szCs w:val="24"/>
        </w:rPr>
        <w:t>Тихоокеанский флот сегодня не в состоянии в полном объеме выполнить важне</w:t>
      </w:r>
      <w:r w:rsidRPr="00C50A87">
        <w:rPr>
          <w:color w:val="000000" w:themeColor="text1"/>
          <w:szCs w:val="24"/>
        </w:rPr>
        <w:t>й</w:t>
      </w:r>
      <w:r w:rsidRPr="00C50A87">
        <w:rPr>
          <w:color w:val="000000" w:themeColor="text1"/>
          <w:szCs w:val="24"/>
        </w:rPr>
        <w:t>шую  задачу – обеспечение боевой устойчивости МСЯС в целом и РПЛСН, в частности, в ходе проводимой операции или в ходе боевых де</w:t>
      </w:r>
      <w:r w:rsidRPr="00C50A87">
        <w:rPr>
          <w:color w:val="000000" w:themeColor="text1"/>
          <w:szCs w:val="24"/>
        </w:rPr>
        <w:t>й</w:t>
      </w:r>
      <w:r w:rsidRPr="00C50A87">
        <w:rPr>
          <w:color w:val="000000" w:themeColor="text1"/>
          <w:szCs w:val="24"/>
        </w:rPr>
        <w:t>ствий</w:t>
      </w:r>
      <w:r w:rsidR="00B8259E" w:rsidRPr="00C50A87">
        <w:rPr>
          <w:color w:val="000000" w:themeColor="text1"/>
          <w:szCs w:val="24"/>
        </w:rPr>
        <w:t xml:space="preserve"> в дальних морских и океанских зонах</w:t>
      </w:r>
      <w:r w:rsidRPr="00C50A87">
        <w:rPr>
          <w:color w:val="000000" w:themeColor="text1"/>
          <w:szCs w:val="24"/>
        </w:rPr>
        <w:t>. Каковы перспективы повыш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>ния боевых возможностей ТОФ? Реализация «Единой государственной программы военного кораблестроения и судостроения Российской Фед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>рации» позволит обеспечить поддержание и качественное обновление сил и средств мо</w:t>
      </w:r>
      <w:r w:rsidRPr="00C50A87">
        <w:rPr>
          <w:color w:val="000000" w:themeColor="text1"/>
          <w:szCs w:val="24"/>
        </w:rPr>
        <w:t>р</w:t>
      </w:r>
      <w:r w:rsidRPr="00C50A87">
        <w:rPr>
          <w:color w:val="000000" w:themeColor="text1"/>
          <w:szCs w:val="24"/>
        </w:rPr>
        <w:t>ской составляющей стратегических ядерных сил, с учетом их допустим</w:t>
      </w:r>
      <w:r w:rsidRPr="00C50A87">
        <w:rPr>
          <w:color w:val="000000" w:themeColor="text1"/>
          <w:szCs w:val="24"/>
        </w:rPr>
        <w:t>о</w:t>
      </w:r>
      <w:r w:rsidRPr="00C50A87">
        <w:rPr>
          <w:color w:val="000000" w:themeColor="text1"/>
          <w:szCs w:val="24"/>
        </w:rPr>
        <w:t>го минимального количественного уровня, а также развитие сил и средств общего назначения ВМФ. В н</w:t>
      </w:r>
      <w:r w:rsidRPr="00C50A87">
        <w:rPr>
          <w:color w:val="000000" w:themeColor="text1"/>
          <w:szCs w:val="24"/>
        </w:rPr>
        <w:t>а</w:t>
      </w:r>
      <w:r w:rsidRPr="00C50A87">
        <w:rPr>
          <w:color w:val="000000" w:themeColor="text1"/>
          <w:szCs w:val="24"/>
        </w:rPr>
        <w:t>стоящий момент продолжает оставаться наиболее реальным участие сил флота в общ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>войсковых операциях, в том числе в противодесантных операциях и морских (воздушно-морских) десантных операциях на северо-восточном направлении и в Приморском реги</w:t>
      </w:r>
      <w:r w:rsidRPr="00C50A87">
        <w:rPr>
          <w:color w:val="000000" w:themeColor="text1"/>
          <w:szCs w:val="24"/>
        </w:rPr>
        <w:t>о</w:t>
      </w:r>
      <w:r w:rsidRPr="00C50A87">
        <w:rPr>
          <w:color w:val="000000" w:themeColor="text1"/>
          <w:szCs w:val="24"/>
        </w:rPr>
        <w:t>не. При этом необходимо учесть, что участие сил в данных операциях возможно как в у</w:t>
      </w:r>
      <w:r w:rsidRPr="00C50A87">
        <w:rPr>
          <w:color w:val="000000" w:themeColor="text1"/>
          <w:szCs w:val="24"/>
        </w:rPr>
        <w:t>с</w:t>
      </w:r>
      <w:r w:rsidRPr="00C50A87">
        <w:rPr>
          <w:color w:val="000000" w:themeColor="text1"/>
          <w:szCs w:val="24"/>
        </w:rPr>
        <w:t>ловиях вооруженного конфликта, так и в локальной, региональной и мир</w:t>
      </w:r>
      <w:r w:rsidRPr="00C50A87">
        <w:rPr>
          <w:color w:val="000000" w:themeColor="text1"/>
          <w:szCs w:val="24"/>
        </w:rPr>
        <w:t>о</w:t>
      </w:r>
      <w:r w:rsidRPr="00C50A87">
        <w:rPr>
          <w:color w:val="000000" w:themeColor="text1"/>
          <w:szCs w:val="24"/>
        </w:rPr>
        <w:t>вой войнах. В вооруженном конфликте участие сил Тихоокеанского флота в рассмотренных выше оп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>рациях будет осуществляться в форме боевых действий, а в локальной войне — в пров</w:t>
      </w:r>
      <w:r w:rsidRPr="00C50A87">
        <w:rPr>
          <w:color w:val="000000" w:themeColor="text1"/>
          <w:szCs w:val="24"/>
        </w:rPr>
        <w:t>е</w:t>
      </w:r>
      <w:r w:rsidRPr="00C50A87">
        <w:rPr>
          <w:color w:val="000000" w:themeColor="text1"/>
          <w:szCs w:val="24"/>
        </w:rPr>
        <w:t xml:space="preserve">дении морских операций с участием родов сил флота. Из всего вышесказанного следует, </w:t>
      </w:r>
      <w:r w:rsidR="00F50D2B" w:rsidRPr="00C50A87">
        <w:rPr>
          <w:color w:val="000000" w:themeColor="text1"/>
          <w:szCs w:val="24"/>
        </w:rPr>
        <w:t>современный флот России можно считать только ограниченно боеспособным.</w:t>
      </w:r>
      <w:r w:rsidR="009559B5" w:rsidRPr="00C50A87">
        <w:rPr>
          <w:color w:val="000000" w:themeColor="text1"/>
          <w:szCs w:val="24"/>
        </w:rPr>
        <w:t xml:space="preserve"> </w:t>
      </w:r>
      <w:r w:rsidR="00965DAF" w:rsidRPr="00C50A87">
        <w:rPr>
          <w:color w:val="000000" w:themeColor="text1"/>
          <w:szCs w:val="24"/>
        </w:rPr>
        <w:t>В Сочи пр</w:t>
      </w:r>
      <w:r w:rsidR="00965DAF" w:rsidRPr="00C50A87">
        <w:rPr>
          <w:color w:val="000000" w:themeColor="text1"/>
          <w:szCs w:val="24"/>
        </w:rPr>
        <w:t>е</w:t>
      </w:r>
      <w:r w:rsidR="00965DAF" w:rsidRPr="00C50A87">
        <w:rPr>
          <w:color w:val="000000" w:themeColor="text1"/>
          <w:szCs w:val="24"/>
        </w:rPr>
        <w:t>зидент говорил о необходимости опережающего развития флота. В 2017 году он по</w:t>
      </w:r>
      <w:r w:rsidR="00965DAF" w:rsidRPr="00C50A87">
        <w:rPr>
          <w:color w:val="000000" w:themeColor="text1"/>
          <w:szCs w:val="24"/>
        </w:rPr>
        <w:t>д</w:t>
      </w:r>
      <w:r w:rsidR="00965DAF" w:rsidRPr="00C50A87">
        <w:rPr>
          <w:color w:val="000000" w:themeColor="text1"/>
          <w:szCs w:val="24"/>
        </w:rPr>
        <w:t>писал указ об утверждении «Основ государственной политики в области военно-морской де</w:t>
      </w:r>
      <w:r w:rsidR="00965DAF" w:rsidRPr="00C50A87">
        <w:rPr>
          <w:color w:val="000000" w:themeColor="text1"/>
          <w:szCs w:val="24"/>
        </w:rPr>
        <w:t>я</w:t>
      </w:r>
      <w:r w:rsidR="00965DAF" w:rsidRPr="00C50A87">
        <w:rPr>
          <w:color w:val="000000" w:themeColor="text1"/>
          <w:szCs w:val="24"/>
        </w:rPr>
        <w:t>тельности на период до 2030 года». Документ требует, чт</w:t>
      </w:r>
      <w:r w:rsidR="00965DAF" w:rsidRPr="00C50A87">
        <w:rPr>
          <w:color w:val="000000" w:themeColor="text1"/>
          <w:szCs w:val="24"/>
        </w:rPr>
        <w:t>о</w:t>
      </w:r>
      <w:r w:rsidR="00965DAF" w:rsidRPr="00C50A87">
        <w:rPr>
          <w:color w:val="000000" w:themeColor="text1"/>
          <w:szCs w:val="24"/>
        </w:rPr>
        <w:t>бы Россия заняла второе место по мощи среди военно-морских флотов гос</w:t>
      </w:r>
      <w:r w:rsidR="00965DAF" w:rsidRPr="00C50A87">
        <w:rPr>
          <w:color w:val="000000" w:themeColor="text1"/>
          <w:szCs w:val="24"/>
        </w:rPr>
        <w:t>у</w:t>
      </w:r>
      <w:r w:rsidR="00965DAF" w:rsidRPr="00C50A87">
        <w:rPr>
          <w:color w:val="000000" w:themeColor="text1"/>
          <w:szCs w:val="24"/>
        </w:rPr>
        <w:t xml:space="preserve">дарств мира. </w:t>
      </w:r>
    </w:p>
    <w:p w:rsidR="00817B02" w:rsidRPr="00C50A87" w:rsidRDefault="00965DAF" w:rsidP="00817B02">
      <w:pPr>
        <w:pStyle w:val="a8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C50A87">
        <w:rPr>
          <w:color w:val="000000" w:themeColor="text1"/>
        </w:rPr>
        <w:t xml:space="preserve">И тут без строительства кораблей дальней морской зоны, авианосцев, кораблей снабжения не обойтись. </w:t>
      </w:r>
      <w:r w:rsidR="00B64A1C" w:rsidRPr="00C50A87">
        <w:rPr>
          <w:color w:val="000000" w:themeColor="text1"/>
        </w:rPr>
        <w:t>Корабли проекта</w:t>
      </w:r>
      <w:r w:rsidR="00393864" w:rsidRPr="00C50A87">
        <w:rPr>
          <w:color w:val="000000" w:themeColor="text1"/>
        </w:rPr>
        <w:t xml:space="preserve"> </w:t>
      </w:r>
      <w:r w:rsidRPr="00C50A87">
        <w:rPr>
          <w:color w:val="000000" w:themeColor="text1"/>
        </w:rPr>
        <w:t>«Каракурт» из-за малой автономности не смогут решить задачи постоянного присутствия в отдаленных морских зонах. С планами по строительству авианосцев российская экономика в настоящее время не справится. Сто</w:t>
      </w:r>
      <w:r w:rsidRPr="00C50A87">
        <w:rPr>
          <w:color w:val="000000" w:themeColor="text1"/>
        </w:rPr>
        <w:t>и</w:t>
      </w:r>
      <w:r w:rsidRPr="00C50A87">
        <w:rPr>
          <w:color w:val="000000" w:themeColor="text1"/>
        </w:rPr>
        <w:t>мость разработки и строительства только одного авианосца оценивается экспертами в 300–400 млрд рублей. А России нужны минимум несколько таких кораблей.</w:t>
      </w:r>
      <w:r w:rsidR="009559B5" w:rsidRPr="00C50A87">
        <w:rPr>
          <w:color w:val="000000" w:themeColor="text1"/>
        </w:rPr>
        <w:t xml:space="preserve"> </w:t>
      </w:r>
      <w:r w:rsidR="00F175B0" w:rsidRPr="00C50A87">
        <w:rPr>
          <w:color w:val="000000" w:themeColor="text1"/>
        </w:rPr>
        <w:t>Если стро</w:t>
      </w:r>
      <w:r w:rsidR="00F175B0" w:rsidRPr="00C50A87">
        <w:rPr>
          <w:color w:val="000000" w:themeColor="text1"/>
        </w:rPr>
        <w:t>и</w:t>
      </w:r>
      <w:r w:rsidR="00F175B0" w:rsidRPr="00C50A87">
        <w:rPr>
          <w:color w:val="000000" w:themeColor="text1"/>
        </w:rPr>
        <w:t>тельство авианосцев и атомных эсминцев перспектива отдаленного будущего, то стро</w:t>
      </w:r>
      <w:r w:rsidR="00F175B0" w:rsidRPr="00C50A87">
        <w:rPr>
          <w:color w:val="000000" w:themeColor="text1"/>
        </w:rPr>
        <w:t>и</w:t>
      </w:r>
      <w:r w:rsidR="00F175B0" w:rsidRPr="00C50A87">
        <w:rPr>
          <w:color w:val="000000" w:themeColor="text1"/>
        </w:rPr>
        <w:t>тельство больших десантных вертолетоносцев сегодня реальность. В ближайшем буд</w:t>
      </w:r>
      <w:r w:rsidR="00F175B0" w:rsidRPr="00C50A87">
        <w:rPr>
          <w:color w:val="000000" w:themeColor="text1"/>
        </w:rPr>
        <w:t>у</w:t>
      </w:r>
      <w:r w:rsidR="00F175B0" w:rsidRPr="00C50A87">
        <w:rPr>
          <w:color w:val="000000" w:themeColor="text1"/>
        </w:rPr>
        <w:t>щем первый корпус планируют заложить в Керчи на заводе «Залив». Проект будет из тех, что широко рекламируется на военно-морских салонах «Прибой» или «Лавина». Это — аналог французских «Мистралей», способных доставить к берегу несколько десятков ударных вертолетов Ка-52К, 60 единиц легкой бронетехники и не менее 20–30 основных боевых та</w:t>
      </w:r>
      <w:r w:rsidR="00F175B0" w:rsidRPr="00C50A87">
        <w:rPr>
          <w:color w:val="000000" w:themeColor="text1"/>
        </w:rPr>
        <w:t>н</w:t>
      </w:r>
      <w:r w:rsidR="00F175B0" w:rsidRPr="00C50A87">
        <w:rPr>
          <w:color w:val="000000" w:themeColor="text1"/>
        </w:rPr>
        <w:t>ков и морскую пехоту.</w:t>
      </w:r>
      <w:r w:rsidR="00B64A1C" w:rsidRPr="00C50A87">
        <w:rPr>
          <w:color w:val="000000" w:themeColor="text1"/>
        </w:rPr>
        <w:t xml:space="preserve"> </w:t>
      </w:r>
      <w:r w:rsidR="00BE3CC1" w:rsidRPr="00C50A87">
        <w:rPr>
          <w:color w:val="000000" w:themeColor="text1"/>
        </w:rPr>
        <w:t xml:space="preserve">В настоящий момент корабли проекта 21631 «Буян-М» </w:t>
      </w:r>
      <w:r w:rsidR="00BE3CC1" w:rsidRPr="00C50A87">
        <w:rPr>
          <w:color w:val="000000" w:themeColor="text1"/>
        </w:rPr>
        <w:lastRenderedPageBreak/>
        <w:t>и 11661К «Гепард», а также новые МРК проекта 22800 типа «Каракурт» составляют гла</w:t>
      </w:r>
      <w:r w:rsidR="00BE3CC1" w:rsidRPr="00C50A87">
        <w:rPr>
          <w:color w:val="000000" w:themeColor="text1"/>
        </w:rPr>
        <w:t>в</w:t>
      </w:r>
      <w:r w:rsidR="00BE3CC1" w:rsidRPr="00C50A87">
        <w:rPr>
          <w:color w:val="000000" w:themeColor="text1"/>
        </w:rPr>
        <w:t>ную ударную силу Каспийской флотилии, Балтийского и Черноморского флотов. Поте</w:t>
      </w:r>
      <w:r w:rsidR="00BE3CC1" w:rsidRPr="00C50A87">
        <w:rPr>
          <w:color w:val="000000" w:themeColor="text1"/>
        </w:rPr>
        <w:t>н</w:t>
      </w:r>
      <w:r w:rsidR="00BE3CC1" w:rsidRPr="00C50A87">
        <w:rPr>
          <w:color w:val="000000" w:themeColor="text1"/>
        </w:rPr>
        <w:t>циально они могут поразить цели в Азии — от Сирии до Индии — и на территории всей Европы</w:t>
      </w:r>
      <w:r w:rsidR="00CB5C5E" w:rsidRPr="00C50A87">
        <w:rPr>
          <w:color w:val="000000" w:themeColor="text1"/>
        </w:rPr>
        <w:t>[3]</w:t>
      </w:r>
      <w:r w:rsidR="00BE3CC1" w:rsidRPr="00C50A87">
        <w:rPr>
          <w:color w:val="000000" w:themeColor="text1"/>
        </w:rPr>
        <w:t xml:space="preserve">. </w:t>
      </w:r>
      <w:r w:rsidR="005A6CB2" w:rsidRPr="00C50A87">
        <w:rPr>
          <w:color w:val="000000" w:themeColor="text1"/>
        </w:rPr>
        <w:t xml:space="preserve">Но обеспечить морское присутствие флота в дальних морских зонах не </w:t>
      </w:r>
      <w:r w:rsidR="00E966FB" w:rsidRPr="00C50A87">
        <w:rPr>
          <w:color w:val="000000" w:themeColor="text1"/>
        </w:rPr>
        <w:t>в с</w:t>
      </w:r>
      <w:r w:rsidR="00E966FB" w:rsidRPr="00C50A87">
        <w:rPr>
          <w:color w:val="000000" w:themeColor="text1"/>
        </w:rPr>
        <w:t>о</w:t>
      </w:r>
      <w:r w:rsidR="00E966FB" w:rsidRPr="00C50A87">
        <w:rPr>
          <w:color w:val="000000" w:themeColor="text1"/>
        </w:rPr>
        <w:t>стоянии</w:t>
      </w:r>
      <w:r w:rsidR="005A6CB2" w:rsidRPr="00C50A87">
        <w:rPr>
          <w:color w:val="000000" w:themeColor="text1"/>
        </w:rPr>
        <w:t>.</w:t>
      </w:r>
      <w:r w:rsidR="00B64A1C" w:rsidRPr="00C50A87">
        <w:rPr>
          <w:color w:val="000000" w:themeColor="text1"/>
        </w:rPr>
        <w:t xml:space="preserve"> </w:t>
      </w:r>
      <w:r w:rsidR="00BE3CC1" w:rsidRPr="00C50A87">
        <w:rPr>
          <w:color w:val="000000" w:themeColor="text1"/>
        </w:rPr>
        <w:t>Здесь необходимо уточнить, что сегодня к классу малых ракетных кораблей о</w:t>
      </w:r>
      <w:r w:rsidR="00BE3CC1" w:rsidRPr="00C50A87">
        <w:rPr>
          <w:color w:val="000000" w:themeColor="text1"/>
        </w:rPr>
        <w:t>т</w:t>
      </w:r>
      <w:r w:rsidR="00BE3CC1" w:rsidRPr="00C50A87">
        <w:rPr>
          <w:color w:val="000000" w:themeColor="text1"/>
        </w:rPr>
        <w:t xml:space="preserve">носится техника, производимая в рамках двух проектов – 21631 «Буян» и </w:t>
      </w:r>
      <w:r w:rsidR="00BE3CC1" w:rsidRPr="00C50A87">
        <w:rPr>
          <w:color w:val="000000" w:themeColor="text1"/>
          <w:shd w:val="clear" w:color="auto" w:fill="FFFFFF"/>
        </w:rPr>
        <w:t>22800</w:t>
      </w:r>
      <w:r w:rsidR="00BE3CC1" w:rsidRPr="00C50A87">
        <w:rPr>
          <w:color w:val="000000" w:themeColor="text1"/>
        </w:rPr>
        <w:t xml:space="preserve"> «Кар</w:t>
      </w:r>
      <w:r w:rsidR="00BE3CC1" w:rsidRPr="00C50A87">
        <w:rPr>
          <w:color w:val="000000" w:themeColor="text1"/>
        </w:rPr>
        <w:t>а</w:t>
      </w:r>
      <w:r w:rsidR="00BE3CC1" w:rsidRPr="00C50A87">
        <w:rPr>
          <w:color w:val="000000" w:themeColor="text1"/>
        </w:rPr>
        <w:t xml:space="preserve">курт». </w:t>
      </w:r>
      <w:r w:rsidR="00817B02" w:rsidRPr="00C50A87">
        <w:rPr>
          <w:bCs/>
          <w:color w:val="000000" w:themeColor="text1"/>
        </w:rPr>
        <w:t>Особо необходимо остановиться на строительстве патрульных кора</w:t>
      </w:r>
      <w:r w:rsidR="00817B02" w:rsidRPr="00C50A87">
        <w:rPr>
          <w:bCs/>
          <w:color w:val="000000" w:themeColor="text1"/>
        </w:rPr>
        <w:t>б</w:t>
      </w:r>
      <w:r w:rsidR="00817B02" w:rsidRPr="00C50A87">
        <w:rPr>
          <w:bCs/>
          <w:color w:val="000000" w:themeColor="text1"/>
        </w:rPr>
        <w:t>лей (корветы) открытого моря проекта 22160 типа «Василий Быков»</w:t>
      </w:r>
      <w:r w:rsidR="00817B02" w:rsidRPr="00C50A87">
        <w:rPr>
          <w:color w:val="000000" w:themeColor="text1"/>
        </w:rPr>
        <w:t>. Флот не знает как и где их прим</w:t>
      </w:r>
      <w:r w:rsidR="00817B02" w:rsidRPr="00C50A87">
        <w:rPr>
          <w:color w:val="000000" w:themeColor="text1"/>
        </w:rPr>
        <w:t>е</w:t>
      </w:r>
      <w:r w:rsidR="00817B02" w:rsidRPr="00C50A87">
        <w:rPr>
          <w:color w:val="000000" w:themeColor="text1"/>
        </w:rPr>
        <w:t>нить. Для них просто нет флотских задач.</w:t>
      </w:r>
      <w:r w:rsidR="006B7366" w:rsidRPr="00C50A87">
        <w:rPr>
          <w:color w:val="000000" w:themeColor="text1"/>
        </w:rPr>
        <w:t xml:space="preserve"> </w:t>
      </w:r>
      <w:r w:rsidR="00817B02" w:rsidRPr="00C50A87">
        <w:rPr>
          <w:color w:val="000000" w:themeColor="text1"/>
        </w:rPr>
        <w:t>Для чего их строят? Для обеспечения занятости судостроительных мощностей.</w:t>
      </w:r>
    </w:p>
    <w:p w:rsidR="00DC6CE8" w:rsidRPr="00C50A87" w:rsidRDefault="005D3518" w:rsidP="00B17F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Все намеченные мероприятия и ожидание поступления кораблей, носителей крыл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тых ракет, обеспечат приоритет присутствия отечественного флота в дальних морских з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нах? Естественно, что нет. Поэтому на совещ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нии в Сочи В.В. Путин акцентировал свое внимание на необходимости оп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режающего развития флота. Указ </w:t>
      </w:r>
      <w:r w:rsidRPr="00C50A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Президента РФ от 20 июля 2017 г. № 327 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требует, чтобы мы заняли второе место по мощи среди военно-морских флотов государств мира. Для выполнения этой задачи имеемых сил и средств н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достаточно, необходимы корабли дальней морской зоны — авианосцы, фр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Pr="00C50A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гаты, корабли обеспечения и снабжения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64A1C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Из-за малой автономности плавания — 15 суток, малые раке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ные катера проекта 22800 типа «Каракурт» в стратегическом плане не смогут решить з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дачи постоянного присутствия в дальних морских зонах. Эксперты сходятся во мнении, что строить их стали в качес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ве альтернативы на время задержки строительства фрегатов проекта 11356, для которых необходимо заменить отечественными аналогами украинские газотурбинные установки</w:t>
      </w:r>
      <w:r w:rsidR="00CB5C5E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[4]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. Ранее предполагалось строить авианосцы. Но здесь пробл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мы, которые не решить и в ближайшей перспективе. </w:t>
      </w:r>
      <w:r w:rsidR="00DC6CE8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Но есть и такие проблемы, о которых высказываются эксперты и по которым автор вправе изложить свое суждение и сделать выводы.</w:t>
      </w:r>
    </w:p>
    <w:p w:rsidR="00DC6CE8" w:rsidRPr="00C50A87" w:rsidRDefault="00DC6CE8" w:rsidP="00DC6CE8">
      <w:pPr>
        <w:pStyle w:val="a8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C50A87">
        <w:rPr>
          <w:bCs/>
          <w:iCs/>
          <w:color w:val="000000" w:themeColor="text1"/>
        </w:rPr>
        <w:t>Первая проблема. Она связана с введением новой структуры управления, в том числе в Главном штабе Военно-Морского Флота. Во главе органов управления флотами, армейского и сухопутного начальства стало больше, чем флотского.</w:t>
      </w:r>
      <w:r w:rsidRPr="00C50A87">
        <w:rPr>
          <w:iCs/>
          <w:color w:val="000000" w:themeColor="text1"/>
        </w:rPr>
        <w:t xml:space="preserve"> Оно бесцеремонно вмешивается в управление флотом, чего не было 300 с лишним лет. </w:t>
      </w:r>
      <w:r w:rsidRPr="00C50A87">
        <w:rPr>
          <w:color w:val="000000" w:themeColor="text1"/>
        </w:rPr>
        <w:t>Следом за подчинен</w:t>
      </w:r>
      <w:r w:rsidRPr="00C50A87">
        <w:rPr>
          <w:color w:val="000000" w:themeColor="text1"/>
        </w:rPr>
        <w:t>и</w:t>
      </w:r>
      <w:r w:rsidRPr="00C50A87">
        <w:rPr>
          <w:color w:val="000000" w:themeColor="text1"/>
        </w:rPr>
        <w:t>ем ВМФ по округам Оперативно-стратегических командований</w:t>
      </w:r>
      <w:r w:rsidRPr="00C50A87">
        <w:rPr>
          <w:color w:val="000000" w:themeColor="text1"/>
          <w:shd w:val="clear" w:color="auto" w:fill="F7F7F7"/>
        </w:rPr>
        <w:t xml:space="preserve"> </w:t>
      </w:r>
      <w:r w:rsidRPr="00C50A87">
        <w:rPr>
          <w:color w:val="000000" w:themeColor="text1"/>
        </w:rPr>
        <w:t>была ликвидирована и единая система управления флотом. Это лишило флот компетентного управления, а Гла</w:t>
      </w:r>
      <w:r w:rsidRPr="00C50A87">
        <w:rPr>
          <w:color w:val="000000" w:themeColor="text1"/>
        </w:rPr>
        <w:t>в</w:t>
      </w:r>
      <w:r w:rsidRPr="00C50A87">
        <w:rPr>
          <w:color w:val="000000" w:themeColor="text1"/>
        </w:rPr>
        <w:t xml:space="preserve">комат превратило в строго </w:t>
      </w:r>
      <w:r w:rsidRPr="00C50A87">
        <w:rPr>
          <w:color w:val="000000" w:themeColor="text1"/>
          <w:shd w:val="clear" w:color="auto" w:fill="F7F7F7"/>
        </w:rPr>
        <w:t xml:space="preserve">тыловой </w:t>
      </w:r>
      <w:r w:rsidRPr="00C50A87">
        <w:rPr>
          <w:color w:val="000000" w:themeColor="text1"/>
        </w:rPr>
        <w:t>орган, к командованию ВМФ отношения практически не имеющий</w:t>
      </w:r>
      <w:r w:rsidRPr="00C50A87">
        <w:rPr>
          <w:color w:val="000000" w:themeColor="text1"/>
          <w:shd w:val="clear" w:color="auto" w:fill="F7F7F7"/>
        </w:rPr>
        <w:t>.</w:t>
      </w:r>
    </w:p>
    <w:p w:rsidR="005D3518" w:rsidRPr="00C50A87" w:rsidRDefault="00DC6CE8" w:rsidP="00DC6CE8">
      <w:pPr>
        <w:pStyle w:val="a8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C50A87">
        <w:rPr>
          <w:color w:val="000000" w:themeColor="text1"/>
        </w:rPr>
        <w:t>Вторая проблема, которую необходимо осветить, это эффективность отдельных о</w:t>
      </w:r>
      <w:r w:rsidRPr="00C50A87">
        <w:rPr>
          <w:color w:val="000000" w:themeColor="text1"/>
        </w:rPr>
        <w:t>р</w:t>
      </w:r>
      <w:r w:rsidRPr="00C50A87">
        <w:rPr>
          <w:color w:val="000000" w:themeColor="text1"/>
        </w:rPr>
        <w:t>ганов управления. Проблема, которая непосредственно вытек</w:t>
      </w:r>
      <w:r w:rsidRPr="00C50A87">
        <w:rPr>
          <w:color w:val="000000" w:themeColor="text1"/>
        </w:rPr>
        <w:t>а</w:t>
      </w:r>
      <w:r w:rsidRPr="00C50A87">
        <w:rPr>
          <w:color w:val="000000" w:themeColor="text1"/>
        </w:rPr>
        <w:t>ет из первой. Она касается непосредственно отдельных департаментов и органов управления, эффективность кот</w:t>
      </w:r>
      <w:r w:rsidRPr="00C50A87">
        <w:rPr>
          <w:color w:val="000000" w:themeColor="text1"/>
        </w:rPr>
        <w:t>о</w:t>
      </w:r>
      <w:r w:rsidRPr="00C50A87">
        <w:rPr>
          <w:color w:val="000000" w:themeColor="text1"/>
        </w:rPr>
        <w:t>рых не соответствует требованию времени.</w:t>
      </w:r>
    </w:p>
    <w:p w:rsidR="00DC6CE8" w:rsidRPr="00C50A87" w:rsidRDefault="00DC6CE8" w:rsidP="00DC6CE8">
      <w:pPr>
        <w:pStyle w:val="a8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C50A87">
        <w:rPr>
          <w:color w:val="000000" w:themeColor="text1"/>
          <w:shd w:val="clear" w:color="auto" w:fill="FFFFFF"/>
        </w:rPr>
        <w:t xml:space="preserve">Третья проблема, на которой необходимо остановиться особо. Она связанна с </w:t>
      </w:r>
      <w:r w:rsidRPr="00C50A87">
        <w:rPr>
          <w:color w:val="000000" w:themeColor="text1"/>
        </w:rPr>
        <w:t>Д</w:t>
      </w:r>
      <w:r w:rsidRPr="00C50A87">
        <w:rPr>
          <w:color w:val="000000" w:themeColor="text1"/>
        </w:rPr>
        <w:t>е</w:t>
      </w:r>
      <w:r w:rsidRPr="00C50A87">
        <w:rPr>
          <w:color w:val="000000" w:themeColor="text1"/>
        </w:rPr>
        <w:t>партаментом обеспечения гособоронзаказа Министерства обороны (ДОГОЗ МО). Во главе и в составе Департамента были назначены сухопутные офицеры, в задачу которых вход</w:t>
      </w:r>
      <w:r w:rsidRPr="00C50A87">
        <w:rPr>
          <w:color w:val="000000" w:themeColor="text1"/>
        </w:rPr>
        <w:t>и</w:t>
      </w:r>
      <w:r w:rsidRPr="00C50A87">
        <w:rPr>
          <w:color w:val="000000" w:themeColor="text1"/>
        </w:rPr>
        <w:t>ло сопровождение военного кораблестроения. Они, в соответствии с данной властью, мо</w:t>
      </w:r>
      <w:r w:rsidRPr="00C50A87">
        <w:rPr>
          <w:color w:val="000000" w:themeColor="text1"/>
        </w:rPr>
        <w:t>г</w:t>
      </w:r>
      <w:r w:rsidRPr="00C50A87">
        <w:rPr>
          <w:color w:val="000000" w:themeColor="text1"/>
        </w:rPr>
        <w:t>ли просто начинать опытно-конструкторские работы любых масштабов в интересах вое</w:t>
      </w:r>
      <w:r w:rsidRPr="00C50A87">
        <w:rPr>
          <w:color w:val="000000" w:themeColor="text1"/>
        </w:rPr>
        <w:t>н</w:t>
      </w:r>
      <w:r w:rsidRPr="00C50A87">
        <w:rPr>
          <w:color w:val="000000" w:themeColor="text1"/>
        </w:rPr>
        <w:t>но-промышленного комплекса и без согласования с флотом и предстоящих ф</w:t>
      </w:r>
      <w:r w:rsidRPr="00C50A87">
        <w:rPr>
          <w:color w:val="000000" w:themeColor="text1"/>
        </w:rPr>
        <w:t>и</w:t>
      </w:r>
      <w:r w:rsidRPr="00C50A87">
        <w:rPr>
          <w:color w:val="000000" w:themeColor="text1"/>
        </w:rPr>
        <w:t>нансовых затрат.</w:t>
      </w:r>
      <w:r w:rsidR="00DD0C87" w:rsidRPr="00C50A87">
        <w:rPr>
          <w:color w:val="000000" w:themeColor="text1"/>
        </w:rPr>
        <w:t xml:space="preserve"> </w:t>
      </w:r>
      <w:r w:rsidRPr="00C50A87">
        <w:rPr>
          <w:color w:val="000000" w:themeColor="text1"/>
        </w:rPr>
        <w:t>Истоком этого является то, что сегодня в России отсутств</w:t>
      </w:r>
      <w:r w:rsidRPr="00C50A87">
        <w:rPr>
          <w:color w:val="000000" w:themeColor="text1"/>
        </w:rPr>
        <w:t>у</w:t>
      </w:r>
      <w:r w:rsidRPr="00C50A87">
        <w:rPr>
          <w:color w:val="000000" w:themeColor="text1"/>
        </w:rPr>
        <w:t>ет четкое понимание того, какие задачи должен выполнять флот, т.е. нет продуманной концепции строительс</w:t>
      </w:r>
      <w:r w:rsidRPr="00C50A87">
        <w:rPr>
          <w:color w:val="000000" w:themeColor="text1"/>
        </w:rPr>
        <w:t>т</w:t>
      </w:r>
      <w:r w:rsidRPr="00C50A87">
        <w:rPr>
          <w:color w:val="000000" w:themeColor="text1"/>
        </w:rPr>
        <w:t>ва и боевого применения флота в современных геополитических  условиях, исходя из н</w:t>
      </w:r>
      <w:r w:rsidRPr="00C50A87">
        <w:rPr>
          <w:color w:val="000000" w:themeColor="text1"/>
        </w:rPr>
        <w:t>а</w:t>
      </w:r>
      <w:r w:rsidRPr="00C50A87">
        <w:rPr>
          <w:color w:val="000000" w:themeColor="text1"/>
        </w:rPr>
        <w:t>циональных интересов и морской политики Российской Федерации.</w:t>
      </w:r>
    </w:p>
    <w:p w:rsidR="00DC6CE8" w:rsidRPr="00C50A87" w:rsidRDefault="00DC6CE8" w:rsidP="00B96CF3">
      <w:pPr>
        <w:pStyle w:val="a8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C50A87">
        <w:rPr>
          <w:color w:val="000000" w:themeColor="text1"/>
        </w:rPr>
        <w:t>Четвертая проблема. Автором обозначена как существующие недостатки в прин</w:t>
      </w:r>
      <w:r w:rsidRPr="00C50A87">
        <w:rPr>
          <w:color w:val="000000" w:themeColor="text1"/>
        </w:rPr>
        <w:t>я</w:t>
      </w:r>
      <w:r w:rsidRPr="00C50A87">
        <w:rPr>
          <w:color w:val="000000" w:themeColor="text1"/>
        </w:rPr>
        <w:t xml:space="preserve">тии программы перевооружения ВМФ. Сегодня ее содержание по большей части состоит из транспортов, гидрографических судов, буксиров и транспортов тылового обеспечения. </w:t>
      </w:r>
      <w:r w:rsidRPr="00C50A87">
        <w:rPr>
          <w:color w:val="000000" w:themeColor="text1"/>
        </w:rPr>
        <w:lastRenderedPageBreak/>
        <w:t>Значительная доля выделенных средств расходуется на реализацию проектов вспомог</w:t>
      </w:r>
      <w:r w:rsidRPr="00C50A87">
        <w:rPr>
          <w:color w:val="000000" w:themeColor="text1"/>
        </w:rPr>
        <w:t>а</w:t>
      </w:r>
      <w:r w:rsidRPr="00C50A87">
        <w:rPr>
          <w:color w:val="000000" w:themeColor="text1"/>
        </w:rPr>
        <w:t>тельного флота.</w:t>
      </w:r>
    </w:p>
    <w:p w:rsidR="00B96CF3" w:rsidRPr="00C50A87" w:rsidRDefault="00B96CF3" w:rsidP="00B96C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Таким образом, для практического выполнения 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Указа Президента РФ № 327</w:t>
      </w:r>
      <w:r w:rsidRPr="00C50A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«Об утверждении Основ государственной политики Российской Фед</w:t>
      </w:r>
      <w:r w:rsidRPr="00C50A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C50A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рации в области военно-морской деятельности на период до 2030 года» от 25 июля 2017 года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требуются консол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дированные усилия всех ведомств и министерств, включая Министерства обороны Ро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сии, Департамент обеспечения гособоронзаказа Министерства обороны (ДОГОЗ МО), В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енно-Морской Флот, в том числе проектных институтов и Объединенной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7F7"/>
        </w:rPr>
        <w:t xml:space="preserve"> 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судостроител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ной корпорации (ОСК).</w:t>
      </w:r>
    </w:p>
    <w:p w:rsidR="00B96CF3" w:rsidRPr="00C50A87" w:rsidRDefault="00B96CF3" w:rsidP="00A40A3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Во-первых, восстановить структуру Военно-Морского Флота как вида Вооруже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ных Сил, с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7F7"/>
        </w:rPr>
        <w:t xml:space="preserve"> 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полноценной системой боевого управления, Централ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ным командным пунктом и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7F7"/>
        </w:rPr>
        <w:t xml:space="preserve"> 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Главным штабом ВМФ.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7F7"/>
        </w:rPr>
        <w:t xml:space="preserve"> 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 сломить систему в целом, вернуть Главкомату ст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тус, который он ранее имел, треб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вать от государственной власти обозначить военно-политические цели, которые ВМФ должен был бы в будущем достигать силой или угр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зой ее прим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нения, от этого корректировать кораблестроительные программы, добиться восстановления роли ГШ ВМФ в полном объеме, оставив за ГШ директивное руководство флотом как Видом ВС в целом, убрать офицеров, закончивших сухопутные училища от руководства флотскими вопросами. </w:t>
      </w:r>
    </w:p>
    <w:p w:rsidR="00B96CF3" w:rsidRPr="00C50A87" w:rsidRDefault="00A40A3E" w:rsidP="00B96CF3">
      <w:pPr>
        <w:pStyle w:val="a8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C50A87">
        <w:rPr>
          <w:color w:val="000000" w:themeColor="text1"/>
        </w:rPr>
        <w:t>Во-вторых</w:t>
      </w:r>
      <w:r w:rsidR="00B96CF3" w:rsidRPr="00C50A87">
        <w:rPr>
          <w:color w:val="000000" w:themeColor="text1"/>
        </w:rPr>
        <w:t>, для принятия решений необходим политический подход и стратегич</w:t>
      </w:r>
      <w:r w:rsidR="00B96CF3" w:rsidRPr="00C50A87">
        <w:rPr>
          <w:color w:val="000000" w:themeColor="text1"/>
        </w:rPr>
        <w:t>е</w:t>
      </w:r>
      <w:r w:rsidR="00B96CF3" w:rsidRPr="00C50A87">
        <w:rPr>
          <w:color w:val="000000" w:themeColor="text1"/>
        </w:rPr>
        <w:t>ское мышление руководства страны и Вооруженных Сил. Все принятые решения должны быть направлены на перестройку военно-промышленного комплекса, с целью выполнения задач флота, а не борьбы за финансовые ресурсы.</w:t>
      </w:r>
    </w:p>
    <w:p w:rsidR="003D5049" w:rsidRPr="00C50A87" w:rsidRDefault="003D5049" w:rsidP="004A7AC7">
      <w:pPr>
        <w:pStyle w:val="a8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C50A87">
        <w:rPr>
          <w:color w:val="000000" w:themeColor="text1"/>
        </w:rPr>
        <w:t>В-третьих, возвратить Главкомату ВМФ статус как органа боевого управления и планирования развитием флота. Военно-политическому руководству страны ставить Главкомату военно-политические цели боевого использования флота, корректировки к</w:t>
      </w:r>
      <w:r w:rsidRPr="00C50A87">
        <w:rPr>
          <w:color w:val="000000" w:themeColor="text1"/>
        </w:rPr>
        <w:t>о</w:t>
      </w:r>
      <w:r w:rsidRPr="00C50A87">
        <w:rPr>
          <w:color w:val="000000" w:themeColor="text1"/>
        </w:rPr>
        <w:t>раблестроительных программ исходя из геополитической обстановки и</w:t>
      </w:r>
      <w:r w:rsidR="0010136F" w:rsidRPr="00C50A87">
        <w:rPr>
          <w:color w:val="000000" w:themeColor="text1"/>
        </w:rPr>
        <w:t xml:space="preserve"> национальных и</w:t>
      </w:r>
      <w:r w:rsidR="0010136F" w:rsidRPr="00C50A87">
        <w:rPr>
          <w:color w:val="000000" w:themeColor="text1"/>
        </w:rPr>
        <w:t>н</w:t>
      </w:r>
      <w:r w:rsidR="0010136F" w:rsidRPr="00C50A87">
        <w:rPr>
          <w:color w:val="000000" w:themeColor="text1"/>
        </w:rPr>
        <w:t>тересов страны.</w:t>
      </w:r>
    </w:p>
    <w:p w:rsidR="004A7AC7" w:rsidRPr="00C50A87" w:rsidRDefault="0010136F" w:rsidP="004A7AC7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В-четвертых,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эффективное использование флота в качестве одного из основных и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струментов внешнеполитической деятельности России возмо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но через восстановление морских баз в дальних морских зонах. Это те базы (ПМТО — пункты материально-технического обслуживания), которые в свою бытность имел Советский Союз — в Ка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ране (Вьетнам), на Кубе, о. Сокотра (Аравийское море), </w:t>
      </w:r>
      <w:r w:rsidR="004A7AC7" w:rsidRPr="00C50A87">
        <w:rPr>
          <w:rStyle w:val="a9"/>
          <w:rFonts w:ascii="Times New Roman" w:hAnsi="Times New Roman" w:cs="Times New Roman"/>
          <w:b w:val="0"/>
          <w:color w:val="000000" w:themeColor="text1"/>
          <w:sz w:val="24"/>
          <w:szCs w:val="24"/>
        </w:rPr>
        <w:t>Бербера (Сомали)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, архипелаг Да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лак (о. Нокра) и т.д., а также организации оперативных эскадр постоянного присутствия в морских зонах таких, как например, бывшая 5-я оперативная эскадра кораблей (5-я опер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A7AC7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тивная флотилия), базировавшаяся в Средиземном море. </w:t>
      </w:r>
    </w:p>
    <w:p w:rsidR="00817B02" w:rsidRPr="00C50A87" w:rsidRDefault="004A7AC7" w:rsidP="00B64A1C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Сегодня Россия не имеет столько военно-морских баз, как США. Морская база Тартус в Сирии позволяет контролировать Средиземноморский т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атр военных действий, но в Аркто-Атлантическом, Северной Пацифике и Индо-Тихоокеанском регионах, в том числе у берегов Америки, российский флот может присутствовать лишь эпизодически. Возможно восстановление баз во Вьетнаме и на Кубе, полноценной и функционирующей — в Сирии и т.д. Есть понятие о необходимости их воссоздания. По крайней мере это з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дача выполнима, но упирается в политические проблемы геополитического характера.</w:t>
      </w:r>
      <w:r w:rsidR="00B64A1C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B02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Поэтому картина морского присутствия России в дальних морских и океанских зонах б</w:t>
      </w:r>
      <w:r w:rsidR="00817B02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817B02"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дет меняться.</w:t>
      </w:r>
    </w:p>
    <w:p w:rsidR="005A7C95" w:rsidRPr="00C50A87" w:rsidRDefault="005A7C95" w:rsidP="005A7C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Сценарий — усиление глобалистстских позиций США.</w:t>
      </w:r>
    </w:p>
    <w:p w:rsidR="005A7C95" w:rsidRPr="00C50A87" w:rsidRDefault="005A7C95" w:rsidP="005A7C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Надо признать, что наступивший сегодня миропорядок мы называем «</w:t>
      </w:r>
      <w:proofErr w:type="spellStart"/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постбип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лярным</w:t>
      </w:r>
      <w:proofErr w:type="spellEnd"/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» или «</w:t>
      </w:r>
      <w:proofErr w:type="spellStart"/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поствестфальским</w:t>
      </w:r>
      <w:proofErr w:type="spellEnd"/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характеризующимся развалом Ялтинско-Потсдамской эпохи и формированием множества новых центров силы. Но хотим мы или нет, но надо признать еще один непреложный факт. Мир сегодня </w:t>
      </w:r>
      <w:proofErr w:type="spellStart"/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америкоцентричен</w:t>
      </w:r>
      <w:proofErr w:type="spellEnd"/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. Ни Россия, ни Китай не вписаны в эту систему. Россия — вследствие отсутствия экономических факт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ров, Китай — по военным показателям. Однако положение меняется. Россия, в отличии от Китая, который являясь активным участником конкуренции за глобальное л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дерство и 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ресурсы в Азиатско-Тихоокеанском регионе и, более того, фактически драйвером этой конкуренции, не является не только его конкурентом, но и конкурентом регионального рынка. Но при этом Россия, как стратегический партнер Китая, является лишь катализат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ром военно-дипломатического обострения, но не глобального сдвига. </w:t>
      </w:r>
    </w:p>
    <w:p w:rsidR="005A7C95" w:rsidRPr="00C50A87" w:rsidRDefault="005A7C95" w:rsidP="005A7C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Исходя из аналитических и экспертных оценок деятельности вновь избранного президента США: </w:t>
      </w:r>
    </w:p>
    <w:p w:rsidR="005A7C95" w:rsidRPr="00C50A87" w:rsidRDefault="005A7C95" w:rsidP="005A7C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1. В отношении России политика Вашингтона в лучшую сторону не изменится. Б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лее того, можно предположить, что администрация Белого дома только усилит свою сан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ционную политику.</w:t>
      </w:r>
    </w:p>
    <w:p w:rsidR="005A7C95" w:rsidRPr="00C50A87" w:rsidRDefault="005A7C95" w:rsidP="005A7C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2. В сложившихся условиях возможно пойдет на сближение с Китаем. Возможно будут договариваться по экономическим, политическим позициям, разменом контрол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руемых территорий и т.д. По крайней мере, ни США, ни Китай сегодня к прямому стол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новению пока не готовы.</w:t>
      </w:r>
    </w:p>
    <w:p w:rsidR="005A7C95" w:rsidRPr="00C50A87" w:rsidRDefault="005A7C95" w:rsidP="005A7C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3. Возникает вопрос: какое место в этом предполагаемом альянсе, или партнерстве займет Россия? Можно предположить, что предполагаемый д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говор будет осуществлен за счет России, и Россия, как страна, которая только пытается стать геополитическим игр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 в Азиатско-Тихоокеанском регионе, навсегда сойдет с мировой арены как </w:t>
      </w:r>
      <w:proofErr w:type="spellStart"/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актор</w:t>
      </w:r>
      <w:proofErr w:type="spellEnd"/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дународных отношений.</w:t>
      </w:r>
    </w:p>
    <w:p w:rsidR="005A7C95" w:rsidRPr="00C50A87" w:rsidRDefault="005A7C95" w:rsidP="005A7C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В качестве вывода по сценарию можно сказать следующее: в результате изложе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ных событий региональное доминирование Соединенных Штатов Америки в АТР, ус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ленное партнерским отношениями с Китаем, станет гл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бальном. </w:t>
      </w:r>
    </w:p>
    <w:p w:rsidR="00E944E3" w:rsidRPr="00C50A87" w:rsidRDefault="00E944E3" w:rsidP="00E944E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Список использованных источников и литературы</w:t>
      </w:r>
    </w:p>
    <w:p w:rsidR="00CB5C5E" w:rsidRPr="00C50A87" w:rsidRDefault="00CB5C5E" w:rsidP="005A7C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366" w:rsidRPr="00C50A87" w:rsidRDefault="006B7366" w:rsidP="006B7366">
      <w:pPr>
        <w:pStyle w:val="ae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50A87">
        <w:rPr>
          <w:rFonts w:ascii="Times New Roman" w:hAnsi="Times New Roman" w:cs="Times New Roman"/>
          <w:sz w:val="24"/>
          <w:szCs w:val="24"/>
        </w:rPr>
        <w:t>Даманцев</w:t>
      </w:r>
      <w:proofErr w:type="spellEnd"/>
      <w:r w:rsidRPr="00C50A87">
        <w:rPr>
          <w:rFonts w:ascii="Times New Roman" w:hAnsi="Times New Roman" w:cs="Times New Roman"/>
          <w:sz w:val="24"/>
          <w:szCs w:val="24"/>
        </w:rPr>
        <w:t xml:space="preserve"> Е. </w:t>
      </w:r>
      <w:r w:rsidRPr="00C50A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Тихоокеанский флот России «с треском» проигрывает гонку во</w:t>
      </w:r>
      <w:r w:rsidRPr="00C50A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C50A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ружений в АТР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– Текст: электронный // – URL: </w:t>
      </w:r>
      <w:r w:rsidRPr="00C50A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https://vamoisej.livejournal.com/3350010.html (дата обращения 23.12.2020)</w:t>
      </w:r>
    </w:p>
    <w:p w:rsidR="00E944E3" w:rsidRPr="00C50A87" w:rsidRDefault="00CB5C5E" w:rsidP="00DD0C87">
      <w:pPr>
        <w:pStyle w:val="ae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Макеев Б. Перспективы отечественных МСЯС // Морской сборник. 1996. – № 4. – С. 21.</w:t>
      </w:r>
    </w:p>
    <w:p w:rsidR="00CB5C5E" w:rsidRPr="00C50A87" w:rsidRDefault="00CB5C5E" w:rsidP="00DD0C87">
      <w:pPr>
        <w:pStyle w:val="ae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Муравьев А. Чтобы Тихоокеанский флот не превратился в Приморский // Мо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ской сборник. 1999. – № 4. – С. 21.</w:t>
      </w:r>
    </w:p>
    <w:p w:rsidR="00CB5C5E" w:rsidRPr="00C50A87" w:rsidRDefault="00CB5C5E" w:rsidP="00DD0C87">
      <w:pPr>
        <w:pStyle w:val="ae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eastAsia="TimesNewRomanPS-BoldItalicMT" w:hAnsi="Times New Roman" w:cs="Times New Roman"/>
          <w:bCs/>
          <w:iCs/>
          <w:sz w:val="24"/>
          <w:szCs w:val="24"/>
        </w:rPr>
        <w:t xml:space="preserve">Журавлев О.В., Тушков А.А. </w:t>
      </w:r>
      <w:r w:rsidRPr="00C50A87">
        <w:rPr>
          <w:rFonts w:ascii="Times New Roman" w:eastAsia="TimesNewRomanPSMT" w:hAnsi="Times New Roman" w:cs="Times New Roman"/>
          <w:sz w:val="24"/>
          <w:szCs w:val="24"/>
        </w:rPr>
        <w:t>Национальная морская политика России на Тих</w:t>
      </w:r>
      <w:r w:rsidRPr="00C50A87">
        <w:rPr>
          <w:rFonts w:ascii="Times New Roman" w:eastAsia="TimesNewRomanPSMT" w:hAnsi="Times New Roman" w:cs="Times New Roman"/>
          <w:sz w:val="24"/>
          <w:szCs w:val="24"/>
        </w:rPr>
        <w:t>о</w:t>
      </w:r>
      <w:r w:rsidRPr="00C50A87">
        <w:rPr>
          <w:rFonts w:ascii="Times New Roman" w:eastAsia="TimesNewRomanPSMT" w:hAnsi="Times New Roman" w:cs="Times New Roman"/>
          <w:sz w:val="24"/>
          <w:szCs w:val="24"/>
        </w:rPr>
        <w:t>океанском и Индоокеанском региональных направлениях</w:t>
      </w:r>
      <w:r w:rsidR="00DD0C87" w:rsidRPr="00C50A87">
        <w:rPr>
          <w:rFonts w:ascii="Times New Roman" w:eastAsia="TimesNewRomanPSMT" w:hAnsi="Times New Roman" w:cs="Times New Roman"/>
          <w:sz w:val="24"/>
          <w:szCs w:val="24"/>
        </w:rPr>
        <w:t xml:space="preserve"> // В</w:t>
      </w:r>
      <w:r w:rsidR="00DD0C87" w:rsidRPr="00C50A87">
        <w:rPr>
          <w:rFonts w:ascii="Times New Roman" w:eastAsia="TimesNewRomanPSMT" w:hAnsi="Times New Roman" w:cs="Times New Roman"/>
          <w:sz w:val="24"/>
          <w:szCs w:val="24"/>
        </w:rPr>
        <w:t>о</w:t>
      </w:r>
      <w:r w:rsidR="00DD0C87" w:rsidRPr="00C50A87">
        <w:rPr>
          <w:rFonts w:ascii="Times New Roman" w:eastAsia="TimesNewRomanPSMT" w:hAnsi="Times New Roman" w:cs="Times New Roman"/>
          <w:sz w:val="24"/>
          <w:szCs w:val="24"/>
        </w:rPr>
        <w:t>просы политологии. 2020. – № 1(53). Том 10. – С. 261-269.</w:t>
      </w:r>
    </w:p>
    <w:p w:rsidR="00DD0C87" w:rsidRPr="00C50A87" w:rsidRDefault="00DD0C87" w:rsidP="00DD0C87">
      <w:pPr>
        <w:pStyle w:val="ae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Литовкин Д. </w:t>
      </w:r>
      <w:r w:rsidRPr="00C50A87">
        <w:rPr>
          <w:rStyle w:val="opinion-headertitle"/>
          <w:rFonts w:ascii="Times New Roman" w:hAnsi="Times New Roman" w:cs="Times New Roman"/>
          <w:color w:val="000000" w:themeColor="text1"/>
          <w:sz w:val="24"/>
          <w:szCs w:val="24"/>
        </w:rPr>
        <w:t xml:space="preserve">Какой флот строит Россия и для чего </w:t>
      </w:r>
      <w:r w:rsidRPr="00C50A87">
        <w:rPr>
          <w:rFonts w:ascii="Times New Roman" w:hAnsi="Times New Roman" w:cs="Times New Roman"/>
          <w:color w:val="000000" w:themeColor="text1"/>
          <w:sz w:val="24"/>
          <w:szCs w:val="24"/>
        </w:rPr>
        <w:t>– Текст: электронный // – URL:  https://tass.ru/opinions/7308487 (дата обращения 10.10.2020)</w:t>
      </w:r>
    </w:p>
    <w:sectPr w:rsidR="00DD0C87" w:rsidRPr="00C50A87" w:rsidSect="00751EA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D10" w:rsidRDefault="004F5D10" w:rsidP="00CA18F3">
      <w:pPr>
        <w:spacing w:after="0" w:line="240" w:lineRule="auto"/>
      </w:pPr>
      <w:r>
        <w:separator/>
      </w:r>
    </w:p>
  </w:endnote>
  <w:endnote w:type="continuationSeparator" w:id="0">
    <w:p w:rsidR="004F5D10" w:rsidRDefault="004F5D10" w:rsidP="00CA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-Bold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D10" w:rsidRDefault="004F5D10" w:rsidP="00CA18F3">
      <w:pPr>
        <w:spacing w:after="0" w:line="240" w:lineRule="auto"/>
      </w:pPr>
      <w:r>
        <w:separator/>
      </w:r>
    </w:p>
  </w:footnote>
  <w:footnote w:type="continuationSeparator" w:id="0">
    <w:p w:rsidR="004F5D10" w:rsidRDefault="004F5D10" w:rsidP="00CA1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910501"/>
      <w:docPartObj>
        <w:docPartGallery w:val="Page Numbers (Top of Page)"/>
        <w:docPartUnique/>
      </w:docPartObj>
    </w:sdtPr>
    <w:sdtContent>
      <w:p w:rsidR="00374C39" w:rsidRDefault="004B2CB9">
        <w:pPr>
          <w:pStyle w:val="aa"/>
          <w:jc w:val="right"/>
        </w:pPr>
        <w:fldSimple w:instr=" PAGE   \* MERGEFORMAT ">
          <w:r w:rsidR="00C50A87">
            <w:rPr>
              <w:noProof/>
            </w:rPr>
            <w:t>1</w:t>
          </w:r>
        </w:fldSimple>
      </w:p>
    </w:sdtContent>
  </w:sdt>
  <w:p w:rsidR="00374C39" w:rsidRDefault="00374C3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24126"/>
    <w:multiLevelType w:val="hybridMultilevel"/>
    <w:tmpl w:val="3AC4BE6C"/>
    <w:lvl w:ilvl="0" w:tplc="0419000F">
      <w:start w:val="1"/>
      <w:numFmt w:val="decimal"/>
      <w:lvlText w:val="%1."/>
      <w:lvlJc w:val="left"/>
      <w:pPr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1">
    <w:nsid w:val="179619D5"/>
    <w:multiLevelType w:val="hybridMultilevel"/>
    <w:tmpl w:val="8D3E11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1CA2669"/>
    <w:multiLevelType w:val="hybridMultilevel"/>
    <w:tmpl w:val="74A09EC8"/>
    <w:lvl w:ilvl="0" w:tplc="68D428E6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>
    <w:nsid w:val="52582EBC"/>
    <w:multiLevelType w:val="hybridMultilevel"/>
    <w:tmpl w:val="31749766"/>
    <w:lvl w:ilvl="0" w:tplc="0419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4">
    <w:nsid w:val="5E2A2D25"/>
    <w:multiLevelType w:val="hybridMultilevel"/>
    <w:tmpl w:val="3AC4BE6C"/>
    <w:lvl w:ilvl="0" w:tplc="0419000F">
      <w:start w:val="1"/>
      <w:numFmt w:val="decimal"/>
      <w:lvlText w:val="%1."/>
      <w:lvlJc w:val="left"/>
      <w:pPr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8F3"/>
    <w:rsid w:val="000C235D"/>
    <w:rsid w:val="0010136F"/>
    <w:rsid w:val="001A6C44"/>
    <w:rsid w:val="0020678D"/>
    <w:rsid w:val="00231DC6"/>
    <w:rsid w:val="00233952"/>
    <w:rsid w:val="0025533A"/>
    <w:rsid w:val="00255D94"/>
    <w:rsid w:val="00374C39"/>
    <w:rsid w:val="00393864"/>
    <w:rsid w:val="003D5049"/>
    <w:rsid w:val="004A4513"/>
    <w:rsid w:val="004A7AC7"/>
    <w:rsid w:val="004B2CB9"/>
    <w:rsid w:val="004F5D10"/>
    <w:rsid w:val="00574679"/>
    <w:rsid w:val="005958E2"/>
    <w:rsid w:val="005A6CB2"/>
    <w:rsid w:val="005A7C95"/>
    <w:rsid w:val="005D3518"/>
    <w:rsid w:val="005F362F"/>
    <w:rsid w:val="00611FD5"/>
    <w:rsid w:val="0064182B"/>
    <w:rsid w:val="00662975"/>
    <w:rsid w:val="00662DFC"/>
    <w:rsid w:val="006B7366"/>
    <w:rsid w:val="006D0A14"/>
    <w:rsid w:val="006F7F31"/>
    <w:rsid w:val="00707359"/>
    <w:rsid w:val="00751EAB"/>
    <w:rsid w:val="00773B3B"/>
    <w:rsid w:val="007C46F6"/>
    <w:rsid w:val="007D73FD"/>
    <w:rsid w:val="007E7D72"/>
    <w:rsid w:val="00805F25"/>
    <w:rsid w:val="00817271"/>
    <w:rsid w:val="00817B02"/>
    <w:rsid w:val="00872219"/>
    <w:rsid w:val="009357EA"/>
    <w:rsid w:val="00951DA0"/>
    <w:rsid w:val="009559B5"/>
    <w:rsid w:val="00965DAF"/>
    <w:rsid w:val="00981C16"/>
    <w:rsid w:val="00994EB5"/>
    <w:rsid w:val="009C6EE6"/>
    <w:rsid w:val="009F782B"/>
    <w:rsid w:val="00A40A3E"/>
    <w:rsid w:val="00AE6747"/>
    <w:rsid w:val="00B01999"/>
    <w:rsid w:val="00B17F1E"/>
    <w:rsid w:val="00B320EB"/>
    <w:rsid w:val="00B365A2"/>
    <w:rsid w:val="00B64A1C"/>
    <w:rsid w:val="00B8259E"/>
    <w:rsid w:val="00B95F91"/>
    <w:rsid w:val="00B96CF3"/>
    <w:rsid w:val="00BC3B19"/>
    <w:rsid w:val="00BD6645"/>
    <w:rsid w:val="00BE3CC1"/>
    <w:rsid w:val="00C440CC"/>
    <w:rsid w:val="00C50A87"/>
    <w:rsid w:val="00CA18F3"/>
    <w:rsid w:val="00CB5C5E"/>
    <w:rsid w:val="00CC68B0"/>
    <w:rsid w:val="00CD0425"/>
    <w:rsid w:val="00CD1D8C"/>
    <w:rsid w:val="00DC4FC9"/>
    <w:rsid w:val="00DC6CE8"/>
    <w:rsid w:val="00DD0C87"/>
    <w:rsid w:val="00E11F61"/>
    <w:rsid w:val="00E944E3"/>
    <w:rsid w:val="00E966FB"/>
    <w:rsid w:val="00EA0C3B"/>
    <w:rsid w:val="00F175B0"/>
    <w:rsid w:val="00F22F5F"/>
    <w:rsid w:val="00F331F1"/>
    <w:rsid w:val="00F50D2B"/>
    <w:rsid w:val="00FA4A45"/>
    <w:rsid w:val="00FB3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8F3"/>
  </w:style>
  <w:style w:type="paragraph" w:styleId="1">
    <w:name w:val="heading 1"/>
    <w:basedOn w:val="a"/>
    <w:link w:val="10"/>
    <w:uiPriority w:val="9"/>
    <w:qFormat/>
    <w:rsid w:val="00CA18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2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8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footnote text"/>
    <w:basedOn w:val="a"/>
    <w:link w:val="a4"/>
    <w:uiPriority w:val="99"/>
    <w:unhideWhenUsed/>
    <w:rsid w:val="00CA18F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CA18F3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CA18F3"/>
    <w:rPr>
      <w:vertAlign w:val="superscript"/>
    </w:rPr>
  </w:style>
  <w:style w:type="paragraph" w:styleId="a6">
    <w:name w:val="Body Text Indent"/>
    <w:basedOn w:val="a"/>
    <w:link w:val="a7"/>
    <w:rsid w:val="00CA18F3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CA18F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w">
    <w:name w:val="w"/>
    <w:basedOn w:val="a0"/>
    <w:rsid w:val="00233952"/>
  </w:style>
  <w:style w:type="paragraph" w:styleId="a8">
    <w:name w:val="Normal (Web)"/>
    <w:basedOn w:val="a"/>
    <w:uiPriority w:val="99"/>
    <w:rsid w:val="00965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175B0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C2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Textbody">
    <w:name w:val="Text body"/>
    <w:basedOn w:val="a"/>
    <w:rsid w:val="000C235D"/>
    <w:pPr>
      <w:suppressAutoHyphens/>
      <w:autoSpaceDN w:val="0"/>
      <w:spacing w:after="14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styleId="aa">
    <w:name w:val="header"/>
    <w:basedOn w:val="a"/>
    <w:link w:val="ab"/>
    <w:uiPriority w:val="99"/>
    <w:unhideWhenUsed/>
    <w:rsid w:val="00374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74C39"/>
  </w:style>
  <w:style w:type="paragraph" w:styleId="ac">
    <w:name w:val="footer"/>
    <w:basedOn w:val="a"/>
    <w:link w:val="ad"/>
    <w:uiPriority w:val="99"/>
    <w:semiHidden/>
    <w:unhideWhenUsed/>
    <w:rsid w:val="00374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74C39"/>
  </w:style>
  <w:style w:type="paragraph" w:styleId="ae">
    <w:name w:val="List Paragraph"/>
    <w:basedOn w:val="a"/>
    <w:uiPriority w:val="34"/>
    <w:qFormat/>
    <w:rsid w:val="00DD0C87"/>
    <w:pPr>
      <w:ind w:left="720"/>
      <w:contextualSpacing/>
    </w:pPr>
  </w:style>
  <w:style w:type="character" w:customStyle="1" w:styleId="opinion-headertitle">
    <w:name w:val="opinion-header__title"/>
    <w:basedOn w:val="a0"/>
    <w:rsid w:val="00DD0C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1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2568</Words>
  <Characters>14642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7</cp:revision>
  <dcterms:created xsi:type="dcterms:W3CDTF">2021-06-06T14:15:00Z</dcterms:created>
  <dcterms:modified xsi:type="dcterms:W3CDTF">2021-06-14T05:16:00Z</dcterms:modified>
</cp:coreProperties>
</file>