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3E6F" w:rsidRPr="008D3E6F" w:rsidRDefault="008D3E6F" w:rsidP="008D3E6F">
      <w:pPr>
        <w:widowControl/>
        <w:suppressAutoHyphens w:val="0"/>
        <w:autoSpaceDN/>
        <w:textAlignment w:val="auto"/>
        <w:rPr>
          <w:rFonts w:eastAsiaTheme="minorHAnsi" w:cs="Times New Roman"/>
          <w:kern w:val="0"/>
          <w:lang w:eastAsia="en-US" w:bidi="ar-SA"/>
        </w:rPr>
      </w:pPr>
      <w:r w:rsidRPr="008D3E6F">
        <w:rPr>
          <w:rFonts w:eastAsiaTheme="minorHAnsi" w:cs="Times New Roman"/>
          <w:kern w:val="0"/>
          <w:lang w:eastAsia="en-US" w:bidi="ar-SA"/>
        </w:rPr>
        <w:t xml:space="preserve">Рубрика: Актуальные проблемы современного дизайна </w:t>
      </w:r>
    </w:p>
    <w:p w:rsidR="008D3E6F" w:rsidRPr="008D3E6F" w:rsidRDefault="008D3E6F" w:rsidP="008D3E6F">
      <w:pPr>
        <w:widowControl/>
        <w:suppressAutoHyphens w:val="0"/>
        <w:autoSpaceDE w:val="0"/>
        <w:adjustRightInd w:val="0"/>
        <w:textAlignment w:val="auto"/>
        <w:rPr>
          <w:rFonts w:eastAsiaTheme="minorHAnsi" w:cs="Times New Roman"/>
          <w:color w:val="000000"/>
          <w:kern w:val="0"/>
          <w:lang w:eastAsia="en-US" w:bidi="ar-SA"/>
        </w:rPr>
      </w:pPr>
      <w:r w:rsidRPr="008D3E6F">
        <w:rPr>
          <w:rFonts w:eastAsiaTheme="minorHAnsi" w:cs="Times New Roman"/>
          <w:color w:val="000000"/>
          <w:kern w:val="0"/>
          <w:lang w:eastAsia="en-US" w:bidi="ar-SA"/>
        </w:rPr>
        <w:t>УДК 37</w:t>
      </w:r>
    </w:p>
    <w:p w:rsidR="006C7F84" w:rsidRDefault="005177F3" w:rsidP="00707446">
      <w:pPr>
        <w:pStyle w:val="Standard"/>
        <w:jc w:val="center"/>
      </w:pPr>
      <w:r>
        <w:t>Системы навигации при формировании безбарьерной среды</w:t>
      </w:r>
    </w:p>
    <w:p w:rsidR="006C7F84" w:rsidRPr="005177F3" w:rsidRDefault="00FE5587" w:rsidP="00707446">
      <w:pPr>
        <w:pStyle w:val="Standard"/>
        <w:jc w:val="center"/>
      </w:pPr>
      <w:r>
        <w:t>Ильченко</w:t>
      </w:r>
      <w:r w:rsidR="00B62CBA">
        <w:t xml:space="preserve"> </w:t>
      </w:r>
      <w:r>
        <w:t>Алена</w:t>
      </w:r>
      <w:r w:rsidR="005177F3">
        <w:t xml:space="preserve"> Витальевна</w:t>
      </w:r>
    </w:p>
    <w:p w:rsidR="006C7F84" w:rsidRDefault="00B62CBA" w:rsidP="00707446">
      <w:pPr>
        <w:pStyle w:val="Standard"/>
        <w:jc w:val="center"/>
      </w:pPr>
      <w:r>
        <w:rPr>
          <w:rFonts w:cs="Times New Roman"/>
        </w:rPr>
        <w:t xml:space="preserve">бакалавр </w:t>
      </w:r>
      <w:r w:rsidR="00FE5587">
        <w:rPr>
          <w:rFonts w:cs="Times New Roman"/>
        </w:rPr>
        <w:t>3</w:t>
      </w:r>
      <w:r>
        <w:rPr>
          <w:rFonts w:cs="Times New Roman"/>
        </w:rPr>
        <w:t xml:space="preserve"> курса, кафедра </w:t>
      </w:r>
      <w:r w:rsidR="00FE5587">
        <w:rPr>
          <w:rFonts w:cs="Times New Roman"/>
        </w:rPr>
        <w:t xml:space="preserve">дизайна и технологий 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Владивостокский государственный университет экономики и сервиса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Россия. Владивосток</w:t>
      </w:r>
    </w:p>
    <w:p w:rsidR="006C7F84" w:rsidRPr="00531130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31130">
        <w:rPr>
          <w:rFonts w:ascii="Times New Roman" w:hAnsi="Times New Roman" w:cs="Times New Roman"/>
          <w:sz w:val="24"/>
          <w:szCs w:val="24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="005177F3" w:rsidRPr="00531130">
        <w:rPr>
          <w:rFonts w:ascii="Times New Roman" w:hAnsi="Times New Roman" w:cs="Times New Roman"/>
          <w:sz w:val="24"/>
          <w:szCs w:val="24"/>
        </w:rPr>
        <w:t xml:space="preserve">: </w:t>
      </w:r>
      <w:hyperlink r:id="rId7" w:history="1">
        <w:r w:rsidR="005177F3" w:rsidRPr="008D4BB6">
          <w:rPr>
            <w:rStyle w:val="afa"/>
            <w:rFonts w:ascii="Times New Roman" w:hAnsi="Times New Roman" w:cs="Times New Roman"/>
            <w:color w:val="auto"/>
            <w:sz w:val="24"/>
            <w:szCs w:val="24"/>
            <w:lang w:val="en-US"/>
          </w:rPr>
          <w:t>zehel</w:t>
        </w:r>
        <w:r w:rsidR="005177F3" w:rsidRPr="008D4BB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95@</w:t>
        </w:r>
        <w:r w:rsidR="005177F3" w:rsidRPr="008D4BB6">
          <w:rPr>
            <w:rStyle w:val="afa"/>
            <w:rFonts w:ascii="Times New Roman" w:hAnsi="Times New Roman" w:cs="Times New Roman"/>
            <w:color w:val="auto"/>
            <w:sz w:val="24"/>
            <w:szCs w:val="24"/>
            <w:lang w:val="en-US"/>
          </w:rPr>
          <w:t>mail</w:t>
        </w:r>
        <w:r w:rsidR="005177F3" w:rsidRPr="008D4BB6">
          <w:rPr>
            <w:rStyle w:val="afa"/>
            <w:rFonts w:ascii="Times New Roman" w:hAnsi="Times New Roman" w:cs="Times New Roman"/>
            <w:color w:val="auto"/>
            <w:sz w:val="24"/>
            <w:szCs w:val="24"/>
          </w:rPr>
          <w:t>.</w:t>
        </w:r>
        <w:r w:rsidR="005177F3" w:rsidRPr="008D4BB6">
          <w:rPr>
            <w:rStyle w:val="afa"/>
            <w:rFonts w:ascii="Times New Roman" w:hAnsi="Times New Roman" w:cs="Times New Roman"/>
            <w:color w:val="auto"/>
            <w:sz w:val="24"/>
            <w:szCs w:val="24"/>
            <w:lang w:val="en-US"/>
          </w:rPr>
          <w:t>ru</w:t>
        </w:r>
      </w:hyperlink>
      <w:r w:rsidR="005177F3" w:rsidRPr="008D4BB6">
        <w:rPr>
          <w:rFonts w:ascii="Times New Roman" w:hAnsi="Times New Roman" w:cs="Times New Roman"/>
          <w:color w:val="auto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тел</w:t>
      </w:r>
      <w:r w:rsidR="005177F3" w:rsidRPr="00531130">
        <w:rPr>
          <w:rFonts w:ascii="Times New Roman" w:hAnsi="Times New Roman" w:cs="Times New Roman"/>
          <w:sz w:val="24"/>
          <w:szCs w:val="24"/>
        </w:rPr>
        <w:t>: 89146983524</w:t>
      </w:r>
    </w:p>
    <w:p w:rsidR="006C7F84" w:rsidRDefault="00B62CBA" w:rsidP="00707446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>ул. Гоголя 41, г. Владивосток, Приморский край, Россия, 690014</w:t>
      </w:r>
    </w:p>
    <w:p w:rsidR="006C7F84" w:rsidRDefault="00FE5587" w:rsidP="00707446">
      <w:pPr>
        <w:pStyle w:val="Standard"/>
        <w:jc w:val="center"/>
        <w:rPr>
          <w:rFonts w:cs="Times New Roman"/>
        </w:rPr>
      </w:pPr>
      <w:r>
        <w:rPr>
          <w:rFonts w:cs="Times New Roman"/>
        </w:rPr>
        <w:t>Герасимовская Ксения</w:t>
      </w:r>
      <w:r w:rsidR="00AC509F">
        <w:rPr>
          <w:rFonts w:cs="Times New Roman"/>
        </w:rPr>
        <w:t xml:space="preserve"> </w:t>
      </w:r>
      <w:r w:rsidR="005177F3">
        <w:rPr>
          <w:rFonts w:cs="Times New Roman"/>
        </w:rPr>
        <w:t>Александровна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бакалавр </w:t>
      </w:r>
      <w:r w:rsidR="00FE5587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 курса, кафедра дизайна</w:t>
      </w:r>
      <w:r w:rsidR="00FE5587">
        <w:rPr>
          <w:rFonts w:ascii="Times New Roman" w:hAnsi="Times New Roman" w:cs="Times New Roman"/>
          <w:sz w:val="24"/>
          <w:szCs w:val="24"/>
        </w:rPr>
        <w:t xml:space="preserve"> и технологий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Владивостокский государственный университет экономики и сервиса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Россия. Владивосток</w:t>
      </w:r>
    </w:p>
    <w:p w:rsidR="00FE5587" w:rsidRDefault="00FE5587" w:rsidP="00934C53">
      <w:pPr>
        <w:pStyle w:val="af5"/>
        <w:spacing w:before="0" w:beforeAutospacing="0" w:after="0" w:afterAutospacing="0"/>
        <w:contextualSpacing/>
        <w:jc w:val="center"/>
      </w:pPr>
      <w:r>
        <w:t>Жгилева Кристина</w:t>
      </w:r>
      <w:r w:rsidR="005177F3">
        <w:t xml:space="preserve"> Игоревна</w:t>
      </w:r>
    </w:p>
    <w:p w:rsidR="00FE5587" w:rsidRDefault="00FE5587" w:rsidP="00FE5587">
      <w:pPr>
        <w:pStyle w:val="a5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бакалавр 3 курса, кафедра дизайна и технологий</w:t>
      </w:r>
    </w:p>
    <w:p w:rsidR="00FE5587" w:rsidRDefault="00FE5587" w:rsidP="00FE5587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Владивостокский государственный университет экономики и сервиса</w:t>
      </w:r>
    </w:p>
    <w:p w:rsidR="00FE5587" w:rsidRDefault="00FE5587" w:rsidP="00FE5587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>Россия. Владивосток</w:t>
      </w:r>
    </w:p>
    <w:p w:rsidR="008D3E6F" w:rsidRPr="008D3E6F" w:rsidRDefault="008D3E6F" w:rsidP="008D3E6F">
      <w:pPr>
        <w:pStyle w:val="af5"/>
        <w:spacing w:before="0" w:beforeAutospacing="0" w:after="0" w:afterAutospacing="0"/>
        <w:contextualSpacing/>
        <w:jc w:val="center"/>
      </w:pPr>
      <w:r w:rsidRPr="008D3E6F">
        <w:t>Чернявина Лариса Андреевна</w:t>
      </w:r>
    </w:p>
    <w:p w:rsidR="008D3E6F" w:rsidRPr="008D3E6F" w:rsidRDefault="008D3E6F" w:rsidP="008D3E6F">
      <w:pPr>
        <w:widowControl/>
        <w:suppressAutoHyphens w:val="0"/>
        <w:autoSpaceDN/>
        <w:contextualSpacing/>
        <w:jc w:val="center"/>
        <w:textAlignment w:val="auto"/>
        <w:rPr>
          <w:rFonts w:eastAsia="Times New Roman" w:cs="Times New Roman"/>
          <w:kern w:val="0"/>
          <w:lang w:eastAsia="ru-RU" w:bidi="ar-SA"/>
        </w:rPr>
      </w:pPr>
      <w:r w:rsidRPr="008D3E6F">
        <w:rPr>
          <w:rFonts w:eastAsia="Times New Roman" w:cs="Times New Roman"/>
          <w:kern w:val="0"/>
          <w:lang w:eastAsia="ru-RU" w:bidi="ar-SA"/>
        </w:rPr>
        <w:t>доцент, кафедра дизайна и искусств</w:t>
      </w:r>
    </w:p>
    <w:p w:rsidR="008D3E6F" w:rsidRPr="008D3E6F" w:rsidRDefault="008D3E6F" w:rsidP="008D3E6F">
      <w:pPr>
        <w:widowControl/>
        <w:suppressAutoHyphens w:val="0"/>
        <w:autoSpaceDN/>
        <w:contextualSpacing/>
        <w:jc w:val="center"/>
        <w:textAlignment w:val="auto"/>
        <w:rPr>
          <w:rFonts w:eastAsia="Times New Roman" w:cs="Times New Roman"/>
          <w:i/>
          <w:kern w:val="0"/>
          <w:lang w:eastAsia="ru-RU" w:bidi="ar-SA"/>
        </w:rPr>
      </w:pPr>
      <w:r w:rsidRPr="008D3E6F">
        <w:rPr>
          <w:rFonts w:eastAsia="Times New Roman" w:cs="Times New Roman"/>
          <w:i/>
          <w:kern w:val="0"/>
          <w:lang w:eastAsia="ru-RU" w:bidi="ar-SA"/>
        </w:rPr>
        <w:t>Владивостокский государственный университет экономики и сервиса</w:t>
      </w:r>
    </w:p>
    <w:p w:rsidR="008D3E6F" w:rsidRPr="008D3E6F" w:rsidRDefault="008D3E6F" w:rsidP="008D3E6F">
      <w:pPr>
        <w:widowControl/>
        <w:suppressAutoHyphens w:val="0"/>
        <w:autoSpaceDN/>
        <w:contextualSpacing/>
        <w:jc w:val="center"/>
        <w:textAlignment w:val="auto"/>
        <w:rPr>
          <w:rFonts w:eastAsia="Times New Roman" w:cs="Times New Roman"/>
          <w:i/>
          <w:kern w:val="0"/>
          <w:lang w:eastAsia="ru-RU" w:bidi="ar-SA"/>
        </w:rPr>
      </w:pPr>
      <w:r w:rsidRPr="008D3E6F">
        <w:rPr>
          <w:rFonts w:eastAsia="Times New Roman" w:cs="Times New Roman"/>
          <w:i/>
          <w:kern w:val="0"/>
          <w:lang w:eastAsia="ru-RU" w:bidi="ar-SA"/>
        </w:rPr>
        <w:t>Россия. Владивосток</w:t>
      </w:r>
    </w:p>
    <w:p w:rsidR="008D3E6F" w:rsidRPr="008D3E6F" w:rsidRDefault="008D3E6F" w:rsidP="008D3E6F">
      <w:pPr>
        <w:widowControl/>
        <w:tabs>
          <w:tab w:val="left" w:pos="2410"/>
        </w:tabs>
        <w:suppressAutoHyphens w:val="0"/>
        <w:autoSpaceDN/>
        <w:spacing w:line="240" w:lineRule="atLeast"/>
        <w:textAlignment w:val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  <w:r w:rsidRPr="008D3E6F">
        <w:rPr>
          <w:rFonts w:eastAsiaTheme="minorHAnsi" w:cs="Times New Roman"/>
          <w:kern w:val="0"/>
          <w:lang w:eastAsia="en-US" w:bidi="ar-SA"/>
        </w:rPr>
        <w:t xml:space="preserve">                                        </w:t>
      </w:r>
      <w:r w:rsidRPr="008D3E6F">
        <w:rPr>
          <w:rFonts w:eastAsiaTheme="minorHAnsi" w:cs="Times New Roman"/>
          <w:kern w:val="0"/>
          <w:lang w:val="en-US" w:eastAsia="en-US" w:bidi="ar-SA"/>
        </w:rPr>
        <w:t>E</w:t>
      </w:r>
      <w:r w:rsidRPr="008D3E6F">
        <w:rPr>
          <w:rFonts w:eastAsiaTheme="minorHAnsi" w:cs="Times New Roman"/>
          <w:kern w:val="0"/>
          <w:lang w:eastAsia="en-US" w:bidi="ar-SA"/>
        </w:rPr>
        <w:t>-</w:t>
      </w:r>
      <w:r w:rsidRPr="008D3E6F">
        <w:rPr>
          <w:rFonts w:eastAsiaTheme="minorHAnsi" w:cs="Times New Roman"/>
          <w:kern w:val="0"/>
          <w:lang w:val="en-US" w:eastAsia="en-US" w:bidi="ar-SA"/>
        </w:rPr>
        <w:t>mail</w:t>
      </w:r>
      <w:r w:rsidRPr="008D3E6F">
        <w:rPr>
          <w:rFonts w:eastAsiaTheme="minorHAnsi" w:cs="Times New Roman"/>
          <w:kern w:val="0"/>
          <w:lang w:eastAsia="en-US" w:bidi="ar-SA"/>
        </w:rPr>
        <w:t xml:space="preserve">: </w:t>
      </w:r>
      <w:r w:rsidRPr="008D3E6F">
        <w:rPr>
          <w:rFonts w:eastAsia="Times New Roman" w:cs="Times New Roman"/>
          <w:kern w:val="0"/>
          <w:lang w:eastAsia="ru-RU" w:bidi="ar-SA"/>
        </w:rPr>
        <w:t xml:space="preserve"> </w:t>
      </w:r>
      <w:hyperlink r:id="rId8">
        <w:r w:rsidRPr="008D3E6F">
          <w:rPr>
            <w:rFonts w:eastAsia="Times New Roman" w:cs="Times New Roman"/>
            <w:kern w:val="0"/>
            <w:u w:val="single"/>
            <w:lang w:val="fr-CA" w:eastAsia="ru-RU" w:bidi="ru-RU"/>
          </w:rPr>
          <w:t>larisa</w:t>
        </w:r>
      </w:hyperlink>
      <w:r w:rsidRPr="008D3E6F">
        <w:rPr>
          <w:rFonts w:eastAsia="Times New Roman" w:cs="Times New Roman"/>
          <w:kern w:val="0"/>
          <w:u w:val="single"/>
          <w:lang w:eastAsia="ru-RU" w:bidi="ru-RU"/>
        </w:rPr>
        <w:t>.</w:t>
      </w:r>
      <w:r w:rsidRPr="008D3E6F">
        <w:rPr>
          <w:rFonts w:eastAsia="Times New Roman" w:cs="Times New Roman"/>
          <w:kern w:val="0"/>
          <w:u w:val="single"/>
          <w:lang w:val="fr-CA" w:eastAsia="ru-RU" w:bidi="ru-RU"/>
        </w:rPr>
        <w:t>chernyavina</w:t>
      </w:r>
      <w:r w:rsidRPr="008D3E6F">
        <w:rPr>
          <w:rFonts w:eastAsia="Times New Roman" w:cs="Times New Roman"/>
          <w:kern w:val="0"/>
          <w:u w:val="single"/>
          <w:lang w:eastAsia="ru-RU" w:bidi="ru-RU"/>
        </w:rPr>
        <w:t>@</w:t>
      </w:r>
      <w:r w:rsidRPr="008D3E6F">
        <w:rPr>
          <w:rFonts w:eastAsia="Times New Roman" w:cs="Times New Roman"/>
          <w:kern w:val="0"/>
          <w:u w:val="single"/>
          <w:lang w:val="fr-CA" w:eastAsia="ru-RU" w:bidi="ru-RU"/>
        </w:rPr>
        <w:t>vvsu</w:t>
      </w:r>
      <w:r w:rsidRPr="008D3E6F">
        <w:rPr>
          <w:rFonts w:eastAsia="Times New Roman" w:cs="Times New Roman"/>
          <w:kern w:val="0"/>
          <w:u w:val="single"/>
          <w:lang w:eastAsia="ru-RU" w:bidi="ru-RU"/>
        </w:rPr>
        <w:t>.</w:t>
      </w:r>
      <w:r w:rsidRPr="008D3E6F">
        <w:rPr>
          <w:rFonts w:eastAsia="Times New Roman" w:cs="Times New Roman"/>
          <w:kern w:val="0"/>
          <w:u w:val="single"/>
          <w:lang w:val="fr-CA" w:eastAsia="ru-RU" w:bidi="ru-RU"/>
        </w:rPr>
        <w:t>ru</w:t>
      </w:r>
      <w:r w:rsidRPr="008D3E6F"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  <w:t>; тел. 8 4232 40 40 94</w:t>
      </w:r>
    </w:p>
    <w:p w:rsidR="006C7F84" w:rsidRDefault="008D3E6F" w:rsidP="008D3E6F">
      <w:pPr>
        <w:pStyle w:val="a5"/>
        <w:spacing w:line="240" w:lineRule="atLeast"/>
        <w:ind w:left="-1134" w:firstLine="113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B62CBA">
        <w:rPr>
          <w:rFonts w:ascii="Times New Roman" w:hAnsi="Times New Roman" w:cs="Times New Roman"/>
          <w:sz w:val="24"/>
          <w:szCs w:val="24"/>
        </w:rPr>
        <w:t>ул. Гоголя 41, г. Владивосток, Приморский край, Россия, 690014</w:t>
      </w:r>
    </w:p>
    <w:p w:rsidR="008D3E6F" w:rsidRDefault="008D3E6F" w:rsidP="00707446">
      <w:pPr>
        <w:pStyle w:val="a5"/>
        <w:ind w:firstLine="709"/>
        <w:jc w:val="center"/>
        <w:rPr>
          <w:rFonts w:ascii="Times New Roman" w:hAnsi="Times New Roman" w:cs="Times New Roman"/>
          <w:sz w:val="24"/>
          <w:szCs w:val="24"/>
        </w:rPr>
      </w:pPr>
    </w:p>
    <w:p w:rsidR="006C7F84" w:rsidRPr="00452F83" w:rsidRDefault="00AE4F61" w:rsidP="00452F83">
      <w:pPr>
        <w:pStyle w:val="a5"/>
        <w:ind w:left="142" w:firstLine="567"/>
        <w:rPr>
          <w:rFonts w:ascii="Times New Roman" w:hAnsi="Times New Roman" w:cs="Times New Roman"/>
          <w:i/>
          <w:iCs/>
          <w:color w:val="FF0000"/>
          <w:sz w:val="24"/>
          <w:szCs w:val="24"/>
        </w:rPr>
      </w:pPr>
      <w:r>
        <w:rPr>
          <w:rFonts w:ascii="Times New Roman" w:hAnsi="Times New Roman" w:cs="Times New Roman"/>
          <w:i/>
          <w:iCs/>
          <w:sz w:val="24"/>
          <w:szCs w:val="24"/>
        </w:rPr>
        <w:t xml:space="preserve">В статье рассмотрена </w:t>
      </w:r>
      <w:r w:rsidR="00655D98">
        <w:rPr>
          <w:rFonts w:ascii="Times New Roman" w:hAnsi="Times New Roman" w:cs="Times New Roman"/>
          <w:i/>
          <w:iCs/>
          <w:sz w:val="24"/>
          <w:szCs w:val="24"/>
        </w:rPr>
        <w:t>проблема наиболее удобного сервиса размещения карты доступности, которая должна обеспечить маломобильным группам населения возможность комфортного перемещения по городу, а также должна давать информацию вышестоящим органам власти о состоянии объектов, с целью дальнейшего благоустройства города и создания равных возможностей для каждого гражданина.</w:t>
      </w:r>
    </w:p>
    <w:p w:rsidR="00B80390" w:rsidRPr="001427F8" w:rsidRDefault="00707446" w:rsidP="00B80390">
      <w:pPr>
        <w:pStyle w:val="a5"/>
        <w:ind w:firstLine="709"/>
        <w:rPr>
          <w:sz w:val="24"/>
          <w:szCs w:val="24"/>
        </w:rPr>
      </w:pPr>
      <w:r w:rsidRPr="00707446">
        <w:rPr>
          <w:rFonts w:ascii="Times New Roman" w:hAnsi="Times New Roman" w:cs="Times New Roman"/>
          <w:b/>
          <w:i/>
          <w:iCs/>
          <w:sz w:val="24"/>
          <w:szCs w:val="24"/>
        </w:rPr>
        <w:t>Ключевые</w:t>
      </w:r>
      <w:r w:rsidRPr="001427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 w:rsidRPr="00707446">
        <w:rPr>
          <w:rFonts w:ascii="Times New Roman" w:hAnsi="Times New Roman" w:cs="Times New Roman"/>
          <w:b/>
          <w:i/>
          <w:iCs/>
          <w:sz w:val="24"/>
          <w:szCs w:val="24"/>
        </w:rPr>
        <w:t>понятия</w:t>
      </w:r>
      <w:r w:rsidRPr="001427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и</w:t>
      </w:r>
      <w:r w:rsidRPr="001427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i/>
          <w:iCs/>
          <w:sz w:val="24"/>
          <w:szCs w:val="24"/>
        </w:rPr>
        <w:t>словосочетания</w:t>
      </w:r>
      <w:r w:rsidR="00934C53" w:rsidRPr="001427F8">
        <w:rPr>
          <w:rFonts w:ascii="Times New Roman" w:hAnsi="Times New Roman" w:cs="Times New Roman"/>
          <w:b/>
          <w:i/>
          <w:iCs/>
          <w:sz w:val="24"/>
          <w:szCs w:val="24"/>
        </w:rPr>
        <w:t xml:space="preserve">: </w:t>
      </w:r>
      <w:r w:rsidR="00655D98">
        <w:rPr>
          <w:rFonts w:ascii="Times New Roman" w:hAnsi="Times New Roman" w:cs="Times New Roman"/>
          <w:i/>
          <w:iCs/>
          <w:sz w:val="24"/>
          <w:szCs w:val="24"/>
        </w:rPr>
        <w:t>онлайн</w:t>
      </w:r>
      <w:r w:rsidR="00655D98" w:rsidRPr="001427F8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655D98">
        <w:rPr>
          <w:rFonts w:ascii="Times New Roman" w:hAnsi="Times New Roman" w:cs="Times New Roman"/>
          <w:i/>
          <w:iCs/>
          <w:sz w:val="24"/>
          <w:szCs w:val="24"/>
        </w:rPr>
        <w:t>карта</w:t>
      </w:r>
      <w:r w:rsidR="008D4BB6">
        <w:rPr>
          <w:rFonts w:ascii="Times New Roman" w:hAnsi="Times New Roman" w:cs="Times New Roman"/>
          <w:i/>
          <w:iCs/>
          <w:sz w:val="24"/>
          <w:szCs w:val="24"/>
        </w:rPr>
        <w:t>,</w:t>
      </w:r>
      <w:r w:rsidR="008D4BB6" w:rsidRPr="008D4BB6">
        <w:rPr>
          <w:rFonts w:ascii="Times New Roman" w:hAnsi="Times New Roman" w:cs="Times New Roman"/>
          <w:i/>
          <w:iCs/>
          <w:sz w:val="24"/>
          <w:szCs w:val="24"/>
        </w:rPr>
        <w:t xml:space="preserve"> </w:t>
      </w:r>
      <w:r w:rsidR="001427F8">
        <w:rPr>
          <w:rFonts w:ascii="Times New Roman" w:hAnsi="Times New Roman" w:cs="Times New Roman"/>
          <w:i/>
          <w:iCs/>
          <w:sz w:val="24"/>
          <w:szCs w:val="24"/>
        </w:rPr>
        <w:t>карта доступности</w:t>
      </w:r>
      <w:r w:rsidR="00655D98" w:rsidRPr="001427F8">
        <w:rPr>
          <w:rFonts w:ascii="Times New Roman" w:hAnsi="Times New Roman" w:cs="Times New Roman"/>
          <w:sz w:val="24"/>
          <w:szCs w:val="24"/>
        </w:rPr>
        <w:t>,</w:t>
      </w:r>
      <w:r w:rsidR="00B80390" w:rsidRPr="001427F8">
        <w:t xml:space="preserve"> </w:t>
      </w:r>
      <w:r w:rsidR="001427F8">
        <w:rPr>
          <w:rFonts w:ascii="Times New Roman" w:hAnsi="Times New Roman" w:cs="Times New Roman"/>
          <w:sz w:val="24"/>
          <w:szCs w:val="24"/>
        </w:rPr>
        <w:t>инвалиды</w:t>
      </w:r>
      <w:r w:rsidR="00B80390" w:rsidRPr="001427F8">
        <w:rPr>
          <w:rFonts w:ascii="Times New Roman" w:hAnsi="Times New Roman" w:cs="Times New Roman"/>
          <w:sz w:val="24"/>
          <w:szCs w:val="24"/>
        </w:rPr>
        <w:t xml:space="preserve">, </w:t>
      </w:r>
      <w:r w:rsidR="001427F8">
        <w:rPr>
          <w:rFonts w:ascii="Times New Roman" w:hAnsi="Times New Roman" w:cs="Times New Roman"/>
          <w:sz w:val="24"/>
          <w:szCs w:val="24"/>
        </w:rPr>
        <w:t>маршрут</w:t>
      </w:r>
      <w:r w:rsidR="00B80390" w:rsidRPr="001427F8">
        <w:rPr>
          <w:rFonts w:ascii="Times New Roman" w:hAnsi="Times New Roman" w:cs="Times New Roman"/>
          <w:sz w:val="24"/>
          <w:szCs w:val="24"/>
        </w:rPr>
        <w:t xml:space="preserve">, </w:t>
      </w:r>
      <w:r w:rsidR="001427F8">
        <w:rPr>
          <w:rFonts w:ascii="Times New Roman" w:hAnsi="Times New Roman" w:cs="Times New Roman"/>
          <w:sz w:val="24"/>
          <w:szCs w:val="24"/>
        </w:rPr>
        <w:t>символ</w:t>
      </w:r>
      <w:r w:rsidR="00B80390" w:rsidRPr="001427F8">
        <w:rPr>
          <w:sz w:val="24"/>
          <w:szCs w:val="24"/>
        </w:rPr>
        <w:t>.</w:t>
      </w:r>
    </w:p>
    <w:p w:rsidR="00655D98" w:rsidRPr="00DC4116" w:rsidRDefault="00DC4116" w:rsidP="00DC4116">
      <w:pPr>
        <w:pStyle w:val="a5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DC4116">
        <w:rPr>
          <w:rFonts w:ascii="Times New Roman" w:hAnsi="Times New Roman" w:cs="Times New Roman"/>
          <w:sz w:val="24"/>
          <w:szCs w:val="24"/>
          <w:lang w:val="en-US"/>
        </w:rPr>
        <w:t>Navigation system for the formation barrier-free environment</w:t>
      </w:r>
    </w:p>
    <w:p w:rsidR="00B80390" w:rsidRPr="005177F3" w:rsidRDefault="005177F3" w:rsidP="00B80390">
      <w:pPr>
        <w:pStyle w:val="Standard"/>
        <w:jc w:val="center"/>
        <w:rPr>
          <w:lang w:val="en-US"/>
        </w:rPr>
      </w:pPr>
      <w:r>
        <w:rPr>
          <w:lang w:val="en-US"/>
        </w:rPr>
        <w:t>Ilichenko Alena Vitalevna</w:t>
      </w:r>
    </w:p>
    <w:p w:rsidR="006C7F84" w:rsidRDefault="00AC509F" w:rsidP="00707446">
      <w:pPr>
        <w:pStyle w:val="a5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Bachelor of the </w:t>
      </w:r>
      <w:r w:rsidR="00B80390" w:rsidRPr="00B80390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>nd year,</w:t>
      </w:r>
      <w:r w:rsidR="00B62CBA">
        <w:rPr>
          <w:rFonts w:ascii="Times New Roman" w:hAnsi="Times New Roman" w:cs="Times New Roman"/>
          <w:sz w:val="24"/>
          <w:szCs w:val="24"/>
          <w:lang w:val="en-US"/>
        </w:rPr>
        <w:t xml:space="preserve"> art and design department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Vladivostok State University of Economics and Service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Russia. Vladivostok</w:t>
      </w:r>
    </w:p>
    <w:p w:rsidR="005177F3" w:rsidRPr="008D4BB6" w:rsidRDefault="005177F3" w:rsidP="008D4BB6">
      <w:pPr>
        <w:pStyle w:val="a5"/>
        <w:ind w:firstLine="709"/>
        <w:jc w:val="center"/>
        <w:rPr>
          <w:rFonts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E</w:t>
      </w:r>
      <w:r w:rsidRPr="005177F3">
        <w:rPr>
          <w:rFonts w:ascii="Times New Roman" w:hAnsi="Times New Roman" w:cs="Times New Roman"/>
          <w:sz w:val="24"/>
          <w:szCs w:val="24"/>
          <w:lang w:val="en-US"/>
        </w:rPr>
        <w:t>-</w:t>
      </w:r>
      <w:r>
        <w:rPr>
          <w:rFonts w:ascii="Times New Roman" w:hAnsi="Times New Roman" w:cs="Times New Roman"/>
          <w:sz w:val="24"/>
          <w:szCs w:val="24"/>
          <w:lang w:val="en-US"/>
        </w:rPr>
        <w:t>mail</w:t>
      </w:r>
      <w:r w:rsidRPr="005177F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hyperlink r:id="rId9" w:history="1">
        <w:r w:rsidRPr="008D4BB6">
          <w:rPr>
            <w:rStyle w:val="afa"/>
            <w:rFonts w:ascii="Times New Roman" w:hAnsi="Times New Roman" w:cs="Times New Roman"/>
            <w:color w:val="auto"/>
            <w:sz w:val="24"/>
            <w:szCs w:val="24"/>
            <w:lang w:val="en-US"/>
          </w:rPr>
          <w:t>zehel95@mail.ru</w:t>
        </w:r>
      </w:hyperlink>
      <w:r w:rsidRPr="008D4BB6">
        <w:rPr>
          <w:rFonts w:ascii="Times New Roman" w:hAnsi="Times New Roman" w:cs="Times New Roman"/>
          <w:color w:val="auto"/>
          <w:sz w:val="24"/>
          <w:szCs w:val="24"/>
          <w:lang w:val="en-US"/>
        </w:rPr>
        <w:t xml:space="preserve">, </w:t>
      </w:r>
      <w:r w:rsidRPr="008D4BB6">
        <w:rPr>
          <w:rFonts w:ascii="Times New Roman" w:hAnsi="Times New Roman" w:cs="Times New Roman"/>
          <w:color w:val="auto"/>
          <w:sz w:val="24"/>
          <w:szCs w:val="24"/>
        </w:rPr>
        <w:t>тел</w:t>
      </w:r>
      <w:r w:rsidRPr="005177F3">
        <w:rPr>
          <w:rFonts w:ascii="Times New Roman" w:hAnsi="Times New Roman" w:cs="Times New Roman"/>
          <w:sz w:val="24"/>
          <w:szCs w:val="24"/>
          <w:lang w:val="en-US"/>
        </w:rPr>
        <w:t xml:space="preserve">: </w:t>
      </w:r>
      <w:r>
        <w:rPr>
          <w:rFonts w:ascii="Times New Roman" w:hAnsi="Times New Roman" w:cs="Times New Roman"/>
          <w:sz w:val="24"/>
          <w:szCs w:val="24"/>
          <w:lang w:val="en-US"/>
        </w:rPr>
        <w:t>89146983524</w:t>
      </w:r>
    </w:p>
    <w:p w:rsidR="00B80390" w:rsidRPr="00B80390" w:rsidRDefault="005177F3" w:rsidP="00B80390">
      <w:pPr>
        <w:pStyle w:val="Standard"/>
        <w:jc w:val="center"/>
        <w:rPr>
          <w:rFonts w:cs="Times New Roman"/>
          <w:lang w:val="en-US"/>
        </w:rPr>
      </w:pPr>
      <w:r>
        <w:rPr>
          <w:rFonts w:cs="Times New Roman"/>
          <w:lang w:val="en-US"/>
        </w:rPr>
        <w:t>Gerasimovskaya Kseniya Aleksand</w:t>
      </w:r>
      <w:r w:rsidR="00A711EB">
        <w:rPr>
          <w:rFonts w:cs="Times New Roman"/>
          <w:lang w:val="en-US"/>
        </w:rPr>
        <w:t>rovna</w:t>
      </w:r>
      <w:r w:rsidR="00B80390" w:rsidRPr="00B80390">
        <w:rPr>
          <w:rFonts w:cs="Times New Roman"/>
          <w:lang w:val="en-US"/>
        </w:rPr>
        <w:t xml:space="preserve"> </w:t>
      </w:r>
    </w:p>
    <w:p w:rsidR="006C7F84" w:rsidRDefault="00AC509F" w:rsidP="00707446">
      <w:pPr>
        <w:pStyle w:val="a5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B</w:t>
      </w:r>
      <w:r w:rsidR="00B62CBA">
        <w:rPr>
          <w:rFonts w:ascii="Times New Roman" w:hAnsi="Times New Roman" w:cs="Times New Roman"/>
          <w:sz w:val="24"/>
          <w:szCs w:val="24"/>
          <w:lang w:val="en-US"/>
        </w:rPr>
        <w:t xml:space="preserve">achelor of the </w:t>
      </w:r>
      <w:r w:rsidR="00B80390" w:rsidRPr="00B80390">
        <w:rPr>
          <w:rFonts w:ascii="Times New Roman" w:hAnsi="Times New Roman" w:cs="Times New Roman"/>
          <w:sz w:val="24"/>
          <w:szCs w:val="24"/>
          <w:lang w:val="en-US"/>
        </w:rPr>
        <w:t>3</w:t>
      </w:r>
      <w:r w:rsidR="00B62CBA">
        <w:rPr>
          <w:rFonts w:ascii="Times New Roman" w:hAnsi="Times New Roman" w:cs="Times New Roman"/>
          <w:sz w:val="24"/>
          <w:szCs w:val="24"/>
          <w:lang w:val="en-US"/>
        </w:rPr>
        <w:t xml:space="preserve">nd year, </w:t>
      </w:r>
      <w:r w:rsidR="00B62CBA" w:rsidRPr="00AC509F">
        <w:rPr>
          <w:rFonts w:ascii="Times New Roman" w:hAnsi="Times New Roman" w:cs="Times New Roman"/>
          <w:sz w:val="26"/>
          <w:szCs w:val="24"/>
          <w:lang w:val="en-US"/>
        </w:rPr>
        <w:t>art</w:t>
      </w:r>
      <w:r w:rsidR="00B62CBA">
        <w:rPr>
          <w:rFonts w:ascii="Times New Roman" w:hAnsi="Times New Roman" w:cs="Times New Roman"/>
          <w:sz w:val="24"/>
          <w:szCs w:val="24"/>
          <w:lang w:val="en-US"/>
        </w:rPr>
        <w:t xml:space="preserve"> and design department</w:t>
      </w:r>
    </w:p>
    <w:p w:rsidR="006C7F84" w:rsidRDefault="00B62CBA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Vladivostok State University of Economics and Service</w:t>
      </w:r>
    </w:p>
    <w:p w:rsidR="00B80390" w:rsidRPr="008D4BB6" w:rsidRDefault="00B62CBA" w:rsidP="008D4BB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Russia. Vladivostok</w:t>
      </w:r>
    </w:p>
    <w:p w:rsidR="00B80390" w:rsidRPr="005177F3" w:rsidRDefault="005177F3" w:rsidP="00B80390">
      <w:pPr>
        <w:pStyle w:val="af5"/>
        <w:spacing w:before="0" w:beforeAutospacing="0" w:after="0" w:afterAutospacing="0"/>
        <w:contextualSpacing/>
        <w:jc w:val="center"/>
        <w:rPr>
          <w:lang w:val="en-US"/>
        </w:rPr>
      </w:pPr>
      <w:r w:rsidRPr="00531130">
        <w:rPr>
          <w:lang w:val="en-US"/>
        </w:rPr>
        <w:t>Zhgileva</w:t>
      </w:r>
      <w:r>
        <w:rPr>
          <w:lang w:val="en-US"/>
        </w:rPr>
        <w:t xml:space="preserve"> Kristina Igorevna</w:t>
      </w:r>
    </w:p>
    <w:p w:rsidR="00B80390" w:rsidRDefault="00B80390" w:rsidP="00B80390">
      <w:pPr>
        <w:pStyle w:val="a5"/>
        <w:ind w:firstLine="709"/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Bachelor of the </w:t>
      </w:r>
      <w:r w:rsidRPr="00B80390">
        <w:rPr>
          <w:rFonts w:ascii="Times New Roman" w:hAnsi="Times New Roman" w:cs="Times New Roman"/>
          <w:sz w:val="24"/>
          <w:szCs w:val="24"/>
          <w:lang w:val="en-US"/>
        </w:rPr>
        <w:t>3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nd year, </w:t>
      </w:r>
      <w:r w:rsidRPr="00AC509F">
        <w:rPr>
          <w:rFonts w:ascii="Times New Roman" w:hAnsi="Times New Roman" w:cs="Times New Roman"/>
          <w:sz w:val="26"/>
          <w:szCs w:val="24"/>
          <w:lang w:val="en-US"/>
        </w:rPr>
        <w:t>art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and design department</w:t>
      </w:r>
    </w:p>
    <w:p w:rsidR="00B80390" w:rsidRDefault="00B80390" w:rsidP="00B80390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Vladivostok State University of Economics and Service</w:t>
      </w:r>
    </w:p>
    <w:p w:rsidR="00B80390" w:rsidRPr="00114AAE" w:rsidRDefault="00B80390" w:rsidP="008D4BB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Russia. Vladivostok</w:t>
      </w:r>
    </w:p>
    <w:p w:rsidR="008D3E6F" w:rsidRPr="008D3E6F" w:rsidRDefault="008D3E6F" w:rsidP="008D3E6F">
      <w:pPr>
        <w:widowControl/>
        <w:tabs>
          <w:tab w:val="left" w:pos="709"/>
        </w:tabs>
        <w:autoSpaceDN/>
        <w:ind w:firstLine="425"/>
        <w:jc w:val="both"/>
        <w:textAlignment w:val="auto"/>
        <w:rPr>
          <w:rFonts w:eastAsia="DejaVu Sans" w:cs="Times New Roman"/>
          <w:kern w:val="0"/>
          <w:lang w:val="en-US" w:eastAsia="ar-SA" w:bidi="ar-SA"/>
        </w:rPr>
      </w:pPr>
      <w:r w:rsidRPr="008D3E6F">
        <w:rPr>
          <w:rFonts w:eastAsia="DejaVu Sans" w:cs="Times New Roman"/>
          <w:kern w:val="0"/>
          <w:lang w:val="en-US" w:eastAsia="ar-SA" w:bidi="ar-SA"/>
        </w:rPr>
        <w:t xml:space="preserve">                                               </w:t>
      </w:r>
      <w:r w:rsidRPr="008D3E6F">
        <w:rPr>
          <w:rFonts w:eastAsia="DejaVu Sans" w:cs="Times New Roman"/>
          <w:kern w:val="0"/>
          <w:lang w:eastAsia="ar-SA" w:bidi="ar-SA"/>
        </w:rPr>
        <w:t>С</w:t>
      </w:r>
      <w:r w:rsidRPr="008D3E6F">
        <w:rPr>
          <w:rFonts w:eastAsia="DejaVu Sans" w:cs="Times New Roman"/>
          <w:kern w:val="0"/>
          <w:lang w:val="en-US" w:eastAsia="ar-SA" w:bidi="ar-SA"/>
        </w:rPr>
        <w:t xml:space="preserve">hernyavina Larisa Andreevna </w:t>
      </w:r>
    </w:p>
    <w:p w:rsidR="008D3E6F" w:rsidRPr="008D3E6F" w:rsidRDefault="008D3E6F" w:rsidP="008D3E6F">
      <w:pPr>
        <w:widowControl/>
        <w:suppressAutoHyphens w:val="0"/>
        <w:autoSpaceDN/>
        <w:contextualSpacing/>
        <w:jc w:val="center"/>
        <w:textAlignment w:val="auto"/>
        <w:rPr>
          <w:rFonts w:eastAsia="Times New Roman" w:cs="Times New Roman"/>
          <w:kern w:val="0"/>
          <w:lang w:val="en-US" w:eastAsia="ru-RU" w:bidi="ar-SA"/>
        </w:rPr>
      </w:pPr>
      <w:r w:rsidRPr="008D3E6F">
        <w:rPr>
          <w:rFonts w:eastAsia="Times New Roman" w:cs="Times New Roman"/>
          <w:kern w:val="0"/>
          <w:lang w:val="en-US" w:eastAsia="ru-RU" w:bidi="ar-SA"/>
        </w:rPr>
        <w:t xml:space="preserve">dotzent of the Design and Arts Department </w:t>
      </w:r>
    </w:p>
    <w:p w:rsidR="008D3E6F" w:rsidRPr="008D3E6F" w:rsidRDefault="008D3E6F" w:rsidP="008D3E6F">
      <w:pPr>
        <w:widowControl/>
        <w:tabs>
          <w:tab w:val="left" w:pos="709"/>
        </w:tabs>
        <w:autoSpaceDN/>
        <w:ind w:firstLine="425"/>
        <w:jc w:val="both"/>
        <w:textAlignment w:val="auto"/>
        <w:rPr>
          <w:rFonts w:eastAsia="DejaVu Sans" w:cs="Times New Roman"/>
          <w:kern w:val="0"/>
          <w:lang w:val="en-US" w:eastAsia="ar-SA" w:bidi="ar-SA"/>
        </w:rPr>
      </w:pPr>
      <w:r w:rsidRPr="008D3E6F">
        <w:rPr>
          <w:rFonts w:eastAsia="DejaVu Sans" w:cs="Times New Roman"/>
          <w:kern w:val="0"/>
          <w:lang w:val="en-US" w:eastAsia="ar-SA" w:bidi="ar-SA"/>
        </w:rPr>
        <w:t xml:space="preserve">                         of Vladivostok State University of Economy and Service</w:t>
      </w:r>
    </w:p>
    <w:p w:rsidR="008D3E6F" w:rsidRPr="008D3E6F" w:rsidRDefault="008D3E6F" w:rsidP="008D3E6F">
      <w:pPr>
        <w:widowControl/>
        <w:suppressAutoHyphens w:val="0"/>
        <w:autoSpaceDN/>
        <w:contextualSpacing/>
        <w:jc w:val="center"/>
        <w:textAlignment w:val="auto"/>
        <w:rPr>
          <w:rFonts w:eastAsia="Times New Roman" w:cs="Times New Roman"/>
          <w:i/>
          <w:kern w:val="0"/>
          <w:lang w:val="en-US" w:eastAsia="ru-RU" w:bidi="ar-SA"/>
        </w:rPr>
      </w:pPr>
      <w:r w:rsidRPr="008D3E6F">
        <w:rPr>
          <w:rFonts w:eastAsia="Times New Roman" w:cs="Times New Roman"/>
          <w:i/>
          <w:kern w:val="0"/>
          <w:lang w:val="en-US" w:eastAsia="ru-RU" w:bidi="ar-SA"/>
        </w:rPr>
        <w:t>Russia. Vladivostok</w:t>
      </w:r>
    </w:p>
    <w:p w:rsidR="008D3E6F" w:rsidRPr="008D3E6F" w:rsidRDefault="008D3E6F" w:rsidP="008D3E6F">
      <w:pPr>
        <w:widowControl/>
        <w:tabs>
          <w:tab w:val="left" w:pos="709"/>
        </w:tabs>
        <w:autoSpaceDN/>
        <w:ind w:firstLine="425"/>
        <w:jc w:val="both"/>
        <w:textAlignment w:val="auto"/>
        <w:rPr>
          <w:rFonts w:eastAsia="DejaVu Sans" w:cs="Times New Roman"/>
          <w:kern w:val="0"/>
          <w:lang w:val="en-US" w:eastAsia="ar-SA" w:bidi="ar-SA"/>
        </w:rPr>
      </w:pPr>
      <w:r w:rsidRPr="008D3E6F">
        <w:rPr>
          <w:rFonts w:eastAsia="DejaVu Sans" w:cs="Times New Roman"/>
          <w:color w:val="00000A"/>
          <w:kern w:val="0"/>
          <w:sz w:val="20"/>
          <w:lang w:val="en-US" w:eastAsia="ar-SA" w:bidi="ar-SA"/>
        </w:rPr>
        <w:t xml:space="preserve">                              E-mail</w:t>
      </w:r>
      <w:r w:rsidRPr="008D3E6F">
        <w:rPr>
          <w:rFonts w:eastAsia="DejaVu Sans" w:cs="Times New Roman"/>
          <w:kern w:val="0"/>
          <w:sz w:val="20"/>
          <w:lang w:val="en-US" w:eastAsia="ar-SA" w:bidi="ar-SA"/>
        </w:rPr>
        <w:t xml:space="preserve">: </w:t>
      </w:r>
      <w:r w:rsidRPr="008D3E6F">
        <w:rPr>
          <w:rFonts w:eastAsia="DejaVu Sans" w:cs="Times New Roman"/>
          <w:kern w:val="0"/>
          <w:lang w:val="en-US" w:eastAsia="ar-SA" w:bidi="ar-SA"/>
        </w:rPr>
        <w:t xml:space="preserve"> </w:t>
      </w:r>
      <w:hyperlink r:id="rId10" w:history="1">
        <w:r w:rsidRPr="008D3E6F">
          <w:rPr>
            <w:rFonts w:eastAsia="DejaVu Sans" w:cs="Times New Roman"/>
            <w:kern w:val="0"/>
            <w:u w:val="single"/>
            <w:lang w:val="en-US" w:eastAsia="ru-RU" w:bidi="ru-RU"/>
          </w:rPr>
          <w:t>larisa.chernyavina@vvsu.ru</w:t>
        </w:r>
      </w:hyperlink>
      <w:r w:rsidRPr="008D3E6F">
        <w:rPr>
          <w:rFonts w:eastAsia="DejaVu Sans" w:cs="Times New Roman"/>
          <w:kern w:val="0"/>
          <w:u w:val="single"/>
          <w:lang w:val="en-US" w:eastAsia="ru-RU" w:bidi="ru-RU"/>
        </w:rPr>
        <w:t xml:space="preserve">: </w:t>
      </w:r>
      <w:r w:rsidRPr="008D3E6F">
        <w:rPr>
          <w:rFonts w:eastAsia="DejaVu Sans" w:cs="Times New Roman"/>
          <w:color w:val="00000A"/>
          <w:kern w:val="0"/>
          <w:sz w:val="20"/>
          <w:lang w:val="en-US" w:eastAsia="ar-SA" w:bidi="ar-SA"/>
        </w:rPr>
        <w:t>tel. 8 4232 40 40 94</w:t>
      </w:r>
    </w:p>
    <w:p w:rsidR="008D3E6F" w:rsidRPr="008D3E6F" w:rsidRDefault="008D3E6F" w:rsidP="008D3E6F">
      <w:pPr>
        <w:widowControl/>
        <w:suppressAutoHyphens w:val="0"/>
        <w:autoSpaceDN/>
        <w:contextualSpacing/>
        <w:jc w:val="center"/>
        <w:textAlignment w:val="auto"/>
        <w:rPr>
          <w:rFonts w:eastAsia="Times New Roman" w:cs="Times New Roman"/>
          <w:kern w:val="0"/>
          <w:lang w:val="en-US" w:eastAsia="ru-RU" w:bidi="ar-SA"/>
        </w:rPr>
      </w:pPr>
      <w:r w:rsidRPr="008D3E6F">
        <w:rPr>
          <w:rFonts w:eastAsia="Times New Roman" w:cs="Times New Roman"/>
          <w:kern w:val="0"/>
          <w:lang w:val="en-US" w:eastAsia="ru-RU" w:bidi="ar-SA"/>
        </w:rPr>
        <w:t>st. Gogol, 41, Vladivostok, Primorsky krai, Russia, 690014</w:t>
      </w:r>
    </w:p>
    <w:p w:rsidR="008D3E6F" w:rsidRPr="00452F83" w:rsidRDefault="008359BF" w:rsidP="00707446">
      <w:pPr>
        <w:pStyle w:val="a5"/>
        <w:ind w:firstLine="709"/>
        <w:jc w:val="center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 w:rsidRPr="00452F83"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</w:t>
      </w:r>
    </w:p>
    <w:p w:rsidR="00B80390" w:rsidRDefault="00B80390" w:rsidP="00934C53">
      <w:pPr>
        <w:pStyle w:val="a5"/>
        <w:ind w:firstLine="709"/>
        <w:jc w:val="both"/>
        <w:rPr>
          <w:rFonts w:ascii="Times New Roman" w:hAnsi="Times New Roman" w:cs="Times New Roman"/>
          <w:i/>
          <w:sz w:val="24"/>
          <w:szCs w:val="24"/>
          <w:lang w:val="en-US"/>
        </w:rPr>
      </w:pPr>
      <w:r w:rsidRPr="00B80390">
        <w:rPr>
          <w:rFonts w:ascii="Times New Roman" w:hAnsi="Times New Roman" w:cs="Times New Roman"/>
          <w:i/>
          <w:sz w:val="24"/>
          <w:szCs w:val="24"/>
          <w:lang w:val="en-US"/>
        </w:rPr>
        <w:lastRenderedPageBreak/>
        <w:t xml:space="preserve">Describes a problem </w:t>
      </w:r>
      <w:r w:rsidR="007445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is a </w:t>
      </w:r>
      <w:r w:rsidRPr="00B803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most convenient service for accommodation availability maps, which should </w:t>
      </w:r>
      <w:r w:rsidR="007445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are </w:t>
      </w:r>
      <w:r w:rsidRPr="00B803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ensure the </w:t>
      </w:r>
      <w:r w:rsidR="00744517" w:rsidRPr="00744517">
        <w:rPr>
          <w:rFonts w:ascii="Times New Roman" w:hAnsi="Times New Roman" w:cs="Times New Roman"/>
          <w:i/>
          <w:sz w:val="24"/>
          <w:szCs w:val="24"/>
          <w:lang w:val="en-US"/>
        </w:rPr>
        <w:t>low mobility</w:t>
      </w:r>
      <w:r w:rsidR="007445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groups of the </w:t>
      </w:r>
      <w:r w:rsidRPr="00B80390">
        <w:rPr>
          <w:rFonts w:ascii="Times New Roman" w:hAnsi="Times New Roman" w:cs="Times New Roman"/>
          <w:i/>
          <w:sz w:val="24"/>
          <w:szCs w:val="24"/>
          <w:lang w:val="en-US"/>
        </w:rPr>
        <w:t>population comfortable moving aroun</w:t>
      </w:r>
      <w:bookmarkStart w:id="0" w:name="_GoBack"/>
      <w:bookmarkEnd w:id="0"/>
      <w:r w:rsidRPr="00B80390">
        <w:rPr>
          <w:rFonts w:ascii="Times New Roman" w:hAnsi="Times New Roman" w:cs="Times New Roman"/>
          <w:i/>
          <w:sz w:val="24"/>
          <w:szCs w:val="24"/>
          <w:lang w:val="en-US"/>
        </w:rPr>
        <w:t>d the city, as well as to give</w:t>
      </w:r>
      <w:r w:rsidR="00744517">
        <w:rPr>
          <w:rFonts w:ascii="Times New Roman" w:hAnsi="Times New Roman" w:cs="Times New Roman"/>
          <w:i/>
          <w:sz w:val="24"/>
          <w:szCs w:val="24"/>
          <w:lang w:val="en-US"/>
        </w:rPr>
        <w:t xml:space="preserve"> the</w:t>
      </w:r>
      <w:r w:rsidRPr="00B803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information to the </w:t>
      </w:r>
      <w:r w:rsidR="00744517" w:rsidRPr="00744517">
        <w:rPr>
          <w:rFonts w:ascii="Times New Roman" w:hAnsi="Times New Roman" w:cs="Times New Roman"/>
          <w:i/>
          <w:sz w:val="24"/>
          <w:szCs w:val="24"/>
          <w:lang w:val="en-US"/>
        </w:rPr>
        <w:t>public authorities</w:t>
      </w:r>
      <w:r w:rsidRPr="00B80390">
        <w:rPr>
          <w:rFonts w:ascii="Times New Roman" w:hAnsi="Times New Roman" w:cs="Times New Roman"/>
          <w:i/>
          <w:sz w:val="24"/>
          <w:szCs w:val="24"/>
          <w:lang w:val="en-US"/>
        </w:rPr>
        <w:t xml:space="preserve"> power of the State of objects, with a view to further improvement of the city and creating equal opportunities for every citizen.</w:t>
      </w:r>
    </w:p>
    <w:p w:rsidR="008D4BB6" w:rsidRPr="00744517" w:rsidRDefault="00934C53" w:rsidP="008D4BB6">
      <w:pPr>
        <w:pStyle w:val="a5"/>
        <w:spacing w:line="360" w:lineRule="auto"/>
        <w:ind w:firstLine="709"/>
        <w:rPr>
          <w:sz w:val="24"/>
          <w:szCs w:val="24"/>
          <w:vertAlign w:val="subscript"/>
          <w:lang w:val="en-US"/>
        </w:rPr>
      </w:pPr>
      <w:r w:rsidRPr="00934C53">
        <w:rPr>
          <w:rFonts w:ascii="Times New Roman" w:hAnsi="Times New Roman" w:cs="Times New Roman"/>
          <w:b/>
          <w:i/>
          <w:sz w:val="24"/>
          <w:szCs w:val="24"/>
          <w:lang w:val="en-US"/>
        </w:rPr>
        <w:t>Keywords</w:t>
      </w:r>
      <w:r>
        <w:rPr>
          <w:rFonts w:ascii="Times New Roman" w:hAnsi="Times New Roman" w:cs="Times New Roman"/>
          <w:b/>
          <w:i/>
          <w:sz w:val="24"/>
          <w:szCs w:val="24"/>
          <w:lang w:val="en-US"/>
        </w:rPr>
        <w:t>:</w:t>
      </w:r>
      <w:r w:rsidRPr="00934C53">
        <w:rPr>
          <w:rFonts w:ascii="Times New Roman" w:hAnsi="Times New Roman" w:cs="Times New Roman"/>
          <w:i/>
          <w:lang w:val="en-US"/>
        </w:rPr>
        <w:t xml:space="preserve"> </w:t>
      </w:r>
      <w:r w:rsidR="00B80390">
        <w:rPr>
          <w:rFonts w:ascii="Times New Roman" w:hAnsi="Times New Roman" w:cs="Times New Roman"/>
          <w:sz w:val="24"/>
          <w:szCs w:val="24"/>
          <w:lang w:val="en-US"/>
        </w:rPr>
        <w:t>a</w:t>
      </w:r>
      <w:r w:rsidR="00B80390" w:rsidRPr="00655D98">
        <w:rPr>
          <w:rFonts w:ascii="Times New Roman" w:hAnsi="Times New Roman" w:cs="Times New Roman"/>
          <w:sz w:val="24"/>
          <w:szCs w:val="24"/>
          <w:lang w:val="en-US"/>
        </w:rPr>
        <w:t>vailability</w:t>
      </w:r>
      <w:r w:rsidR="00B80390" w:rsidRPr="00B80390"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="00B80390" w:rsidRPr="00655D98">
        <w:rPr>
          <w:rFonts w:ascii="Times New Roman" w:hAnsi="Times New Roman" w:cs="Times New Roman"/>
          <w:sz w:val="24"/>
          <w:szCs w:val="24"/>
          <w:lang w:val="en-US"/>
        </w:rPr>
        <w:t>maps</w:t>
      </w:r>
      <w:r w:rsidR="00B80390" w:rsidRPr="00B80390">
        <w:rPr>
          <w:rFonts w:ascii="Times New Roman" w:hAnsi="Times New Roman" w:cs="Times New Roman"/>
          <w:sz w:val="24"/>
          <w:szCs w:val="24"/>
          <w:lang w:val="en-US"/>
        </w:rPr>
        <w:t>,</w:t>
      </w:r>
      <w:r w:rsidR="00B80390" w:rsidRPr="00B80390">
        <w:rPr>
          <w:lang w:val="en-US"/>
        </w:rPr>
        <w:t xml:space="preserve"> </w:t>
      </w:r>
      <w:r w:rsidR="00B80390" w:rsidRPr="00B80390">
        <w:rPr>
          <w:rFonts w:ascii="Times New Roman" w:hAnsi="Times New Roman" w:cs="Times New Roman"/>
          <w:sz w:val="24"/>
          <w:szCs w:val="24"/>
          <w:lang w:val="en-US"/>
        </w:rPr>
        <w:t>persons with disabilities, route, symbol</w:t>
      </w:r>
      <w:r w:rsidR="00B80390">
        <w:rPr>
          <w:sz w:val="24"/>
          <w:szCs w:val="24"/>
          <w:lang w:val="en-US"/>
        </w:rPr>
        <w:t>.</w:t>
      </w:r>
    </w:p>
    <w:p w:rsidR="00A711EB" w:rsidRPr="00343406" w:rsidRDefault="001427F8" w:rsidP="008D4BB6">
      <w:pPr>
        <w:ind w:firstLine="567"/>
        <w:jc w:val="both"/>
        <w:rPr>
          <w:rFonts w:eastAsia="Times New Roman" w:cs="Times New Roman"/>
        </w:rPr>
      </w:pPr>
      <w:r w:rsidRPr="00804605">
        <w:rPr>
          <w:rFonts w:cs="Times New Roman"/>
          <w:bCs/>
          <w:shd w:val="clear" w:color="auto" w:fill="FFFFFF"/>
        </w:rPr>
        <w:t xml:space="preserve">По данным Федеральной службы государственной статистики, на 2017 год в России зарегистрировано 12,6 млн граждан, имеющих инвалидность. Среди них 121 </w:t>
      </w:r>
      <w:r>
        <w:rPr>
          <w:rFonts w:cs="Times New Roman"/>
          <w:bCs/>
          <w:shd w:val="clear" w:color="auto" w:fill="FFFFFF"/>
        </w:rPr>
        <w:t>тыс.</w:t>
      </w:r>
      <w:r w:rsidRPr="00804605">
        <w:rPr>
          <w:rFonts w:cs="Times New Roman"/>
          <w:bCs/>
          <w:shd w:val="clear" w:color="auto" w:fill="FFFFFF"/>
        </w:rPr>
        <w:t xml:space="preserve"> проживают в Приморском крае.</w:t>
      </w:r>
      <w:r>
        <w:rPr>
          <w:rFonts w:eastAsia="Times New Roman" w:cs="Times New Roman"/>
        </w:rPr>
        <w:t xml:space="preserve"> </w:t>
      </w:r>
      <w:r w:rsidRPr="00831525">
        <w:rPr>
          <w:rFonts w:eastAsia="Times New Roman" w:cs="Times New Roman"/>
        </w:rPr>
        <w:t xml:space="preserve">Согласно Конвенции «О правах инвалидов» </w:t>
      </w:r>
      <w:r w:rsidRPr="00824A0E">
        <w:rPr>
          <w:rFonts w:eastAsia="Times New Roman" w:cs="Times New Roman"/>
          <w:i/>
        </w:rPr>
        <w:t>(ООН, 2006, ратифицирована Российской Федерацией 03.05.2012)</w:t>
      </w:r>
      <w:r w:rsidRPr="00831525">
        <w:rPr>
          <w:rFonts w:eastAsia="Times New Roman" w:cs="Times New Roman"/>
        </w:rPr>
        <w:t>, для обеспечения инвалидам наравне с другими гражданами доступа к физическому окружению, транспорту, информации и к другим объектам и услугам, должен реализовываться комплекс мер, включая: выявление и устранение препятствий и барьеров, мешающих доступности, которые распространяются на здания, дороги, транспорт и другие объекты и службы, включая электронные и экстренные службы.</w:t>
      </w:r>
    </w:p>
    <w:p w:rsidR="001427F8" w:rsidRPr="00171651" w:rsidRDefault="001427F8" w:rsidP="008D4BB6">
      <w:pPr>
        <w:ind w:firstLine="567"/>
        <w:jc w:val="both"/>
        <w:rPr>
          <w:rFonts w:eastAsia="Times New Roman" w:cs="Times New Roman"/>
        </w:rPr>
      </w:pPr>
      <w:r w:rsidRPr="00831525">
        <w:rPr>
          <w:rFonts w:eastAsia="Times New Roman" w:cs="Times New Roman"/>
        </w:rPr>
        <w:t>Государство должно гарантировать инвалиду право на получение информации и беспрепятственный доступ к ней, в том числе с использованием специальных, адаптированных носителей.</w:t>
      </w:r>
      <w:r>
        <w:rPr>
          <w:rFonts w:eastAsia="Times New Roman" w:cs="Times New Roman"/>
        </w:rPr>
        <w:t xml:space="preserve"> С развитием интернета одним из способов получения информации стали «Карты доступности для маломобильных групп населения». </w:t>
      </w:r>
      <w:r w:rsidR="00114AAE">
        <w:rPr>
          <w:rFonts w:eastAsia="Times New Roman" w:cs="Times New Roman"/>
        </w:rPr>
        <w:t>Целью данного исследования является анализ существующих карт доступности с проектными предложениями по их корректировке.</w:t>
      </w:r>
    </w:p>
    <w:p w:rsidR="004C5B83" w:rsidRPr="00114AAE" w:rsidRDefault="00114AAE" w:rsidP="00114AAE">
      <w:pPr>
        <w:spacing w:line="276" w:lineRule="auto"/>
        <w:ind w:firstLine="567"/>
        <w:jc w:val="both"/>
        <w:rPr>
          <w:rFonts w:eastAsia="Times New Roman" w:cs="Times New Roman"/>
        </w:rPr>
      </w:pPr>
      <w:r>
        <w:rPr>
          <w:rFonts w:eastAsia="Times New Roman" w:cs="Times New Roman"/>
          <w:bCs/>
        </w:rPr>
        <w:t xml:space="preserve">Для достижения цели были поставлены следующие задачи: в первую очередь  необходимо было провести </w:t>
      </w:r>
      <w:r w:rsidR="001427F8" w:rsidRPr="00C16268">
        <w:rPr>
          <w:rFonts w:eastAsia="Times New Roman" w:cs="Times New Roman"/>
          <w:bCs/>
        </w:rPr>
        <w:t>сравнительный анализ и да</w:t>
      </w:r>
      <w:r>
        <w:rPr>
          <w:rFonts w:eastAsia="Times New Roman" w:cs="Times New Roman"/>
          <w:bCs/>
        </w:rPr>
        <w:t>ть</w:t>
      </w:r>
      <w:r w:rsidR="001427F8" w:rsidRPr="00C16268">
        <w:rPr>
          <w:rFonts w:eastAsia="Times New Roman" w:cs="Times New Roman"/>
          <w:bCs/>
        </w:rPr>
        <w:t xml:space="preserve"> экспертн</w:t>
      </w:r>
      <w:r>
        <w:rPr>
          <w:rFonts w:eastAsia="Times New Roman" w:cs="Times New Roman"/>
          <w:bCs/>
        </w:rPr>
        <w:t>ую</w:t>
      </w:r>
      <w:r w:rsidR="001427F8" w:rsidRPr="00C16268">
        <w:rPr>
          <w:rFonts w:eastAsia="Times New Roman" w:cs="Times New Roman"/>
          <w:bCs/>
        </w:rPr>
        <w:t xml:space="preserve"> оценк</w:t>
      </w:r>
      <w:r>
        <w:rPr>
          <w:rFonts w:eastAsia="Times New Roman" w:cs="Times New Roman"/>
          <w:bCs/>
        </w:rPr>
        <w:t>у</w:t>
      </w:r>
      <w:r w:rsidR="001427F8" w:rsidRPr="00C16268">
        <w:rPr>
          <w:rFonts w:eastAsia="Times New Roman" w:cs="Times New Roman"/>
          <w:bCs/>
        </w:rPr>
        <w:t xml:space="preserve"> российского и зарубежного опыта по формированию и обновлению к</w:t>
      </w:r>
      <w:r w:rsidR="001427F8">
        <w:rPr>
          <w:rFonts w:eastAsia="Times New Roman" w:cs="Times New Roman"/>
          <w:bCs/>
        </w:rPr>
        <w:t>арт доступности</w:t>
      </w:r>
      <w:r w:rsidR="001427F8" w:rsidRPr="00C16268">
        <w:rPr>
          <w:rFonts w:eastAsia="Times New Roman" w:cs="Times New Roman"/>
        </w:rPr>
        <w:t xml:space="preserve">; </w:t>
      </w:r>
      <w:r>
        <w:rPr>
          <w:rFonts w:eastAsia="Times New Roman" w:cs="Times New Roman"/>
        </w:rPr>
        <w:t xml:space="preserve">далее </w:t>
      </w:r>
      <w:r w:rsidR="001427F8" w:rsidRPr="00C16268">
        <w:rPr>
          <w:rFonts w:eastAsia="Times New Roman" w:cs="Times New Roman"/>
        </w:rPr>
        <w:t>определ</w:t>
      </w:r>
      <w:r>
        <w:rPr>
          <w:rFonts w:eastAsia="Times New Roman" w:cs="Times New Roman"/>
        </w:rPr>
        <w:t>ить</w:t>
      </w:r>
      <w:r w:rsidR="001427F8" w:rsidRPr="00C16268">
        <w:rPr>
          <w:rFonts w:eastAsia="Times New Roman" w:cs="Times New Roman"/>
        </w:rPr>
        <w:t xml:space="preserve"> основные т</w:t>
      </w:r>
      <w:r w:rsidR="001427F8">
        <w:rPr>
          <w:rFonts w:eastAsia="Times New Roman" w:cs="Times New Roman"/>
        </w:rPr>
        <w:t>енденции отражения информации доступности объектов</w:t>
      </w:r>
      <w:r>
        <w:rPr>
          <w:rFonts w:eastAsia="Times New Roman" w:cs="Times New Roman"/>
        </w:rPr>
        <w:t>; используемых</w:t>
      </w:r>
      <w:r w:rsidR="001427F8" w:rsidRPr="00C16268">
        <w:rPr>
          <w:rFonts w:eastAsia="Times New Roman" w:cs="Times New Roman"/>
        </w:rPr>
        <w:t xml:space="preserve"> технологи</w:t>
      </w:r>
      <w:r>
        <w:rPr>
          <w:rFonts w:eastAsia="Times New Roman" w:cs="Times New Roman"/>
        </w:rPr>
        <w:t>й, средств</w:t>
      </w:r>
      <w:r w:rsidR="001427F8" w:rsidRPr="00C16268">
        <w:rPr>
          <w:rFonts w:eastAsia="Times New Roman" w:cs="Times New Roman"/>
        </w:rPr>
        <w:t xml:space="preserve"> и метод</w:t>
      </w:r>
      <w:r>
        <w:rPr>
          <w:rFonts w:eastAsia="Times New Roman" w:cs="Times New Roman"/>
        </w:rPr>
        <w:t>ов</w:t>
      </w:r>
      <w:r w:rsidR="001427F8" w:rsidRPr="00C16268">
        <w:rPr>
          <w:rFonts w:eastAsia="Times New Roman" w:cs="Times New Roman"/>
        </w:rPr>
        <w:t xml:space="preserve"> передачи информации; выяв</w:t>
      </w:r>
      <w:r>
        <w:rPr>
          <w:rFonts w:eastAsia="Times New Roman" w:cs="Times New Roman"/>
        </w:rPr>
        <w:t xml:space="preserve">ить </w:t>
      </w:r>
      <w:r w:rsidR="001427F8" w:rsidRPr="00C16268">
        <w:rPr>
          <w:rFonts w:eastAsia="Times New Roman" w:cs="Times New Roman"/>
        </w:rPr>
        <w:t>наиболее часто используемы</w:t>
      </w:r>
      <w:r>
        <w:rPr>
          <w:rFonts w:eastAsia="Times New Roman" w:cs="Times New Roman"/>
        </w:rPr>
        <w:t>е</w:t>
      </w:r>
      <w:r w:rsidR="001427F8" w:rsidRPr="00C16268">
        <w:rPr>
          <w:rFonts w:eastAsia="Times New Roman" w:cs="Times New Roman"/>
        </w:rPr>
        <w:t xml:space="preserve"> символы и графические изображения при иллюстраци</w:t>
      </w:r>
      <w:r w:rsidR="001427F8">
        <w:rPr>
          <w:rFonts w:eastAsia="Times New Roman" w:cs="Times New Roman"/>
        </w:rPr>
        <w:t xml:space="preserve">и степени доступности объектов: </w:t>
      </w:r>
      <w:r w:rsidR="001427F8" w:rsidRPr="00C16268">
        <w:rPr>
          <w:rFonts w:eastAsia="Times New Roman" w:cs="Times New Roman"/>
        </w:rPr>
        <w:t>для всех мало</w:t>
      </w:r>
      <w:r w:rsidR="001427F8">
        <w:rPr>
          <w:rFonts w:eastAsia="Times New Roman" w:cs="Times New Roman"/>
        </w:rPr>
        <w:t>мобильных категорий граждан</w:t>
      </w:r>
      <w:r w:rsidR="001427F8" w:rsidRPr="00C16268">
        <w:rPr>
          <w:rFonts w:eastAsia="Times New Roman" w:cs="Times New Roman"/>
        </w:rPr>
        <w:t xml:space="preserve"> и для граждан с различными видами нарушений.</w:t>
      </w:r>
      <w:r w:rsidR="007F58D5">
        <w:rPr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74337A3" wp14:editId="78BA5442">
                <wp:simplePos x="0" y="0"/>
                <wp:positionH relativeFrom="column">
                  <wp:posOffset>1175385</wp:posOffset>
                </wp:positionH>
                <wp:positionV relativeFrom="paragraph">
                  <wp:posOffset>3809</wp:posOffset>
                </wp:positionV>
                <wp:extent cx="0" cy="1209675"/>
                <wp:effectExtent l="0" t="0" r="19050" b="9525"/>
                <wp:wrapNone/>
                <wp:docPr id="6" name="Прямая соединительная линия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209675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82199A3" id="Прямая соединительная линия 6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92.55pt,.3pt" to="92.55pt,95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" strokecolor="black [3040]"/>
            </w:pict>
          </mc:Fallback>
        </mc:AlternateContent>
      </w:r>
    </w:p>
    <w:p w:rsidR="001427F8" w:rsidRDefault="001427F8" w:rsidP="001427F8">
      <w:pPr>
        <w:spacing w:line="276" w:lineRule="auto"/>
        <w:ind w:firstLine="567"/>
        <w:jc w:val="both"/>
        <w:rPr>
          <w:rFonts w:eastAsia="Times New Roman" w:cs="Times New Roman"/>
        </w:rPr>
      </w:pPr>
      <w:r>
        <w:rPr>
          <w:rFonts w:eastAsia="Times New Roman" w:cs="Times New Roman"/>
        </w:rPr>
        <w:t xml:space="preserve">Первые карты </w:t>
      </w:r>
      <w:r w:rsidRPr="007A3D6B">
        <w:rPr>
          <w:rFonts w:eastAsia="Times New Roman" w:cs="Times New Roman"/>
        </w:rPr>
        <w:t xml:space="preserve">появились </w:t>
      </w:r>
      <w:r>
        <w:rPr>
          <w:rFonts w:eastAsia="Times New Roman" w:cs="Times New Roman"/>
        </w:rPr>
        <w:t xml:space="preserve">в Европе. Одна из них </w:t>
      </w:r>
      <w:r w:rsidRPr="00D22700">
        <w:rPr>
          <w:rFonts w:cs="Times New Roman"/>
          <w:b/>
          <w:bCs/>
        </w:rPr>
        <w:t>SageTraveling</w:t>
      </w:r>
      <w:r>
        <w:rPr>
          <w:rFonts w:eastAsia="Times New Roman" w:cs="Times New Roman"/>
        </w:rPr>
        <w:t>.</w:t>
      </w:r>
    </w:p>
    <w:p w:rsidR="001427F8" w:rsidRPr="002E72F5" w:rsidRDefault="001427F8" w:rsidP="001427F8">
      <w:pPr>
        <w:spacing w:line="276" w:lineRule="auto"/>
        <w:jc w:val="both"/>
        <w:rPr>
          <w:rFonts w:cs="Times New Roman"/>
        </w:rPr>
      </w:pPr>
      <w:r w:rsidRPr="00D22700">
        <w:rPr>
          <w:rFonts w:cs="Times New Roman"/>
          <w:b/>
          <w:bCs/>
        </w:rPr>
        <w:t>SageTraveling</w:t>
      </w:r>
      <w:r w:rsidRPr="00D22700">
        <w:rPr>
          <w:rFonts w:cs="Times New Roman"/>
        </w:rPr>
        <w:t xml:space="preserve"> – </w:t>
      </w:r>
      <w:r w:rsidRPr="00D22700">
        <w:rPr>
          <w:rFonts w:cs="Times New Roman"/>
          <w:lang w:eastAsia="ru-RU"/>
        </w:rPr>
        <w:t xml:space="preserve">ведущее приложение данного типа по европейским странам для людей с ограниченными возможностями. Действует с 2009г. </w:t>
      </w:r>
      <w:r w:rsidRPr="00D22700">
        <w:rPr>
          <w:rFonts w:cs="Times New Roman"/>
        </w:rPr>
        <w:t xml:space="preserve">Эта карта показывает 140 городов, которые </w:t>
      </w:r>
      <w:r>
        <w:rPr>
          <w:rFonts w:cs="Times New Roman"/>
        </w:rPr>
        <w:t>Джон Сейдж, создатель</w:t>
      </w:r>
      <w:r w:rsidRPr="00D22700">
        <w:rPr>
          <w:rFonts w:cs="Times New Roman"/>
        </w:rPr>
        <w:t xml:space="preserve"> карты</w:t>
      </w:r>
      <w:r>
        <w:rPr>
          <w:rFonts w:cs="Times New Roman"/>
        </w:rPr>
        <w:t>,</w:t>
      </w:r>
      <w:r w:rsidRPr="00D22700">
        <w:rPr>
          <w:rFonts w:cs="Times New Roman"/>
        </w:rPr>
        <w:t xml:space="preserve"> посетил в Европе в своем инвалидном кресле. </w:t>
      </w:r>
      <w:r w:rsidR="003B2CE0">
        <w:rPr>
          <w:rFonts w:cs="Times New Roman"/>
        </w:rPr>
        <w:t>Достоинства</w:t>
      </w:r>
      <w:r>
        <w:rPr>
          <w:rFonts w:cs="Times New Roman"/>
        </w:rPr>
        <w:t xml:space="preserve">: помогает инвалидам комфортно спланировать свое путешествие, возможность покупки тура для инвалидов, наличие фотографий объектов. </w:t>
      </w:r>
      <w:r w:rsidR="003B2CE0">
        <w:rPr>
          <w:rFonts w:cs="Times New Roman"/>
        </w:rPr>
        <w:t>Недостатки</w:t>
      </w:r>
      <w:r>
        <w:rPr>
          <w:rFonts w:cs="Times New Roman"/>
        </w:rPr>
        <w:t>: отсутствие подробной карты, отсутствие простых и понятных иконок, нет возможности проложить маршрут, нельзя выбрать категорию инвалидности.</w:t>
      </w:r>
    </w:p>
    <w:p w:rsidR="001427F8" w:rsidRPr="00016EF6" w:rsidRDefault="001427F8" w:rsidP="001427F8">
      <w:pPr>
        <w:spacing w:line="276" w:lineRule="auto"/>
        <w:ind w:firstLine="567"/>
        <w:jc w:val="both"/>
        <w:rPr>
          <w:rFonts w:eastAsia="Times New Roman" w:cs="Times New Roman"/>
        </w:rPr>
      </w:pPr>
      <w:r w:rsidRPr="00D22700">
        <w:rPr>
          <w:rFonts w:cs="Times New Roman"/>
          <w:b/>
          <w:bCs/>
          <w:shd w:val="clear" w:color="auto" w:fill="FFFFFF"/>
        </w:rPr>
        <w:t>«Wheelmap»</w:t>
      </w:r>
      <w:r w:rsidRPr="00D22700">
        <w:rPr>
          <w:rFonts w:cs="Times New Roman"/>
          <w:shd w:val="clear" w:color="auto" w:fill="FFFFFF"/>
        </w:rPr>
        <w:t xml:space="preserve"> — онлайн карта, которая позволяет находить и отмечать места, доступные для маломобильных групп населения. Карта была создан</w:t>
      </w:r>
      <w:r>
        <w:rPr>
          <w:rFonts w:cs="Times New Roman"/>
          <w:shd w:val="clear" w:color="auto" w:fill="FFFFFF"/>
        </w:rPr>
        <w:t>а</w:t>
      </w:r>
      <w:r w:rsidRPr="00D22700">
        <w:rPr>
          <w:rFonts w:cs="Times New Roman"/>
          <w:shd w:val="clear" w:color="auto" w:fill="FFFFFF"/>
        </w:rPr>
        <w:t xml:space="preserve"> в 2010 году </w:t>
      </w:r>
      <w:r>
        <w:rPr>
          <w:rFonts w:cs="Times New Roman"/>
          <w:shd w:val="clear" w:color="auto" w:fill="FFFFFF"/>
        </w:rPr>
        <w:t xml:space="preserve">Раулем Краутхаузеном в Германии </w:t>
      </w:r>
      <w:r w:rsidRPr="00D22700">
        <w:rPr>
          <w:rFonts w:cs="Times New Roman"/>
          <w:bdr w:val="none" w:sz="0" w:space="0" w:color="auto" w:frame="1"/>
        </w:rPr>
        <w:t>и объединяет 130 различных типов мест, представленных значками на маркерах. Немаркированные местоположения обозначены серым цветом и могут быть отмечены кем угодно, основываясь на принципе Википедии. Информация, собранная таким образом, понятна и может быть доступна в любое время.</w:t>
      </w:r>
      <w:r>
        <w:rPr>
          <w:rFonts w:cs="Times New Roman"/>
          <w:bdr w:val="none" w:sz="0" w:space="0" w:color="auto" w:frame="1"/>
        </w:rPr>
        <w:t xml:space="preserve"> Плюсы карты: доступна на 25 языках, наличие панорамных видов улиц и объектов, возможность добавлять фотографии объектов, простые графические иконки не требующие расшифровки, объекты распределены по уровню доступности </w:t>
      </w:r>
      <w:r w:rsidRPr="00172819">
        <w:rPr>
          <w:rFonts w:cs="Times New Roman"/>
          <w:i/>
          <w:bdr w:val="none" w:sz="0" w:space="0" w:color="auto" w:frame="1"/>
        </w:rPr>
        <w:t>(доступно, частично доступно, недоступно</w:t>
      </w:r>
      <w:r>
        <w:rPr>
          <w:rFonts w:cs="Times New Roman"/>
          <w:i/>
          <w:bdr w:val="none" w:sz="0" w:space="0" w:color="auto" w:frame="1"/>
        </w:rPr>
        <w:t xml:space="preserve">), </w:t>
      </w:r>
      <w:r>
        <w:rPr>
          <w:rFonts w:cs="Times New Roman"/>
          <w:bdr w:val="none" w:sz="0" w:space="0" w:color="auto" w:frame="1"/>
        </w:rPr>
        <w:t xml:space="preserve">отдельная категория для поиска доступных </w:t>
      </w:r>
      <w:r w:rsidR="00114AAE" w:rsidRPr="00114AAE">
        <w:rPr>
          <w:rFonts w:cs="Times New Roman"/>
          <w:bdr w:val="none" w:sz="0" w:space="0" w:color="auto" w:frame="1"/>
        </w:rPr>
        <w:t>санузлов</w:t>
      </w:r>
      <w:r w:rsidR="00181A46">
        <w:rPr>
          <w:rFonts w:cs="Times New Roman"/>
          <w:bdr w:val="none" w:sz="0" w:space="0" w:color="auto" w:frame="1"/>
        </w:rPr>
        <w:t>.</w:t>
      </w:r>
      <w:r w:rsidRPr="00114AAE">
        <w:rPr>
          <w:rFonts w:cs="Times New Roman"/>
          <w:bdr w:val="none" w:sz="0" w:space="0" w:color="auto" w:frame="1"/>
        </w:rPr>
        <w:t xml:space="preserve"> </w:t>
      </w:r>
      <w:r w:rsidRPr="00C41CAF">
        <w:rPr>
          <w:rFonts w:cs="Times New Roman"/>
          <w:bdr w:val="none" w:sz="0" w:space="0" w:color="auto" w:frame="1"/>
        </w:rPr>
        <w:t>Минусы:</w:t>
      </w:r>
      <w:r>
        <w:rPr>
          <w:rFonts w:cs="Times New Roman"/>
          <w:bdr w:val="none" w:sz="0" w:space="0" w:color="auto" w:frame="1"/>
        </w:rPr>
        <w:t xml:space="preserve"> нет возможности выбора групп инвалидности </w:t>
      </w:r>
      <w:r w:rsidRPr="00A87D6E">
        <w:rPr>
          <w:rFonts w:cs="Times New Roman"/>
          <w:i/>
          <w:bdr w:val="none" w:sz="0" w:space="0" w:color="auto" w:frame="1"/>
        </w:rPr>
        <w:t>(</w:t>
      </w:r>
      <w:r w:rsidR="00181A46" w:rsidRPr="00A87D6E">
        <w:rPr>
          <w:rFonts w:cs="Times New Roman"/>
          <w:i/>
          <w:bdr w:val="none" w:sz="0" w:space="0" w:color="auto" w:frame="1"/>
        </w:rPr>
        <w:t>колясочники</w:t>
      </w:r>
      <w:r w:rsidR="00181A46">
        <w:rPr>
          <w:rFonts w:cs="Times New Roman"/>
          <w:i/>
          <w:bdr w:val="none" w:sz="0" w:space="0" w:color="auto" w:frame="1"/>
        </w:rPr>
        <w:t>, слабовидящие</w:t>
      </w:r>
      <w:r w:rsidRPr="00A87D6E">
        <w:rPr>
          <w:rFonts w:cs="Times New Roman"/>
          <w:i/>
          <w:bdr w:val="none" w:sz="0" w:space="0" w:color="auto" w:frame="1"/>
        </w:rPr>
        <w:t xml:space="preserve"> и т</w:t>
      </w:r>
      <w:r w:rsidR="00181A46">
        <w:rPr>
          <w:rFonts w:cs="Times New Roman"/>
          <w:i/>
          <w:bdr w:val="none" w:sz="0" w:space="0" w:color="auto" w:frame="1"/>
        </w:rPr>
        <w:t xml:space="preserve">. </w:t>
      </w:r>
      <w:r w:rsidRPr="00A87D6E">
        <w:rPr>
          <w:rFonts w:cs="Times New Roman"/>
          <w:i/>
          <w:bdr w:val="none" w:sz="0" w:space="0" w:color="auto" w:frame="1"/>
        </w:rPr>
        <w:t>д.)</w:t>
      </w:r>
      <w:r>
        <w:rPr>
          <w:rFonts w:cs="Times New Roman"/>
          <w:i/>
          <w:bdr w:val="none" w:sz="0" w:space="0" w:color="auto" w:frame="1"/>
        </w:rPr>
        <w:t xml:space="preserve">, </w:t>
      </w:r>
      <w:r>
        <w:rPr>
          <w:rFonts w:cs="Times New Roman"/>
          <w:bdr w:val="none" w:sz="0" w:space="0" w:color="auto" w:frame="1"/>
        </w:rPr>
        <w:t xml:space="preserve">отсутствует возможность проложить маршрут до места назначения. </w:t>
      </w:r>
    </w:p>
    <w:p w:rsidR="001427F8" w:rsidRPr="00225377" w:rsidRDefault="001427F8" w:rsidP="001427F8">
      <w:pPr>
        <w:spacing w:line="276" w:lineRule="auto"/>
        <w:ind w:firstLine="567"/>
        <w:jc w:val="both"/>
        <w:rPr>
          <w:rFonts w:cs="Times New Roman"/>
          <w:b/>
          <w:bCs/>
        </w:rPr>
      </w:pPr>
      <w:r w:rsidRPr="008F6778">
        <w:rPr>
          <w:rFonts w:eastAsia="Times New Roman" w:cs="Times New Roman"/>
          <w:bCs/>
        </w:rPr>
        <w:t>В России первая карта доступности появилась в 2009 год</w:t>
      </w:r>
      <w:r w:rsidRPr="00943380">
        <w:rPr>
          <w:rFonts w:eastAsia="Times New Roman" w:cs="Times New Roman"/>
          <w:bCs/>
        </w:rPr>
        <w:t>у.</w:t>
      </w:r>
      <w:r>
        <w:rPr>
          <w:rFonts w:eastAsia="Times New Roman" w:cs="Times New Roman"/>
          <w:bCs/>
        </w:rPr>
        <w:t xml:space="preserve"> Она называлась «барьеров.нет». Карта была создана на базе ЖЖ сообщества </w:t>
      </w:r>
      <w:r w:rsidRPr="00085453">
        <w:rPr>
          <w:rFonts w:eastAsia="Times New Roman" w:cs="Times New Roman"/>
          <w:bCs/>
          <w:i/>
        </w:rPr>
        <w:t>(живой журнал</w:t>
      </w:r>
      <w:r>
        <w:rPr>
          <w:rFonts w:eastAsia="Times New Roman" w:cs="Times New Roman"/>
          <w:bCs/>
          <w:i/>
        </w:rPr>
        <w:t>, подобие форума</w:t>
      </w:r>
      <w:r w:rsidRPr="00085453">
        <w:rPr>
          <w:rFonts w:eastAsia="Times New Roman" w:cs="Times New Roman"/>
          <w:bCs/>
          <w:i/>
        </w:rPr>
        <w:t>)</w:t>
      </w:r>
      <w:r>
        <w:rPr>
          <w:rFonts w:eastAsia="Times New Roman" w:cs="Times New Roman"/>
          <w:bCs/>
          <w:i/>
        </w:rPr>
        <w:t xml:space="preserve">, </w:t>
      </w:r>
      <w:r w:rsidRPr="00085453">
        <w:rPr>
          <w:rFonts w:eastAsia="Times New Roman" w:cs="Times New Roman"/>
          <w:bCs/>
        </w:rPr>
        <w:t xml:space="preserve">где </w:t>
      </w:r>
      <w:r>
        <w:rPr>
          <w:rFonts w:eastAsia="Times New Roman" w:cs="Times New Roman"/>
          <w:bCs/>
        </w:rPr>
        <w:t xml:space="preserve">люди сами писали информацию о доступности объектов в России. Результатом работы стал </w:t>
      </w:r>
      <w:r>
        <w:rPr>
          <w:rFonts w:eastAsia="Times New Roman" w:cs="Times New Roman"/>
          <w:bCs/>
        </w:rPr>
        <w:lastRenderedPageBreak/>
        <w:t xml:space="preserve">постоянно растущий список доступных мест в городах. На данный момент карта не функционирует. </w:t>
      </w:r>
    </w:p>
    <w:p w:rsidR="00A711EB" w:rsidRDefault="008D4BB6" w:rsidP="008D4BB6">
      <w:pPr>
        <w:tabs>
          <w:tab w:val="left" w:pos="567"/>
        </w:tabs>
        <w:spacing w:line="276" w:lineRule="auto"/>
        <w:jc w:val="both"/>
        <w:rPr>
          <w:rFonts w:cs="Times New Roman"/>
        </w:rPr>
      </w:pPr>
      <w:r>
        <w:rPr>
          <w:rFonts w:cs="Times New Roman"/>
          <w:color w:val="000000" w:themeColor="text1"/>
        </w:rPr>
        <w:t xml:space="preserve">          </w:t>
      </w:r>
      <w:r w:rsidR="001427F8" w:rsidRPr="0059738E">
        <w:rPr>
          <w:rFonts w:cs="Times New Roman"/>
          <w:color w:val="000000" w:themeColor="text1"/>
        </w:rPr>
        <w:t xml:space="preserve">На сегодняшний день в России существует единая карта доступности для инвалидов различных групп, которая постоянно обновляется и дополняется новыми доступными объектами. </w:t>
      </w:r>
      <w:r w:rsidR="001427F8" w:rsidRPr="0059738E">
        <w:rPr>
          <w:rFonts w:cs="Times New Roman"/>
        </w:rPr>
        <w:t>Карта эта электронная, и она сама доступна всем без исключения. Единственная хорошо сделанная карта на данный момент – карта доступности Москвы.</w:t>
      </w:r>
      <w:r w:rsidR="001427F8" w:rsidRPr="0059738E">
        <w:rPr>
          <w:b/>
        </w:rPr>
        <w:t xml:space="preserve"> </w:t>
      </w:r>
      <w:r w:rsidR="001427F8" w:rsidRPr="0059738E">
        <w:rPr>
          <w:rFonts w:cs="Times New Roman"/>
        </w:rPr>
        <w:t xml:space="preserve">Формирование и обновление информации на карте основано на полученных данных людей, участвующих в создании доступной среды для инвалидов. </w:t>
      </w:r>
      <w:r w:rsidR="00181A46">
        <w:rPr>
          <w:rFonts w:cs="Times New Roman"/>
        </w:rPr>
        <w:t>Плюсы:</w:t>
      </w:r>
      <w:r w:rsidR="001427F8">
        <w:rPr>
          <w:rFonts w:cs="Times New Roman"/>
        </w:rPr>
        <w:t xml:space="preserve"> наличие простых и понятных иконок, возможность выбора категории объекта, наличие обратной связи. Минусы: нет возможности добавления фотографий, нельзя проложить маршрут, нет возможности выбора категории инвалидности, наличие неверных данных об объектах. </w:t>
      </w:r>
    </w:p>
    <w:p w:rsidR="00A711EB" w:rsidRDefault="00A711EB" w:rsidP="001427F8">
      <w:pPr>
        <w:spacing w:line="276" w:lineRule="auto"/>
        <w:jc w:val="both"/>
        <w:rPr>
          <w:rFonts w:cs="Times New Roman"/>
        </w:rPr>
      </w:pPr>
    </w:p>
    <w:p w:rsidR="00A711EB" w:rsidRDefault="00A711EB" w:rsidP="00A711EB">
      <w:pPr>
        <w:spacing w:line="276" w:lineRule="auto"/>
        <w:jc w:val="center"/>
        <w:rPr>
          <w:rFonts w:cs="Times New Roman"/>
        </w:rPr>
      </w:pPr>
      <w:r>
        <w:rPr>
          <w:rFonts w:cs="Times New Roman"/>
          <w:noProof/>
          <w:lang w:eastAsia="ru-RU" w:bidi="ar-SA"/>
        </w:rPr>
        <w:drawing>
          <wp:inline distT="0" distB="0" distL="0" distR="0" wp14:anchorId="09201125">
            <wp:extent cx="5628904" cy="2582717"/>
            <wp:effectExtent l="0" t="0" r="0" b="825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0894" cy="25928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343406" w:rsidRDefault="00343406" w:rsidP="00A711EB">
      <w:pPr>
        <w:spacing w:line="276" w:lineRule="auto"/>
        <w:jc w:val="center"/>
        <w:rPr>
          <w:rFonts w:cs="Times New Roman"/>
        </w:rPr>
      </w:pPr>
      <w:r>
        <w:rPr>
          <w:rFonts w:cs="Times New Roman"/>
        </w:rPr>
        <w:t>Рисунок 1 Единая карта доступности по России.</w:t>
      </w:r>
    </w:p>
    <w:p w:rsidR="00225645" w:rsidRDefault="00225645" w:rsidP="00A711EB">
      <w:pPr>
        <w:spacing w:line="276" w:lineRule="auto"/>
        <w:jc w:val="center"/>
        <w:rPr>
          <w:rFonts w:cs="Times New Roman"/>
        </w:rPr>
      </w:pPr>
    </w:p>
    <w:p w:rsidR="00A711EB" w:rsidRDefault="001427F8" w:rsidP="00343406">
      <w:pPr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Проанализируем карту на примере железнодорожного вокзала в городе Владивосток. По данным корты доступности входная группа хорошо оборудована для инвалидов. Но </w:t>
      </w:r>
      <w:r w:rsidR="00181A46">
        <w:rPr>
          <w:rFonts w:cs="Times New Roman"/>
        </w:rPr>
        <w:t>у входа</w:t>
      </w:r>
      <w:r>
        <w:rPr>
          <w:rFonts w:cs="Times New Roman"/>
        </w:rPr>
        <w:t xml:space="preserve"> в здание отсутствует пандус и слишком тяжелые двери, что затрудняет передвижение для маломобильных групп населения. Неверные данные подобного характера присутствуют во многих объектах города, указанных на карте доступности, т</w:t>
      </w:r>
      <w:r w:rsidR="00181A46">
        <w:rPr>
          <w:rFonts w:cs="Times New Roman"/>
        </w:rPr>
        <w:t>.</w:t>
      </w:r>
      <w:r>
        <w:rPr>
          <w:rFonts w:cs="Times New Roman"/>
        </w:rPr>
        <w:t xml:space="preserve">к. информация, указанная </w:t>
      </w:r>
      <w:r w:rsidR="00181A46">
        <w:rPr>
          <w:rFonts w:cs="Times New Roman"/>
        </w:rPr>
        <w:t>людьми,</w:t>
      </w:r>
      <w:r>
        <w:rPr>
          <w:rFonts w:cs="Times New Roman"/>
        </w:rPr>
        <w:t xml:space="preserve"> </w:t>
      </w:r>
      <w:r w:rsidR="00343406">
        <w:rPr>
          <w:rFonts w:cs="Times New Roman"/>
        </w:rPr>
        <w:t>не проверяется администратором.</w:t>
      </w:r>
    </w:p>
    <w:p w:rsidR="00343406" w:rsidRPr="00DC4116" w:rsidRDefault="001427F8" w:rsidP="00343406">
      <w:pPr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>В нашем городе работают активисты, которые начинают занимаются разработкой и обновлением подобных карт доступности для маломобильных групп населения.</w:t>
      </w:r>
      <w:r w:rsidR="00343406" w:rsidRPr="00343406">
        <w:rPr>
          <w:rFonts w:cs="Times New Roman"/>
        </w:rPr>
        <w:t xml:space="preserve"> </w:t>
      </w:r>
      <w:r w:rsidR="00343406">
        <w:rPr>
          <w:rFonts w:cs="Times New Roman"/>
        </w:rPr>
        <w:t xml:space="preserve">Авторы также приняли в этом участие, ниже приведены примеры </w:t>
      </w:r>
      <w:r w:rsidR="00343406" w:rsidRPr="00343406">
        <w:rPr>
          <w:rFonts w:cs="Times New Roman"/>
        </w:rPr>
        <w:t>объектов, которые внесены в реестр для адаптации под маломобильны</w:t>
      </w:r>
      <w:r w:rsidR="00343406">
        <w:rPr>
          <w:rFonts w:cs="Times New Roman"/>
        </w:rPr>
        <w:t>е группы населения, а также</w:t>
      </w:r>
      <w:r w:rsidR="00343406" w:rsidRPr="00343406">
        <w:rPr>
          <w:rFonts w:cs="Times New Roman"/>
        </w:rPr>
        <w:t xml:space="preserve"> варианты решения проблемы, для того, чтобы эти объекты можно было внести на карту доступности</w:t>
      </w:r>
      <w:r w:rsidR="00DC4116" w:rsidRPr="00DC4116">
        <w:rPr>
          <w:rFonts w:cs="Times New Roman"/>
        </w:rPr>
        <w:t xml:space="preserve"> </w:t>
      </w:r>
      <w:r w:rsidR="00DC4116">
        <w:rPr>
          <w:rFonts w:cs="Times New Roman"/>
        </w:rPr>
        <w:t>(Рисунок 2, 3).</w:t>
      </w:r>
    </w:p>
    <w:p w:rsidR="00DC4116" w:rsidRDefault="00343406" w:rsidP="00DC4116">
      <w:pPr>
        <w:spacing w:line="276" w:lineRule="auto"/>
        <w:ind w:firstLine="567"/>
        <w:jc w:val="center"/>
        <w:rPr>
          <w:rFonts w:cs="Times New Roman"/>
          <w:noProof/>
          <w:lang w:eastAsia="ru-RU" w:bidi="ar-SA"/>
        </w:rPr>
      </w:pPr>
      <w:r>
        <w:rPr>
          <w:rFonts w:cs="Times New Roman"/>
          <w:noProof/>
          <w:lang w:eastAsia="ru-RU" w:bidi="ar-SA"/>
        </w:rPr>
        <w:lastRenderedPageBreak/>
        <w:drawing>
          <wp:inline distT="0" distB="0" distL="0" distR="0" wp14:anchorId="6A755F8C">
            <wp:extent cx="3192055" cy="3396343"/>
            <wp:effectExtent l="0" t="0" r="889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842" cy="344718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4116" w:rsidRDefault="00DC4116" w:rsidP="00DC4116">
      <w:pPr>
        <w:spacing w:line="276" w:lineRule="auto"/>
        <w:ind w:firstLine="567"/>
        <w:jc w:val="center"/>
        <w:rPr>
          <w:rFonts w:cs="Times New Roman"/>
        </w:rPr>
      </w:pPr>
      <w:r>
        <w:rPr>
          <w:rFonts w:cs="Times New Roman"/>
        </w:rPr>
        <w:t>Рисунок 2 Предлагаемое решение МТС</w:t>
      </w:r>
    </w:p>
    <w:p w:rsidR="00DC4116" w:rsidRDefault="00DC4116" w:rsidP="00DC4116">
      <w:pPr>
        <w:spacing w:line="276" w:lineRule="auto"/>
        <w:rPr>
          <w:rFonts w:cs="Times New Roman"/>
          <w:noProof/>
          <w:lang w:eastAsia="ru-RU" w:bidi="ar-SA"/>
        </w:rPr>
      </w:pPr>
    </w:p>
    <w:p w:rsidR="00343406" w:rsidRDefault="00343406" w:rsidP="00DC4116">
      <w:pPr>
        <w:spacing w:line="276" w:lineRule="auto"/>
        <w:ind w:firstLine="567"/>
        <w:jc w:val="center"/>
        <w:rPr>
          <w:rFonts w:cs="Times New Roman"/>
        </w:rPr>
      </w:pPr>
      <w:r>
        <w:rPr>
          <w:rFonts w:cs="Times New Roman"/>
          <w:noProof/>
          <w:lang w:eastAsia="ru-RU" w:bidi="ar-SA"/>
        </w:rPr>
        <w:drawing>
          <wp:inline distT="0" distB="0" distL="0" distR="0" wp14:anchorId="464B60C1">
            <wp:extent cx="4120737" cy="3554966"/>
            <wp:effectExtent l="0" t="0" r="0" b="762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58663" cy="35876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DC4116" w:rsidRDefault="00DC4116" w:rsidP="00DC4116">
      <w:pPr>
        <w:spacing w:line="276" w:lineRule="auto"/>
        <w:ind w:firstLine="567"/>
        <w:jc w:val="center"/>
        <w:rPr>
          <w:rFonts w:cs="Times New Roman"/>
        </w:rPr>
      </w:pPr>
      <w:r>
        <w:rPr>
          <w:rFonts w:cs="Times New Roman"/>
        </w:rPr>
        <w:t>Рисунок 3 Предлагаемое решение ПримСоцБанк</w:t>
      </w:r>
    </w:p>
    <w:p w:rsidR="00DC4116" w:rsidRDefault="00DC4116" w:rsidP="00DC4116">
      <w:pPr>
        <w:spacing w:line="276" w:lineRule="auto"/>
        <w:jc w:val="both"/>
        <w:rPr>
          <w:rFonts w:cs="Times New Roman"/>
        </w:rPr>
      </w:pPr>
    </w:p>
    <w:p w:rsidR="001427F8" w:rsidRPr="00181A46" w:rsidRDefault="001427F8" w:rsidP="008D4BB6">
      <w:pPr>
        <w:spacing w:line="276" w:lineRule="auto"/>
        <w:ind w:firstLine="567"/>
        <w:rPr>
          <w:rFonts w:cs="Times New Roman"/>
          <w:color w:val="FF0000"/>
        </w:rPr>
      </w:pPr>
      <w:r>
        <w:rPr>
          <w:rFonts w:cs="Times New Roman"/>
        </w:rPr>
        <w:t xml:space="preserve">Проанализировав опыт России и зарубежных стран в создании </w:t>
      </w:r>
      <w:r w:rsidR="00181A46">
        <w:rPr>
          <w:rFonts w:cs="Times New Roman"/>
        </w:rPr>
        <w:t>подобных карт,</w:t>
      </w:r>
      <w:r>
        <w:rPr>
          <w:rFonts w:cs="Times New Roman"/>
        </w:rPr>
        <w:t xml:space="preserve"> </w:t>
      </w:r>
      <w:r w:rsidR="003B2CE0">
        <w:rPr>
          <w:rFonts w:cs="Times New Roman"/>
        </w:rPr>
        <w:t xml:space="preserve">были </w:t>
      </w:r>
      <w:r>
        <w:rPr>
          <w:rFonts w:cs="Times New Roman"/>
        </w:rPr>
        <w:t>уч</w:t>
      </w:r>
      <w:r w:rsidR="003B2CE0">
        <w:rPr>
          <w:rFonts w:cs="Times New Roman"/>
        </w:rPr>
        <w:t>тены</w:t>
      </w:r>
      <w:r>
        <w:rPr>
          <w:rFonts w:cs="Times New Roman"/>
        </w:rPr>
        <w:t xml:space="preserve"> </w:t>
      </w:r>
      <w:r w:rsidR="003B2CE0">
        <w:rPr>
          <w:rFonts w:cs="Times New Roman"/>
        </w:rPr>
        <w:t>недостатки и</w:t>
      </w:r>
      <w:r>
        <w:rPr>
          <w:rFonts w:cs="Times New Roman"/>
        </w:rPr>
        <w:t xml:space="preserve"> </w:t>
      </w:r>
      <w:r w:rsidR="003B2CE0">
        <w:rPr>
          <w:rFonts w:cs="Times New Roman"/>
        </w:rPr>
        <w:t>даны предложения</w:t>
      </w:r>
      <w:r>
        <w:rPr>
          <w:rFonts w:cs="Times New Roman"/>
        </w:rPr>
        <w:t xml:space="preserve"> </w:t>
      </w:r>
      <w:r w:rsidR="003B2CE0">
        <w:rPr>
          <w:rFonts w:cs="Times New Roman"/>
        </w:rPr>
        <w:t>по созданию удобной</w:t>
      </w:r>
      <w:r>
        <w:rPr>
          <w:rFonts w:cs="Times New Roman"/>
        </w:rPr>
        <w:t xml:space="preserve"> и доступн</w:t>
      </w:r>
      <w:r w:rsidR="00A34B5E">
        <w:rPr>
          <w:rFonts w:cs="Times New Roman"/>
        </w:rPr>
        <w:t>ой карты</w:t>
      </w:r>
      <w:r>
        <w:rPr>
          <w:rFonts w:cs="Times New Roman"/>
        </w:rPr>
        <w:t xml:space="preserve"> для всех. Новая карта </w:t>
      </w:r>
      <w:r w:rsidR="00A34B5E">
        <w:rPr>
          <w:rFonts w:cs="Times New Roman"/>
        </w:rPr>
        <w:t xml:space="preserve">будет </w:t>
      </w:r>
      <w:r>
        <w:rPr>
          <w:rFonts w:cs="Times New Roman"/>
        </w:rPr>
        <w:t xml:space="preserve">соответствовать требованиям «универсального дизайна», простой и интуитивно понятной, информация </w:t>
      </w:r>
      <w:r w:rsidR="00A34B5E">
        <w:rPr>
          <w:rFonts w:cs="Times New Roman"/>
        </w:rPr>
        <w:t>будет</w:t>
      </w:r>
      <w:r>
        <w:rPr>
          <w:rFonts w:cs="Times New Roman"/>
        </w:rPr>
        <w:t xml:space="preserve"> легко восприниматься, вероятность ошибочных данных сведена к минимуму. Информация о доступных объектах представл</w:t>
      </w:r>
      <w:r w:rsidR="00A34B5E">
        <w:rPr>
          <w:rFonts w:cs="Times New Roman"/>
        </w:rPr>
        <w:t>ена</w:t>
      </w:r>
      <w:r>
        <w:rPr>
          <w:rFonts w:cs="Times New Roman"/>
        </w:rPr>
        <w:t xml:space="preserve"> максимально полно (наличие фотографий объектов, панорам улиц, наличие доступных биотуалетов/</w:t>
      </w:r>
      <w:r w:rsidR="00181A46">
        <w:rPr>
          <w:rFonts w:cs="Times New Roman"/>
        </w:rPr>
        <w:t>санузлов и</w:t>
      </w:r>
      <w:r>
        <w:rPr>
          <w:rFonts w:cs="Times New Roman"/>
        </w:rPr>
        <w:t xml:space="preserve"> т</w:t>
      </w:r>
      <w:r w:rsidR="00181A46">
        <w:rPr>
          <w:rFonts w:cs="Times New Roman"/>
        </w:rPr>
        <w:t>.</w:t>
      </w:r>
      <w:r>
        <w:rPr>
          <w:rFonts w:cs="Times New Roman"/>
        </w:rPr>
        <w:t xml:space="preserve">д.). Карта </w:t>
      </w:r>
      <w:r w:rsidR="00A34B5E">
        <w:rPr>
          <w:rFonts w:cs="Times New Roman"/>
        </w:rPr>
        <w:t>будет</w:t>
      </w:r>
      <w:r w:rsidR="00181A46">
        <w:rPr>
          <w:rFonts w:cs="Times New Roman"/>
        </w:rPr>
        <w:t xml:space="preserve"> доступна</w:t>
      </w:r>
      <w:r>
        <w:rPr>
          <w:rFonts w:cs="Times New Roman"/>
        </w:rPr>
        <w:t xml:space="preserve"> как минимум на 4х языках (русский, </w:t>
      </w:r>
      <w:r>
        <w:rPr>
          <w:rFonts w:cs="Times New Roman"/>
        </w:rPr>
        <w:lastRenderedPageBreak/>
        <w:t xml:space="preserve">английский, китайский и корейский). Также </w:t>
      </w:r>
      <w:r w:rsidR="00A34B5E">
        <w:rPr>
          <w:rFonts w:cs="Times New Roman"/>
        </w:rPr>
        <w:t xml:space="preserve">карта будет </w:t>
      </w:r>
      <w:r>
        <w:rPr>
          <w:rFonts w:cs="Times New Roman"/>
        </w:rPr>
        <w:t>доступн</w:t>
      </w:r>
      <w:r w:rsidR="00A34B5E">
        <w:rPr>
          <w:rFonts w:cs="Times New Roman"/>
        </w:rPr>
        <w:t xml:space="preserve">ой </w:t>
      </w:r>
      <w:r>
        <w:rPr>
          <w:rFonts w:cs="Times New Roman"/>
        </w:rPr>
        <w:t xml:space="preserve">для незрячих и слабовидящих граждан (версия для слабовидящих, голосовой ввод данных). Карта </w:t>
      </w:r>
      <w:r w:rsidR="00A34B5E">
        <w:rPr>
          <w:rFonts w:cs="Times New Roman"/>
        </w:rPr>
        <w:t xml:space="preserve">будет </w:t>
      </w:r>
      <w:r>
        <w:rPr>
          <w:rFonts w:cs="Times New Roman"/>
        </w:rPr>
        <w:t>предоставлять возможность проложить наиболее удобный маршрут до места назначения с возможностью поиска доступного вида транспорта, оборудованного для маломобильных граждан. Внешний вид, дизайн, графика, набор инструментов, используемые символы взятые за основу при формировании карты доступности, должны отвечать основным требованиям, предъявляемым к геоинформационным системам (ГИС)</w:t>
      </w:r>
      <w:r w:rsidRPr="008B614C">
        <w:rPr>
          <w:rFonts w:cs="Times New Roman"/>
          <w:i/>
        </w:rPr>
        <w:t>(общие требование ко всем картам)</w:t>
      </w:r>
      <w:r>
        <w:rPr>
          <w:rFonts w:cs="Times New Roman"/>
          <w:i/>
        </w:rPr>
        <w:t>.</w:t>
      </w:r>
      <w:r>
        <w:rPr>
          <w:rFonts w:cs="Times New Roman"/>
        </w:rPr>
        <w:t xml:space="preserve"> А </w:t>
      </w:r>
      <w:r w:rsidR="00181A46">
        <w:rPr>
          <w:rFonts w:cs="Times New Roman"/>
        </w:rPr>
        <w:t>также</w:t>
      </w:r>
      <w:r>
        <w:rPr>
          <w:rFonts w:cs="Times New Roman"/>
        </w:rPr>
        <w:t xml:space="preserve"> эргономическим требованиям. Большая часть уже существующих карт основана на сервисах </w:t>
      </w:r>
      <w:r w:rsidRPr="00D22700">
        <w:rPr>
          <w:rFonts w:cs="Times New Roman"/>
        </w:rPr>
        <w:t>«GoogleMaps», «Яндекс.Карты», «2ГИС»</w:t>
      </w:r>
      <w:r>
        <w:rPr>
          <w:rFonts w:cs="Times New Roman"/>
        </w:rPr>
        <w:t>.</w:t>
      </w:r>
      <w:r w:rsidRPr="00C179C3">
        <w:rPr>
          <w:rFonts w:cs="Times New Roman"/>
          <w:b/>
        </w:rPr>
        <w:t> </w:t>
      </w:r>
      <w:r w:rsidRPr="00C179C3">
        <w:rPr>
          <w:rFonts w:cs="Times New Roman"/>
        </w:rPr>
        <w:br/>
      </w:r>
      <w:r w:rsidR="00181A46">
        <w:rPr>
          <w:rFonts w:cs="Times New Roman"/>
        </w:rPr>
        <w:t xml:space="preserve">            На основе</w:t>
      </w:r>
      <w:r>
        <w:rPr>
          <w:rFonts w:cs="Times New Roman"/>
        </w:rPr>
        <w:t xml:space="preserve"> анализа существующих карт, была выявлена оптимальная форма и структура карты, общие требования к размещаемой информации, к композиционному и графическому решению, используемым символам. Предложены особенности отражения на карте различных видов объектов и услуг. Включая дополнительную информацию о доступности отдельных элементов </w:t>
      </w:r>
      <w:r w:rsidRPr="00EB2F26">
        <w:rPr>
          <w:rFonts w:cs="Times New Roman"/>
        </w:rPr>
        <w:t>(таких ка</w:t>
      </w:r>
      <w:r>
        <w:rPr>
          <w:rFonts w:cs="Times New Roman"/>
        </w:rPr>
        <w:t>к дорога, входные группы и т</w:t>
      </w:r>
      <w:r w:rsidR="00181A46">
        <w:rPr>
          <w:rFonts w:cs="Times New Roman"/>
        </w:rPr>
        <w:t>.</w:t>
      </w:r>
      <w:r>
        <w:rPr>
          <w:rFonts w:cs="Times New Roman"/>
        </w:rPr>
        <w:t>д.) для различных категорий инвалидов, с возможностью построения маршрута до необходимого объекта, с расчетом удобства пути и расстояния. Определени</w:t>
      </w:r>
      <w:r w:rsidR="008D4BB6">
        <w:rPr>
          <w:rFonts w:cs="Times New Roman"/>
        </w:rPr>
        <w:t>е</w:t>
      </w:r>
      <w:r>
        <w:rPr>
          <w:rFonts w:cs="Times New Roman"/>
        </w:rPr>
        <w:t xml:space="preserve"> доступного вида транспорта. </w:t>
      </w:r>
    </w:p>
    <w:p w:rsidR="001427F8" w:rsidRDefault="001427F8" w:rsidP="001427F8">
      <w:pPr>
        <w:spacing w:line="276" w:lineRule="auto"/>
        <w:ind w:firstLine="567"/>
        <w:jc w:val="both"/>
        <w:rPr>
          <w:rFonts w:cs="Times New Roman"/>
        </w:rPr>
      </w:pPr>
      <w:r>
        <w:rPr>
          <w:rFonts w:cs="Times New Roman"/>
        </w:rPr>
        <w:t xml:space="preserve">Выявлены наиболее удобные сервисы размещения карты в сети интернет (в виде сайта, портала).  В целом </w:t>
      </w:r>
      <w:r w:rsidR="00181A46">
        <w:rPr>
          <w:rFonts w:cs="Times New Roman"/>
        </w:rPr>
        <w:t>разрабатываемая карта</w:t>
      </w:r>
      <w:r>
        <w:rPr>
          <w:rFonts w:cs="Times New Roman"/>
        </w:rPr>
        <w:t xml:space="preserve"> доступности призвана обеспечить маломобильным группам </w:t>
      </w:r>
      <w:r w:rsidR="00181A46">
        <w:rPr>
          <w:rFonts w:cs="Times New Roman"/>
        </w:rPr>
        <w:t>населения возможность</w:t>
      </w:r>
      <w:r>
        <w:rPr>
          <w:rFonts w:cs="Times New Roman"/>
        </w:rPr>
        <w:t xml:space="preserve"> комфортного перемещения по городу, а </w:t>
      </w:r>
      <w:r w:rsidR="00181A46">
        <w:rPr>
          <w:rFonts w:cs="Times New Roman"/>
        </w:rPr>
        <w:t>также</w:t>
      </w:r>
      <w:r>
        <w:rPr>
          <w:rFonts w:cs="Times New Roman"/>
        </w:rPr>
        <w:t xml:space="preserve"> должна давать информацию вышестоящим органам власти о состоянии объектов, с целью дальнейшего благоустройства города и создания равных возможностей для каждого. </w:t>
      </w:r>
    </w:p>
    <w:p w:rsidR="001427F8" w:rsidRPr="00D22700" w:rsidRDefault="001427F8" w:rsidP="001427F8">
      <w:pPr>
        <w:jc w:val="both"/>
        <w:rPr>
          <w:rFonts w:cs="Times New Roman"/>
        </w:rPr>
      </w:pPr>
    </w:p>
    <w:p w:rsidR="00E347BB" w:rsidRPr="00E73BFA" w:rsidRDefault="00AD3A4C" w:rsidP="00AD3A4C">
      <w:pPr>
        <w:pStyle w:val="Standard"/>
        <w:jc w:val="both"/>
      </w:pPr>
      <w:r>
        <w:rPr>
          <w:noProof/>
          <w:lang w:eastAsia="ru-RU"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094B460" wp14:editId="63D86C7D">
                <wp:simplePos x="0" y="0"/>
                <wp:positionH relativeFrom="column">
                  <wp:posOffset>-215265</wp:posOffset>
                </wp:positionH>
                <wp:positionV relativeFrom="paragraph">
                  <wp:posOffset>132080</wp:posOffset>
                </wp:positionV>
                <wp:extent cx="2695575" cy="0"/>
                <wp:effectExtent l="0" t="0" r="9525" b="19050"/>
                <wp:wrapNone/>
                <wp:docPr id="5" name="Прямая соединительная линия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69557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E8D7EF8" id="Прямая соединительная линия 5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-16.95pt,10.4pt" to="195.3pt,1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" strokecolor="black [3040]"/>
            </w:pict>
          </mc:Fallback>
        </mc:AlternateContent>
      </w:r>
      <w:r w:rsidR="00E7689F">
        <w:t xml:space="preserve">                </w:t>
      </w:r>
    </w:p>
    <w:p w:rsidR="00660DCE" w:rsidRDefault="00660DCE" w:rsidP="00660DCE">
      <w:pPr>
        <w:pStyle w:val="af6"/>
        <w:numPr>
          <w:ilvl w:val="0"/>
          <w:numId w:val="3"/>
        </w:numPr>
      </w:pPr>
      <w:r>
        <w:t xml:space="preserve">Правила внутреннего распорядка </w:t>
      </w:r>
      <w:r>
        <w:rPr>
          <w:rStyle w:val="af9"/>
        </w:rPr>
        <w:t>ВГУЭС</w:t>
      </w:r>
      <w:r>
        <w:t xml:space="preserve">, утвержденные Конференцией коллектива </w:t>
      </w:r>
      <w:r>
        <w:rPr>
          <w:rStyle w:val="af9"/>
        </w:rPr>
        <w:t>ВГУЭС</w:t>
      </w:r>
      <w:r>
        <w:t xml:space="preserve"> протоколом № 6 от 17 сентября 2001 года.</w:t>
      </w:r>
    </w:p>
    <w:p w:rsidR="00660DCE" w:rsidRPr="00E73BFA" w:rsidRDefault="00660DCE" w:rsidP="00660DCE">
      <w:pPr>
        <w:pStyle w:val="af6"/>
        <w:numPr>
          <w:ilvl w:val="0"/>
          <w:numId w:val="3"/>
        </w:numPr>
      </w:pPr>
      <w:r>
        <w:rPr>
          <w:rFonts w:eastAsia="Calibri" w:cs="Calibri"/>
          <w:szCs w:val="24"/>
        </w:rPr>
        <w:t>Статья о штрафах 6.23-6.25 КОАП РФ.</w:t>
      </w:r>
    </w:p>
    <w:p w:rsidR="00660DCE" w:rsidRPr="00660DCE" w:rsidRDefault="00660DCE" w:rsidP="00660DCE">
      <w:pPr>
        <w:pStyle w:val="af6"/>
        <w:numPr>
          <w:ilvl w:val="0"/>
          <w:numId w:val="3"/>
        </w:numPr>
      </w:pPr>
      <w:r>
        <w:rPr>
          <w:rStyle w:val="af9"/>
        </w:rPr>
        <w:t>Устав</w:t>
      </w:r>
      <w:r>
        <w:t xml:space="preserve"> </w:t>
      </w:r>
      <w:r>
        <w:rPr>
          <w:rStyle w:val="af9"/>
        </w:rPr>
        <w:t>ВГУЭС</w:t>
      </w:r>
      <w:r>
        <w:t xml:space="preserve"> от 29 января 1998 года. </w:t>
      </w:r>
    </w:p>
    <w:p w:rsidR="00E347BB" w:rsidRPr="00E73BFA" w:rsidRDefault="00E347BB" w:rsidP="00E347BB">
      <w:pPr>
        <w:pStyle w:val="af6"/>
        <w:numPr>
          <w:ilvl w:val="0"/>
          <w:numId w:val="3"/>
        </w:numPr>
      </w:pPr>
      <w:r>
        <w:rPr>
          <w:rFonts w:eastAsia="Calibri" w:cs="Calibri"/>
          <w:szCs w:val="24"/>
        </w:rPr>
        <w:t>ФЗ № 15 «Об охране здоровья граждан от воздействия окружающего табачного дыма и последствий потребления табака».</w:t>
      </w:r>
    </w:p>
    <w:p w:rsidR="00934C53" w:rsidRDefault="00934C53" w:rsidP="00707446">
      <w:pPr>
        <w:pStyle w:val="Standard"/>
        <w:jc w:val="both"/>
      </w:pPr>
    </w:p>
    <w:sectPr w:rsidR="00934C53"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5011" w:rsidRDefault="00BD5011">
      <w:r>
        <w:separator/>
      </w:r>
    </w:p>
  </w:endnote>
  <w:endnote w:type="continuationSeparator" w:id="0">
    <w:p w:rsidR="00BD5011" w:rsidRDefault="00BD5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tarSymbol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DejaVu Sans">
    <w:charset w:val="CC"/>
    <w:family w:val="swiss"/>
    <w:pitch w:val="variable"/>
    <w:sig w:usb0="E7000EFF" w:usb1="5200F5FF" w:usb2="0A242021" w:usb3="00000000" w:csb0="000001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5011" w:rsidRDefault="00BD5011">
      <w:r>
        <w:rPr>
          <w:color w:val="000000"/>
        </w:rPr>
        <w:separator/>
      </w:r>
    </w:p>
  </w:footnote>
  <w:footnote w:type="continuationSeparator" w:id="0">
    <w:p w:rsidR="00BD5011" w:rsidRDefault="00BD50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B0615FA"/>
    <w:multiLevelType w:val="hybridMultilevel"/>
    <w:tmpl w:val="4656CDB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69651A"/>
    <w:multiLevelType w:val="hybridMultilevel"/>
    <w:tmpl w:val="A0A8D996"/>
    <w:lvl w:ilvl="0" w:tplc="DCD0A6C6">
      <w:start w:val="1"/>
      <w:numFmt w:val="bullet"/>
      <w:lvlText w:val="●"/>
      <w:lvlJc w:val="left"/>
      <w:pPr>
        <w:tabs>
          <w:tab w:val="num" w:pos="720"/>
        </w:tabs>
        <w:ind w:left="720" w:hanging="360"/>
      </w:pPr>
      <w:rPr>
        <w:rFonts w:ascii="StarSymbol" w:hAnsi="StarSymbol" w:hint="default"/>
      </w:rPr>
    </w:lvl>
    <w:lvl w:ilvl="1" w:tplc="842C102A" w:tentative="1">
      <w:start w:val="1"/>
      <w:numFmt w:val="bullet"/>
      <w:lvlText w:val="●"/>
      <w:lvlJc w:val="left"/>
      <w:pPr>
        <w:tabs>
          <w:tab w:val="num" w:pos="1440"/>
        </w:tabs>
        <w:ind w:left="1440" w:hanging="360"/>
      </w:pPr>
      <w:rPr>
        <w:rFonts w:ascii="StarSymbol" w:hAnsi="StarSymbol" w:hint="default"/>
      </w:rPr>
    </w:lvl>
    <w:lvl w:ilvl="2" w:tplc="6F0A2D04" w:tentative="1">
      <w:start w:val="1"/>
      <w:numFmt w:val="bullet"/>
      <w:lvlText w:val="●"/>
      <w:lvlJc w:val="left"/>
      <w:pPr>
        <w:tabs>
          <w:tab w:val="num" w:pos="2160"/>
        </w:tabs>
        <w:ind w:left="2160" w:hanging="360"/>
      </w:pPr>
      <w:rPr>
        <w:rFonts w:ascii="StarSymbol" w:hAnsi="StarSymbol" w:hint="default"/>
      </w:rPr>
    </w:lvl>
    <w:lvl w:ilvl="3" w:tplc="74881BE6" w:tentative="1">
      <w:start w:val="1"/>
      <w:numFmt w:val="bullet"/>
      <w:lvlText w:val="●"/>
      <w:lvlJc w:val="left"/>
      <w:pPr>
        <w:tabs>
          <w:tab w:val="num" w:pos="2880"/>
        </w:tabs>
        <w:ind w:left="2880" w:hanging="360"/>
      </w:pPr>
      <w:rPr>
        <w:rFonts w:ascii="StarSymbol" w:hAnsi="StarSymbol" w:hint="default"/>
      </w:rPr>
    </w:lvl>
    <w:lvl w:ilvl="4" w:tplc="8766BD3E" w:tentative="1">
      <w:start w:val="1"/>
      <w:numFmt w:val="bullet"/>
      <w:lvlText w:val="●"/>
      <w:lvlJc w:val="left"/>
      <w:pPr>
        <w:tabs>
          <w:tab w:val="num" w:pos="3600"/>
        </w:tabs>
        <w:ind w:left="3600" w:hanging="360"/>
      </w:pPr>
      <w:rPr>
        <w:rFonts w:ascii="StarSymbol" w:hAnsi="StarSymbol" w:hint="default"/>
      </w:rPr>
    </w:lvl>
    <w:lvl w:ilvl="5" w:tplc="740A28CA" w:tentative="1">
      <w:start w:val="1"/>
      <w:numFmt w:val="bullet"/>
      <w:lvlText w:val="●"/>
      <w:lvlJc w:val="left"/>
      <w:pPr>
        <w:tabs>
          <w:tab w:val="num" w:pos="4320"/>
        </w:tabs>
        <w:ind w:left="4320" w:hanging="360"/>
      </w:pPr>
      <w:rPr>
        <w:rFonts w:ascii="StarSymbol" w:hAnsi="StarSymbol" w:hint="default"/>
      </w:rPr>
    </w:lvl>
    <w:lvl w:ilvl="6" w:tplc="150E3C98" w:tentative="1">
      <w:start w:val="1"/>
      <w:numFmt w:val="bullet"/>
      <w:lvlText w:val="●"/>
      <w:lvlJc w:val="left"/>
      <w:pPr>
        <w:tabs>
          <w:tab w:val="num" w:pos="5040"/>
        </w:tabs>
        <w:ind w:left="5040" w:hanging="360"/>
      </w:pPr>
      <w:rPr>
        <w:rFonts w:ascii="StarSymbol" w:hAnsi="StarSymbol" w:hint="default"/>
      </w:rPr>
    </w:lvl>
    <w:lvl w:ilvl="7" w:tplc="E682B9D6" w:tentative="1">
      <w:start w:val="1"/>
      <w:numFmt w:val="bullet"/>
      <w:lvlText w:val="●"/>
      <w:lvlJc w:val="left"/>
      <w:pPr>
        <w:tabs>
          <w:tab w:val="num" w:pos="5760"/>
        </w:tabs>
        <w:ind w:left="5760" w:hanging="360"/>
      </w:pPr>
      <w:rPr>
        <w:rFonts w:ascii="StarSymbol" w:hAnsi="StarSymbol" w:hint="default"/>
      </w:rPr>
    </w:lvl>
    <w:lvl w:ilvl="8" w:tplc="F2DC77FE" w:tentative="1">
      <w:start w:val="1"/>
      <w:numFmt w:val="bullet"/>
      <w:lvlText w:val="●"/>
      <w:lvlJc w:val="left"/>
      <w:pPr>
        <w:tabs>
          <w:tab w:val="num" w:pos="6480"/>
        </w:tabs>
        <w:ind w:left="6480" w:hanging="360"/>
      </w:pPr>
      <w:rPr>
        <w:rFonts w:ascii="StarSymbol" w:hAnsi="StarSymbol" w:hint="default"/>
      </w:rPr>
    </w:lvl>
  </w:abstractNum>
  <w:abstractNum w:abstractNumId="2" w15:restartNumberingAfterBreak="0">
    <w:nsid w:val="75AB747F"/>
    <w:multiLevelType w:val="hybridMultilevel"/>
    <w:tmpl w:val="E9E487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C7F84"/>
    <w:rsid w:val="00084949"/>
    <w:rsid w:val="0010673F"/>
    <w:rsid w:val="00114AAE"/>
    <w:rsid w:val="00136CE2"/>
    <w:rsid w:val="001427F8"/>
    <w:rsid w:val="00181A46"/>
    <w:rsid w:val="00225645"/>
    <w:rsid w:val="0024636C"/>
    <w:rsid w:val="00317720"/>
    <w:rsid w:val="00343406"/>
    <w:rsid w:val="0038723F"/>
    <w:rsid w:val="003B2CE0"/>
    <w:rsid w:val="0040535A"/>
    <w:rsid w:val="00452F83"/>
    <w:rsid w:val="00461324"/>
    <w:rsid w:val="004B626C"/>
    <w:rsid w:val="004C5B83"/>
    <w:rsid w:val="005177F3"/>
    <w:rsid w:val="00531130"/>
    <w:rsid w:val="00567D30"/>
    <w:rsid w:val="005A45DE"/>
    <w:rsid w:val="006170CF"/>
    <w:rsid w:val="00655D98"/>
    <w:rsid w:val="00660DCE"/>
    <w:rsid w:val="006C7F84"/>
    <w:rsid w:val="00707446"/>
    <w:rsid w:val="00744517"/>
    <w:rsid w:val="007F58D5"/>
    <w:rsid w:val="008359BF"/>
    <w:rsid w:val="008B5815"/>
    <w:rsid w:val="008B6902"/>
    <w:rsid w:val="008C7AC8"/>
    <w:rsid w:val="008D3E6F"/>
    <w:rsid w:val="008D4BB6"/>
    <w:rsid w:val="00934C53"/>
    <w:rsid w:val="0098498E"/>
    <w:rsid w:val="009A2232"/>
    <w:rsid w:val="00A12E42"/>
    <w:rsid w:val="00A34B5E"/>
    <w:rsid w:val="00A711EB"/>
    <w:rsid w:val="00AC509F"/>
    <w:rsid w:val="00AD3A4C"/>
    <w:rsid w:val="00AE4F61"/>
    <w:rsid w:val="00B02AD0"/>
    <w:rsid w:val="00B62CBA"/>
    <w:rsid w:val="00B80390"/>
    <w:rsid w:val="00B85AEA"/>
    <w:rsid w:val="00BD5011"/>
    <w:rsid w:val="00C66763"/>
    <w:rsid w:val="00CE5D2A"/>
    <w:rsid w:val="00DC4116"/>
    <w:rsid w:val="00E2104C"/>
    <w:rsid w:val="00E347BB"/>
    <w:rsid w:val="00E7689F"/>
    <w:rsid w:val="00FA43CA"/>
    <w:rsid w:val="00FE55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B1F9851-759C-4D09-9B65-D47DB999A8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Mangal"/>
        <w:kern w:val="3"/>
        <w:sz w:val="24"/>
        <w:szCs w:val="24"/>
        <w:lang w:val="ru-RU" w:eastAsia="zh-CN" w:bidi="hi-IN"/>
      </w:rPr>
    </w:rPrDefault>
    <w:pPrDefault>
      <w:pPr>
        <w:widowControl w:val="0"/>
        <w:suppressAutoHyphens/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a3">
    <w:name w:val="List"/>
    <w:basedOn w:val="Textbody"/>
  </w:style>
  <w:style w:type="paragraph" w:styleId="a4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customStyle="1" w:styleId="a5">
    <w:name w:val="Текстовый блок"/>
    <w:pPr>
      <w:widowControl/>
    </w:pPr>
    <w:rPr>
      <w:rFonts w:ascii="Arial Unicode MS" w:eastAsia="Arial Unicode MS" w:hAnsi="Arial Unicode MS" w:cs="Arial Unicode MS"/>
      <w:color w:val="000000"/>
      <w:sz w:val="22"/>
      <w:szCs w:val="22"/>
    </w:rPr>
  </w:style>
  <w:style w:type="paragraph" w:customStyle="1" w:styleId="a6">
    <w:name w:val="???????"/>
    <w:pPr>
      <w:autoSpaceDE w:val="0"/>
      <w:spacing w:line="200" w:lineRule="atLeast"/>
    </w:pPr>
    <w:rPr>
      <w:rFonts w:ascii="Mangal" w:eastAsia="Mangal" w:hAnsi="Mangal"/>
      <w:sz w:val="36"/>
      <w:szCs w:val="36"/>
    </w:rPr>
  </w:style>
  <w:style w:type="paragraph" w:customStyle="1" w:styleId="a7">
    <w:name w:val="?????? ?? ????????"/>
    <w:basedOn w:val="a6"/>
  </w:style>
  <w:style w:type="paragraph" w:customStyle="1" w:styleId="a8">
    <w:name w:val="?????? ? ?????"/>
    <w:basedOn w:val="a6"/>
  </w:style>
  <w:style w:type="paragraph" w:customStyle="1" w:styleId="a9">
    <w:name w:val="?????? ??? ???????"/>
    <w:basedOn w:val="a6"/>
  </w:style>
  <w:style w:type="paragraph" w:customStyle="1" w:styleId="aa">
    <w:name w:val="?????"/>
    <w:basedOn w:val="a6"/>
  </w:style>
  <w:style w:type="paragraph" w:customStyle="1" w:styleId="ab">
    <w:name w:val="???????? ?????"/>
    <w:basedOn w:val="a6"/>
  </w:style>
  <w:style w:type="paragraph" w:customStyle="1" w:styleId="ac">
    <w:name w:val="???????????? ?????? ?? ??????"/>
    <w:basedOn w:val="a6"/>
  </w:style>
  <w:style w:type="paragraph" w:customStyle="1" w:styleId="ad">
    <w:name w:val="?????? ?????? ? ????????"/>
    <w:basedOn w:val="a6"/>
    <w:pPr>
      <w:ind w:firstLine="340"/>
    </w:pPr>
  </w:style>
  <w:style w:type="paragraph" w:customStyle="1" w:styleId="ae">
    <w:name w:val="????????"/>
    <w:basedOn w:val="a6"/>
  </w:style>
  <w:style w:type="paragraph" w:customStyle="1" w:styleId="1">
    <w:name w:val="???????? 1"/>
    <w:basedOn w:val="a6"/>
    <w:pPr>
      <w:jc w:val="center"/>
    </w:pPr>
  </w:style>
  <w:style w:type="paragraph" w:customStyle="1" w:styleId="2">
    <w:name w:val="???????? 2"/>
    <w:basedOn w:val="a6"/>
    <w:pPr>
      <w:spacing w:before="57" w:after="57"/>
      <w:ind w:right="113"/>
      <w:jc w:val="center"/>
    </w:pPr>
  </w:style>
  <w:style w:type="paragraph" w:customStyle="1" w:styleId="af">
    <w:name w:val="?????????"/>
    <w:basedOn w:val="a6"/>
    <w:pPr>
      <w:spacing w:before="238" w:after="119"/>
    </w:pPr>
  </w:style>
  <w:style w:type="paragraph" w:customStyle="1" w:styleId="10">
    <w:name w:val="????????? 1"/>
    <w:basedOn w:val="a6"/>
    <w:pPr>
      <w:spacing w:before="238" w:after="119"/>
    </w:pPr>
  </w:style>
  <w:style w:type="paragraph" w:customStyle="1" w:styleId="20">
    <w:name w:val="????????? 2"/>
    <w:basedOn w:val="a6"/>
    <w:pPr>
      <w:spacing w:before="238" w:after="119"/>
    </w:pPr>
  </w:style>
  <w:style w:type="paragraph" w:customStyle="1" w:styleId="af0">
    <w:name w:val="????????? ?????"/>
    <w:basedOn w:val="a6"/>
  </w:style>
  <w:style w:type="paragraph" w:customStyle="1" w:styleId="LTGliederung1">
    <w:name w:val="???????~LT~Gliederung 1"/>
    <w:pPr>
      <w:autoSpaceDE w:val="0"/>
      <w:spacing w:after="283"/>
    </w:pPr>
    <w:rPr>
      <w:rFonts w:ascii="Mangal" w:eastAsia="Mangal" w:hAnsi="Mangal"/>
      <w:color w:val="000000"/>
      <w:sz w:val="64"/>
      <w:szCs w:val="64"/>
    </w:rPr>
  </w:style>
  <w:style w:type="paragraph" w:customStyle="1" w:styleId="LTGliederung2">
    <w:name w:val="???????~LT~Gliederung 2"/>
    <w:basedOn w:val="LTGliederung1"/>
    <w:pPr>
      <w:spacing w:after="227"/>
    </w:pPr>
    <w:rPr>
      <w:sz w:val="48"/>
      <w:szCs w:val="48"/>
    </w:rPr>
  </w:style>
  <w:style w:type="paragraph" w:customStyle="1" w:styleId="LTGliederung3">
    <w:name w:val="???????~LT~Gliederung 3"/>
    <w:basedOn w:val="LTGliederung2"/>
    <w:pPr>
      <w:spacing w:after="170"/>
    </w:pPr>
    <w:rPr>
      <w:sz w:val="40"/>
      <w:szCs w:val="40"/>
    </w:rPr>
  </w:style>
  <w:style w:type="paragraph" w:customStyle="1" w:styleId="LTGliederung4">
    <w:name w:val="???????~LT~Gliederung 4"/>
    <w:basedOn w:val="LTGliederung3"/>
    <w:pPr>
      <w:spacing w:after="113"/>
    </w:pPr>
  </w:style>
  <w:style w:type="paragraph" w:customStyle="1" w:styleId="LTGliederung5">
    <w:name w:val="???????~LT~Gliederung 5"/>
    <w:basedOn w:val="LTGliederung4"/>
    <w:pPr>
      <w:spacing w:after="57"/>
    </w:pPr>
  </w:style>
  <w:style w:type="paragraph" w:customStyle="1" w:styleId="LTGliederung6">
    <w:name w:val="???????~LT~Gliederung 6"/>
    <w:basedOn w:val="LTGliederung5"/>
  </w:style>
  <w:style w:type="paragraph" w:customStyle="1" w:styleId="LTGliederung7">
    <w:name w:val="???????~LT~Gliederung 7"/>
    <w:basedOn w:val="LTGliederung6"/>
  </w:style>
  <w:style w:type="paragraph" w:customStyle="1" w:styleId="LTGliederung8">
    <w:name w:val="???????~LT~Gliederung 8"/>
    <w:basedOn w:val="LTGliederung7"/>
  </w:style>
  <w:style w:type="paragraph" w:customStyle="1" w:styleId="LTGliederung9">
    <w:name w:val="???????~LT~Gliederung 9"/>
    <w:basedOn w:val="LTGliederung8"/>
  </w:style>
  <w:style w:type="paragraph" w:customStyle="1" w:styleId="LTTitel">
    <w:name w:val="???????~LT~Titel"/>
    <w:pPr>
      <w:autoSpaceDE w:val="0"/>
    </w:pPr>
    <w:rPr>
      <w:rFonts w:ascii="Mangal" w:eastAsia="Mangal" w:hAnsi="Mangal"/>
      <w:color w:val="000000"/>
      <w:sz w:val="36"/>
      <w:szCs w:val="36"/>
    </w:rPr>
  </w:style>
  <w:style w:type="paragraph" w:customStyle="1" w:styleId="LTUntertitel">
    <w:name w:val="???????~LT~Untertitel"/>
    <w:pPr>
      <w:autoSpaceDE w:val="0"/>
      <w:jc w:val="center"/>
    </w:pPr>
    <w:rPr>
      <w:rFonts w:ascii="Mangal" w:eastAsia="Mangal" w:hAnsi="Mangal"/>
      <w:sz w:val="64"/>
      <w:szCs w:val="64"/>
    </w:rPr>
  </w:style>
  <w:style w:type="paragraph" w:customStyle="1" w:styleId="LTNotizen">
    <w:name w:val="???????~LT~Notizen"/>
    <w:pPr>
      <w:autoSpaceDE w:val="0"/>
      <w:ind w:left="340" w:hanging="340"/>
    </w:pPr>
    <w:rPr>
      <w:rFonts w:ascii="Mangal" w:eastAsia="Mangal" w:hAnsi="Mangal"/>
      <w:sz w:val="40"/>
      <w:szCs w:val="40"/>
    </w:rPr>
  </w:style>
  <w:style w:type="paragraph" w:customStyle="1" w:styleId="LTHintergrundobjekte">
    <w:name w:val="???????~LT~Hintergrundobjekte"/>
    <w:pPr>
      <w:autoSpaceDE w:val="0"/>
    </w:pPr>
  </w:style>
  <w:style w:type="paragraph" w:customStyle="1" w:styleId="LTHintergrund">
    <w:name w:val="???????~LT~Hintergrund"/>
    <w:pPr>
      <w:autoSpaceDE w:val="0"/>
    </w:pPr>
  </w:style>
  <w:style w:type="paragraph" w:customStyle="1" w:styleId="default">
    <w:name w:val="default"/>
    <w:pPr>
      <w:autoSpaceDE w:val="0"/>
      <w:spacing w:line="200" w:lineRule="atLeast"/>
    </w:pPr>
    <w:rPr>
      <w:rFonts w:ascii="Mangal" w:eastAsia="Mangal" w:hAnsi="Mangal"/>
      <w:sz w:val="36"/>
      <w:szCs w:val="36"/>
    </w:rPr>
  </w:style>
  <w:style w:type="paragraph" w:customStyle="1" w:styleId="blue1">
    <w:name w:val="blue1"/>
    <w:basedOn w:val="default"/>
  </w:style>
  <w:style w:type="paragraph" w:customStyle="1" w:styleId="blue2">
    <w:name w:val="blue2"/>
    <w:basedOn w:val="default"/>
  </w:style>
  <w:style w:type="paragraph" w:customStyle="1" w:styleId="blue3">
    <w:name w:val="blue3"/>
    <w:basedOn w:val="default"/>
  </w:style>
  <w:style w:type="paragraph" w:customStyle="1" w:styleId="bw1">
    <w:name w:val="bw1"/>
    <w:basedOn w:val="default"/>
  </w:style>
  <w:style w:type="paragraph" w:customStyle="1" w:styleId="bw2">
    <w:name w:val="bw2"/>
    <w:basedOn w:val="default"/>
  </w:style>
  <w:style w:type="paragraph" w:customStyle="1" w:styleId="bw3">
    <w:name w:val="bw3"/>
    <w:basedOn w:val="default"/>
  </w:style>
  <w:style w:type="paragraph" w:customStyle="1" w:styleId="orange1">
    <w:name w:val="orange1"/>
    <w:basedOn w:val="default"/>
  </w:style>
  <w:style w:type="paragraph" w:customStyle="1" w:styleId="orange2">
    <w:name w:val="orange2"/>
    <w:basedOn w:val="default"/>
  </w:style>
  <w:style w:type="paragraph" w:customStyle="1" w:styleId="orange3">
    <w:name w:val="orange3"/>
    <w:basedOn w:val="default"/>
  </w:style>
  <w:style w:type="paragraph" w:customStyle="1" w:styleId="turquise1">
    <w:name w:val="turquise1"/>
    <w:basedOn w:val="default"/>
  </w:style>
  <w:style w:type="paragraph" w:customStyle="1" w:styleId="turquise2">
    <w:name w:val="turquise2"/>
    <w:basedOn w:val="default"/>
  </w:style>
  <w:style w:type="paragraph" w:customStyle="1" w:styleId="turquise3">
    <w:name w:val="turquise3"/>
    <w:basedOn w:val="default"/>
  </w:style>
  <w:style w:type="paragraph" w:customStyle="1" w:styleId="gray1">
    <w:name w:val="gray1"/>
    <w:basedOn w:val="default"/>
  </w:style>
  <w:style w:type="paragraph" w:customStyle="1" w:styleId="gray2">
    <w:name w:val="gray2"/>
    <w:basedOn w:val="default"/>
  </w:style>
  <w:style w:type="paragraph" w:customStyle="1" w:styleId="gray3">
    <w:name w:val="gray3"/>
    <w:basedOn w:val="default"/>
  </w:style>
  <w:style w:type="paragraph" w:customStyle="1" w:styleId="sun1">
    <w:name w:val="sun1"/>
    <w:basedOn w:val="default"/>
  </w:style>
  <w:style w:type="paragraph" w:customStyle="1" w:styleId="sun2">
    <w:name w:val="sun2"/>
    <w:basedOn w:val="default"/>
  </w:style>
  <w:style w:type="paragraph" w:customStyle="1" w:styleId="sun3">
    <w:name w:val="sun3"/>
    <w:basedOn w:val="default"/>
  </w:style>
  <w:style w:type="paragraph" w:customStyle="1" w:styleId="earth1">
    <w:name w:val="earth1"/>
    <w:basedOn w:val="default"/>
  </w:style>
  <w:style w:type="paragraph" w:customStyle="1" w:styleId="earth2">
    <w:name w:val="earth2"/>
    <w:basedOn w:val="default"/>
  </w:style>
  <w:style w:type="paragraph" w:customStyle="1" w:styleId="earth3">
    <w:name w:val="earth3"/>
    <w:basedOn w:val="default"/>
  </w:style>
  <w:style w:type="paragraph" w:customStyle="1" w:styleId="green1">
    <w:name w:val="green1"/>
    <w:basedOn w:val="default"/>
  </w:style>
  <w:style w:type="paragraph" w:customStyle="1" w:styleId="green2">
    <w:name w:val="green2"/>
    <w:basedOn w:val="default"/>
  </w:style>
  <w:style w:type="paragraph" w:customStyle="1" w:styleId="green3">
    <w:name w:val="green3"/>
    <w:basedOn w:val="default"/>
  </w:style>
  <w:style w:type="paragraph" w:customStyle="1" w:styleId="seetang1">
    <w:name w:val="seetang1"/>
    <w:basedOn w:val="default"/>
  </w:style>
  <w:style w:type="paragraph" w:customStyle="1" w:styleId="seetang2">
    <w:name w:val="seetang2"/>
    <w:basedOn w:val="default"/>
  </w:style>
  <w:style w:type="paragraph" w:customStyle="1" w:styleId="seetang3">
    <w:name w:val="seetang3"/>
    <w:basedOn w:val="default"/>
  </w:style>
  <w:style w:type="paragraph" w:customStyle="1" w:styleId="lightblue1">
    <w:name w:val="lightblue1"/>
    <w:basedOn w:val="default"/>
  </w:style>
  <w:style w:type="paragraph" w:customStyle="1" w:styleId="lightblue2">
    <w:name w:val="lightblue2"/>
    <w:basedOn w:val="default"/>
  </w:style>
  <w:style w:type="paragraph" w:customStyle="1" w:styleId="lightblue3">
    <w:name w:val="lightblue3"/>
    <w:basedOn w:val="default"/>
  </w:style>
  <w:style w:type="paragraph" w:customStyle="1" w:styleId="yellow1">
    <w:name w:val="yellow1"/>
    <w:basedOn w:val="default"/>
  </w:style>
  <w:style w:type="paragraph" w:customStyle="1" w:styleId="yellow2">
    <w:name w:val="yellow2"/>
    <w:basedOn w:val="default"/>
  </w:style>
  <w:style w:type="paragraph" w:customStyle="1" w:styleId="yellow3">
    <w:name w:val="yellow3"/>
    <w:basedOn w:val="default"/>
  </w:style>
  <w:style w:type="paragraph" w:customStyle="1" w:styleId="WW-">
    <w:name w:val="WW-?????????"/>
    <w:pPr>
      <w:autoSpaceDE w:val="0"/>
    </w:pPr>
    <w:rPr>
      <w:rFonts w:ascii="Mangal" w:eastAsia="Mangal" w:hAnsi="Mangal"/>
      <w:color w:val="000000"/>
      <w:sz w:val="36"/>
      <w:szCs w:val="36"/>
    </w:rPr>
  </w:style>
  <w:style w:type="paragraph" w:customStyle="1" w:styleId="af1">
    <w:name w:val="????????????"/>
    <w:pPr>
      <w:autoSpaceDE w:val="0"/>
      <w:jc w:val="center"/>
    </w:pPr>
    <w:rPr>
      <w:rFonts w:ascii="Mangal" w:eastAsia="Mangal" w:hAnsi="Mangal"/>
      <w:sz w:val="64"/>
      <w:szCs w:val="64"/>
    </w:rPr>
  </w:style>
  <w:style w:type="paragraph" w:customStyle="1" w:styleId="af2">
    <w:name w:val="??????? ????"/>
    <w:pPr>
      <w:autoSpaceDE w:val="0"/>
    </w:pPr>
  </w:style>
  <w:style w:type="paragraph" w:customStyle="1" w:styleId="af3">
    <w:name w:val="???"/>
    <w:pPr>
      <w:autoSpaceDE w:val="0"/>
    </w:pPr>
  </w:style>
  <w:style w:type="paragraph" w:customStyle="1" w:styleId="af4">
    <w:name w:val="??????????"/>
    <w:pPr>
      <w:autoSpaceDE w:val="0"/>
      <w:ind w:left="340" w:hanging="340"/>
    </w:pPr>
    <w:rPr>
      <w:rFonts w:ascii="Mangal" w:eastAsia="Mangal" w:hAnsi="Mangal"/>
      <w:sz w:val="40"/>
      <w:szCs w:val="40"/>
    </w:rPr>
  </w:style>
  <w:style w:type="paragraph" w:customStyle="1" w:styleId="WW-1">
    <w:name w:val="WW-????????? 1"/>
    <w:pPr>
      <w:autoSpaceDE w:val="0"/>
      <w:spacing w:after="283"/>
    </w:pPr>
    <w:rPr>
      <w:rFonts w:ascii="Mangal" w:eastAsia="Mangal" w:hAnsi="Mangal"/>
      <w:color w:val="000000"/>
      <w:sz w:val="64"/>
      <w:szCs w:val="64"/>
    </w:rPr>
  </w:style>
  <w:style w:type="paragraph" w:customStyle="1" w:styleId="WW-2">
    <w:name w:val="WW-????????? 2"/>
    <w:basedOn w:val="WW-1"/>
    <w:pPr>
      <w:spacing w:after="227"/>
    </w:pPr>
    <w:rPr>
      <w:sz w:val="48"/>
      <w:szCs w:val="48"/>
    </w:rPr>
  </w:style>
  <w:style w:type="paragraph" w:customStyle="1" w:styleId="3">
    <w:name w:val="????????? 3"/>
    <w:basedOn w:val="WW-2"/>
    <w:pPr>
      <w:spacing w:after="170"/>
    </w:pPr>
    <w:rPr>
      <w:sz w:val="40"/>
      <w:szCs w:val="40"/>
    </w:rPr>
  </w:style>
  <w:style w:type="paragraph" w:customStyle="1" w:styleId="4">
    <w:name w:val="????????? 4"/>
    <w:basedOn w:val="3"/>
    <w:pPr>
      <w:spacing w:after="113"/>
    </w:pPr>
  </w:style>
  <w:style w:type="paragraph" w:customStyle="1" w:styleId="5">
    <w:name w:val="????????? 5"/>
    <w:basedOn w:val="4"/>
    <w:pPr>
      <w:spacing w:after="57"/>
    </w:pPr>
  </w:style>
  <w:style w:type="paragraph" w:customStyle="1" w:styleId="6">
    <w:name w:val="????????? 6"/>
    <w:basedOn w:val="5"/>
  </w:style>
  <w:style w:type="paragraph" w:customStyle="1" w:styleId="7">
    <w:name w:val="????????? 7"/>
    <w:basedOn w:val="6"/>
  </w:style>
  <w:style w:type="paragraph" w:customStyle="1" w:styleId="8">
    <w:name w:val="????????? 8"/>
    <w:basedOn w:val="7"/>
  </w:style>
  <w:style w:type="paragraph" w:customStyle="1" w:styleId="9">
    <w:name w:val="????????? 9"/>
    <w:basedOn w:val="8"/>
  </w:style>
  <w:style w:type="paragraph" w:customStyle="1" w:styleId="1LTGliederung1">
    <w:name w:val="??????? 1~LT~Gliederung 1"/>
    <w:pPr>
      <w:autoSpaceDE w:val="0"/>
      <w:spacing w:after="283"/>
    </w:pPr>
    <w:rPr>
      <w:rFonts w:ascii="Mangal" w:eastAsia="Mangal" w:hAnsi="Mangal"/>
      <w:color w:val="000000"/>
      <w:sz w:val="64"/>
      <w:szCs w:val="64"/>
    </w:rPr>
  </w:style>
  <w:style w:type="paragraph" w:customStyle="1" w:styleId="1LTGliederung2">
    <w:name w:val="??????? 1~LT~Gliederung 2"/>
    <w:basedOn w:val="LTGliederung1"/>
    <w:pPr>
      <w:spacing w:after="227"/>
    </w:pPr>
    <w:rPr>
      <w:sz w:val="48"/>
      <w:szCs w:val="48"/>
    </w:rPr>
  </w:style>
  <w:style w:type="paragraph" w:customStyle="1" w:styleId="1LTGliederung3">
    <w:name w:val="??????? 1~LT~Gliederung 3"/>
    <w:basedOn w:val="LTGliederung2"/>
    <w:pPr>
      <w:spacing w:after="170"/>
    </w:pPr>
    <w:rPr>
      <w:sz w:val="40"/>
      <w:szCs w:val="40"/>
    </w:rPr>
  </w:style>
  <w:style w:type="paragraph" w:customStyle="1" w:styleId="1LTGliederung4">
    <w:name w:val="??????? 1~LT~Gliederung 4"/>
    <w:basedOn w:val="LTGliederung3"/>
    <w:pPr>
      <w:spacing w:after="113"/>
    </w:pPr>
  </w:style>
  <w:style w:type="paragraph" w:customStyle="1" w:styleId="1LTGliederung5">
    <w:name w:val="??????? 1~LT~Gliederung 5"/>
    <w:basedOn w:val="LTGliederung4"/>
    <w:pPr>
      <w:spacing w:after="57"/>
    </w:pPr>
  </w:style>
  <w:style w:type="paragraph" w:customStyle="1" w:styleId="1LTGliederung6">
    <w:name w:val="??????? 1~LT~Gliederung 6"/>
    <w:basedOn w:val="LTGliederung5"/>
  </w:style>
  <w:style w:type="paragraph" w:customStyle="1" w:styleId="1LTGliederung7">
    <w:name w:val="??????? 1~LT~Gliederung 7"/>
    <w:basedOn w:val="LTGliederung6"/>
  </w:style>
  <w:style w:type="paragraph" w:customStyle="1" w:styleId="1LTGliederung8">
    <w:name w:val="??????? 1~LT~Gliederung 8"/>
    <w:basedOn w:val="LTGliederung7"/>
  </w:style>
  <w:style w:type="paragraph" w:customStyle="1" w:styleId="1LTGliederung9">
    <w:name w:val="??????? 1~LT~Gliederung 9"/>
    <w:basedOn w:val="LTGliederung8"/>
  </w:style>
  <w:style w:type="paragraph" w:customStyle="1" w:styleId="1LTTitel">
    <w:name w:val="??????? 1~LT~Titel"/>
    <w:pPr>
      <w:autoSpaceDE w:val="0"/>
    </w:pPr>
    <w:rPr>
      <w:rFonts w:ascii="Mangal" w:eastAsia="Mangal" w:hAnsi="Mangal"/>
      <w:color w:val="000000"/>
      <w:sz w:val="36"/>
      <w:szCs w:val="36"/>
    </w:rPr>
  </w:style>
  <w:style w:type="paragraph" w:customStyle="1" w:styleId="1LTUntertitel">
    <w:name w:val="??????? 1~LT~Untertitel"/>
    <w:pPr>
      <w:autoSpaceDE w:val="0"/>
      <w:jc w:val="center"/>
    </w:pPr>
    <w:rPr>
      <w:rFonts w:ascii="Mangal" w:eastAsia="Mangal" w:hAnsi="Mangal"/>
      <w:sz w:val="64"/>
      <w:szCs w:val="64"/>
    </w:rPr>
  </w:style>
  <w:style w:type="paragraph" w:customStyle="1" w:styleId="1LTNotizen">
    <w:name w:val="??????? 1~LT~Notizen"/>
    <w:pPr>
      <w:autoSpaceDE w:val="0"/>
      <w:ind w:left="340" w:hanging="340"/>
    </w:pPr>
    <w:rPr>
      <w:rFonts w:ascii="Mangal" w:eastAsia="Mangal" w:hAnsi="Mangal"/>
      <w:sz w:val="40"/>
      <w:szCs w:val="40"/>
    </w:rPr>
  </w:style>
  <w:style w:type="paragraph" w:customStyle="1" w:styleId="1LTHintergrundobjekte">
    <w:name w:val="??????? 1~LT~Hintergrundobjekte"/>
    <w:pPr>
      <w:autoSpaceDE w:val="0"/>
    </w:pPr>
  </w:style>
  <w:style w:type="paragraph" w:customStyle="1" w:styleId="1LTHintergrund">
    <w:name w:val="??????? 1~LT~Hintergrund"/>
    <w:pPr>
      <w:autoSpaceDE w:val="0"/>
    </w:pPr>
  </w:style>
  <w:style w:type="paragraph" w:customStyle="1" w:styleId="2LTGliederung1">
    <w:name w:val="??????? 2~LT~Gliederung 1"/>
    <w:pPr>
      <w:autoSpaceDE w:val="0"/>
      <w:spacing w:after="283"/>
    </w:pPr>
    <w:rPr>
      <w:rFonts w:ascii="Mangal" w:eastAsia="Mangal" w:hAnsi="Mangal"/>
      <w:color w:val="000000"/>
      <w:sz w:val="64"/>
      <w:szCs w:val="64"/>
    </w:rPr>
  </w:style>
  <w:style w:type="paragraph" w:customStyle="1" w:styleId="2LTGliederung2">
    <w:name w:val="??????? 2~LT~Gliederung 2"/>
    <w:basedOn w:val="LTGliederung1"/>
    <w:pPr>
      <w:spacing w:after="227"/>
    </w:pPr>
    <w:rPr>
      <w:sz w:val="48"/>
      <w:szCs w:val="48"/>
    </w:rPr>
  </w:style>
  <w:style w:type="paragraph" w:customStyle="1" w:styleId="2LTGliederung3">
    <w:name w:val="??????? 2~LT~Gliederung 3"/>
    <w:basedOn w:val="LTGliederung2"/>
    <w:pPr>
      <w:spacing w:after="170"/>
    </w:pPr>
    <w:rPr>
      <w:sz w:val="40"/>
      <w:szCs w:val="40"/>
    </w:rPr>
  </w:style>
  <w:style w:type="paragraph" w:customStyle="1" w:styleId="2LTGliederung4">
    <w:name w:val="??????? 2~LT~Gliederung 4"/>
    <w:basedOn w:val="LTGliederung3"/>
    <w:pPr>
      <w:spacing w:after="113"/>
    </w:pPr>
  </w:style>
  <w:style w:type="paragraph" w:customStyle="1" w:styleId="2LTGliederung5">
    <w:name w:val="??????? 2~LT~Gliederung 5"/>
    <w:basedOn w:val="LTGliederung4"/>
    <w:pPr>
      <w:spacing w:after="57"/>
    </w:pPr>
  </w:style>
  <w:style w:type="paragraph" w:customStyle="1" w:styleId="2LTGliederung6">
    <w:name w:val="??????? 2~LT~Gliederung 6"/>
    <w:basedOn w:val="LTGliederung5"/>
  </w:style>
  <w:style w:type="paragraph" w:customStyle="1" w:styleId="2LTGliederung7">
    <w:name w:val="??????? 2~LT~Gliederung 7"/>
    <w:basedOn w:val="LTGliederung6"/>
  </w:style>
  <w:style w:type="paragraph" w:customStyle="1" w:styleId="2LTGliederung8">
    <w:name w:val="??????? 2~LT~Gliederung 8"/>
    <w:basedOn w:val="LTGliederung7"/>
  </w:style>
  <w:style w:type="paragraph" w:customStyle="1" w:styleId="2LTGliederung9">
    <w:name w:val="??????? 2~LT~Gliederung 9"/>
    <w:basedOn w:val="LTGliederung8"/>
  </w:style>
  <w:style w:type="paragraph" w:customStyle="1" w:styleId="2LTTitel">
    <w:name w:val="??????? 2~LT~Titel"/>
    <w:pPr>
      <w:autoSpaceDE w:val="0"/>
    </w:pPr>
    <w:rPr>
      <w:rFonts w:ascii="Mangal" w:eastAsia="Mangal" w:hAnsi="Mangal"/>
      <w:color w:val="000000"/>
      <w:sz w:val="36"/>
      <w:szCs w:val="36"/>
    </w:rPr>
  </w:style>
  <w:style w:type="paragraph" w:customStyle="1" w:styleId="2LTUntertitel">
    <w:name w:val="??????? 2~LT~Untertitel"/>
    <w:pPr>
      <w:autoSpaceDE w:val="0"/>
      <w:jc w:val="center"/>
    </w:pPr>
    <w:rPr>
      <w:rFonts w:ascii="Mangal" w:eastAsia="Mangal" w:hAnsi="Mangal"/>
      <w:sz w:val="64"/>
      <w:szCs w:val="64"/>
    </w:rPr>
  </w:style>
  <w:style w:type="paragraph" w:customStyle="1" w:styleId="2LTNotizen">
    <w:name w:val="??????? 2~LT~Notizen"/>
    <w:pPr>
      <w:autoSpaceDE w:val="0"/>
      <w:ind w:left="340" w:hanging="340"/>
    </w:pPr>
    <w:rPr>
      <w:rFonts w:ascii="Mangal" w:eastAsia="Mangal" w:hAnsi="Mangal"/>
      <w:sz w:val="40"/>
      <w:szCs w:val="40"/>
    </w:rPr>
  </w:style>
  <w:style w:type="paragraph" w:customStyle="1" w:styleId="2LTHintergrundobjekte">
    <w:name w:val="??????? 2~LT~Hintergrundobjekte"/>
    <w:pPr>
      <w:autoSpaceDE w:val="0"/>
    </w:pPr>
  </w:style>
  <w:style w:type="paragraph" w:customStyle="1" w:styleId="2LTHintergrund">
    <w:name w:val="??????? 2~LT~Hintergrund"/>
    <w:pPr>
      <w:autoSpaceDE w:val="0"/>
    </w:pPr>
  </w:style>
  <w:style w:type="character" w:customStyle="1" w:styleId="NumberingSymbols">
    <w:name w:val="Numbering Symbols"/>
  </w:style>
  <w:style w:type="character" w:customStyle="1" w:styleId="Internetlink">
    <w:name w:val="Internet link"/>
    <w:rPr>
      <w:color w:val="000080"/>
      <w:u w:val="single"/>
    </w:rPr>
  </w:style>
  <w:style w:type="paragraph" w:styleId="af5">
    <w:name w:val="Normal (Web)"/>
    <w:basedOn w:val="a"/>
    <w:uiPriority w:val="99"/>
    <w:unhideWhenUsed/>
    <w:rsid w:val="00CE5D2A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eastAsia="ru-RU" w:bidi="ar-SA"/>
    </w:rPr>
  </w:style>
  <w:style w:type="paragraph" w:styleId="af6">
    <w:name w:val="List Paragraph"/>
    <w:basedOn w:val="a"/>
    <w:uiPriority w:val="34"/>
    <w:qFormat/>
    <w:rsid w:val="00CE5D2A"/>
    <w:pPr>
      <w:ind w:left="720"/>
      <w:contextualSpacing/>
    </w:pPr>
    <w:rPr>
      <w:szCs w:val="21"/>
    </w:rPr>
  </w:style>
  <w:style w:type="paragraph" w:styleId="af7">
    <w:name w:val="Balloon Text"/>
    <w:basedOn w:val="a"/>
    <w:link w:val="af8"/>
    <w:uiPriority w:val="99"/>
    <w:semiHidden/>
    <w:unhideWhenUsed/>
    <w:rsid w:val="00934C53"/>
    <w:rPr>
      <w:rFonts w:ascii="Tahoma" w:hAnsi="Tahoma"/>
      <w:sz w:val="16"/>
      <w:szCs w:val="14"/>
    </w:rPr>
  </w:style>
  <w:style w:type="character" w:customStyle="1" w:styleId="af8">
    <w:name w:val="Текст выноски Знак"/>
    <w:basedOn w:val="a0"/>
    <w:link w:val="af7"/>
    <w:uiPriority w:val="99"/>
    <w:semiHidden/>
    <w:rsid w:val="00934C53"/>
    <w:rPr>
      <w:rFonts w:ascii="Tahoma" w:hAnsi="Tahoma"/>
      <w:sz w:val="16"/>
      <w:szCs w:val="14"/>
    </w:rPr>
  </w:style>
  <w:style w:type="character" w:styleId="af9">
    <w:name w:val="Strong"/>
    <w:basedOn w:val="a0"/>
    <w:uiPriority w:val="22"/>
    <w:qFormat/>
    <w:rsid w:val="00E347BB"/>
    <w:rPr>
      <w:b/>
      <w:bCs/>
    </w:rPr>
  </w:style>
  <w:style w:type="character" w:styleId="afa">
    <w:name w:val="Hyperlink"/>
    <w:basedOn w:val="a0"/>
    <w:uiPriority w:val="99"/>
    <w:unhideWhenUsed/>
    <w:rsid w:val="005177F3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00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90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5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10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900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1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larisa.chernyavina@vvsu.ru" TargetMode="External"/><Relationship Id="rId13" Type="http://schemas.openxmlformats.org/officeDocument/2006/relationships/image" Target="media/image3.png"/><Relationship Id="rId3" Type="http://schemas.openxmlformats.org/officeDocument/2006/relationships/settings" Target="settings.xml"/><Relationship Id="rId7" Type="http://schemas.openxmlformats.org/officeDocument/2006/relationships/hyperlink" Target="mailto:zehel95@mail.ru" TargetMode="External"/><Relationship Id="rId12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1.png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mailto:larisa.chernyavina@vvsu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zehel95@mail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1625</Words>
  <Characters>9266</Characters>
  <Application>Microsoft Office Word</Application>
  <DocSecurity>0</DocSecurity>
  <Lines>77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10870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Сажина</dc:creator>
  <cp:lastModifiedBy>Чернявина Лариса</cp:lastModifiedBy>
  <cp:revision>2</cp:revision>
  <cp:lastPrinted>2015-05-26T05:18:00Z</cp:lastPrinted>
  <dcterms:created xsi:type="dcterms:W3CDTF">2018-05-04T06:23:00Z</dcterms:created>
  <dcterms:modified xsi:type="dcterms:W3CDTF">2018-05-04T06:23:00Z</dcterms:modified>
</cp:coreProperties>
</file>