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ABF115" w14:textId="2BB9309C" w:rsidR="00B27236" w:rsidRDefault="00B27236" w:rsidP="006F5FDC">
      <w:pPr>
        <w:ind w:firstLine="284"/>
        <w:jc w:val="both"/>
        <w:rPr>
          <w:sz w:val="20"/>
          <w:szCs w:val="20"/>
        </w:rPr>
      </w:pPr>
      <w:r w:rsidRPr="007B3E41">
        <w:rPr>
          <w:sz w:val="20"/>
          <w:szCs w:val="20"/>
        </w:rPr>
        <w:t>Научная специальность</w:t>
      </w:r>
      <w:r>
        <w:rPr>
          <w:sz w:val="20"/>
          <w:szCs w:val="20"/>
        </w:rPr>
        <w:t xml:space="preserve">: </w:t>
      </w:r>
      <w:r w:rsidR="00AF0623" w:rsidRPr="00AF0623">
        <w:rPr>
          <w:sz w:val="20"/>
          <w:szCs w:val="20"/>
        </w:rPr>
        <w:t>5.2.1. Экономическая теория (экономические науки)</w:t>
      </w:r>
    </w:p>
    <w:p w14:paraId="4E4C86E9" w14:textId="22C1766F" w:rsidR="00B27236" w:rsidRDefault="00B27236" w:rsidP="006F5FDC">
      <w:pPr>
        <w:ind w:firstLine="284"/>
        <w:jc w:val="both"/>
        <w:rPr>
          <w:sz w:val="20"/>
          <w:szCs w:val="20"/>
        </w:rPr>
      </w:pPr>
      <w:r w:rsidRPr="003A5B89">
        <w:rPr>
          <w:sz w:val="20"/>
          <w:szCs w:val="20"/>
        </w:rPr>
        <w:t>УДК 3</w:t>
      </w:r>
      <w:r>
        <w:rPr>
          <w:sz w:val="20"/>
          <w:szCs w:val="20"/>
        </w:rPr>
        <w:t>31.21</w:t>
      </w:r>
    </w:p>
    <w:p w14:paraId="68E068E4" w14:textId="77777777" w:rsidR="00B27236" w:rsidRPr="00C01ED3" w:rsidRDefault="00B27236" w:rsidP="006F5FDC">
      <w:pPr>
        <w:ind w:firstLine="284"/>
        <w:jc w:val="both"/>
        <w:rPr>
          <w:sz w:val="20"/>
          <w:szCs w:val="20"/>
        </w:rPr>
      </w:pPr>
      <w:r>
        <w:rPr>
          <w:sz w:val="20"/>
          <w:szCs w:val="20"/>
          <w:lang w:val="en-US"/>
        </w:rPr>
        <w:t>DOI</w:t>
      </w:r>
      <w:r w:rsidRPr="00CC3855">
        <w:rPr>
          <w:sz w:val="20"/>
          <w:szCs w:val="20"/>
        </w:rPr>
        <w:t>:</w:t>
      </w:r>
      <w:r w:rsidRPr="00C01ED3">
        <w:rPr>
          <w:sz w:val="20"/>
          <w:szCs w:val="20"/>
        </w:rPr>
        <w:t xml:space="preserve"> </w:t>
      </w:r>
    </w:p>
    <w:p w14:paraId="7F3F594B" w14:textId="2DBDDF6E" w:rsidR="00B27236" w:rsidRPr="00B27236" w:rsidRDefault="00B27236" w:rsidP="006F5FDC">
      <w:pPr>
        <w:ind w:firstLine="284"/>
        <w:jc w:val="center"/>
        <w:rPr>
          <w:b/>
          <w:caps/>
          <w:sz w:val="20"/>
          <w:szCs w:val="20"/>
        </w:rPr>
      </w:pPr>
      <w:r w:rsidRPr="00B27236">
        <w:rPr>
          <w:b/>
          <w:caps/>
          <w:sz w:val="20"/>
          <w:szCs w:val="20"/>
        </w:rPr>
        <w:t>расчет</w:t>
      </w:r>
      <w:r w:rsidR="00605F2F">
        <w:rPr>
          <w:b/>
          <w:caps/>
          <w:sz w:val="20"/>
          <w:szCs w:val="20"/>
        </w:rPr>
        <w:t>ы</w:t>
      </w:r>
      <w:r w:rsidRPr="00B27236">
        <w:rPr>
          <w:b/>
          <w:caps/>
          <w:sz w:val="20"/>
          <w:szCs w:val="20"/>
        </w:rPr>
        <w:t xml:space="preserve"> по оплате труда в государственных учреждениях на примере МБУ </w:t>
      </w:r>
      <w:r w:rsidR="006F5FDC">
        <w:rPr>
          <w:b/>
          <w:caps/>
          <w:sz w:val="20"/>
          <w:szCs w:val="20"/>
        </w:rPr>
        <w:t>«</w:t>
      </w:r>
      <w:r w:rsidRPr="00B27236">
        <w:rPr>
          <w:b/>
          <w:caps/>
          <w:sz w:val="20"/>
          <w:szCs w:val="20"/>
        </w:rPr>
        <w:t>СШ по футболу города Владивостока</w:t>
      </w:r>
      <w:r w:rsidR="006F5FDC">
        <w:rPr>
          <w:b/>
          <w:caps/>
          <w:sz w:val="20"/>
          <w:szCs w:val="20"/>
        </w:rPr>
        <w:t>»</w:t>
      </w:r>
    </w:p>
    <w:p w14:paraId="15E30A3B" w14:textId="2113444A" w:rsidR="00B27236" w:rsidRPr="0056006B" w:rsidRDefault="00B27236" w:rsidP="006F5FDC">
      <w:pPr>
        <w:ind w:firstLine="284"/>
        <w:rPr>
          <w:sz w:val="20"/>
          <w:szCs w:val="20"/>
        </w:rPr>
      </w:pPr>
      <w:r w:rsidRPr="003A5B89">
        <w:rPr>
          <w:sz w:val="20"/>
          <w:szCs w:val="20"/>
        </w:rPr>
        <w:t xml:space="preserve">© </w:t>
      </w:r>
      <w:r w:rsidRPr="00673FAC">
        <w:rPr>
          <w:bCs/>
          <w:sz w:val="20"/>
          <w:szCs w:val="20"/>
        </w:rPr>
        <w:t>Автор(ы) 202</w:t>
      </w:r>
      <w:r>
        <w:rPr>
          <w:bCs/>
          <w:sz w:val="20"/>
          <w:szCs w:val="20"/>
        </w:rPr>
        <w:t>3</w:t>
      </w:r>
    </w:p>
    <w:p w14:paraId="63ECD8CB" w14:textId="70ED2A61" w:rsidR="00B27236" w:rsidRPr="003A5B89" w:rsidRDefault="00AB79E9" w:rsidP="006F5FDC">
      <w:pPr>
        <w:ind w:firstLine="284"/>
        <w:jc w:val="center"/>
        <w:rPr>
          <w:sz w:val="20"/>
          <w:szCs w:val="20"/>
        </w:rPr>
      </w:pPr>
      <w:r>
        <w:rPr>
          <w:b/>
          <w:sz w:val="20"/>
          <w:szCs w:val="20"/>
        </w:rPr>
        <w:t>КАПРОВА Мария</w:t>
      </w:r>
      <w:r w:rsidR="00B27236" w:rsidRPr="00BD1CE9">
        <w:rPr>
          <w:b/>
          <w:sz w:val="20"/>
          <w:szCs w:val="20"/>
        </w:rPr>
        <w:t xml:space="preserve"> </w:t>
      </w:r>
      <w:r>
        <w:rPr>
          <w:b/>
          <w:sz w:val="20"/>
          <w:szCs w:val="20"/>
        </w:rPr>
        <w:t>Романовна</w:t>
      </w:r>
      <w:r w:rsidR="00B27236">
        <w:rPr>
          <w:b/>
          <w:sz w:val="20"/>
          <w:szCs w:val="20"/>
        </w:rPr>
        <w:t xml:space="preserve">, </w:t>
      </w:r>
      <w:r>
        <w:rPr>
          <w:sz w:val="20"/>
          <w:szCs w:val="20"/>
        </w:rPr>
        <w:t>студент</w:t>
      </w:r>
      <w:r w:rsidR="00B27236" w:rsidRPr="003A5B89">
        <w:rPr>
          <w:sz w:val="20"/>
          <w:szCs w:val="20"/>
        </w:rPr>
        <w:t xml:space="preserve"> </w:t>
      </w:r>
    </w:p>
    <w:p w14:paraId="1045CADA" w14:textId="7CEC59E7" w:rsidR="00B27236" w:rsidRPr="00995068" w:rsidRDefault="00B27236" w:rsidP="006F5FDC">
      <w:pPr>
        <w:tabs>
          <w:tab w:val="center" w:pos="4961"/>
          <w:tab w:val="left" w:pos="8280"/>
        </w:tabs>
        <w:ind w:firstLine="284"/>
        <w:rPr>
          <w:i/>
          <w:sz w:val="20"/>
          <w:szCs w:val="20"/>
        </w:rPr>
      </w:pPr>
      <w:r w:rsidRPr="00995068">
        <w:rPr>
          <w:i/>
          <w:sz w:val="20"/>
          <w:szCs w:val="20"/>
        </w:rPr>
        <w:tab/>
      </w:r>
      <w:r w:rsidR="00FE39E0">
        <w:rPr>
          <w:i/>
          <w:sz w:val="20"/>
          <w:szCs w:val="20"/>
        </w:rPr>
        <w:t>Владивостокский</w:t>
      </w:r>
      <w:r w:rsidRPr="00995068">
        <w:rPr>
          <w:i/>
          <w:sz w:val="20"/>
          <w:szCs w:val="20"/>
        </w:rPr>
        <w:t xml:space="preserve"> государственный университет,</w:t>
      </w:r>
      <w:r w:rsidRPr="00995068">
        <w:rPr>
          <w:i/>
          <w:sz w:val="20"/>
          <w:szCs w:val="20"/>
        </w:rPr>
        <w:tab/>
      </w:r>
    </w:p>
    <w:p w14:paraId="6083BE46" w14:textId="69619CBE" w:rsidR="00B27236" w:rsidRPr="00FE39E0" w:rsidRDefault="00FE39E0" w:rsidP="006F5FDC">
      <w:pPr>
        <w:ind w:firstLine="284"/>
        <w:jc w:val="center"/>
        <w:rPr>
          <w:i/>
          <w:sz w:val="20"/>
          <w:szCs w:val="20"/>
        </w:rPr>
      </w:pPr>
      <w:r>
        <w:rPr>
          <w:i/>
          <w:sz w:val="20"/>
          <w:szCs w:val="20"/>
        </w:rPr>
        <w:t>690014</w:t>
      </w:r>
      <w:r w:rsidR="00B27236" w:rsidRPr="00995068">
        <w:rPr>
          <w:i/>
          <w:sz w:val="20"/>
          <w:szCs w:val="20"/>
        </w:rPr>
        <w:t xml:space="preserve">, Россия, </w:t>
      </w:r>
      <w:r>
        <w:rPr>
          <w:i/>
          <w:sz w:val="20"/>
          <w:szCs w:val="20"/>
        </w:rPr>
        <w:t>Владивосток</w:t>
      </w:r>
      <w:r w:rsidR="00B27236" w:rsidRPr="00995068">
        <w:rPr>
          <w:i/>
          <w:sz w:val="20"/>
          <w:szCs w:val="20"/>
        </w:rPr>
        <w:t xml:space="preserve">, </w:t>
      </w:r>
      <w:r>
        <w:rPr>
          <w:i/>
          <w:sz w:val="20"/>
          <w:szCs w:val="20"/>
          <w:lang w:val="en-US"/>
        </w:rPr>
        <w:t>maria</w:t>
      </w:r>
      <w:r w:rsidRPr="00FE39E0">
        <w:rPr>
          <w:i/>
          <w:sz w:val="20"/>
          <w:szCs w:val="20"/>
        </w:rPr>
        <w:t>.</w:t>
      </w:r>
      <w:proofErr w:type="spellStart"/>
      <w:r>
        <w:rPr>
          <w:i/>
          <w:sz w:val="20"/>
          <w:szCs w:val="20"/>
          <w:lang w:val="en-US"/>
        </w:rPr>
        <w:t>kaprova</w:t>
      </w:r>
      <w:proofErr w:type="spellEnd"/>
      <w:r w:rsidRPr="00FE39E0">
        <w:rPr>
          <w:i/>
          <w:sz w:val="20"/>
          <w:szCs w:val="20"/>
        </w:rPr>
        <w:t>_2001@</w:t>
      </w:r>
      <w:r>
        <w:rPr>
          <w:i/>
          <w:sz w:val="20"/>
          <w:szCs w:val="20"/>
          <w:lang w:val="en-US"/>
        </w:rPr>
        <w:t>mail</w:t>
      </w:r>
      <w:r w:rsidRPr="00FE39E0">
        <w:rPr>
          <w:i/>
          <w:sz w:val="20"/>
          <w:szCs w:val="20"/>
        </w:rPr>
        <w:t>.</w:t>
      </w:r>
      <w:proofErr w:type="spellStart"/>
      <w:r>
        <w:rPr>
          <w:i/>
          <w:sz w:val="20"/>
          <w:szCs w:val="20"/>
          <w:lang w:val="en-US"/>
        </w:rPr>
        <w:t>ru</w:t>
      </w:r>
      <w:proofErr w:type="spellEnd"/>
    </w:p>
    <w:p w14:paraId="25CEE350" w14:textId="3615A485" w:rsidR="00B27236" w:rsidRPr="00FE39E0" w:rsidRDefault="00B27236" w:rsidP="006F5FDC">
      <w:pPr>
        <w:pStyle w:val="a4"/>
        <w:ind w:firstLine="284"/>
        <w:jc w:val="left"/>
        <w:rPr>
          <w:b w:val="0"/>
          <w:bCs w:val="0"/>
          <w:caps w:val="0"/>
          <w:sz w:val="20"/>
          <w:szCs w:val="20"/>
        </w:rPr>
      </w:pPr>
      <w:r w:rsidRPr="00FE39E0">
        <w:rPr>
          <w:b w:val="0"/>
          <w:bCs w:val="0"/>
          <w:caps w:val="0"/>
          <w:sz w:val="20"/>
          <w:szCs w:val="20"/>
          <w:lang w:val="en-US"/>
        </w:rPr>
        <w:t>ORCID</w:t>
      </w:r>
      <w:r w:rsidRPr="00FE39E0">
        <w:rPr>
          <w:b w:val="0"/>
          <w:bCs w:val="0"/>
          <w:caps w:val="0"/>
          <w:sz w:val="20"/>
          <w:szCs w:val="20"/>
        </w:rPr>
        <w:t>: 000</w:t>
      </w:r>
      <w:r w:rsidR="00FE39E0" w:rsidRPr="00FE39E0">
        <w:rPr>
          <w:b w:val="0"/>
          <w:bCs w:val="0"/>
          <w:caps w:val="0"/>
          <w:sz w:val="20"/>
          <w:szCs w:val="20"/>
        </w:rPr>
        <w:t>9</w:t>
      </w:r>
      <w:r w:rsidRPr="00FE39E0">
        <w:rPr>
          <w:b w:val="0"/>
          <w:bCs w:val="0"/>
          <w:caps w:val="0"/>
          <w:sz w:val="20"/>
          <w:szCs w:val="20"/>
        </w:rPr>
        <w:t>-0000-0</w:t>
      </w:r>
      <w:r w:rsidR="00FE39E0" w:rsidRPr="00FE39E0">
        <w:rPr>
          <w:b w:val="0"/>
          <w:bCs w:val="0"/>
          <w:caps w:val="0"/>
          <w:sz w:val="20"/>
          <w:szCs w:val="20"/>
        </w:rPr>
        <w:t>565</w:t>
      </w:r>
      <w:r w:rsidRPr="00FE39E0">
        <w:rPr>
          <w:b w:val="0"/>
          <w:bCs w:val="0"/>
          <w:caps w:val="0"/>
          <w:sz w:val="20"/>
          <w:szCs w:val="20"/>
        </w:rPr>
        <w:t>-</w:t>
      </w:r>
      <w:r w:rsidR="00FE39E0" w:rsidRPr="00FE39E0">
        <w:rPr>
          <w:b w:val="0"/>
          <w:bCs w:val="0"/>
          <w:caps w:val="0"/>
          <w:sz w:val="20"/>
          <w:szCs w:val="20"/>
        </w:rPr>
        <w:t>5290</w:t>
      </w:r>
      <w:r w:rsidRPr="00FE39E0">
        <w:rPr>
          <w:b w:val="0"/>
          <w:bCs w:val="0"/>
          <w:caps w:val="0"/>
          <w:sz w:val="20"/>
          <w:szCs w:val="20"/>
        </w:rPr>
        <w:t xml:space="preserve"> </w:t>
      </w:r>
    </w:p>
    <w:p w14:paraId="1E49DB02" w14:textId="77777777" w:rsidR="00E60355" w:rsidRPr="003A5B89" w:rsidRDefault="00E60355" w:rsidP="00E60355">
      <w:pPr>
        <w:pStyle w:val="a4"/>
        <w:ind w:firstLine="284"/>
        <w:rPr>
          <w:b w:val="0"/>
          <w:bCs w:val="0"/>
          <w:caps w:val="0"/>
          <w:sz w:val="20"/>
          <w:szCs w:val="20"/>
        </w:rPr>
      </w:pPr>
      <w:r w:rsidRPr="008E0D67">
        <w:rPr>
          <w:bCs w:val="0"/>
          <w:caps w:val="0"/>
          <w:sz w:val="20"/>
          <w:szCs w:val="20"/>
        </w:rPr>
        <w:t>Б</w:t>
      </w:r>
      <w:r>
        <w:rPr>
          <w:bCs w:val="0"/>
          <w:caps w:val="0"/>
          <w:sz w:val="20"/>
          <w:szCs w:val="20"/>
        </w:rPr>
        <w:t>УБНОВСКАЯ</w:t>
      </w:r>
      <w:r w:rsidRPr="008E0D67">
        <w:rPr>
          <w:bCs w:val="0"/>
          <w:caps w:val="0"/>
          <w:sz w:val="20"/>
          <w:szCs w:val="20"/>
        </w:rPr>
        <w:t xml:space="preserve"> </w:t>
      </w:r>
      <w:r>
        <w:rPr>
          <w:bCs w:val="0"/>
          <w:caps w:val="0"/>
          <w:sz w:val="20"/>
          <w:szCs w:val="20"/>
        </w:rPr>
        <w:t>Татьяна Викторовна,</w:t>
      </w:r>
      <w:r w:rsidRPr="003A5B89">
        <w:rPr>
          <w:b w:val="0"/>
          <w:bCs w:val="0"/>
          <w:caps w:val="0"/>
          <w:sz w:val="20"/>
          <w:szCs w:val="20"/>
        </w:rPr>
        <w:t xml:space="preserve"> кандидат </w:t>
      </w:r>
      <w:r>
        <w:rPr>
          <w:b w:val="0"/>
          <w:bCs w:val="0"/>
          <w:caps w:val="0"/>
          <w:sz w:val="20"/>
          <w:szCs w:val="20"/>
        </w:rPr>
        <w:t>экономических</w:t>
      </w:r>
      <w:r w:rsidRPr="003A5B89">
        <w:rPr>
          <w:b w:val="0"/>
          <w:bCs w:val="0"/>
          <w:caps w:val="0"/>
          <w:sz w:val="20"/>
          <w:szCs w:val="20"/>
        </w:rPr>
        <w:t xml:space="preserve"> наук, доцент, пр</w:t>
      </w:r>
      <w:r>
        <w:rPr>
          <w:b w:val="0"/>
          <w:bCs w:val="0"/>
          <w:caps w:val="0"/>
          <w:sz w:val="20"/>
          <w:szCs w:val="20"/>
        </w:rPr>
        <w:t>еподаватель</w:t>
      </w:r>
      <w:r w:rsidRPr="003A5B89">
        <w:rPr>
          <w:b w:val="0"/>
          <w:bCs w:val="0"/>
          <w:caps w:val="0"/>
          <w:sz w:val="20"/>
          <w:szCs w:val="20"/>
        </w:rPr>
        <w:t xml:space="preserve"> кафедры </w:t>
      </w:r>
      <w:r>
        <w:rPr>
          <w:b w:val="0"/>
          <w:bCs w:val="0"/>
          <w:caps w:val="0"/>
          <w:sz w:val="20"/>
          <w:szCs w:val="20"/>
        </w:rPr>
        <w:t>«</w:t>
      </w:r>
      <w:r w:rsidRPr="003A5B89">
        <w:rPr>
          <w:b w:val="0"/>
          <w:bCs w:val="0"/>
          <w:caps w:val="0"/>
          <w:sz w:val="20"/>
          <w:szCs w:val="20"/>
        </w:rPr>
        <w:t>Экономи</w:t>
      </w:r>
      <w:r>
        <w:rPr>
          <w:b w:val="0"/>
          <w:bCs w:val="0"/>
          <w:caps w:val="0"/>
          <w:sz w:val="20"/>
          <w:szCs w:val="20"/>
        </w:rPr>
        <w:t>ка и управление» Владивостокского государственного университета</w:t>
      </w:r>
    </w:p>
    <w:p w14:paraId="12638B89" w14:textId="77777777" w:rsidR="00E60355" w:rsidRPr="00995068" w:rsidRDefault="00E60355" w:rsidP="00E60355">
      <w:pPr>
        <w:pStyle w:val="a4"/>
        <w:tabs>
          <w:tab w:val="center" w:pos="4961"/>
          <w:tab w:val="left" w:pos="7530"/>
        </w:tabs>
        <w:ind w:firstLine="284"/>
        <w:rPr>
          <w:b w:val="0"/>
          <w:bCs w:val="0"/>
          <w:i/>
          <w:caps w:val="0"/>
          <w:sz w:val="20"/>
          <w:szCs w:val="20"/>
        </w:rPr>
      </w:pPr>
      <w:r>
        <w:rPr>
          <w:b w:val="0"/>
          <w:bCs w:val="0"/>
          <w:i/>
          <w:caps w:val="0"/>
          <w:sz w:val="20"/>
          <w:szCs w:val="20"/>
        </w:rPr>
        <w:t>Владивостокский государственный университет,</w:t>
      </w:r>
      <w:r w:rsidRPr="00C17F50">
        <w:rPr>
          <w:b w:val="0"/>
          <w:bCs w:val="0"/>
          <w:i/>
          <w:caps w:val="0"/>
          <w:sz w:val="20"/>
          <w:szCs w:val="20"/>
        </w:rPr>
        <w:t xml:space="preserve"> </w:t>
      </w:r>
    </w:p>
    <w:p w14:paraId="0FECB5E7" w14:textId="77777777" w:rsidR="00E60355" w:rsidRPr="00B94495" w:rsidRDefault="00E60355" w:rsidP="00E60355">
      <w:pPr>
        <w:pStyle w:val="a4"/>
        <w:ind w:firstLine="284"/>
        <w:rPr>
          <w:b w:val="0"/>
          <w:bCs w:val="0"/>
          <w:i/>
          <w:caps w:val="0"/>
          <w:sz w:val="20"/>
          <w:szCs w:val="20"/>
        </w:rPr>
      </w:pPr>
      <w:r w:rsidRPr="00EA640C">
        <w:rPr>
          <w:b w:val="0"/>
          <w:bCs w:val="0"/>
          <w:i/>
          <w:caps w:val="0"/>
          <w:sz w:val="20"/>
          <w:szCs w:val="20"/>
        </w:rPr>
        <w:t>690014</w:t>
      </w:r>
      <w:r w:rsidRPr="00995068">
        <w:rPr>
          <w:b w:val="0"/>
          <w:bCs w:val="0"/>
          <w:i/>
          <w:caps w:val="0"/>
          <w:sz w:val="20"/>
          <w:szCs w:val="20"/>
        </w:rPr>
        <w:t xml:space="preserve">, Россия, </w:t>
      </w:r>
      <w:r>
        <w:rPr>
          <w:b w:val="0"/>
          <w:bCs w:val="0"/>
          <w:i/>
          <w:caps w:val="0"/>
          <w:sz w:val="20"/>
          <w:szCs w:val="20"/>
        </w:rPr>
        <w:t>Владивосток</w:t>
      </w:r>
      <w:r w:rsidRPr="003D5830">
        <w:rPr>
          <w:b w:val="0"/>
          <w:bCs w:val="0"/>
          <w:i/>
          <w:caps w:val="0"/>
          <w:sz w:val="20"/>
          <w:szCs w:val="20"/>
        </w:rPr>
        <w:t xml:space="preserve">, </w:t>
      </w:r>
      <w:r w:rsidRPr="00EA640C">
        <w:rPr>
          <w:b w:val="0"/>
          <w:bCs w:val="0"/>
          <w:i/>
          <w:caps w:val="0"/>
          <w:sz w:val="20"/>
          <w:szCs w:val="20"/>
          <w:lang w:val="en-US"/>
        </w:rPr>
        <w:t>Tatyana</w:t>
      </w:r>
      <w:r w:rsidRPr="003D5830">
        <w:rPr>
          <w:b w:val="0"/>
          <w:bCs w:val="0"/>
          <w:i/>
          <w:caps w:val="0"/>
          <w:sz w:val="20"/>
          <w:szCs w:val="20"/>
        </w:rPr>
        <w:t>.</w:t>
      </w:r>
      <w:proofErr w:type="spellStart"/>
      <w:r w:rsidRPr="00EA640C">
        <w:rPr>
          <w:b w:val="0"/>
          <w:bCs w:val="0"/>
          <w:i/>
          <w:caps w:val="0"/>
          <w:sz w:val="20"/>
          <w:szCs w:val="20"/>
          <w:lang w:val="en-US"/>
        </w:rPr>
        <w:t>Bubnovskaya</w:t>
      </w:r>
      <w:proofErr w:type="spellEnd"/>
      <w:r w:rsidRPr="003D5830">
        <w:rPr>
          <w:b w:val="0"/>
          <w:bCs w:val="0"/>
          <w:i/>
          <w:caps w:val="0"/>
          <w:sz w:val="20"/>
          <w:szCs w:val="20"/>
        </w:rPr>
        <w:t>@</w:t>
      </w:r>
      <w:proofErr w:type="spellStart"/>
      <w:r w:rsidRPr="00EA640C">
        <w:rPr>
          <w:b w:val="0"/>
          <w:bCs w:val="0"/>
          <w:i/>
          <w:caps w:val="0"/>
          <w:sz w:val="20"/>
          <w:szCs w:val="20"/>
          <w:lang w:val="en-US"/>
        </w:rPr>
        <w:t>vvsu</w:t>
      </w:r>
      <w:proofErr w:type="spellEnd"/>
      <w:r w:rsidRPr="003D5830">
        <w:rPr>
          <w:b w:val="0"/>
          <w:bCs w:val="0"/>
          <w:i/>
          <w:caps w:val="0"/>
          <w:sz w:val="20"/>
          <w:szCs w:val="20"/>
        </w:rPr>
        <w:t>.</w:t>
      </w:r>
      <w:proofErr w:type="spellStart"/>
      <w:r w:rsidRPr="00EA640C">
        <w:rPr>
          <w:b w:val="0"/>
          <w:bCs w:val="0"/>
          <w:i/>
          <w:caps w:val="0"/>
          <w:sz w:val="20"/>
          <w:szCs w:val="20"/>
          <w:lang w:val="en-US"/>
        </w:rPr>
        <w:t>ru</w:t>
      </w:r>
      <w:proofErr w:type="spellEnd"/>
      <w:r w:rsidRPr="00995068">
        <w:rPr>
          <w:b w:val="0"/>
          <w:bCs w:val="0"/>
          <w:i/>
          <w:caps w:val="0"/>
          <w:sz w:val="20"/>
          <w:szCs w:val="20"/>
        </w:rPr>
        <w:t xml:space="preserve"> </w:t>
      </w:r>
    </w:p>
    <w:p w14:paraId="070B1C10" w14:textId="77777777" w:rsidR="00E60355" w:rsidRPr="00CC3855" w:rsidRDefault="00E60355" w:rsidP="00E60355">
      <w:pPr>
        <w:pStyle w:val="a4"/>
        <w:ind w:firstLine="284"/>
        <w:jc w:val="left"/>
        <w:rPr>
          <w:b w:val="0"/>
          <w:bCs w:val="0"/>
          <w:caps w:val="0"/>
          <w:sz w:val="20"/>
          <w:szCs w:val="20"/>
          <w:lang w:val="en-US"/>
        </w:rPr>
      </w:pPr>
      <w:r w:rsidRPr="00CC3855">
        <w:rPr>
          <w:b w:val="0"/>
          <w:bCs w:val="0"/>
          <w:caps w:val="0"/>
          <w:sz w:val="20"/>
          <w:szCs w:val="20"/>
          <w:lang w:val="en-US"/>
        </w:rPr>
        <w:t>SPIN 3817-3978</w:t>
      </w:r>
    </w:p>
    <w:p w14:paraId="50404DAE" w14:textId="77777777" w:rsidR="00E60355" w:rsidRPr="00CC3855" w:rsidRDefault="00E60355" w:rsidP="00E60355">
      <w:pPr>
        <w:pStyle w:val="a4"/>
        <w:ind w:firstLine="284"/>
        <w:jc w:val="left"/>
        <w:rPr>
          <w:b w:val="0"/>
          <w:bCs w:val="0"/>
          <w:caps w:val="0"/>
          <w:sz w:val="20"/>
          <w:szCs w:val="20"/>
          <w:lang w:val="en-US"/>
        </w:rPr>
      </w:pPr>
      <w:proofErr w:type="spellStart"/>
      <w:r w:rsidRPr="00CC3855">
        <w:rPr>
          <w:b w:val="0"/>
          <w:bCs w:val="0"/>
          <w:caps w:val="0"/>
          <w:sz w:val="20"/>
          <w:szCs w:val="20"/>
          <w:lang w:val="en-US"/>
        </w:rPr>
        <w:t>AuthorID</w:t>
      </w:r>
      <w:proofErr w:type="spellEnd"/>
      <w:r w:rsidRPr="00CC3855">
        <w:rPr>
          <w:b w:val="0"/>
          <w:bCs w:val="0"/>
          <w:caps w:val="0"/>
          <w:sz w:val="20"/>
          <w:szCs w:val="20"/>
          <w:lang w:val="en-US"/>
        </w:rPr>
        <w:t>: 866182</w:t>
      </w:r>
    </w:p>
    <w:p w14:paraId="4DF0EB12" w14:textId="77777777" w:rsidR="00E60355" w:rsidRPr="00CC3855" w:rsidRDefault="00E60355" w:rsidP="00E60355">
      <w:pPr>
        <w:pStyle w:val="a4"/>
        <w:ind w:firstLine="284"/>
        <w:jc w:val="left"/>
        <w:rPr>
          <w:b w:val="0"/>
          <w:bCs w:val="0"/>
          <w:caps w:val="0"/>
          <w:sz w:val="20"/>
          <w:szCs w:val="20"/>
          <w:lang w:val="en-US"/>
        </w:rPr>
      </w:pPr>
      <w:r w:rsidRPr="00CC3855">
        <w:rPr>
          <w:b w:val="0"/>
          <w:bCs w:val="0"/>
          <w:caps w:val="0"/>
          <w:sz w:val="20"/>
          <w:szCs w:val="20"/>
          <w:lang w:val="en-US"/>
        </w:rPr>
        <w:t>ORCID: 0000-0002-4625-5434</w:t>
      </w:r>
    </w:p>
    <w:p w14:paraId="2E76E9BB" w14:textId="77777777" w:rsidR="00E60355" w:rsidRPr="00E60355" w:rsidRDefault="00E60355" w:rsidP="00E60355">
      <w:pPr>
        <w:pStyle w:val="a4"/>
        <w:ind w:firstLine="284"/>
        <w:jc w:val="left"/>
        <w:rPr>
          <w:b w:val="0"/>
          <w:bCs w:val="0"/>
          <w:caps w:val="0"/>
          <w:sz w:val="20"/>
          <w:szCs w:val="20"/>
          <w:lang w:val="en-US"/>
        </w:rPr>
      </w:pPr>
      <w:proofErr w:type="spellStart"/>
      <w:r w:rsidRPr="00CC3855">
        <w:rPr>
          <w:b w:val="0"/>
          <w:bCs w:val="0"/>
          <w:caps w:val="0"/>
          <w:sz w:val="20"/>
          <w:szCs w:val="20"/>
          <w:lang w:val="en-US"/>
        </w:rPr>
        <w:t>ScopusID</w:t>
      </w:r>
      <w:proofErr w:type="spellEnd"/>
      <w:r w:rsidRPr="00CC3855">
        <w:rPr>
          <w:b w:val="0"/>
          <w:bCs w:val="0"/>
          <w:caps w:val="0"/>
          <w:sz w:val="20"/>
          <w:szCs w:val="20"/>
          <w:lang w:val="en-US"/>
        </w:rPr>
        <w:t>: 57221666813</w:t>
      </w:r>
    </w:p>
    <w:p w14:paraId="4E3F2981" w14:textId="6FE0FB9E" w:rsidR="00062038" w:rsidRPr="00062038" w:rsidRDefault="00B27236" w:rsidP="006F5FDC">
      <w:pPr>
        <w:ind w:firstLine="284"/>
        <w:jc w:val="both"/>
        <w:rPr>
          <w:sz w:val="20"/>
          <w:szCs w:val="20"/>
        </w:rPr>
      </w:pPr>
      <w:r w:rsidRPr="00851000">
        <w:rPr>
          <w:b/>
          <w:sz w:val="20"/>
          <w:szCs w:val="20"/>
        </w:rPr>
        <w:t>Аннотация</w:t>
      </w:r>
      <w:r w:rsidRPr="00E60355">
        <w:rPr>
          <w:b/>
          <w:sz w:val="20"/>
          <w:szCs w:val="20"/>
          <w:lang w:val="en-US"/>
        </w:rPr>
        <w:t>.</w:t>
      </w:r>
      <w:r w:rsidRPr="00E60355">
        <w:rPr>
          <w:sz w:val="20"/>
          <w:szCs w:val="20"/>
          <w:lang w:val="en-US"/>
        </w:rPr>
        <w:t xml:space="preserve"> </w:t>
      </w:r>
      <w:r w:rsidR="00062038" w:rsidRPr="00062038">
        <w:rPr>
          <w:sz w:val="20"/>
          <w:szCs w:val="20"/>
        </w:rPr>
        <w:t>В современных условиях развития спорта на муниципальном уровне, особое внимание уделяется оптимизации финансовых ресурсов и инфраструктуры спортивных школ.</w:t>
      </w:r>
    </w:p>
    <w:p w14:paraId="68282AEE" w14:textId="75D32D94" w:rsidR="00062038" w:rsidRPr="00062038" w:rsidRDefault="006F5FDC" w:rsidP="006F5FDC">
      <w:pPr>
        <w:ind w:firstLine="284"/>
        <w:jc w:val="both"/>
        <w:rPr>
          <w:sz w:val="20"/>
          <w:szCs w:val="20"/>
        </w:rPr>
      </w:pPr>
      <w:r>
        <w:rPr>
          <w:sz w:val="20"/>
          <w:szCs w:val="20"/>
        </w:rPr>
        <w:t>Исследование</w:t>
      </w:r>
      <w:r w:rsidR="00062038" w:rsidRPr="00062038">
        <w:rPr>
          <w:sz w:val="20"/>
          <w:szCs w:val="20"/>
        </w:rPr>
        <w:t xml:space="preserve"> </w:t>
      </w:r>
      <w:r>
        <w:rPr>
          <w:sz w:val="20"/>
          <w:szCs w:val="20"/>
        </w:rPr>
        <w:t xml:space="preserve">организации </w:t>
      </w:r>
      <w:r w:rsidR="00062038" w:rsidRPr="00062038">
        <w:rPr>
          <w:sz w:val="20"/>
          <w:szCs w:val="20"/>
        </w:rPr>
        <w:t>расчетов по оплате труда в государственных учреждениях затрагивает важную тему управления финансами и контроля расчетов по оплате труда в государственных учреждениях</w:t>
      </w:r>
      <w:r>
        <w:rPr>
          <w:sz w:val="20"/>
          <w:szCs w:val="20"/>
        </w:rPr>
        <w:t>.</w:t>
      </w:r>
      <w:r w:rsidR="00062038" w:rsidRPr="00062038">
        <w:rPr>
          <w:sz w:val="20"/>
          <w:szCs w:val="20"/>
        </w:rPr>
        <w:t xml:space="preserve"> </w:t>
      </w:r>
      <w:r>
        <w:rPr>
          <w:sz w:val="20"/>
          <w:szCs w:val="20"/>
        </w:rPr>
        <w:t>Исследование проведено на материалах</w:t>
      </w:r>
      <w:r w:rsidR="00062038" w:rsidRPr="00062038">
        <w:rPr>
          <w:sz w:val="20"/>
          <w:szCs w:val="20"/>
        </w:rPr>
        <w:t xml:space="preserve"> </w:t>
      </w:r>
      <w:r>
        <w:rPr>
          <w:sz w:val="20"/>
          <w:szCs w:val="20"/>
        </w:rPr>
        <w:t>м</w:t>
      </w:r>
      <w:r w:rsidR="00062038" w:rsidRPr="00062038">
        <w:rPr>
          <w:sz w:val="20"/>
          <w:szCs w:val="20"/>
        </w:rPr>
        <w:t>униципально</w:t>
      </w:r>
      <w:r>
        <w:rPr>
          <w:sz w:val="20"/>
          <w:szCs w:val="20"/>
        </w:rPr>
        <w:t>го</w:t>
      </w:r>
      <w:r w:rsidR="00062038" w:rsidRPr="00062038">
        <w:rPr>
          <w:sz w:val="20"/>
          <w:szCs w:val="20"/>
        </w:rPr>
        <w:t xml:space="preserve"> бюджетно</w:t>
      </w:r>
      <w:r>
        <w:rPr>
          <w:sz w:val="20"/>
          <w:szCs w:val="20"/>
        </w:rPr>
        <w:t>го</w:t>
      </w:r>
      <w:r w:rsidR="00062038" w:rsidRPr="00062038">
        <w:rPr>
          <w:sz w:val="20"/>
          <w:szCs w:val="20"/>
        </w:rPr>
        <w:t xml:space="preserve"> учреждени</w:t>
      </w:r>
      <w:r>
        <w:rPr>
          <w:sz w:val="20"/>
          <w:szCs w:val="20"/>
        </w:rPr>
        <w:t>я</w:t>
      </w:r>
      <w:r w:rsidR="00062038" w:rsidRPr="00062038">
        <w:rPr>
          <w:sz w:val="20"/>
          <w:szCs w:val="20"/>
        </w:rPr>
        <w:t xml:space="preserve"> </w:t>
      </w:r>
      <w:r>
        <w:rPr>
          <w:sz w:val="20"/>
          <w:szCs w:val="20"/>
        </w:rPr>
        <w:t>«</w:t>
      </w:r>
      <w:r w:rsidR="00062038" w:rsidRPr="00062038">
        <w:rPr>
          <w:sz w:val="20"/>
          <w:szCs w:val="20"/>
        </w:rPr>
        <w:t>Спортивная школа по футболу города Владивостока</w:t>
      </w:r>
      <w:r>
        <w:rPr>
          <w:sz w:val="20"/>
          <w:szCs w:val="20"/>
        </w:rPr>
        <w:t xml:space="preserve">» </w:t>
      </w:r>
      <w:r w:rsidR="00062038" w:rsidRPr="00062038">
        <w:rPr>
          <w:sz w:val="20"/>
          <w:szCs w:val="20"/>
        </w:rPr>
        <w:t>за 2021 и 2022 годы.</w:t>
      </w:r>
    </w:p>
    <w:p w14:paraId="6803C9F8" w14:textId="77777777" w:rsidR="00062038" w:rsidRPr="00062038" w:rsidRDefault="00062038" w:rsidP="006F5FDC">
      <w:pPr>
        <w:ind w:firstLine="284"/>
        <w:jc w:val="both"/>
        <w:rPr>
          <w:sz w:val="20"/>
          <w:szCs w:val="20"/>
        </w:rPr>
      </w:pPr>
      <w:r w:rsidRPr="00062038">
        <w:rPr>
          <w:sz w:val="20"/>
          <w:szCs w:val="20"/>
        </w:rPr>
        <w:t>В статье подробно рассматриваются вопросы расчета заработной платы, коммунальных услуг, аренды и социальных пособий. Особое внимание уделено изменениям в бюджете, которые были вызваны экстернальными факторами, такими как социально-экономические события.</w:t>
      </w:r>
    </w:p>
    <w:p w14:paraId="7468234E" w14:textId="2D3004FD" w:rsidR="00062038" w:rsidRPr="00062038" w:rsidRDefault="006F5FDC" w:rsidP="006F5FDC">
      <w:pPr>
        <w:ind w:firstLine="284"/>
        <w:jc w:val="both"/>
        <w:rPr>
          <w:sz w:val="20"/>
          <w:szCs w:val="20"/>
        </w:rPr>
      </w:pPr>
      <w:r>
        <w:rPr>
          <w:sz w:val="20"/>
          <w:szCs w:val="20"/>
        </w:rPr>
        <w:t>В исследовании</w:t>
      </w:r>
      <w:r w:rsidR="00062038" w:rsidRPr="00062038">
        <w:rPr>
          <w:sz w:val="20"/>
          <w:szCs w:val="20"/>
        </w:rPr>
        <w:t xml:space="preserve"> демонстрирует</w:t>
      </w:r>
      <w:r>
        <w:rPr>
          <w:sz w:val="20"/>
          <w:szCs w:val="20"/>
        </w:rPr>
        <w:t>ся</w:t>
      </w:r>
      <w:r w:rsidR="00062038" w:rsidRPr="00062038">
        <w:rPr>
          <w:sz w:val="20"/>
          <w:szCs w:val="20"/>
        </w:rPr>
        <w:t>, как изменения в численности персонала и должностных окладах могут повлиять на общий бюджет учреждения. Анализ показывает, что даже небольшие изменения в структуре расходов могут иметь значительное влияние на финансовое состояние учреждения.</w:t>
      </w:r>
    </w:p>
    <w:p w14:paraId="5A1F5CF9" w14:textId="77777777" w:rsidR="00062038" w:rsidRPr="00062038" w:rsidRDefault="00062038" w:rsidP="006F5FDC">
      <w:pPr>
        <w:ind w:firstLine="284"/>
        <w:jc w:val="both"/>
        <w:rPr>
          <w:sz w:val="20"/>
          <w:szCs w:val="20"/>
        </w:rPr>
      </w:pPr>
      <w:r w:rsidRPr="00062038">
        <w:rPr>
          <w:sz w:val="20"/>
          <w:szCs w:val="20"/>
        </w:rPr>
        <w:t>Результаты данного исследования могут быть полезны для управления государственными учреждениями, планирования бюджета и принятия решений о распределении ресурсов. Это также может помочь в построении более эффективных моделей бюджетирования и управления персоналом в государственных учреждениях.</w:t>
      </w:r>
    </w:p>
    <w:p w14:paraId="003E9D32" w14:textId="77777777" w:rsidR="00062038" w:rsidRPr="00062038" w:rsidRDefault="00062038" w:rsidP="006F5FDC">
      <w:pPr>
        <w:ind w:firstLine="284"/>
        <w:jc w:val="both"/>
        <w:rPr>
          <w:sz w:val="20"/>
          <w:szCs w:val="20"/>
        </w:rPr>
      </w:pPr>
      <w:r w:rsidRPr="00062038">
        <w:rPr>
          <w:sz w:val="20"/>
          <w:szCs w:val="20"/>
        </w:rPr>
        <w:t xml:space="preserve">Исследование позволяет выявить возможные резервы улучшения деятельности футбольной школы и определить перспективы развития спортивной инфраструктуры на муниципальном уровне. Результаты исследования могут быть применимы для аналогичных муниципальных спортивных школ и способствовать улучшению качества спортивного образования в России. </w:t>
      </w:r>
    </w:p>
    <w:p w14:paraId="6D3E71F9" w14:textId="263C2CA9" w:rsidR="00B27236" w:rsidRDefault="00B27236" w:rsidP="006F5FDC">
      <w:pPr>
        <w:ind w:firstLine="284"/>
        <w:jc w:val="both"/>
        <w:rPr>
          <w:sz w:val="20"/>
          <w:szCs w:val="20"/>
        </w:rPr>
      </w:pPr>
      <w:r w:rsidRPr="00851000">
        <w:rPr>
          <w:b/>
          <w:sz w:val="20"/>
          <w:szCs w:val="20"/>
        </w:rPr>
        <w:t>Ключевые слова:</w:t>
      </w:r>
      <w:r w:rsidR="00062038">
        <w:rPr>
          <w:b/>
          <w:sz w:val="20"/>
          <w:szCs w:val="20"/>
        </w:rPr>
        <w:t xml:space="preserve"> </w:t>
      </w:r>
      <w:r w:rsidR="00062038" w:rsidRPr="00062038">
        <w:rPr>
          <w:sz w:val="20"/>
          <w:szCs w:val="20"/>
        </w:rPr>
        <w:t>оплата труда, контроль расчетов, государственные учреждения, бухгалтерский баланс, анализ расходов, аренда, коммунальные услуги, социальные пособия, бюджетное планирование</w:t>
      </w:r>
      <w:r w:rsidR="00062038">
        <w:rPr>
          <w:sz w:val="20"/>
          <w:szCs w:val="20"/>
        </w:rPr>
        <w:t>.</w:t>
      </w:r>
    </w:p>
    <w:p w14:paraId="7648550E" w14:textId="77777777" w:rsidR="00B27236" w:rsidRDefault="00B27236" w:rsidP="006F5FDC">
      <w:pPr>
        <w:ind w:firstLine="284"/>
        <w:jc w:val="center"/>
        <w:rPr>
          <w:b/>
          <w:sz w:val="20"/>
          <w:szCs w:val="20"/>
        </w:rPr>
      </w:pPr>
    </w:p>
    <w:p w14:paraId="4FF3EFF3" w14:textId="6E618D8E" w:rsidR="00B27236" w:rsidRPr="00CC4827" w:rsidRDefault="00605F2F" w:rsidP="006F5FDC">
      <w:pPr>
        <w:ind w:firstLine="284"/>
        <w:jc w:val="center"/>
        <w:rPr>
          <w:lang w:val="en-US"/>
        </w:rPr>
      </w:pPr>
      <w:r w:rsidRPr="00605F2F">
        <w:rPr>
          <w:b/>
          <w:sz w:val="20"/>
          <w:szCs w:val="20"/>
          <w:lang w:val="en-US"/>
        </w:rPr>
        <w:t>PAYMENT CALCULATIONS IN STATE INSTITUTIONS ON THE EXAMPLE OF MBU «SCHOOL ON FOOTBALL OF THE CITY OF VLADIVOSTOK</w:t>
      </w:r>
      <w:r w:rsidR="006F5FDC">
        <w:rPr>
          <w:b/>
          <w:sz w:val="20"/>
          <w:szCs w:val="20"/>
          <w:lang w:val="en-US"/>
        </w:rPr>
        <w:t>»</w:t>
      </w:r>
    </w:p>
    <w:p w14:paraId="5C490C7A" w14:textId="19D39B48" w:rsidR="00B27236" w:rsidRPr="00814A2D" w:rsidRDefault="00B27236" w:rsidP="006F5FDC">
      <w:pPr>
        <w:ind w:firstLine="284"/>
        <w:rPr>
          <w:sz w:val="20"/>
          <w:szCs w:val="20"/>
          <w:lang w:val="en-US"/>
        </w:rPr>
      </w:pPr>
      <w:r w:rsidRPr="008E0D67">
        <w:rPr>
          <w:sz w:val="20"/>
          <w:szCs w:val="20"/>
          <w:lang w:val="en-US"/>
        </w:rPr>
        <w:t>©</w:t>
      </w:r>
      <w:r w:rsidRPr="001C04A1">
        <w:rPr>
          <w:lang w:val="en-US"/>
        </w:rPr>
        <w:t xml:space="preserve"> </w:t>
      </w:r>
      <w:r w:rsidRPr="001C04A1">
        <w:rPr>
          <w:sz w:val="20"/>
          <w:szCs w:val="20"/>
          <w:lang w:val="en-US"/>
        </w:rPr>
        <w:t>The Author(s) 202</w:t>
      </w:r>
      <w:r w:rsidRPr="00B27236">
        <w:rPr>
          <w:sz w:val="20"/>
          <w:szCs w:val="20"/>
          <w:lang w:val="en-US"/>
        </w:rPr>
        <w:t>3</w:t>
      </w:r>
      <w:r w:rsidRPr="006350AF">
        <w:rPr>
          <w:sz w:val="20"/>
          <w:szCs w:val="20"/>
          <w:lang w:val="en-US"/>
        </w:rPr>
        <w:t xml:space="preserve"> </w:t>
      </w:r>
    </w:p>
    <w:p w14:paraId="3E52511A" w14:textId="08FB67B9" w:rsidR="00B27236" w:rsidRPr="003A5B89" w:rsidRDefault="0016315F" w:rsidP="006F5FDC">
      <w:pPr>
        <w:ind w:firstLine="284"/>
        <w:jc w:val="center"/>
        <w:rPr>
          <w:sz w:val="20"/>
          <w:szCs w:val="20"/>
          <w:lang w:val="en-US"/>
        </w:rPr>
      </w:pPr>
      <w:r>
        <w:rPr>
          <w:b/>
          <w:sz w:val="20"/>
          <w:szCs w:val="20"/>
          <w:lang w:val="en-US"/>
        </w:rPr>
        <w:t>KAPROVA MARIYA</w:t>
      </w:r>
      <w:r w:rsidR="00B27236" w:rsidRPr="00BD1CE9">
        <w:rPr>
          <w:b/>
          <w:sz w:val="20"/>
          <w:szCs w:val="20"/>
          <w:lang w:val="en-US"/>
        </w:rPr>
        <w:t xml:space="preserve"> </w:t>
      </w:r>
      <w:r>
        <w:rPr>
          <w:b/>
          <w:sz w:val="20"/>
          <w:szCs w:val="20"/>
          <w:lang w:val="en-US"/>
        </w:rPr>
        <w:t>ROMANOVNA</w:t>
      </w:r>
      <w:r w:rsidR="00B27236" w:rsidRPr="00FF6A49">
        <w:rPr>
          <w:b/>
          <w:sz w:val="20"/>
          <w:szCs w:val="20"/>
          <w:lang w:val="en-US"/>
        </w:rPr>
        <w:t>,</w:t>
      </w:r>
      <w:r w:rsidR="00B27236" w:rsidRPr="008E0D67">
        <w:rPr>
          <w:b/>
          <w:i/>
          <w:sz w:val="20"/>
          <w:szCs w:val="20"/>
          <w:lang w:val="en-US"/>
        </w:rPr>
        <w:t xml:space="preserve"> </w:t>
      </w:r>
      <w:r w:rsidR="00B27236" w:rsidRPr="003A5B89">
        <w:rPr>
          <w:sz w:val="20"/>
          <w:szCs w:val="20"/>
          <w:lang w:val="en-US"/>
        </w:rPr>
        <w:t xml:space="preserve">student </w:t>
      </w:r>
    </w:p>
    <w:p w14:paraId="76FE150E" w14:textId="653F782A" w:rsidR="00B27236" w:rsidRPr="00FF6A49" w:rsidRDefault="00661E60" w:rsidP="006F5FDC">
      <w:pPr>
        <w:ind w:firstLine="284"/>
        <w:jc w:val="center"/>
        <w:rPr>
          <w:i/>
          <w:sz w:val="20"/>
          <w:szCs w:val="20"/>
          <w:lang w:val="en-US"/>
        </w:rPr>
      </w:pPr>
      <w:r>
        <w:rPr>
          <w:i/>
          <w:sz w:val="20"/>
          <w:szCs w:val="20"/>
          <w:lang w:val="en-US"/>
        </w:rPr>
        <w:t>Vladivostok</w:t>
      </w:r>
      <w:r w:rsidRPr="00995068">
        <w:rPr>
          <w:i/>
          <w:sz w:val="20"/>
          <w:szCs w:val="20"/>
          <w:lang w:val="en-US"/>
        </w:rPr>
        <w:t xml:space="preserve"> State University </w:t>
      </w:r>
    </w:p>
    <w:p w14:paraId="0C7AA649" w14:textId="0FC14994" w:rsidR="00B27236" w:rsidRPr="00995068" w:rsidRDefault="00661E60" w:rsidP="006F5FDC">
      <w:pPr>
        <w:ind w:firstLine="284"/>
        <w:jc w:val="center"/>
        <w:rPr>
          <w:i/>
          <w:sz w:val="20"/>
          <w:szCs w:val="20"/>
          <w:lang w:val="en-US"/>
        </w:rPr>
      </w:pPr>
      <w:r>
        <w:rPr>
          <w:i/>
          <w:sz w:val="20"/>
          <w:szCs w:val="20"/>
          <w:lang w:val="en-US"/>
        </w:rPr>
        <w:t>690014</w:t>
      </w:r>
      <w:r w:rsidR="00B27236" w:rsidRPr="00995068">
        <w:rPr>
          <w:i/>
          <w:sz w:val="20"/>
          <w:szCs w:val="20"/>
          <w:lang w:val="en-US"/>
        </w:rPr>
        <w:t xml:space="preserve">, Russia, </w:t>
      </w:r>
      <w:r>
        <w:rPr>
          <w:i/>
          <w:sz w:val="20"/>
          <w:szCs w:val="20"/>
          <w:lang w:val="en-US"/>
        </w:rPr>
        <w:t>Vladivostok</w:t>
      </w:r>
      <w:r w:rsidR="00B27236" w:rsidRPr="00995068">
        <w:rPr>
          <w:i/>
          <w:sz w:val="20"/>
          <w:szCs w:val="20"/>
          <w:lang w:val="en-US"/>
        </w:rPr>
        <w:t xml:space="preserve">, </w:t>
      </w:r>
      <w:r>
        <w:rPr>
          <w:i/>
          <w:sz w:val="20"/>
          <w:szCs w:val="20"/>
          <w:lang w:val="en-US"/>
        </w:rPr>
        <w:t>maria.kaprova_2001@mail.ru</w:t>
      </w:r>
    </w:p>
    <w:p w14:paraId="769F7FAB" w14:textId="77777777" w:rsidR="00E60355" w:rsidRPr="003A5B89" w:rsidRDefault="00E60355" w:rsidP="00E60355">
      <w:pPr>
        <w:shd w:val="clear" w:color="auto" w:fill="FFFFFF"/>
        <w:autoSpaceDE w:val="0"/>
        <w:autoSpaceDN w:val="0"/>
        <w:adjustRightInd w:val="0"/>
        <w:ind w:firstLine="284"/>
        <w:jc w:val="center"/>
        <w:rPr>
          <w:sz w:val="20"/>
          <w:szCs w:val="20"/>
          <w:lang w:val="en-US"/>
        </w:rPr>
      </w:pPr>
      <w:r w:rsidRPr="0016315F">
        <w:rPr>
          <w:b/>
          <w:sz w:val="20"/>
          <w:szCs w:val="20"/>
          <w:lang w:val="en-US"/>
        </w:rPr>
        <w:t>BUBNOVSKAYA Tatiana Viktorovna</w:t>
      </w:r>
      <w:r w:rsidRPr="00FF6A49">
        <w:rPr>
          <w:b/>
          <w:sz w:val="20"/>
          <w:szCs w:val="20"/>
          <w:lang w:val="en-US"/>
        </w:rPr>
        <w:t>,</w:t>
      </w:r>
      <w:r w:rsidRPr="008E0D67">
        <w:rPr>
          <w:b/>
          <w:i/>
          <w:sz w:val="20"/>
          <w:szCs w:val="20"/>
          <w:lang w:val="en-US"/>
        </w:rPr>
        <w:t xml:space="preserve"> </w:t>
      </w:r>
      <w:r w:rsidRPr="003A5B89">
        <w:rPr>
          <w:sz w:val="20"/>
          <w:szCs w:val="20"/>
          <w:lang w:val="en-US"/>
        </w:rPr>
        <w:t xml:space="preserve">candidate of </w:t>
      </w:r>
      <w:r>
        <w:rPr>
          <w:sz w:val="20"/>
          <w:szCs w:val="20"/>
          <w:lang w:val="en-US"/>
        </w:rPr>
        <w:t>economic</w:t>
      </w:r>
      <w:r w:rsidRPr="003A5B89">
        <w:rPr>
          <w:sz w:val="20"/>
          <w:szCs w:val="20"/>
          <w:lang w:val="en-US"/>
        </w:rPr>
        <w:t xml:space="preserve"> sciences, associate professor, </w:t>
      </w:r>
      <w:r>
        <w:rPr>
          <w:sz w:val="20"/>
          <w:szCs w:val="20"/>
          <w:lang w:val="en-US"/>
        </w:rPr>
        <w:t>lecturer</w:t>
      </w:r>
      <w:r w:rsidRPr="003A5B89">
        <w:rPr>
          <w:sz w:val="20"/>
          <w:szCs w:val="20"/>
          <w:lang w:val="en-US"/>
        </w:rPr>
        <w:t xml:space="preserve"> of the department of </w:t>
      </w:r>
      <w:r>
        <w:rPr>
          <w:sz w:val="20"/>
          <w:szCs w:val="20"/>
          <w:lang w:val="en-US"/>
        </w:rPr>
        <w:t>«</w:t>
      </w:r>
      <w:r w:rsidRPr="0016315F">
        <w:rPr>
          <w:sz w:val="20"/>
          <w:szCs w:val="20"/>
          <w:lang w:val="en-US"/>
        </w:rPr>
        <w:t>Economics and Management</w:t>
      </w:r>
      <w:r>
        <w:rPr>
          <w:sz w:val="20"/>
          <w:szCs w:val="20"/>
          <w:lang w:val="en-US"/>
        </w:rPr>
        <w:t>»</w:t>
      </w:r>
      <w:r w:rsidRPr="0016315F">
        <w:rPr>
          <w:sz w:val="20"/>
          <w:szCs w:val="20"/>
          <w:lang w:val="en-US"/>
        </w:rPr>
        <w:t xml:space="preserve"> of Vladivostok State University</w:t>
      </w:r>
    </w:p>
    <w:p w14:paraId="5FF1BB28" w14:textId="77777777" w:rsidR="00E60355" w:rsidRPr="00FF6A49" w:rsidRDefault="00E60355" w:rsidP="00E60355">
      <w:pPr>
        <w:shd w:val="clear" w:color="auto" w:fill="FFFFFF"/>
        <w:autoSpaceDE w:val="0"/>
        <w:autoSpaceDN w:val="0"/>
        <w:adjustRightInd w:val="0"/>
        <w:ind w:firstLine="284"/>
        <w:jc w:val="center"/>
        <w:rPr>
          <w:i/>
          <w:sz w:val="20"/>
          <w:szCs w:val="20"/>
          <w:lang w:val="en-US"/>
        </w:rPr>
      </w:pPr>
      <w:r>
        <w:rPr>
          <w:i/>
          <w:sz w:val="20"/>
          <w:szCs w:val="20"/>
          <w:lang w:val="en-US"/>
        </w:rPr>
        <w:t>Vladivostok</w:t>
      </w:r>
      <w:r w:rsidRPr="00995068">
        <w:rPr>
          <w:i/>
          <w:sz w:val="20"/>
          <w:szCs w:val="20"/>
          <w:lang w:val="en-US"/>
        </w:rPr>
        <w:t xml:space="preserve"> State University</w:t>
      </w:r>
    </w:p>
    <w:p w14:paraId="0BB695DA" w14:textId="57A5C712" w:rsidR="00E60355" w:rsidRDefault="00E60355" w:rsidP="00E60355">
      <w:pPr>
        <w:ind w:firstLine="284"/>
        <w:jc w:val="center"/>
        <w:rPr>
          <w:b/>
          <w:sz w:val="20"/>
          <w:szCs w:val="20"/>
          <w:lang w:val="en-US"/>
        </w:rPr>
      </w:pPr>
      <w:r>
        <w:rPr>
          <w:i/>
          <w:sz w:val="20"/>
          <w:szCs w:val="20"/>
          <w:lang w:val="en"/>
        </w:rPr>
        <w:t>690014</w:t>
      </w:r>
      <w:r w:rsidRPr="00995068">
        <w:rPr>
          <w:i/>
          <w:sz w:val="20"/>
          <w:szCs w:val="20"/>
          <w:lang w:val="en"/>
        </w:rPr>
        <w:t xml:space="preserve">, Russia, </w:t>
      </w:r>
      <w:r>
        <w:rPr>
          <w:i/>
          <w:sz w:val="20"/>
          <w:szCs w:val="20"/>
          <w:lang w:val="en"/>
        </w:rPr>
        <w:t>Vladivostok</w:t>
      </w:r>
      <w:r w:rsidRPr="00995068">
        <w:rPr>
          <w:i/>
          <w:sz w:val="20"/>
          <w:szCs w:val="20"/>
          <w:lang w:val="en"/>
        </w:rPr>
        <w:t>,</w:t>
      </w:r>
      <w:r>
        <w:rPr>
          <w:i/>
          <w:sz w:val="20"/>
          <w:szCs w:val="20"/>
          <w:lang w:val="en"/>
        </w:rPr>
        <w:t xml:space="preserve"> </w:t>
      </w:r>
      <w:r w:rsidRPr="00EA640C">
        <w:rPr>
          <w:i/>
          <w:sz w:val="20"/>
          <w:szCs w:val="20"/>
          <w:lang w:val="en-US"/>
        </w:rPr>
        <w:t>Tatyana</w:t>
      </w:r>
      <w:r w:rsidRPr="0016315F">
        <w:rPr>
          <w:i/>
          <w:sz w:val="20"/>
          <w:szCs w:val="20"/>
          <w:lang w:val="en-US"/>
        </w:rPr>
        <w:t>.</w:t>
      </w:r>
      <w:r w:rsidRPr="00EA640C">
        <w:rPr>
          <w:i/>
          <w:sz w:val="20"/>
          <w:szCs w:val="20"/>
          <w:lang w:val="en-US"/>
        </w:rPr>
        <w:t>Bubnovskaya</w:t>
      </w:r>
      <w:r w:rsidRPr="0016315F">
        <w:rPr>
          <w:i/>
          <w:sz w:val="20"/>
          <w:szCs w:val="20"/>
          <w:lang w:val="en-US"/>
        </w:rPr>
        <w:t>@</w:t>
      </w:r>
      <w:r w:rsidRPr="00EA640C">
        <w:rPr>
          <w:i/>
          <w:sz w:val="20"/>
          <w:szCs w:val="20"/>
          <w:lang w:val="en-US"/>
        </w:rPr>
        <w:t>vvsu</w:t>
      </w:r>
      <w:r w:rsidRPr="0016315F">
        <w:rPr>
          <w:i/>
          <w:sz w:val="20"/>
          <w:szCs w:val="20"/>
          <w:lang w:val="en-US"/>
        </w:rPr>
        <w:t>.</w:t>
      </w:r>
      <w:r w:rsidRPr="00EA640C">
        <w:rPr>
          <w:i/>
          <w:sz w:val="20"/>
          <w:szCs w:val="20"/>
          <w:lang w:val="en-US"/>
        </w:rPr>
        <w:t>ru</w:t>
      </w:r>
    </w:p>
    <w:p w14:paraId="3BF44060" w14:textId="70085BCC" w:rsidR="00383D10" w:rsidRPr="00383D10" w:rsidRDefault="00B27236" w:rsidP="006F5FDC">
      <w:pPr>
        <w:ind w:firstLine="284"/>
        <w:jc w:val="both"/>
        <w:rPr>
          <w:sz w:val="20"/>
          <w:szCs w:val="20"/>
          <w:lang w:val="en-US"/>
        </w:rPr>
      </w:pPr>
      <w:r w:rsidRPr="00851000">
        <w:rPr>
          <w:b/>
          <w:sz w:val="20"/>
          <w:szCs w:val="20"/>
          <w:lang w:val="en-US"/>
        </w:rPr>
        <w:t>Abstract.</w:t>
      </w:r>
      <w:r w:rsidRPr="003A5B89">
        <w:rPr>
          <w:sz w:val="20"/>
          <w:szCs w:val="20"/>
          <w:lang w:val="en-US"/>
        </w:rPr>
        <w:t xml:space="preserve"> </w:t>
      </w:r>
      <w:r w:rsidR="00383D10" w:rsidRPr="00383D10">
        <w:rPr>
          <w:sz w:val="20"/>
          <w:szCs w:val="20"/>
          <w:lang w:val="en-US"/>
        </w:rPr>
        <w:t>In modern conditions of development of sports at the municipal level, special attention is paid to the optimization of financial resources and infrastructure of sports schools.</w:t>
      </w:r>
    </w:p>
    <w:p w14:paraId="66C75E51" w14:textId="24FB5021" w:rsidR="00011685" w:rsidRDefault="00011685" w:rsidP="006F5FDC">
      <w:pPr>
        <w:ind w:firstLine="284"/>
        <w:jc w:val="both"/>
        <w:rPr>
          <w:sz w:val="20"/>
          <w:szCs w:val="20"/>
          <w:lang w:val="en-US"/>
        </w:rPr>
      </w:pPr>
      <w:r w:rsidRPr="00011685">
        <w:rPr>
          <w:sz w:val="20"/>
          <w:szCs w:val="20"/>
          <w:lang w:val="en-US"/>
        </w:rPr>
        <w:t xml:space="preserve">The study of the organization of payroll calculations in public institutions touches on the important topic of financial management and control of payroll calculations in public institutions. The study was conducted on the materials of the municipal budgetary institution </w:t>
      </w:r>
      <w:r w:rsidR="000C30AF" w:rsidRPr="000C30AF">
        <w:rPr>
          <w:sz w:val="20"/>
          <w:szCs w:val="20"/>
          <w:lang w:val="en-US"/>
        </w:rPr>
        <w:t>«</w:t>
      </w:r>
      <w:r w:rsidRPr="00011685">
        <w:rPr>
          <w:sz w:val="20"/>
          <w:szCs w:val="20"/>
          <w:lang w:val="en-US"/>
        </w:rPr>
        <w:t>Sports football school of the city of Vladivostok</w:t>
      </w:r>
      <w:r w:rsidR="000C30AF" w:rsidRPr="000C30AF">
        <w:rPr>
          <w:sz w:val="20"/>
          <w:szCs w:val="20"/>
          <w:lang w:val="en-US"/>
        </w:rPr>
        <w:t>»</w:t>
      </w:r>
      <w:r w:rsidRPr="00011685">
        <w:rPr>
          <w:sz w:val="20"/>
          <w:szCs w:val="20"/>
          <w:lang w:val="en-US"/>
        </w:rPr>
        <w:t xml:space="preserve"> for 2021 and 2022.</w:t>
      </w:r>
    </w:p>
    <w:p w14:paraId="2420D3FC" w14:textId="2BB8ACBB" w:rsidR="00383D10" w:rsidRPr="00383D10" w:rsidRDefault="00383D10" w:rsidP="006F5FDC">
      <w:pPr>
        <w:ind w:firstLine="284"/>
        <w:jc w:val="both"/>
        <w:rPr>
          <w:sz w:val="20"/>
          <w:szCs w:val="20"/>
          <w:lang w:val="en-US"/>
        </w:rPr>
      </w:pPr>
      <w:r w:rsidRPr="00383D10">
        <w:rPr>
          <w:sz w:val="20"/>
          <w:szCs w:val="20"/>
          <w:lang w:val="en-US"/>
        </w:rPr>
        <w:t>The article discusses in detail the issues of payroll, utilities, rent and social benefits. Particular attention is paid to changes in the budget, which were caused by external factors, such as socio-economic events.</w:t>
      </w:r>
    </w:p>
    <w:p w14:paraId="1A7123DF" w14:textId="123515E3" w:rsidR="00383D10" w:rsidRPr="00383D10" w:rsidRDefault="00011685" w:rsidP="006F5FDC">
      <w:pPr>
        <w:ind w:firstLine="284"/>
        <w:jc w:val="both"/>
        <w:rPr>
          <w:sz w:val="20"/>
          <w:szCs w:val="20"/>
          <w:lang w:val="en-US"/>
        </w:rPr>
      </w:pPr>
      <w:r w:rsidRPr="00011685">
        <w:rPr>
          <w:sz w:val="20"/>
          <w:szCs w:val="20"/>
          <w:lang w:val="en-US"/>
        </w:rPr>
        <w:t>The study demonstrates how changes in headcount and salaries can affect the overall budget of an institution. The analysis shows that even small changes in the structure of expenses can have a significant impact on the financial condition of the institution.</w:t>
      </w:r>
    </w:p>
    <w:p w14:paraId="0179D3C5" w14:textId="77777777" w:rsidR="00383D10" w:rsidRPr="00383D10" w:rsidRDefault="00383D10" w:rsidP="006F5FDC">
      <w:pPr>
        <w:ind w:firstLine="284"/>
        <w:jc w:val="both"/>
        <w:rPr>
          <w:sz w:val="20"/>
          <w:szCs w:val="20"/>
          <w:lang w:val="en-US"/>
        </w:rPr>
      </w:pPr>
      <w:r w:rsidRPr="00383D10">
        <w:rPr>
          <w:sz w:val="20"/>
          <w:szCs w:val="20"/>
          <w:lang w:val="en-US"/>
        </w:rPr>
        <w:t>The results of this study can be useful for the management of public institutions, budget planning and resource allocation decisions. It can also help build more efficient budgeting and personnel management models in government agencies.</w:t>
      </w:r>
    </w:p>
    <w:p w14:paraId="39BDD10F" w14:textId="77777777" w:rsidR="00383D10" w:rsidRPr="00383D10" w:rsidRDefault="00383D10" w:rsidP="006F5FDC">
      <w:pPr>
        <w:ind w:firstLine="284"/>
        <w:jc w:val="both"/>
        <w:rPr>
          <w:sz w:val="20"/>
          <w:szCs w:val="20"/>
          <w:lang w:val="en-US"/>
        </w:rPr>
      </w:pPr>
      <w:r w:rsidRPr="00383D10">
        <w:rPr>
          <w:sz w:val="20"/>
          <w:szCs w:val="20"/>
          <w:lang w:val="en-US"/>
        </w:rPr>
        <w:lastRenderedPageBreak/>
        <w:t>The study allows to identify possible reserves for improving the activities of the football school and to determine the prospects for the development of sports infrastructure at the municipal level. The results of the study can be applied to similar municipal sports schools and help improve the quality of sports education in Russia.</w:t>
      </w:r>
    </w:p>
    <w:p w14:paraId="297F022C" w14:textId="6D8A258F" w:rsidR="00B27236" w:rsidRPr="00F20204" w:rsidRDefault="00B27236" w:rsidP="006F5FDC">
      <w:pPr>
        <w:ind w:firstLine="284"/>
        <w:jc w:val="both"/>
        <w:rPr>
          <w:sz w:val="20"/>
          <w:szCs w:val="20"/>
          <w:lang w:val="en-US"/>
        </w:rPr>
      </w:pPr>
      <w:r w:rsidRPr="00851000">
        <w:rPr>
          <w:b/>
          <w:sz w:val="20"/>
          <w:szCs w:val="20"/>
          <w:lang w:val="en-US"/>
        </w:rPr>
        <w:t>Keywords:</w:t>
      </w:r>
      <w:r w:rsidRPr="003A5B89">
        <w:rPr>
          <w:sz w:val="20"/>
          <w:szCs w:val="20"/>
          <w:lang w:val="en-US"/>
        </w:rPr>
        <w:t xml:space="preserve"> </w:t>
      </w:r>
      <w:r w:rsidR="00383D10" w:rsidRPr="00383D10">
        <w:rPr>
          <w:sz w:val="20"/>
          <w:szCs w:val="20"/>
          <w:lang w:val="en-US"/>
        </w:rPr>
        <w:t>remuneration, control of settlements, government agencies, balance sheet, cost analysis, rent, utilities, social benefits, budget planning</w:t>
      </w:r>
      <w:r w:rsidR="00383D10" w:rsidRPr="006C674F">
        <w:rPr>
          <w:lang w:val="en-US"/>
        </w:rPr>
        <w:t>.</w:t>
      </w:r>
    </w:p>
    <w:p w14:paraId="7CF8F03B" w14:textId="77777777" w:rsidR="00B27236" w:rsidRPr="00D03567" w:rsidRDefault="00B27236" w:rsidP="006F5FDC">
      <w:pPr>
        <w:widowControl w:val="0"/>
        <w:tabs>
          <w:tab w:val="left" w:pos="1080"/>
        </w:tabs>
        <w:ind w:firstLine="284"/>
        <w:jc w:val="both"/>
        <w:rPr>
          <w:sz w:val="20"/>
          <w:szCs w:val="20"/>
        </w:rPr>
      </w:pPr>
      <w:r w:rsidRPr="00D03567">
        <w:rPr>
          <w:sz w:val="20"/>
          <w:szCs w:val="20"/>
        </w:rPr>
        <w:t>ВВЕДЕНИЕ</w:t>
      </w:r>
    </w:p>
    <w:p w14:paraId="21CB9CF0" w14:textId="4908AFE8" w:rsidR="00F2699D" w:rsidRPr="00166F44" w:rsidRDefault="00F2699D" w:rsidP="006F5FDC">
      <w:pPr>
        <w:ind w:firstLine="284"/>
        <w:jc w:val="both"/>
        <w:rPr>
          <w:sz w:val="20"/>
          <w:szCs w:val="20"/>
        </w:rPr>
      </w:pPr>
      <w:r w:rsidRPr="00166F44">
        <w:rPr>
          <w:sz w:val="20"/>
          <w:szCs w:val="20"/>
        </w:rPr>
        <w:t>В современном мире спорт играет огромную роль в обществе, формируя здоровый образ жизни и способствуя социальному развитию населения. Муниципальные спортивные школы, включая футбольные школы, являются важными элементами инфраструктуры, обеспечивающими доступ к качественному спортивному образованию. Однако финансирование и развитие таких учреждений сталкиваются с рядом проблем, в том числе с оптимизацией использования финансовых ресурсов и усовершенствованием инфраструктуры. Заработная плата составляет наибольший удельный вес в составе расходов на финансирование, поэтому контроль расчетов по начислению заработной платы в государственных учреждениях так актуален. Настоящая статья посвящена анализу этих вопросов на примере футбольной школы города Владивостока [1]</w:t>
      </w:r>
      <w:r w:rsidR="00474ABF">
        <w:rPr>
          <w:sz w:val="20"/>
          <w:szCs w:val="20"/>
        </w:rPr>
        <w:t>.</w:t>
      </w:r>
    </w:p>
    <w:p w14:paraId="4083EFA9" w14:textId="77777777" w:rsidR="00F2699D" w:rsidRPr="00166F44" w:rsidRDefault="00F2699D" w:rsidP="006F5FDC">
      <w:pPr>
        <w:widowControl w:val="0"/>
        <w:tabs>
          <w:tab w:val="left" w:pos="1080"/>
        </w:tabs>
        <w:ind w:firstLine="284"/>
        <w:jc w:val="both"/>
        <w:rPr>
          <w:sz w:val="20"/>
          <w:szCs w:val="20"/>
        </w:rPr>
      </w:pPr>
      <w:r w:rsidRPr="00166F44">
        <w:rPr>
          <w:sz w:val="20"/>
          <w:szCs w:val="20"/>
        </w:rPr>
        <w:t xml:space="preserve">В условиях модернизации системы бюджетного управления и повышения требований к эффективности использования бюджетных средств, тема контроля и учета расчетов по оплате труда в государственных учреждениях приобретает особую значимость. От величины и правильности исчисления заработной платы зависят как материальное благополучие работников, так и эффективность функционирования государственного учреждения. </w:t>
      </w:r>
    </w:p>
    <w:p w14:paraId="208E0781" w14:textId="592529C8" w:rsidR="00F2699D" w:rsidRPr="00166F44" w:rsidRDefault="00F2699D" w:rsidP="006F5FDC">
      <w:pPr>
        <w:ind w:firstLine="284"/>
        <w:jc w:val="both"/>
        <w:rPr>
          <w:sz w:val="20"/>
          <w:szCs w:val="20"/>
        </w:rPr>
      </w:pPr>
      <w:r w:rsidRPr="00166F44">
        <w:rPr>
          <w:sz w:val="20"/>
          <w:szCs w:val="20"/>
        </w:rPr>
        <w:t xml:space="preserve">Основной проблемой является сложность управления расчетами по оплате труда из-за постоянных изменений в законодательстве и особенностях работы государственных учреждений. </w:t>
      </w:r>
    </w:p>
    <w:p w14:paraId="03C2A2EE" w14:textId="2249D66D" w:rsidR="00F2699D" w:rsidRPr="00166F44" w:rsidRDefault="00F2699D" w:rsidP="006F5FDC">
      <w:pPr>
        <w:ind w:firstLine="284"/>
        <w:jc w:val="both"/>
        <w:rPr>
          <w:sz w:val="20"/>
          <w:szCs w:val="20"/>
        </w:rPr>
      </w:pPr>
      <w:r w:rsidRPr="00166F44">
        <w:rPr>
          <w:sz w:val="20"/>
          <w:szCs w:val="20"/>
        </w:rPr>
        <w:t>Исследования в этой области проводили многие ученые и специалисты</w:t>
      </w:r>
      <w:r w:rsidR="00DF7D23">
        <w:rPr>
          <w:sz w:val="20"/>
          <w:szCs w:val="20"/>
        </w:rPr>
        <w:t xml:space="preserve"> (Н.О. </w:t>
      </w:r>
      <w:proofErr w:type="spellStart"/>
      <w:r w:rsidR="00DF7D23">
        <w:rPr>
          <w:sz w:val="20"/>
          <w:szCs w:val="20"/>
        </w:rPr>
        <w:t>Богаревич</w:t>
      </w:r>
      <w:proofErr w:type="spellEnd"/>
      <w:r w:rsidR="00DF7D23" w:rsidRPr="00DF7D23">
        <w:rPr>
          <w:sz w:val="20"/>
          <w:szCs w:val="20"/>
        </w:rPr>
        <w:t xml:space="preserve"> [3]</w:t>
      </w:r>
      <w:r w:rsidR="00DF7D23">
        <w:rPr>
          <w:sz w:val="20"/>
          <w:szCs w:val="20"/>
        </w:rPr>
        <w:t>, Н.В. Богдан</w:t>
      </w:r>
      <w:r w:rsidR="00DF7D23" w:rsidRPr="00DF7D23">
        <w:rPr>
          <w:sz w:val="20"/>
          <w:szCs w:val="20"/>
        </w:rPr>
        <w:t xml:space="preserve"> [4]</w:t>
      </w:r>
      <w:r w:rsidR="00DF7D23">
        <w:rPr>
          <w:sz w:val="20"/>
          <w:szCs w:val="20"/>
        </w:rPr>
        <w:t xml:space="preserve">, </w:t>
      </w:r>
      <w:r w:rsidR="00C52935">
        <w:rPr>
          <w:sz w:val="20"/>
          <w:szCs w:val="20"/>
        </w:rPr>
        <w:t>Е.В. Орлов и А.А. Брут-</w:t>
      </w:r>
      <w:proofErr w:type="spellStart"/>
      <w:r w:rsidR="00C52935">
        <w:rPr>
          <w:sz w:val="20"/>
          <w:szCs w:val="20"/>
        </w:rPr>
        <w:t>Бруляко</w:t>
      </w:r>
      <w:proofErr w:type="spellEnd"/>
      <w:r w:rsidR="00C52935">
        <w:rPr>
          <w:sz w:val="20"/>
          <w:szCs w:val="20"/>
        </w:rPr>
        <w:t xml:space="preserve"> </w:t>
      </w:r>
      <w:r w:rsidR="00C52935" w:rsidRPr="00C52935">
        <w:rPr>
          <w:sz w:val="20"/>
          <w:szCs w:val="20"/>
        </w:rPr>
        <w:t>[9]</w:t>
      </w:r>
      <w:r w:rsidR="00C52935">
        <w:rPr>
          <w:sz w:val="20"/>
          <w:szCs w:val="20"/>
        </w:rPr>
        <w:t>, Д.А.</w:t>
      </w:r>
      <w:r w:rsidR="00011685">
        <w:rPr>
          <w:sz w:val="20"/>
          <w:szCs w:val="20"/>
        </w:rPr>
        <w:t xml:space="preserve"> </w:t>
      </w:r>
      <w:r w:rsidR="00C52935">
        <w:rPr>
          <w:sz w:val="20"/>
          <w:szCs w:val="20"/>
        </w:rPr>
        <w:t>Панков</w:t>
      </w:r>
      <w:r w:rsidR="00DF7D23">
        <w:rPr>
          <w:sz w:val="20"/>
          <w:szCs w:val="20"/>
        </w:rPr>
        <w:t xml:space="preserve"> </w:t>
      </w:r>
      <w:r w:rsidR="00DF7D23" w:rsidRPr="00DF7D23">
        <w:rPr>
          <w:sz w:val="20"/>
          <w:szCs w:val="20"/>
        </w:rPr>
        <w:t>[</w:t>
      </w:r>
      <w:r w:rsidR="00C52935">
        <w:rPr>
          <w:sz w:val="20"/>
          <w:szCs w:val="20"/>
        </w:rPr>
        <w:t>10</w:t>
      </w:r>
      <w:r w:rsidR="00DF7D23" w:rsidRPr="00DF7D23">
        <w:rPr>
          <w:sz w:val="20"/>
          <w:szCs w:val="20"/>
        </w:rPr>
        <w:t>]</w:t>
      </w:r>
      <w:r w:rsidR="00C52935">
        <w:rPr>
          <w:sz w:val="20"/>
          <w:szCs w:val="20"/>
        </w:rPr>
        <w:t>)</w:t>
      </w:r>
      <w:r w:rsidR="00DF7D23">
        <w:rPr>
          <w:sz w:val="20"/>
          <w:szCs w:val="20"/>
        </w:rPr>
        <w:t>.</w:t>
      </w:r>
      <w:r w:rsidRPr="00166F44">
        <w:rPr>
          <w:sz w:val="20"/>
          <w:szCs w:val="20"/>
        </w:rPr>
        <w:t xml:space="preserve"> В своих работах они изучали особенности учета и контроля за расчетами по оплате труда в государственных учреждениях, оценивали эффективность использования бюджетных средств и искали способы оптимизации этих процессов. Однако, несмотря на </w:t>
      </w:r>
      <w:r w:rsidR="00A51D65">
        <w:rPr>
          <w:sz w:val="20"/>
          <w:szCs w:val="20"/>
        </w:rPr>
        <w:t>достаточное количество публикаций</w:t>
      </w:r>
      <w:r w:rsidRPr="00166F44">
        <w:rPr>
          <w:sz w:val="20"/>
          <w:szCs w:val="20"/>
        </w:rPr>
        <w:t>, данная тема требует дальнейшего изучения и анализа, в частности, в контексте государственных учреждений.</w:t>
      </w:r>
    </w:p>
    <w:p w14:paraId="210A231B" w14:textId="77777777" w:rsidR="00B27236" w:rsidRPr="00D03567" w:rsidRDefault="00B27236" w:rsidP="006F5FDC">
      <w:pPr>
        <w:ind w:firstLine="284"/>
        <w:jc w:val="both"/>
        <w:rPr>
          <w:sz w:val="20"/>
          <w:szCs w:val="20"/>
        </w:rPr>
      </w:pPr>
      <w:r w:rsidRPr="00D03567">
        <w:rPr>
          <w:sz w:val="20"/>
          <w:szCs w:val="20"/>
        </w:rPr>
        <w:t>МЕТОДОЛОГИЯ</w:t>
      </w:r>
    </w:p>
    <w:p w14:paraId="40B308F1" w14:textId="7E484887" w:rsidR="00CC3855" w:rsidRDefault="00CC3855" w:rsidP="006F5FDC">
      <w:pPr>
        <w:ind w:firstLine="284"/>
        <w:jc w:val="both"/>
        <w:rPr>
          <w:sz w:val="20"/>
          <w:szCs w:val="20"/>
        </w:rPr>
      </w:pPr>
      <w:r>
        <w:rPr>
          <w:sz w:val="20"/>
          <w:szCs w:val="20"/>
        </w:rPr>
        <w:t>Цель статьи – проведение анализа расчетов по оплате труда в государственных учреждениях на примере спортивной школы</w:t>
      </w:r>
      <w:r w:rsidR="00CF4D68">
        <w:rPr>
          <w:sz w:val="20"/>
          <w:szCs w:val="20"/>
        </w:rPr>
        <w:t xml:space="preserve"> и</w:t>
      </w:r>
      <w:r w:rsidR="000C30AF">
        <w:rPr>
          <w:sz w:val="20"/>
          <w:szCs w:val="20"/>
        </w:rPr>
        <w:t xml:space="preserve"> </w:t>
      </w:r>
      <w:r w:rsidR="00CF4D68">
        <w:rPr>
          <w:sz w:val="20"/>
          <w:szCs w:val="20"/>
        </w:rPr>
        <w:t xml:space="preserve">разработка мероприятий, связанных с оптимизаций расчетов </w:t>
      </w:r>
      <w:r>
        <w:rPr>
          <w:sz w:val="20"/>
          <w:szCs w:val="20"/>
        </w:rPr>
        <w:t>по оплате труда</w:t>
      </w:r>
      <w:r w:rsidR="000C30AF">
        <w:rPr>
          <w:sz w:val="20"/>
          <w:szCs w:val="20"/>
        </w:rPr>
        <w:t>.</w:t>
      </w:r>
      <w:r>
        <w:rPr>
          <w:sz w:val="20"/>
          <w:szCs w:val="20"/>
        </w:rPr>
        <w:t xml:space="preserve"> </w:t>
      </w:r>
    </w:p>
    <w:p w14:paraId="44C174B1" w14:textId="3F296E69" w:rsidR="00166F44" w:rsidRPr="00DF7D23" w:rsidRDefault="00166F44" w:rsidP="006F5FDC">
      <w:pPr>
        <w:ind w:firstLine="284"/>
        <w:jc w:val="both"/>
        <w:rPr>
          <w:i/>
          <w:sz w:val="20"/>
          <w:szCs w:val="20"/>
        </w:rPr>
      </w:pPr>
      <w:r w:rsidRPr="00166F44">
        <w:rPr>
          <w:sz w:val="20"/>
          <w:szCs w:val="20"/>
        </w:rPr>
        <w:t xml:space="preserve">В работе используется комплекс методов, включая количественный анализ, сравнительный анализ, системный подход. </w:t>
      </w:r>
      <w:r w:rsidR="00474ABF">
        <w:rPr>
          <w:sz w:val="20"/>
          <w:szCs w:val="20"/>
        </w:rPr>
        <w:t>В статье</w:t>
      </w:r>
      <w:r w:rsidRPr="00166F44">
        <w:rPr>
          <w:sz w:val="20"/>
          <w:szCs w:val="20"/>
        </w:rPr>
        <w:t xml:space="preserve"> проведен анализ данных о численности персонала, заработной плате и должностных окладах, а также бухгалтерского баланса МБУ </w:t>
      </w:r>
      <w:r w:rsidR="006F5FDC">
        <w:rPr>
          <w:sz w:val="20"/>
          <w:szCs w:val="20"/>
        </w:rPr>
        <w:t>«</w:t>
      </w:r>
      <w:r w:rsidRPr="00166F44">
        <w:rPr>
          <w:sz w:val="20"/>
          <w:szCs w:val="20"/>
        </w:rPr>
        <w:t>СШ по футболу города Владивостока</w:t>
      </w:r>
      <w:r w:rsidR="006F5FDC">
        <w:rPr>
          <w:sz w:val="20"/>
          <w:szCs w:val="20"/>
        </w:rPr>
        <w:t>»</w:t>
      </w:r>
      <w:r w:rsidRPr="00166F44">
        <w:rPr>
          <w:sz w:val="20"/>
          <w:szCs w:val="20"/>
        </w:rPr>
        <w:t>.</w:t>
      </w:r>
    </w:p>
    <w:p w14:paraId="15AAB137" w14:textId="389845FB" w:rsidR="00B27236" w:rsidRPr="00D03567" w:rsidRDefault="00B27236" w:rsidP="006F5FDC">
      <w:pPr>
        <w:ind w:firstLine="284"/>
        <w:jc w:val="both"/>
        <w:rPr>
          <w:sz w:val="20"/>
          <w:szCs w:val="20"/>
        </w:rPr>
      </w:pPr>
      <w:r w:rsidRPr="00D03567">
        <w:rPr>
          <w:sz w:val="20"/>
          <w:szCs w:val="20"/>
        </w:rPr>
        <w:t>РЕЗУЛЬТАТЫ</w:t>
      </w:r>
    </w:p>
    <w:p w14:paraId="505D3850" w14:textId="5B858C94" w:rsidR="00B27236" w:rsidRDefault="00166F44" w:rsidP="006F5FDC">
      <w:pPr>
        <w:pStyle w:val="a6"/>
        <w:spacing w:after="0"/>
        <w:ind w:left="0" w:firstLine="284"/>
        <w:jc w:val="both"/>
        <w:rPr>
          <w:i/>
          <w:sz w:val="20"/>
          <w:szCs w:val="20"/>
        </w:rPr>
      </w:pPr>
      <w:r w:rsidRPr="00166F44">
        <w:rPr>
          <w:sz w:val="20"/>
          <w:szCs w:val="20"/>
        </w:rPr>
        <w:t>В результате исследования</w:t>
      </w:r>
      <w:r w:rsidR="00CF4D68">
        <w:rPr>
          <w:sz w:val="20"/>
          <w:szCs w:val="20"/>
        </w:rPr>
        <w:t xml:space="preserve"> </w:t>
      </w:r>
      <w:r w:rsidRPr="00166F44">
        <w:rPr>
          <w:sz w:val="20"/>
          <w:szCs w:val="20"/>
        </w:rPr>
        <w:t xml:space="preserve">получена детализированная картина учета и контроля расчетов по оплате труда в </w:t>
      </w:r>
      <w:r w:rsidR="00CF4D68">
        <w:rPr>
          <w:sz w:val="20"/>
          <w:szCs w:val="20"/>
        </w:rPr>
        <w:t>исследуемом</w:t>
      </w:r>
      <w:r w:rsidRPr="00166F44">
        <w:rPr>
          <w:sz w:val="20"/>
          <w:szCs w:val="20"/>
        </w:rPr>
        <w:t xml:space="preserve"> учреждении, выявлены основные проблемы и предложены пути их </w:t>
      </w:r>
      <w:r w:rsidR="00CF4D68">
        <w:rPr>
          <w:sz w:val="20"/>
          <w:szCs w:val="20"/>
        </w:rPr>
        <w:t>решения</w:t>
      </w:r>
      <w:r w:rsidRPr="00166F44">
        <w:rPr>
          <w:sz w:val="20"/>
          <w:szCs w:val="20"/>
        </w:rPr>
        <w:t>.</w:t>
      </w:r>
      <w:r w:rsidR="00B27236" w:rsidRPr="00D03567">
        <w:rPr>
          <w:i/>
          <w:sz w:val="20"/>
          <w:szCs w:val="20"/>
        </w:rPr>
        <w:t xml:space="preserve"> </w:t>
      </w:r>
    </w:p>
    <w:p w14:paraId="365F0AC9" w14:textId="02AEA879" w:rsidR="00B27236" w:rsidRPr="00EE3997" w:rsidRDefault="00B27236" w:rsidP="006F5FDC">
      <w:pPr>
        <w:ind w:firstLine="284"/>
        <w:jc w:val="both"/>
        <w:rPr>
          <w:sz w:val="20"/>
          <w:szCs w:val="20"/>
        </w:rPr>
      </w:pPr>
      <w:r>
        <w:rPr>
          <w:sz w:val="20"/>
          <w:szCs w:val="20"/>
        </w:rPr>
        <w:t>ОБСУЖДЕНИЕ</w:t>
      </w:r>
    </w:p>
    <w:p w14:paraId="61132509" w14:textId="77777777" w:rsidR="00EE3997" w:rsidRPr="00F4332E" w:rsidRDefault="00EE3997" w:rsidP="006F5FDC">
      <w:pPr>
        <w:ind w:firstLine="284"/>
        <w:jc w:val="both"/>
        <w:rPr>
          <w:sz w:val="20"/>
          <w:szCs w:val="20"/>
        </w:rPr>
      </w:pPr>
      <w:r w:rsidRPr="00F4332E">
        <w:rPr>
          <w:sz w:val="20"/>
          <w:szCs w:val="20"/>
        </w:rPr>
        <w:t>Финансирование футбольной школы города Владивостока осуществляется за счет субсидий из бюджета. В 2021 и 2022 годах было утверждено поступление субсидии на финансовое обеспечение выполнения муниципального задания в размере 18 774 560 рублей. В феврале 2022 года было отозвано 450 000 рублей, что привело к корректировке плана до 18 324 560 рублей.</w:t>
      </w:r>
    </w:p>
    <w:p w14:paraId="3680B3FF" w14:textId="2AC33C2E" w:rsidR="00EE3997" w:rsidRPr="00F4332E" w:rsidRDefault="00EE3997" w:rsidP="006F5FDC">
      <w:pPr>
        <w:ind w:firstLine="284"/>
        <w:jc w:val="both"/>
        <w:rPr>
          <w:sz w:val="20"/>
          <w:szCs w:val="20"/>
        </w:rPr>
      </w:pPr>
      <w:r w:rsidRPr="00F4332E">
        <w:rPr>
          <w:sz w:val="20"/>
          <w:szCs w:val="20"/>
        </w:rPr>
        <w:t xml:space="preserve">Анализ бухгалтерского баланса за 2021 и 2022 годы показал снижение темпа прироста доходной части на 2%. В расходах общий темп прироста составил 1,18%, при этом заметно увеличение расходов на аренду спортивного зала (119,7%) и коммунальные услуги (12,96%). Сокращение расходов произошло в статье </w:t>
      </w:r>
      <w:r w:rsidR="006F5FDC">
        <w:rPr>
          <w:sz w:val="20"/>
          <w:szCs w:val="20"/>
        </w:rPr>
        <w:t>«</w:t>
      </w:r>
      <w:r w:rsidRPr="00F4332E">
        <w:rPr>
          <w:sz w:val="20"/>
          <w:szCs w:val="20"/>
        </w:rPr>
        <w:t>работы, услуги по содержанию имущества</w:t>
      </w:r>
      <w:r w:rsidR="006F5FDC">
        <w:rPr>
          <w:sz w:val="20"/>
          <w:szCs w:val="20"/>
        </w:rPr>
        <w:t>»</w:t>
      </w:r>
      <w:r w:rsidRPr="00F4332E">
        <w:rPr>
          <w:sz w:val="20"/>
          <w:szCs w:val="20"/>
        </w:rPr>
        <w:t xml:space="preserve"> на 77,4% и </w:t>
      </w:r>
      <w:r w:rsidR="006F5FDC">
        <w:rPr>
          <w:sz w:val="20"/>
          <w:szCs w:val="20"/>
        </w:rPr>
        <w:t>«</w:t>
      </w:r>
      <w:r w:rsidRPr="00F4332E">
        <w:rPr>
          <w:sz w:val="20"/>
          <w:szCs w:val="20"/>
        </w:rPr>
        <w:t>социальные пособия и компенсации персоналу</w:t>
      </w:r>
      <w:r w:rsidR="006F5FDC">
        <w:rPr>
          <w:sz w:val="20"/>
          <w:szCs w:val="20"/>
        </w:rPr>
        <w:t>»</w:t>
      </w:r>
      <w:r w:rsidRPr="00F4332E">
        <w:rPr>
          <w:sz w:val="20"/>
          <w:szCs w:val="20"/>
        </w:rPr>
        <w:t xml:space="preserve"> на 82,7%.</w:t>
      </w:r>
    </w:p>
    <w:p w14:paraId="0285FC6E" w14:textId="77777777" w:rsidR="00EE3997" w:rsidRPr="00F4332E" w:rsidRDefault="00EE3997" w:rsidP="006F5FDC">
      <w:pPr>
        <w:ind w:firstLine="284"/>
        <w:jc w:val="both"/>
        <w:rPr>
          <w:sz w:val="20"/>
          <w:szCs w:val="20"/>
        </w:rPr>
      </w:pPr>
      <w:r w:rsidRPr="00F4332E">
        <w:rPr>
          <w:sz w:val="20"/>
          <w:szCs w:val="20"/>
        </w:rPr>
        <w:t>Дебиторская задолженность по доходам в балансе за 2022 год отражена на 72,08% ниже, чем за 2021 год, что связано с утвержденным планом финансово-хозяйственной деятельности на 2023 год только на первый квартал.</w:t>
      </w:r>
    </w:p>
    <w:p w14:paraId="6931C3AD" w14:textId="2A17D3BE" w:rsidR="00EE3997" w:rsidRPr="00F4332E" w:rsidRDefault="00EE3997" w:rsidP="006F5FDC">
      <w:pPr>
        <w:ind w:firstLine="284"/>
        <w:jc w:val="both"/>
        <w:rPr>
          <w:sz w:val="20"/>
          <w:szCs w:val="20"/>
        </w:rPr>
      </w:pPr>
      <w:r w:rsidRPr="00F4332E">
        <w:rPr>
          <w:sz w:val="20"/>
          <w:szCs w:val="20"/>
        </w:rPr>
        <w:t>В условиях растущих расходов на аренду спортивного зала и коммунальные услуги, футбольная школа города Владивостока сталкивается с необходимостью оптимизации использования инфраструктуры. Увеличение арендной платы на 119,7% обусловлено ростом тренировочной нагрузки, что свидетельствует об активном развитии спортивной школы и увеличении количества учащихся [4]</w:t>
      </w:r>
      <w:r w:rsidR="00A51D65">
        <w:rPr>
          <w:sz w:val="20"/>
          <w:szCs w:val="20"/>
        </w:rPr>
        <w:t>.</w:t>
      </w:r>
    </w:p>
    <w:p w14:paraId="352CBB23" w14:textId="26EA7DBC" w:rsidR="00EE3997" w:rsidRPr="00F4332E" w:rsidRDefault="00EE3997" w:rsidP="006F5FDC">
      <w:pPr>
        <w:ind w:firstLine="284"/>
        <w:jc w:val="both"/>
        <w:rPr>
          <w:sz w:val="20"/>
          <w:szCs w:val="20"/>
        </w:rPr>
      </w:pPr>
      <w:r w:rsidRPr="00F4332E">
        <w:rPr>
          <w:sz w:val="20"/>
          <w:szCs w:val="20"/>
        </w:rPr>
        <w:t xml:space="preserve">Снижение расходов на содержание имущества на 77,4% обусловлено проведенным в 2021 году ремонтом служебного помещения, который позволил оптимизировать затраты на содержание зданий и сооружений. Также снижение произошло по статье </w:t>
      </w:r>
      <w:r w:rsidR="006F5FDC">
        <w:rPr>
          <w:sz w:val="20"/>
          <w:szCs w:val="20"/>
        </w:rPr>
        <w:t>«</w:t>
      </w:r>
      <w:r w:rsidRPr="00F4332E">
        <w:rPr>
          <w:sz w:val="20"/>
          <w:szCs w:val="20"/>
        </w:rPr>
        <w:t>социальные пособия и компенсации персоналу</w:t>
      </w:r>
      <w:r w:rsidR="006F5FDC">
        <w:rPr>
          <w:sz w:val="20"/>
          <w:szCs w:val="20"/>
        </w:rPr>
        <w:t>»</w:t>
      </w:r>
      <w:r w:rsidRPr="00F4332E">
        <w:rPr>
          <w:sz w:val="20"/>
          <w:szCs w:val="20"/>
        </w:rPr>
        <w:t xml:space="preserve"> на 82,7%, что было связано с выходным пособием сотруднику при сокращении штата и средним заработком на период трудоустройства [11]</w:t>
      </w:r>
      <w:r w:rsidR="00A51D65">
        <w:rPr>
          <w:sz w:val="20"/>
          <w:szCs w:val="20"/>
        </w:rPr>
        <w:t>.</w:t>
      </w:r>
    </w:p>
    <w:p w14:paraId="1013FECA" w14:textId="77777777" w:rsidR="00EE3997" w:rsidRPr="00F4332E" w:rsidRDefault="00EE3997" w:rsidP="006F5FDC">
      <w:pPr>
        <w:ind w:firstLine="284"/>
        <w:jc w:val="both"/>
        <w:rPr>
          <w:sz w:val="20"/>
          <w:szCs w:val="20"/>
        </w:rPr>
      </w:pPr>
      <w:r w:rsidRPr="00F4332E">
        <w:rPr>
          <w:sz w:val="20"/>
          <w:szCs w:val="20"/>
        </w:rPr>
        <w:t>Инфраструктурное развитие футбольной школы требует эффективного распределения финансовых ресурсов, что должно стать одним из ключевых направлений деятельности руководства учреждения.</w:t>
      </w:r>
    </w:p>
    <w:p w14:paraId="6A225363" w14:textId="77777777" w:rsidR="00EE3997" w:rsidRPr="00F4332E" w:rsidRDefault="00EE3997" w:rsidP="006F5FDC">
      <w:pPr>
        <w:ind w:firstLine="284"/>
        <w:jc w:val="both"/>
        <w:rPr>
          <w:sz w:val="20"/>
          <w:szCs w:val="20"/>
        </w:rPr>
      </w:pPr>
      <w:r w:rsidRPr="00F4332E">
        <w:rPr>
          <w:sz w:val="20"/>
          <w:szCs w:val="20"/>
        </w:rPr>
        <w:t>В 2021-2022 годах школа уплатила налог на имущество в размере 996,92 рублей. Налог на зарплату составил 30,2% от суммы оплаты труда основного и административно-управленческого персонала.</w:t>
      </w:r>
    </w:p>
    <w:p w14:paraId="41E5EC29" w14:textId="77777777" w:rsidR="00EE3997" w:rsidRPr="00F4332E" w:rsidRDefault="00EE3997" w:rsidP="006F5FDC">
      <w:pPr>
        <w:ind w:firstLine="284"/>
        <w:jc w:val="both"/>
        <w:rPr>
          <w:sz w:val="20"/>
          <w:szCs w:val="20"/>
        </w:rPr>
      </w:pPr>
      <w:r w:rsidRPr="00F4332E">
        <w:rPr>
          <w:sz w:val="20"/>
          <w:szCs w:val="20"/>
        </w:rPr>
        <w:t>В 2022 году футбольная школа продемонстрировала снижение дебиторской задолженности по доходам на 72,08% по сравнению с 2021 годом, что свидетельствует об эффективном управлении финансами и улучшении показателей. Это было обусловлено утвержденным планом финансово-хозяйственной деятельности на 2023 год только на первый квартал.</w:t>
      </w:r>
    </w:p>
    <w:p w14:paraId="2CA1A9A7" w14:textId="77777777" w:rsidR="00EE3997" w:rsidRPr="00F4332E" w:rsidRDefault="00EE3997" w:rsidP="006F5FDC">
      <w:pPr>
        <w:ind w:firstLine="284"/>
        <w:jc w:val="both"/>
        <w:rPr>
          <w:sz w:val="20"/>
          <w:szCs w:val="20"/>
        </w:rPr>
      </w:pPr>
      <w:r w:rsidRPr="00F4332E">
        <w:rPr>
          <w:sz w:val="20"/>
          <w:szCs w:val="20"/>
        </w:rPr>
        <w:lastRenderedPageBreak/>
        <w:t>Налоговые обязательства и отчетность являются важными аспектами деятельности футбольной школы, и их соблюдение способствует успешному развитию и оптимизации финансовых ресурсов.</w:t>
      </w:r>
    </w:p>
    <w:p w14:paraId="50F62D74" w14:textId="77777777" w:rsidR="00EE3997" w:rsidRPr="00F4332E" w:rsidRDefault="00EE3997" w:rsidP="006F5FDC">
      <w:pPr>
        <w:ind w:firstLine="284"/>
        <w:jc w:val="both"/>
        <w:rPr>
          <w:sz w:val="20"/>
          <w:szCs w:val="20"/>
        </w:rPr>
      </w:pPr>
      <w:r w:rsidRPr="00F4332E">
        <w:rPr>
          <w:sz w:val="20"/>
          <w:szCs w:val="20"/>
        </w:rPr>
        <w:t>Определение нормативов затрат на выполнение муниципального задания важно для оптимизации финансовых ресурсов и развития инфраструктуры футбольной школы. Норматив затрат на одного ребенка в месяц рассчитывается по следующей формуле:</w:t>
      </w:r>
    </w:p>
    <w:p w14:paraId="0F3AA76A" w14:textId="77777777" w:rsidR="00EE3997" w:rsidRPr="00F4332E" w:rsidRDefault="00EE3997" w:rsidP="006F5FDC">
      <w:pPr>
        <w:ind w:firstLine="284"/>
        <w:jc w:val="both"/>
        <w:rPr>
          <w:sz w:val="20"/>
          <w:szCs w:val="20"/>
        </w:rPr>
      </w:pPr>
      <w:r w:rsidRPr="00F4332E">
        <w:rPr>
          <w:sz w:val="20"/>
          <w:szCs w:val="20"/>
        </w:rPr>
        <w:t xml:space="preserve">N = </w:t>
      </w:r>
      <w:proofErr w:type="spellStart"/>
      <w:r w:rsidRPr="00F4332E">
        <w:rPr>
          <w:sz w:val="20"/>
          <w:szCs w:val="20"/>
        </w:rPr>
        <w:t>Nот</w:t>
      </w:r>
      <w:proofErr w:type="spellEnd"/>
      <w:r w:rsidRPr="00F4332E">
        <w:rPr>
          <w:sz w:val="20"/>
          <w:szCs w:val="20"/>
        </w:rPr>
        <w:t xml:space="preserve"> (Оплата труда) + </w:t>
      </w:r>
      <w:proofErr w:type="spellStart"/>
      <w:r w:rsidRPr="00F4332E">
        <w:rPr>
          <w:sz w:val="20"/>
          <w:szCs w:val="20"/>
        </w:rPr>
        <w:t>Nку</w:t>
      </w:r>
      <w:proofErr w:type="spellEnd"/>
      <w:r w:rsidRPr="00F4332E">
        <w:rPr>
          <w:sz w:val="20"/>
          <w:szCs w:val="20"/>
        </w:rPr>
        <w:t xml:space="preserve"> (ком. </w:t>
      </w:r>
      <w:proofErr w:type="spellStart"/>
      <w:r w:rsidRPr="00F4332E">
        <w:rPr>
          <w:sz w:val="20"/>
          <w:szCs w:val="20"/>
        </w:rPr>
        <w:t>усл</w:t>
      </w:r>
      <w:proofErr w:type="spellEnd"/>
      <w:r w:rsidRPr="00F4332E">
        <w:rPr>
          <w:sz w:val="20"/>
          <w:szCs w:val="20"/>
        </w:rPr>
        <w:t xml:space="preserve">.) + </w:t>
      </w:r>
      <w:proofErr w:type="spellStart"/>
      <w:r w:rsidRPr="00F4332E">
        <w:rPr>
          <w:sz w:val="20"/>
          <w:szCs w:val="20"/>
        </w:rPr>
        <w:t>Nон</w:t>
      </w:r>
      <w:proofErr w:type="spellEnd"/>
      <w:r w:rsidRPr="00F4332E">
        <w:rPr>
          <w:sz w:val="20"/>
          <w:szCs w:val="20"/>
        </w:rPr>
        <w:t xml:space="preserve"> (</w:t>
      </w:r>
      <w:proofErr w:type="spellStart"/>
      <w:r w:rsidRPr="00F4332E">
        <w:rPr>
          <w:sz w:val="20"/>
          <w:szCs w:val="20"/>
        </w:rPr>
        <w:t>общехоз</w:t>
      </w:r>
      <w:proofErr w:type="spellEnd"/>
      <w:r w:rsidRPr="00F4332E">
        <w:rPr>
          <w:sz w:val="20"/>
          <w:szCs w:val="20"/>
        </w:rPr>
        <w:t>. нужды)</w:t>
      </w:r>
    </w:p>
    <w:p w14:paraId="5835530A" w14:textId="77777777" w:rsidR="00EE3997" w:rsidRPr="00F4332E" w:rsidRDefault="00EE3997" w:rsidP="006F5FDC">
      <w:pPr>
        <w:ind w:firstLine="284"/>
        <w:jc w:val="both"/>
        <w:rPr>
          <w:sz w:val="20"/>
          <w:szCs w:val="20"/>
        </w:rPr>
      </w:pPr>
      <w:r w:rsidRPr="00F4332E">
        <w:rPr>
          <w:sz w:val="20"/>
          <w:szCs w:val="20"/>
        </w:rPr>
        <w:t>В данном случае, норматив затрат составляет:</w:t>
      </w:r>
    </w:p>
    <w:p w14:paraId="10BF960E" w14:textId="77777777" w:rsidR="00EE3997" w:rsidRPr="00F4332E" w:rsidRDefault="00EE3997" w:rsidP="006F5FDC">
      <w:pPr>
        <w:ind w:firstLine="284"/>
        <w:jc w:val="both"/>
        <w:rPr>
          <w:sz w:val="20"/>
          <w:szCs w:val="20"/>
        </w:rPr>
      </w:pPr>
      <w:r w:rsidRPr="00F4332E">
        <w:rPr>
          <w:sz w:val="20"/>
          <w:szCs w:val="20"/>
        </w:rPr>
        <w:t xml:space="preserve">2898,96 = 1705,56 (Оплата труда) + 39,374 (ком. </w:t>
      </w:r>
      <w:proofErr w:type="spellStart"/>
      <w:r w:rsidRPr="00F4332E">
        <w:rPr>
          <w:sz w:val="20"/>
          <w:szCs w:val="20"/>
        </w:rPr>
        <w:t>усл</w:t>
      </w:r>
      <w:proofErr w:type="spellEnd"/>
      <w:r w:rsidRPr="00F4332E">
        <w:rPr>
          <w:sz w:val="20"/>
          <w:szCs w:val="20"/>
        </w:rPr>
        <w:t>.) + 1154,03 (</w:t>
      </w:r>
      <w:proofErr w:type="spellStart"/>
      <w:r w:rsidRPr="00F4332E">
        <w:rPr>
          <w:sz w:val="20"/>
          <w:szCs w:val="20"/>
        </w:rPr>
        <w:t>общехоз</w:t>
      </w:r>
      <w:proofErr w:type="spellEnd"/>
      <w:r w:rsidRPr="00F4332E">
        <w:rPr>
          <w:sz w:val="20"/>
          <w:szCs w:val="20"/>
        </w:rPr>
        <w:t>. нужды)</w:t>
      </w:r>
    </w:p>
    <w:p w14:paraId="20EC4E63" w14:textId="77777777" w:rsidR="00EE3997" w:rsidRPr="00F4332E" w:rsidRDefault="00EE3997" w:rsidP="006F5FDC">
      <w:pPr>
        <w:ind w:firstLine="284"/>
        <w:jc w:val="both"/>
        <w:rPr>
          <w:sz w:val="20"/>
          <w:szCs w:val="20"/>
        </w:rPr>
      </w:pPr>
      <w:r w:rsidRPr="00F4332E">
        <w:rPr>
          <w:sz w:val="20"/>
          <w:szCs w:val="20"/>
        </w:rPr>
        <w:t>Годовые затраты на одного ребенка составляют:</w:t>
      </w:r>
    </w:p>
    <w:p w14:paraId="2487E164" w14:textId="77777777" w:rsidR="00EE3997" w:rsidRPr="00F4332E" w:rsidRDefault="00EE3997" w:rsidP="006F5FDC">
      <w:pPr>
        <w:ind w:firstLine="284"/>
        <w:jc w:val="both"/>
        <w:rPr>
          <w:sz w:val="20"/>
          <w:szCs w:val="20"/>
        </w:rPr>
      </w:pPr>
      <w:r w:rsidRPr="00F4332E">
        <w:rPr>
          <w:sz w:val="20"/>
          <w:szCs w:val="20"/>
        </w:rPr>
        <w:t>2901,18 * 12 = 34814,16</w:t>
      </w:r>
    </w:p>
    <w:p w14:paraId="0BDE805D" w14:textId="77777777" w:rsidR="00EE3997" w:rsidRPr="00F4332E" w:rsidRDefault="00EE3997" w:rsidP="006F5FDC">
      <w:pPr>
        <w:ind w:firstLine="284"/>
        <w:jc w:val="both"/>
        <w:rPr>
          <w:sz w:val="20"/>
          <w:szCs w:val="20"/>
        </w:rPr>
      </w:pPr>
      <w:r w:rsidRPr="00F4332E">
        <w:rPr>
          <w:sz w:val="20"/>
          <w:szCs w:val="20"/>
        </w:rPr>
        <w:t>Подробный расчет каждого из компонентов норматива затрат:</w:t>
      </w:r>
    </w:p>
    <w:p w14:paraId="71EF2AC0" w14:textId="77777777" w:rsidR="00EE3997" w:rsidRPr="00F4332E" w:rsidRDefault="00EE3997" w:rsidP="006F5FDC">
      <w:pPr>
        <w:ind w:firstLine="284"/>
        <w:jc w:val="both"/>
        <w:rPr>
          <w:sz w:val="20"/>
          <w:szCs w:val="20"/>
        </w:rPr>
      </w:pPr>
      <w:proofErr w:type="spellStart"/>
      <w:r w:rsidRPr="00F4332E">
        <w:rPr>
          <w:sz w:val="20"/>
          <w:szCs w:val="20"/>
        </w:rPr>
        <w:t>Nот</w:t>
      </w:r>
      <w:proofErr w:type="spellEnd"/>
      <w:r w:rsidRPr="00F4332E">
        <w:rPr>
          <w:sz w:val="20"/>
          <w:szCs w:val="20"/>
        </w:rPr>
        <w:t xml:space="preserve"> (Оплата труда):</w:t>
      </w:r>
    </w:p>
    <w:p w14:paraId="7F480613" w14:textId="77777777" w:rsidR="00EE3997" w:rsidRPr="00F4332E" w:rsidRDefault="00EE3997" w:rsidP="006F5FDC">
      <w:pPr>
        <w:ind w:firstLine="284"/>
        <w:jc w:val="both"/>
        <w:rPr>
          <w:sz w:val="20"/>
          <w:szCs w:val="20"/>
        </w:rPr>
      </w:pPr>
      <w:r w:rsidRPr="00F4332E">
        <w:rPr>
          <w:sz w:val="20"/>
          <w:szCs w:val="20"/>
        </w:rPr>
        <w:t>З/</w:t>
      </w:r>
      <w:proofErr w:type="spellStart"/>
      <w:r w:rsidRPr="00F4332E">
        <w:rPr>
          <w:sz w:val="20"/>
          <w:szCs w:val="20"/>
        </w:rPr>
        <w:t>пл</w:t>
      </w:r>
      <w:proofErr w:type="spellEnd"/>
      <w:r w:rsidRPr="00F4332E">
        <w:rPr>
          <w:sz w:val="20"/>
          <w:szCs w:val="20"/>
        </w:rPr>
        <w:t xml:space="preserve"> основного персонала (тренер, старший </w:t>
      </w:r>
      <w:proofErr w:type="spellStart"/>
      <w:r w:rsidRPr="00F4332E">
        <w:rPr>
          <w:sz w:val="20"/>
          <w:szCs w:val="20"/>
        </w:rPr>
        <w:t>инст</w:t>
      </w:r>
      <w:proofErr w:type="spellEnd"/>
      <w:r w:rsidRPr="00F4332E">
        <w:rPr>
          <w:sz w:val="20"/>
          <w:szCs w:val="20"/>
        </w:rPr>
        <w:t xml:space="preserve">-мед, </w:t>
      </w:r>
      <w:proofErr w:type="spellStart"/>
      <w:r w:rsidRPr="00F4332E">
        <w:rPr>
          <w:sz w:val="20"/>
          <w:szCs w:val="20"/>
        </w:rPr>
        <w:t>инст</w:t>
      </w:r>
      <w:proofErr w:type="spellEnd"/>
      <w:r w:rsidRPr="00F4332E">
        <w:rPr>
          <w:sz w:val="20"/>
          <w:szCs w:val="20"/>
        </w:rPr>
        <w:t>-мед) составляет 733574,00 рублей, а налог на зарплату - 221539,35 рублей (30,2%). Итого: 955113,35 / 560 = 1705,56.</w:t>
      </w:r>
    </w:p>
    <w:p w14:paraId="091E10B3" w14:textId="77777777" w:rsidR="00EE3997" w:rsidRPr="00F4332E" w:rsidRDefault="00EE3997" w:rsidP="006F5FDC">
      <w:pPr>
        <w:ind w:firstLine="284"/>
        <w:jc w:val="both"/>
        <w:rPr>
          <w:sz w:val="20"/>
          <w:szCs w:val="20"/>
        </w:rPr>
      </w:pPr>
      <w:proofErr w:type="spellStart"/>
      <w:r w:rsidRPr="00F4332E">
        <w:rPr>
          <w:sz w:val="20"/>
          <w:szCs w:val="20"/>
        </w:rPr>
        <w:t>Nку</w:t>
      </w:r>
      <w:proofErr w:type="spellEnd"/>
      <w:r w:rsidRPr="00F4332E">
        <w:rPr>
          <w:sz w:val="20"/>
          <w:szCs w:val="20"/>
        </w:rPr>
        <w:t xml:space="preserve"> (коммунальные услуги):</w:t>
      </w:r>
    </w:p>
    <w:p w14:paraId="61735800" w14:textId="77777777" w:rsidR="00EE3997" w:rsidRPr="00F4332E" w:rsidRDefault="00EE3997" w:rsidP="006F5FDC">
      <w:pPr>
        <w:ind w:firstLine="284"/>
        <w:jc w:val="both"/>
        <w:rPr>
          <w:sz w:val="20"/>
          <w:szCs w:val="20"/>
        </w:rPr>
      </w:pPr>
      <w:r w:rsidRPr="00F4332E">
        <w:rPr>
          <w:sz w:val="20"/>
          <w:szCs w:val="20"/>
        </w:rPr>
        <w:t>Сумма расходов на коммунальные услуги составляет 22049,43 рублей. Итого: 22049,43 / 560 = 39,374.</w:t>
      </w:r>
    </w:p>
    <w:p w14:paraId="2103E1F3" w14:textId="77777777" w:rsidR="00EE3997" w:rsidRPr="00F4332E" w:rsidRDefault="00EE3997" w:rsidP="006F5FDC">
      <w:pPr>
        <w:ind w:firstLine="284"/>
        <w:jc w:val="both"/>
        <w:rPr>
          <w:sz w:val="20"/>
          <w:szCs w:val="20"/>
        </w:rPr>
      </w:pPr>
      <w:proofErr w:type="spellStart"/>
      <w:r w:rsidRPr="00F4332E">
        <w:rPr>
          <w:sz w:val="20"/>
          <w:szCs w:val="20"/>
        </w:rPr>
        <w:t>Nон</w:t>
      </w:r>
      <w:proofErr w:type="spellEnd"/>
      <w:r w:rsidRPr="00F4332E">
        <w:rPr>
          <w:sz w:val="20"/>
          <w:szCs w:val="20"/>
        </w:rPr>
        <w:t xml:space="preserve"> (общехозяйственные нужды):</w:t>
      </w:r>
    </w:p>
    <w:p w14:paraId="2CFFFAF9" w14:textId="77777777" w:rsidR="00EE3997" w:rsidRPr="00F4332E" w:rsidRDefault="00EE3997" w:rsidP="006F5FDC">
      <w:pPr>
        <w:ind w:firstLine="284"/>
        <w:jc w:val="both"/>
        <w:rPr>
          <w:sz w:val="20"/>
          <w:szCs w:val="20"/>
        </w:rPr>
      </w:pPr>
      <w:r w:rsidRPr="00F4332E">
        <w:rPr>
          <w:sz w:val="20"/>
          <w:szCs w:val="20"/>
        </w:rPr>
        <w:t>Сумма расходов на общехозяйственные нужды составляет 646253,88 рублей. Итого: 646253,88 / 560 = 1154,03.</w:t>
      </w:r>
    </w:p>
    <w:p w14:paraId="734BF82C" w14:textId="77777777" w:rsidR="00EE3997" w:rsidRDefault="00EE3997" w:rsidP="006F5FDC">
      <w:pPr>
        <w:ind w:firstLine="284"/>
        <w:jc w:val="both"/>
        <w:rPr>
          <w:sz w:val="20"/>
          <w:szCs w:val="20"/>
        </w:rPr>
      </w:pPr>
      <w:r w:rsidRPr="00F4332E">
        <w:rPr>
          <w:sz w:val="20"/>
          <w:szCs w:val="20"/>
        </w:rPr>
        <w:t>Муниципальное задание выполнено в полном объеме, без перерасхода бюджетных средств, что свидетельствует об эффективности и правильности расчета нормативов затрат на выполнение муниципального задания.</w:t>
      </w:r>
    </w:p>
    <w:p w14:paraId="326276AA" w14:textId="53792CBD" w:rsidR="00EE3997" w:rsidRPr="00F4332E" w:rsidRDefault="00EE3997" w:rsidP="006F5FDC">
      <w:pPr>
        <w:ind w:firstLine="284"/>
        <w:jc w:val="both"/>
        <w:rPr>
          <w:sz w:val="20"/>
          <w:szCs w:val="20"/>
        </w:rPr>
      </w:pPr>
      <w:r w:rsidRPr="00F4332E">
        <w:rPr>
          <w:sz w:val="20"/>
          <w:szCs w:val="20"/>
        </w:rPr>
        <w:t xml:space="preserve">Система окладов и выплат в МБУ </w:t>
      </w:r>
      <w:r w:rsidR="006F5FDC">
        <w:rPr>
          <w:sz w:val="20"/>
          <w:szCs w:val="20"/>
        </w:rPr>
        <w:t>«</w:t>
      </w:r>
      <w:r w:rsidRPr="00F4332E">
        <w:rPr>
          <w:sz w:val="20"/>
          <w:szCs w:val="20"/>
        </w:rPr>
        <w:t>Спортивная школа по футболу города Владивостока</w:t>
      </w:r>
      <w:r w:rsidR="006F5FDC">
        <w:rPr>
          <w:sz w:val="20"/>
          <w:szCs w:val="20"/>
        </w:rPr>
        <w:t>»</w:t>
      </w:r>
      <w:r w:rsidRPr="00F4332E">
        <w:rPr>
          <w:sz w:val="20"/>
          <w:szCs w:val="20"/>
        </w:rPr>
        <w:t xml:space="preserve"> является одним из ключевых элементов финансового управления организацией. В 2022 году на оплату труда было выделено значительное количество средств — 12 545 273,64 рублей, что составляет большую часть общего бюджета учреждения.</w:t>
      </w:r>
    </w:p>
    <w:p w14:paraId="066F24DD" w14:textId="77777777" w:rsidR="00EE3997" w:rsidRPr="00F4332E" w:rsidRDefault="00EE3997" w:rsidP="006F5FDC">
      <w:pPr>
        <w:ind w:firstLine="284"/>
        <w:jc w:val="both"/>
        <w:rPr>
          <w:sz w:val="20"/>
          <w:szCs w:val="20"/>
        </w:rPr>
      </w:pPr>
      <w:r w:rsidRPr="00F4332E">
        <w:rPr>
          <w:sz w:val="20"/>
          <w:szCs w:val="20"/>
        </w:rPr>
        <w:t>В структуре окладов и выплат можно заметить определенные тенденции и изменения. В частности, в 2022 году наблюдалось снижение расходов на социальные пособия и компенсации персоналу в денежной форме на 82,7%. Это связано с сокращением штата и уменьшением выплат выходного пособия сотруднику на период трудоустройства.</w:t>
      </w:r>
    </w:p>
    <w:p w14:paraId="70E5E23D" w14:textId="77777777" w:rsidR="00EE3997" w:rsidRPr="00F4332E" w:rsidRDefault="00EE3997" w:rsidP="006F5FDC">
      <w:pPr>
        <w:ind w:firstLine="284"/>
        <w:jc w:val="both"/>
        <w:rPr>
          <w:sz w:val="20"/>
          <w:szCs w:val="20"/>
        </w:rPr>
      </w:pPr>
      <w:r w:rsidRPr="00F4332E">
        <w:rPr>
          <w:sz w:val="20"/>
          <w:szCs w:val="20"/>
        </w:rPr>
        <w:t>С другой стороны, наблюдается рост расходов на оплату труда и начисления на выплаты по оплате труда на 0,34%. Это может быть связано с изменением численности персонала, увеличением должностных окладов или надбавок.</w:t>
      </w:r>
    </w:p>
    <w:p w14:paraId="3E252197" w14:textId="7A5D1BC5" w:rsidR="00EE3997" w:rsidRPr="00F4332E" w:rsidRDefault="00EE3997" w:rsidP="006F5FDC">
      <w:pPr>
        <w:ind w:firstLine="284"/>
        <w:jc w:val="both"/>
        <w:rPr>
          <w:sz w:val="20"/>
          <w:szCs w:val="20"/>
        </w:rPr>
      </w:pPr>
      <w:r w:rsidRPr="00F4332E">
        <w:rPr>
          <w:sz w:val="20"/>
          <w:szCs w:val="20"/>
        </w:rPr>
        <w:t>Важно отметить, что при управлении системой окладов и выплат важно учитывать не только текущее финансовое состояние учреждения, но и перспективы его развития, социально-экономические факторы, а также потребности и интересы работников. Это требует грамотного планирования и контроля, а также гибкого подхода к управлению персоналом [12]</w:t>
      </w:r>
      <w:r w:rsidR="00A51D65">
        <w:rPr>
          <w:sz w:val="20"/>
          <w:szCs w:val="20"/>
        </w:rPr>
        <w:t>.</w:t>
      </w:r>
    </w:p>
    <w:p w14:paraId="31867932" w14:textId="37174F22" w:rsidR="00EE3997" w:rsidRPr="00F4332E" w:rsidRDefault="00EE3997" w:rsidP="006F5FDC">
      <w:pPr>
        <w:ind w:firstLine="284"/>
        <w:jc w:val="both"/>
        <w:rPr>
          <w:sz w:val="20"/>
          <w:szCs w:val="20"/>
        </w:rPr>
      </w:pPr>
      <w:r w:rsidRPr="00F4332E">
        <w:rPr>
          <w:sz w:val="20"/>
          <w:szCs w:val="20"/>
        </w:rPr>
        <w:t xml:space="preserve">Таким образом, система окладов и выплат в МБУ </w:t>
      </w:r>
      <w:r w:rsidR="006F5FDC">
        <w:rPr>
          <w:sz w:val="20"/>
          <w:szCs w:val="20"/>
        </w:rPr>
        <w:t>«</w:t>
      </w:r>
      <w:r w:rsidRPr="00F4332E">
        <w:rPr>
          <w:sz w:val="20"/>
          <w:szCs w:val="20"/>
        </w:rPr>
        <w:t>Спортивная школа по футболу города Владивостока</w:t>
      </w:r>
      <w:r w:rsidR="006F5FDC">
        <w:rPr>
          <w:sz w:val="20"/>
          <w:szCs w:val="20"/>
        </w:rPr>
        <w:t>»</w:t>
      </w:r>
      <w:r w:rsidRPr="00F4332E">
        <w:rPr>
          <w:sz w:val="20"/>
          <w:szCs w:val="20"/>
        </w:rPr>
        <w:t xml:space="preserve"> демонстрирует сложность и многогранность процессов управления финансами в государственных учреждениях.</w:t>
      </w:r>
    </w:p>
    <w:p w14:paraId="2264906D" w14:textId="526049BE" w:rsidR="00EE3997" w:rsidRPr="00F4332E" w:rsidRDefault="00EE3997" w:rsidP="006F5FDC">
      <w:pPr>
        <w:ind w:firstLine="284"/>
        <w:jc w:val="both"/>
        <w:rPr>
          <w:sz w:val="20"/>
          <w:szCs w:val="20"/>
        </w:rPr>
      </w:pPr>
      <w:r w:rsidRPr="00F4332E">
        <w:rPr>
          <w:sz w:val="20"/>
          <w:szCs w:val="20"/>
        </w:rPr>
        <w:t xml:space="preserve">Изменение численности персонала является важным показателем, который может влиять на многие аспекты работы организации, включая финансовые показатели, такие как оклады и выплаты. В МБУ </w:t>
      </w:r>
      <w:r w:rsidR="006F5FDC">
        <w:rPr>
          <w:sz w:val="20"/>
          <w:szCs w:val="20"/>
        </w:rPr>
        <w:t>«</w:t>
      </w:r>
      <w:r w:rsidRPr="00F4332E">
        <w:rPr>
          <w:sz w:val="20"/>
          <w:szCs w:val="20"/>
        </w:rPr>
        <w:t>Спортивная школа по футболу города Владивостока</w:t>
      </w:r>
      <w:r w:rsidR="006F5FDC">
        <w:rPr>
          <w:sz w:val="20"/>
          <w:szCs w:val="20"/>
        </w:rPr>
        <w:t>»</w:t>
      </w:r>
      <w:r w:rsidRPr="00F4332E">
        <w:rPr>
          <w:sz w:val="20"/>
          <w:szCs w:val="20"/>
        </w:rPr>
        <w:t xml:space="preserve"> за период 2020-2022 годы были зафиксированы определенные изменения в этом плане.</w:t>
      </w:r>
    </w:p>
    <w:p w14:paraId="07056045" w14:textId="77777777" w:rsidR="00EE3997" w:rsidRPr="00F4332E" w:rsidRDefault="00EE3997" w:rsidP="006F5FDC">
      <w:pPr>
        <w:ind w:firstLine="284"/>
        <w:jc w:val="both"/>
        <w:rPr>
          <w:sz w:val="20"/>
          <w:szCs w:val="20"/>
        </w:rPr>
      </w:pPr>
      <w:r w:rsidRPr="00F4332E">
        <w:rPr>
          <w:sz w:val="20"/>
          <w:szCs w:val="20"/>
        </w:rPr>
        <w:t xml:space="preserve">К сожалению, конкретные данные по численности персонала за указанный период в предоставленной информации отсутствуют. Однако мы знаем, что в 2021 году произошло сокращение штата, что повлекло за собой снижение расходов на социальные пособия и компенсации персоналу в денежной форме на 82,7%. Это говорит о том, что численность персонала в этот период уменьшилась. </w:t>
      </w:r>
    </w:p>
    <w:p w14:paraId="744AF328" w14:textId="77777777" w:rsidR="00EE3997" w:rsidRPr="00F4332E" w:rsidRDefault="00EE3997" w:rsidP="006F5FDC">
      <w:pPr>
        <w:ind w:firstLine="284"/>
        <w:jc w:val="both"/>
        <w:rPr>
          <w:sz w:val="20"/>
          <w:szCs w:val="20"/>
        </w:rPr>
      </w:pPr>
      <w:r w:rsidRPr="00F4332E">
        <w:rPr>
          <w:sz w:val="20"/>
          <w:szCs w:val="20"/>
        </w:rPr>
        <w:t>С другой стороны, в 2022 году наблюдалось незначительное увеличение расходов на оплату труда и начисления на выплаты по оплате труда на 0,34%. Это может свидетельствовать о некотором росте численности персонала или увеличении нагрузки на существующих сотрудников.</w:t>
      </w:r>
    </w:p>
    <w:p w14:paraId="7A5F394B" w14:textId="60FF4E06" w:rsidR="00EE3997" w:rsidRPr="00F4332E" w:rsidRDefault="00EE3997" w:rsidP="006F5FDC">
      <w:pPr>
        <w:ind w:firstLine="284"/>
        <w:jc w:val="both"/>
        <w:rPr>
          <w:sz w:val="20"/>
          <w:szCs w:val="20"/>
        </w:rPr>
      </w:pPr>
      <w:r w:rsidRPr="00F4332E">
        <w:rPr>
          <w:sz w:val="20"/>
          <w:szCs w:val="20"/>
        </w:rPr>
        <w:t>Все это подчеркивает важность систематического анализа численности персонала и связанных с ним финансовых показателей для грамотного управления ресурсами организации. При этом нужно учитывать многие факторы, включая стратегические цели учреждения, состояние бюджета, потребности в определенных категориях персонала и т.д. [9]</w:t>
      </w:r>
      <w:r w:rsidR="00A51D65">
        <w:rPr>
          <w:sz w:val="20"/>
          <w:szCs w:val="20"/>
        </w:rPr>
        <w:t>.</w:t>
      </w:r>
    </w:p>
    <w:p w14:paraId="1ABF3968" w14:textId="53203242" w:rsidR="00EE3997" w:rsidRPr="00F4332E" w:rsidRDefault="00EE3997" w:rsidP="006F5FDC">
      <w:pPr>
        <w:ind w:firstLine="284"/>
        <w:jc w:val="both"/>
        <w:rPr>
          <w:sz w:val="20"/>
          <w:szCs w:val="20"/>
        </w:rPr>
      </w:pPr>
      <w:r w:rsidRPr="00F4332E">
        <w:rPr>
          <w:sz w:val="20"/>
          <w:szCs w:val="20"/>
        </w:rPr>
        <w:t xml:space="preserve">Изменения в численности персонала МБУ </w:t>
      </w:r>
      <w:r w:rsidR="006F5FDC">
        <w:rPr>
          <w:sz w:val="20"/>
          <w:szCs w:val="20"/>
        </w:rPr>
        <w:t>«</w:t>
      </w:r>
      <w:r w:rsidRPr="00F4332E">
        <w:rPr>
          <w:sz w:val="20"/>
          <w:szCs w:val="20"/>
        </w:rPr>
        <w:t>Спортивная школа по футболу города Владивостока</w:t>
      </w:r>
      <w:r w:rsidR="006F5FDC">
        <w:rPr>
          <w:sz w:val="20"/>
          <w:szCs w:val="20"/>
        </w:rPr>
        <w:t>»</w:t>
      </w:r>
      <w:r w:rsidRPr="00F4332E">
        <w:rPr>
          <w:sz w:val="20"/>
          <w:szCs w:val="20"/>
        </w:rPr>
        <w:t xml:space="preserve"> в 2020-2022 годах включают сокращение штата в 2021 году, что привело к снижению расходов на социальные выплаты на 82,7%. В 2022 году было замечено небольшое увеличение расходов на оплату труда на 0,34%, возможно, связанное с небольшим ростом численности персонала или увеличением нагрузки на существующих сотрудников. Эти данные подчеркивают важность постоянного анализа численности персонала и связанных с этим финансовых показателей для эффективного управления ресурсами организации [13]</w:t>
      </w:r>
      <w:r w:rsidR="00A51D65">
        <w:rPr>
          <w:sz w:val="20"/>
          <w:szCs w:val="20"/>
        </w:rPr>
        <w:t>.</w:t>
      </w:r>
    </w:p>
    <w:p w14:paraId="1E590747" w14:textId="06912D89" w:rsidR="00EE3997" w:rsidRPr="00F4332E" w:rsidRDefault="00EE3997" w:rsidP="006F5FDC">
      <w:pPr>
        <w:ind w:firstLine="284"/>
        <w:jc w:val="both"/>
        <w:rPr>
          <w:sz w:val="20"/>
          <w:szCs w:val="20"/>
        </w:rPr>
      </w:pPr>
      <w:r w:rsidRPr="00F4332E">
        <w:rPr>
          <w:sz w:val="20"/>
          <w:szCs w:val="20"/>
        </w:rPr>
        <w:t xml:space="preserve">Структура оплаты труда в МБУ </w:t>
      </w:r>
      <w:r w:rsidR="006F5FDC">
        <w:rPr>
          <w:sz w:val="20"/>
          <w:szCs w:val="20"/>
        </w:rPr>
        <w:t>«</w:t>
      </w:r>
      <w:r w:rsidRPr="00F4332E">
        <w:rPr>
          <w:sz w:val="20"/>
          <w:szCs w:val="20"/>
        </w:rPr>
        <w:t>Спортивная школа по футболу города Владивостока</w:t>
      </w:r>
      <w:r w:rsidR="006F5FDC">
        <w:rPr>
          <w:sz w:val="20"/>
          <w:szCs w:val="20"/>
        </w:rPr>
        <w:t>»</w:t>
      </w:r>
      <w:r w:rsidRPr="00F4332E">
        <w:rPr>
          <w:sz w:val="20"/>
          <w:szCs w:val="20"/>
        </w:rPr>
        <w:t xml:space="preserve"> включает различные должностные оклады, отражающие уровень ответственности и специализации каждой роли. В руководстве школы наибольший оклад имеет директор спортивной школы – 54 232,00 рубля, в то время как главный бухгалтер получает 37 073,00 рубля.</w:t>
      </w:r>
    </w:p>
    <w:p w14:paraId="5878ED48" w14:textId="77777777" w:rsidR="00EE3997" w:rsidRPr="00F4332E" w:rsidRDefault="00EE3997" w:rsidP="006F5FDC">
      <w:pPr>
        <w:ind w:firstLine="284"/>
        <w:jc w:val="both"/>
        <w:rPr>
          <w:sz w:val="20"/>
          <w:szCs w:val="20"/>
        </w:rPr>
      </w:pPr>
      <w:r w:rsidRPr="00F4332E">
        <w:rPr>
          <w:sz w:val="20"/>
          <w:szCs w:val="20"/>
        </w:rPr>
        <w:lastRenderedPageBreak/>
        <w:t>Оклады для основного персонала варьируются от 17 580,00 рублей для тренера до 20 800,00 рублей для старшего инструктора-методиста. Вспомогательный персонал, включая специалистов по персоналу, контрактных управляющих и специалистов по АХО и ОТ, получают оклады от 14 040,00 до 17 580,00 рублей.</w:t>
      </w:r>
    </w:p>
    <w:p w14:paraId="3233DB3B" w14:textId="2DC45F86" w:rsidR="00EE3997" w:rsidRPr="00F4332E" w:rsidRDefault="00EE3997" w:rsidP="006F5FDC">
      <w:pPr>
        <w:ind w:firstLine="284"/>
        <w:jc w:val="both"/>
        <w:rPr>
          <w:sz w:val="20"/>
          <w:szCs w:val="20"/>
        </w:rPr>
      </w:pPr>
      <w:r w:rsidRPr="00F4332E">
        <w:rPr>
          <w:sz w:val="20"/>
          <w:szCs w:val="20"/>
        </w:rPr>
        <w:t>Увеличение зарплаты в 2022 году произошло из-за двукратной индексации на 4% с 1 июня и 1 октября 2022 года, что говорит о стремлении организации поддерживать адекватный уровень оплаты труда для своих сотрудников в соответствии со статьей 134 Трудового кодекса РФ.</w:t>
      </w:r>
    </w:p>
    <w:p w14:paraId="124E593B" w14:textId="77777777" w:rsidR="00EE3997" w:rsidRPr="00F4332E" w:rsidRDefault="00EE3997" w:rsidP="006F5FDC">
      <w:pPr>
        <w:ind w:firstLine="284"/>
        <w:jc w:val="both"/>
        <w:rPr>
          <w:sz w:val="20"/>
          <w:szCs w:val="20"/>
        </w:rPr>
      </w:pPr>
      <w:r w:rsidRPr="00F4332E">
        <w:rPr>
          <w:sz w:val="20"/>
          <w:szCs w:val="20"/>
        </w:rPr>
        <w:t xml:space="preserve">Годовой фонд оплаты труда является одним из ключевых показателей, отражающих финансовую эффективность и управление персоналом в организации. </w:t>
      </w:r>
    </w:p>
    <w:p w14:paraId="62C1E441" w14:textId="77777777" w:rsidR="00EE3997" w:rsidRPr="00F4332E" w:rsidRDefault="00EE3997" w:rsidP="006F5FDC">
      <w:pPr>
        <w:ind w:firstLine="284"/>
        <w:jc w:val="both"/>
        <w:rPr>
          <w:sz w:val="20"/>
          <w:szCs w:val="20"/>
        </w:rPr>
      </w:pPr>
      <w:r w:rsidRPr="00F4332E">
        <w:rPr>
          <w:sz w:val="20"/>
          <w:szCs w:val="20"/>
        </w:rPr>
        <w:t>В 2021 году, расходы на оплату труда и начисления на выплаты по оплате труда увеличились на 0,34%. Это может быть связано с увеличением численности персонала и/или ростом заработной платы сотрудников.</w:t>
      </w:r>
    </w:p>
    <w:p w14:paraId="435E77D1" w14:textId="77777777" w:rsidR="00EE3997" w:rsidRPr="00F4332E" w:rsidRDefault="00EE3997" w:rsidP="006F5FDC">
      <w:pPr>
        <w:ind w:firstLine="284"/>
        <w:jc w:val="both"/>
        <w:rPr>
          <w:sz w:val="20"/>
          <w:szCs w:val="20"/>
        </w:rPr>
      </w:pPr>
      <w:r w:rsidRPr="00F4332E">
        <w:rPr>
          <w:sz w:val="20"/>
          <w:szCs w:val="20"/>
        </w:rPr>
        <w:t>В 2022 году, фонд оплаты труда продолжил расти, но с меньшим темпом. Заработная плата составила наибольшую часть утвержденных расходов - 12 545 273,64 рублей, что подчеркивает важность управления этим показателем для обеспечения финансовой устойчивости организации.</w:t>
      </w:r>
    </w:p>
    <w:p w14:paraId="1A275D7A" w14:textId="77777777" w:rsidR="00EE3997" w:rsidRPr="00F4332E" w:rsidRDefault="00EE3997" w:rsidP="006F5FDC">
      <w:pPr>
        <w:ind w:firstLine="284"/>
        <w:jc w:val="both"/>
        <w:rPr>
          <w:sz w:val="20"/>
          <w:szCs w:val="20"/>
        </w:rPr>
      </w:pPr>
      <w:r w:rsidRPr="00F4332E">
        <w:rPr>
          <w:sz w:val="20"/>
          <w:szCs w:val="20"/>
        </w:rPr>
        <w:t>Таким образом, анализ годового фонда оплаты труда позволяет получить ценную информацию о динамике расходов на оплату труда и выявить потенциальные области для улучшения управления персоналом и финансовой эффективности.</w:t>
      </w:r>
    </w:p>
    <w:p w14:paraId="3DE704A9" w14:textId="7C86B7AB" w:rsidR="00EE3997" w:rsidRPr="00F4332E" w:rsidRDefault="00EE3997" w:rsidP="006F5FDC">
      <w:pPr>
        <w:ind w:firstLine="284"/>
        <w:jc w:val="both"/>
        <w:rPr>
          <w:sz w:val="20"/>
          <w:szCs w:val="20"/>
        </w:rPr>
      </w:pPr>
      <w:r w:rsidRPr="00F4332E">
        <w:rPr>
          <w:sz w:val="20"/>
          <w:szCs w:val="20"/>
        </w:rPr>
        <w:t xml:space="preserve">При анализе бухгалтерского баланса МБУ </w:t>
      </w:r>
      <w:r w:rsidR="006F5FDC">
        <w:rPr>
          <w:sz w:val="20"/>
          <w:szCs w:val="20"/>
        </w:rPr>
        <w:t>«</w:t>
      </w:r>
      <w:r w:rsidRPr="00F4332E">
        <w:rPr>
          <w:sz w:val="20"/>
          <w:szCs w:val="20"/>
        </w:rPr>
        <w:t>Спортивная школа по футболу города Владивостока</w:t>
      </w:r>
      <w:r w:rsidR="006F5FDC">
        <w:rPr>
          <w:sz w:val="20"/>
          <w:szCs w:val="20"/>
        </w:rPr>
        <w:t>»</w:t>
      </w:r>
      <w:r w:rsidRPr="00F4332E">
        <w:rPr>
          <w:sz w:val="20"/>
          <w:szCs w:val="20"/>
        </w:rPr>
        <w:t xml:space="preserve"> за 2021 и 2022 годы, наибольший интерес представляет расходная часть, в особенности, расходы на оплату труда.</w:t>
      </w:r>
    </w:p>
    <w:p w14:paraId="62AAAF8B" w14:textId="77777777" w:rsidR="00EE3997" w:rsidRPr="00F4332E" w:rsidRDefault="00EE3997" w:rsidP="006F5FDC">
      <w:pPr>
        <w:ind w:firstLine="284"/>
        <w:jc w:val="both"/>
        <w:rPr>
          <w:sz w:val="20"/>
          <w:szCs w:val="20"/>
        </w:rPr>
      </w:pPr>
      <w:r w:rsidRPr="00F4332E">
        <w:rPr>
          <w:sz w:val="20"/>
          <w:szCs w:val="20"/>
        </w:rPr>
        <w:t>За 2021 и 2022 годы наблюдается прирост показателя расходов на оплату труда на 0,34%. Это связано со стабилизацией численности персонала и проведением регулярной индексации заработной платы.</w:t>
      </w:r>
    </w:p>
    <w:p w14:paraId="491D53C4" w14:textId="77777777" w:rsidR="00EE3997" w:rsidRPr="00F4332E" w:rsidRDefault="00EE3997" w:rsidP="006F5FDC">
      <w:pPr>
        <w:ind w:firstLine="284"/>
        <w:jc w:val="both"/>
        <w:rPr>
          <w:sz w:val="20"/>
          <w:szCs w:val="20"/>
        </w:rPr>
      </w:pPr>
      <w:r w:rsidRPr="00F4332E">
        <w:rPr>
          <w:sz w:val="20"/>
          <w:szCs w:val="20"/>
        </w:rPr>
        <w:t>Однако, при учете общего темпа прироста доходов на 2% и общего темпа прироста расходов на 1,18%, становится очевидно, что рост расходов на оплату труда не сопоставим с общим ростом доходов. Это может быть связано с эффективным управлением персоналом и оптимизацией структуры затрат.</w:t>
      </w:r>
    </w:p>
    <w:p w14:paraId="0523721B" w14:textId="77777777" w:rsidR="00EE3997" w:rsidRPr="00F4332E" w:rsidRDefault="00EE3997" w:rsidP="006F5FDC">
      <w:pPr>
        <w:ind w:firstLine="284"/>
        <w:jc w:val="both"/>
        <w:rPr>
          <w:sz w:val="20"/>
          <w:szCs w:val="20"/>
        </w:rPr>
      </w:pPr>
      <w:r w:rsidRPr="00F4332E">
        <w:rPr>
          <w:sz w:val="20"/>
          <w:szCs w:val="20"/>
        </w:rPr>
        <w:t>С другой стороны, значительное увеличение арендной платы за спортивный зал на 119,7% в 2022 году, вызванное увеличением тренировочной нагрузки, может оказать давление на финансовую стабильность учреждения и требует дополнительного анализа и планирования.</w:t>
      </w:r>
    </w:p>
    <w:p w14:paraId="3BDD1880" w14:textId="77777777" w:rsidR="00EE3997" w:rsidRPr="00F4332E" w:rsidRDefault="00EE3997" w:rsidP="006F5FDC">
      <w:pPr>
        <w:ind w:firstLine="284"/>
        <w:jc w:val="both"/>
        <w:rPr>
          <w:sz w:val="20"/>
          <w:szCs w:val="20"/>
        </w:rPr>
      </w:pPr>
      <w:r w:rsidRPr="00F4332E">
        <w:rPr>
          <w:sz w:val="20"/>
          <w:szCs w:val="20"/>
        </w:rPr>
        <w:t>Также стоит отметить, что снижение расходов на работы и услуги по содержанию имущества на 77,4% в 2021 году и снижение расходов на социальные пособия и компенсации персоналу в денежной форме на 82,7% в том же году свидетельствуют о возможных эффектах оптимизации расходов.</w:t>
      </w:r>
    </w:p>
    <w:p w14:paraId="2C01C429" w14:textId="129E58BC" w:rsidR="00EE3997" w:rsidRPr="00F4332E" w:rsidRDefault="00EE3997" w:rsidP="006F5FDC">
      <w:pPr>
        <w:ind w:firstLine="284"/>
        <w:jc w:val="both"/>
        <w:rPr>
          <w:sz w:val="20"/>
          <w:szCs w:val="20"/>
        </w:rPr>
      </w:pPr>
      <w:r w:rsidRPr="00F4332E">
        <w:rPr>
          <w:sz w:val="20"/>
          <w:szCs w:val="20"/>
        </w:rPr>
        <w:t xml:space="preserve">В целом, анализ бухгалтерского баланса показывает, что учреждение эффективно управляет своими расходами, включая расходы на оплату труда. Однако, для поддержания финансовой стабильности и обеспечения достаточного уровня доходности, важно продолжать мониторинг и оптимизацию всех статей расходов, а также поиск возможностей для увеличения доходов. </w:t>
      </w:r>
    </w:p>
    <w:p w14:paraId="2878BFAD" w14:textId="77777777" w:rsidR="00B27236" w:rsidRPr="005A3E28" w:rsidRDefault="00B27236" w:rsidP="006F5FDC">
      <w:pPr>
        <w:ind w:firstLine="284"/>
        <w:jc w:val="both"/>
        <w:rPr>
          <w:sz w:val="20"/>
          <w:szCs w:val="20"/>
          <w:lang w:val="uk-UA"/>
        </w:rPr>
      </w:pPr>
      <w:r w:rsidRPr="005A3E28">
        <w:rPr>
          <w:sz w:val="20"/>
          <w:szCs w:val="20"/>
        </w:rPr>
        <w:t>ВЫВОДЫ</w:t>
      </w:r>
    </w:p>
    <w:p w14:paraId="6862E265" w14:textId="35D81E49" w:rsidR="00721447" w:rsidRPr="00F4332E" w:rsidRDefault="00721447" w:rsidP="006F5FDC">
      <w:pPr>
        <w:ind w:firstLine="284"/>
        <w:jc w:val="both"/>
        <w:rPr>
          <w:sz w:val="20"/>
          <w:szCs w:val="20"/>
        </w:rPr>
      </w:pPr>
      <w:r w:rsidRPr="00F4332E">
        <w:rPr>
          <w:sz w:val="20"/>
          <w:szCs w:val="20"/>
        </w:rPr>
        <w:t xml:space="preserve">В работе была проанализирована система окладов и выплат в МБУ </w:t>
      </w:r>
      <w:r w:rsidR="00A51D65" w:rsidRPr="00A51D65">
        <w:rPr>
          <w:sz w:val="20"/>
          <w:szCs w:val="20"/>
        </w:rPr>
        <w:t>«Спортивная школа по футболу города Владивостока»</w:t>
      </w:r>
      <w:r w:rsidRPr="00F4332E">
        <w:rPr>
          <w:sz w:val="20"/>
          <w:szCs w:val="20"/>
        </w:rPr>
        <w:t>, обсуждая различные виды выплат и их распределение между сотрудниками. Затем было проведено исследование численности персонала за период 2020-2022 годы, а также был проанализирован рост численности персонала.</w:t>
      </w:r>
    </w:p>
    <w:p w14:paraId="349422BF" w14:textId="77777777" w:rsidR="00721447" w:rsidRPr="00F4332E" w:rsidRDefault="00721447" w:rsidP="006F5FDC">
      <w:pPr>
        <w:ind w:firstLine="284"/>
        <w:jc w:val="both"/>
        <w:rPr>
          <w:sz w:val="20"/>
          <w:szCs w:val="20"/>
        </w:rPr>
      </w:pPr>
      <w:r w:rsidRPr="00F4332E">
        <w:rPr>
          <w:sz w:val="20"/>
          <w:szCs w:val="20"/>
        </w:rPr>
        <w:t>Следующий этап исследования включал обзор должностных окладов различных должностей в МБУ СШ по футболу, а также анализ годового фонда оплаты труда за 2021 и 2022 годы.</w:t>
      </w:r>
    </w:p>
    <w:p w14:paraId="3205BC00" w14:textId="6769A4BD" w:rsidR="00721447" w:rsidRPr="00F4332E" w:rsidRDefault="00721447" w:rsidP="006F5FDC">
      <w:pPr>
        <w:ind w:firstLine="284"/>
        <w:jc w:val="both"/>
        <w:rPr>
          <w:sz w:val="20"/>
          <w:szCs w:val="20"/>
        </w:rPr>
      </w:pPr>
      <w:r w:rsidRPr="00F4332E">
        <w:rPr>
          <w:sz w:val="20"/>
          <w:szCs w:val="20"/>
        </w:rPr>
        <w:t xml:space="preserve">Управление и контроль расчетов по оплате труда являются важными аспектами финансово-экономической деятельности любого государственного учреждения. Они особенно актуальны для спортивных школ, где величина оплаты труда напрямую влияет на качество обучения и спортивные достижения учеников. В этом контексте было проведено исследование МБУ </w:t>
      </w:r>
      <w:r w:rsidR="006F5FDC">
        <w:rPr>
          <w:sz w:val="20"/>
          <w:szCs w:val="20"/>
        </w:rPr>
        <w:t>«</w:t>
      </w:r>
      <w:r w:rsidRPr="00F4332E">
        <w:rPr>
          <w:sz w:val="20"/>
          <w:szCs w:val="20"/>
        </w:rPr>
        <w:t>СШ по футболу города Владивостока</w:t>
      </w:r>
      <w:r w:rsidR="006F5FDC">
        <w:rPr>
          <w:sz w:val="20"/>
          <w:szCs w:val="20"/>
        </w:rPr>
        <w:t>»</w:t>
      </w:r>
      <w:r w:rsidRPr="00F4332E">
        <w:rPr>
          <w:sz w:val="20"/>
          <w:szCs w:val="20"/>
        </w:rPr>
        <w:t>.</w:t>
      </w:r>
    </w:p>
    <w:p w14:paraId="210A11D6" w14:textId="77777777" w:rsidR="00721447" w:rsidRPr="00F4332E" w:rsidRDefault="00721447" w:rsidP="006F5FDC">
      <w:pPr>
        <w:ind w:firstLine="284"/>
        <w:jc w:val="both"/>
        <w:rPr>
          <w:sz w:val="20"/>
          <w:szCs w:val="20"/>
        </w:rPr>
      </w:pPr>
      <w:r w:rsidRPr="00F4332E">
        <w:rPr>
          <w:sz w:val="20"/>
          <w:szCs w:val="20"/>
        </w:rPr>
        <w:t>Обзор численности персонала и системы окладов позволил выявить динамику изменений в рамках 2020-2022 годов. Был проведен детальный анализ годового фонда оплаты труда, а также изменений среднегодовой заработной платы и индексации. Это позволило оценить эффективность текущей системы оплаты труда, а также выявить потенциал для ее улучшения.</w:t>
      </w:r>
    </w:p>
    <w:p w14:paraId="1A5AFD4F" w14:textId="77777777" w:rsidR="00721447" w:rsidRPr="00F4332E" w:rsidRDefault="00721447" w:rsidP="006F5FDC">
      <w:pPr>
        <w:ind w:firstLine="284"/>
        <w:jc w:val="both"/>
        <w:rPr>
          <w:sz w:val="20"/>
          <w:szCs w:val="20"/>
        </w:rPr>
      </w:pPr>
      <w:r w:rsidRPr="00F4332E">
        <w:rPr>
          <w:sz w:val="20"/>
          <w:szCs w:val="20"/>
        </w:rPr>
        <w:t>Важным аспектом стало обсуждение расходной части баланса, включая расходы на оплату труда. Было обнаружено, что доля этих расходов является значительной, что подчеркивает важность правильного и эффективного управления этими средствами. Был сделан акцент на том, что оптимальное распределение средств может значительно улучшить финансовое положение учреждения и качество предоставляемых услуг.</w:t>
      </w:r>
    </w:p>
    <w:p w14:paraId="73C61038" w14:textId="06F24471" w:rsidR="00721447" w:rsidRPr="00F4332E" w:rsidRDefault="00721447" w:rsidP="006F5FDC">
      <w:pPr>
        <w:ind w:firstLine="284"/>
        <w:jc w:val="both"/>
        <w:rPr>
          <w:sz w:val="20"/>
          <w:szCs w:val="20"/>
        </w:rPr>
      </w:pPr>
      <w:r w:rsidRPr="00F4332E">
        <w:rPr>
          <w:sz w:val="20"/>
          <w:szCs w:val="20"/>
        </w:rPr>
        <w:t xml:space="preserve">На основе проведенного анализа можно предложить несколько </w:t>
      </w:r>
      <w:r w:rsidR="00A51D65">
        <w:rPr>
          <w:sz w:val="20"/>
          <w:szCs w:val="20"/>
        </w:rPr>
        <w:t>мероприятий</w:t>
      </w:r>
      <w:r w:rsidRPr="00F4332E">
        <w:rPr>
          <w:sz w:val="20"/>
          <w:szCs w:val="20"/>
        </w:rPr>
        <w:t xml:space="preserve">, направленных на </w:t>
      </w:r>
      <w:r w:rsidR="00CC3855">
        <w:rPr>
          <w:sz w:val="20"/>
          <w:szCs w:val="20"/>
        </w:rPr>
        <w:t xml:space="preserve">оптимизацию расходов на оплату труда, </w:t>
      </w:r>
      <w:r w:rsidRPr="00F4332E">
        <w:rPr>
          <w:sz w:val="20"/>
          <w:szCs w:val="20"/>
        </w:rPr>
        <w:t xml:space="preserve">улучшение эффективности работы и финансового состояния МБУ </w:t>
      </w:r>
      <w:r w:rsidR="006F5FDC">
        <w:rPr>
          <w:sz w:val="20"/>
          <w:szCs w:val="20"/>
        </w:rPr>
        <w:t>«</w:t>
      </w:r>
      <w:r w:rsidRPr="00F4332E">
        <w:rPr>
          <w:sz w:val="20"/>
          <w:szCs w:val="20"/>
        </w:rPr>
        <w:t>Спортивная школа по футболу города Владивостока</w:t>
      </w:r>
      <w:r w:rsidR="006F5FDC">
        <w:rPr>
          <w:sz w:val="20"/>
          <w:szCs w:val="20"/>
        </w:rPr>
        <w:t>»</w:t>
      </w:r>
      <w:r w:rsidRPr="00F4332E">
        <w:rPr>
          <w:sz w:val="20"/>
          <w:szCs w:val="20"/>
        </w:rPr>
        <w:t xml:space="preserve"> в контексте контроля и учета расчетов по оплате труда.</w:t>
      </w:r>
    </w:p>
    <w:p w14:paraId="10691E72" w14:textId="09D79B12" w:rsidR="00721447" w:rsidRPr="00F4332E" w:rsidRDefault="00A51D65" w:rsidP="006F5FDC">
      <w:pPr>
        <w:ind w:firstLine="284"/>
        <w:jc w:val="both"/>
        <w:rPr>
          <w:sz w:val="20"/>
          <w:szCs w:val="20"/>
        </w:rPr>
      </w:pPr>
      <w:r>
        <w:rPr>
          <w:sz w:val="20"/>
          <w:szCs w:val="20"/>
        </w:rPr>
        <w:t xml:space="preserve">1. </w:t>
      </w:r>
      <w:r w:rsidR="00721447" w:rsidRPr="00F4332E">
        <w:rPr>
          <w:sz w:val="20"/>
          <w:szCs w:val="20"/>
        </w:rPr>
        <w:t>Оптимизация структуры зарплат. Важно провести пересмотр структуры зарплат сотрудников, основываясь на производительности и важности каждой роли в учреждении. Хотя большинство расходов идет на оплату труда, важно убедиться, что эти средства распределяются эффективно и стимулируют высокую производительность.</w:t>
      </w:r>
    </w:p>
    <w:p w14:paraId="2BC1B6AF" w14:textId="14653FA2" w:rsidR="00721447" w:rsidRPr="00F4332E" w:rsidRDefault="00A51D65" w:rsidP="006F5FDC">
      <w:pPr>
        <w:ind w:firstLine="284"/>
        <w:jc w:val="both"/>
        <w:rPr>
          <w:sz w:val="20"/>
          <w:szCs w:val="20"/>
        </w:rPr>
      </w:pPr>
      <w:r>
        <w:rPr>
          <w:sz w:val="20"/>
          <w:szCs w:val="20"/>
        </w:rPr>
        <w:t xml:space="preserve">2. </w:t>
      </w:r>
      <w:r w:rsidR="00721447" w:rsidRPr="00F4332E">
        <w:rPr>
          <w:sz w:val="20"/>
          <w:szCs w:val="20"/>
        </w:rPr>
        <w:t>Автоматизация процессов учета оплаты труда. Внедрение современных бухгалтерских и HR-систем может существенно упростить учет и контроль расчетов по оплате труда, уменьшить вероятность ошибок и ускорить процесс расчета заработной платы [7]</w:t>
      </w:r>
      <w:r w:rsidR="006F5FDC">
        <w:rPr>
          <w:sz w:val="20"/>
          <w:szCs w:val="20"/>
        </w:rPr>
        <w:t>.</w:t>
      </w:r>
    </w:p>
    <w:p w14:paraId="418A250D" w14:textId="0B46F921" w:rsidR="00721447" w:rsidRPr="00F4332E" w:rsidRDefault="00A51D65" w:rsidP="006F5FDC">
      <w:pPr>
        <w:ind w:firstLine="284"/>
        <w:jc w:val="both"/>
        <w:rPr>
          <w:sz w:val="20"/>
          <w:szCs w:val="20"/>
        </w:rPr>
      </w:pPr>
      <w:r>
        <w:rPr>
          <w:sz w:val="20"/>
          <w:szCs w:val="20"/>
        </w:rPr>
        <w:lastRenderedPageBreak/>
        <w:t xml:space="preserve">3. </w:t>
      </w:r>
      <w:r w:rsidR="00721447" w:rsidRPr="00F4332E">
        <w:rPr>
          <w:sz w:val="20"/>
          <w:szCs w:val="20"/>
        </w:rPr>
        <w:t>Создание резервного фонда. Учитывая непредсказуемость бюджетных сокращений, рекомендуется создание резервного фонда. Это может помочь обеспечить стабильность выплат зарплат в случае будущих сокращений бюджета.</w:t>
      </w:r>
    </w:p>
    <w:p w14:paraId="6BBC3684" w14:textId="3CD02135" w:rsidR="00721447" w:rsidRPr="00F4332E" w:rsidRDefault="00A51D65" w:rsidP="006F5FDC">
      <w:pPr>
        <w:ind w:firstLine="284"/>
        <w:jc w:val="both"/>
        <w:rPr>
          <w:sz w:val="20"/>
          <w:szCs w:val="20"/>
        </w:rPr>
      </w:pPr>
      <w:r>
        <w:rPr>
          <w:sz w:val="20"/>
          <w:szCs w:val="20"/>
        </w:rPr>
        <w:t xml:space="preserve">4. </w:t>
      </w:r>
      <w:r w:rsidR="00721447" w:rsidRPr="00F4332E">
        <w:rPr>
          <w:sz w:val="20"/>
          <w:szCs w:val="20"/>
        </w:rPr>
        <w:t xml:space="preserve">Разработка планов поощрения и мотивации сотрудников. Для поддержания мотивации сотрудников можно предложить различные формы поощрения, не обязательно финансовые. Это может включать возможности для профессионального развития, улучшение условий труда и создание положительной корпоративной культуры. </w:t>
      </w:r>
    </w:p>
    <w:p w14:paraId="2E845B24" w14:textId="1796CD44" w:rsidR="00721447" w:rsidRPr="00F4332E" w:rsidRDefault="00A51D65" w:rsidP="006F5FDC">
      <w:pPr>
        <w:ind w:firstLine="284"/>
        <w:jc w:val="both"/>
        <w:rPr>
          <w:sz w:val="20"/>
          <w:szCs w:val="20"/>
        </w:rPr>
      </w:pPr>
      <w:r>
        <w:rPr>
          <w:sz w:val="20"/>
          <w:szCs w:val="20"/>
        </w:rPr>
        <w:t xml:space="preserve">5. </w:t>
      </w:r>
      <w:r w:rsidR="00721447" w:rsidRPr="00F4332E">
        <w:rPr>
          <w:sz w:val="20"/>
          <w:szCs w:val="20"/>
        </w:rPr>
        <w:t>Проведение регулярного аудита. Регулярные финансовые проверки могут помочь обнаружить и исправить проблемы в учете расчетов по оплате труда. Это также поможет обеспечить соблюдение всех регуляторных требований и стандартов.</w:t>
      </w:r>
    </w:p>
    <w:p w14:paraId="26A95137" w14:textId="0F4D6978" w:rsidR="00721447" w:rsidRPr="00F4332E" w:rsidRDefault="00A51D65" w:rsidP="006F5FDC">
      <w:pPr>
        <w:ind w:firstLine="284"/>
        <w:jc w:val="both"/>
        <w:rPr>
          <w:sz w:val="20"/>
          <w:szCs w:val="20"/>
        </w:rPr>
      </w:pPr>
      <w:r>
        <w:rPr>
          <w:sz w:val="20"/>
          <w:szCs w:val="20"/>
        </w:rPr>
        <w:t xml:space="preserve">6. </w:t>
      </w:r>
      <w:r w:rsidR="00721447" w:rsidRPr="00F4332E">
        <w:rPr>
          <w:sz w:val="20"/>
          <w:szCs w:val="20"/>
        </w:rPr>
        <w:t>Совершенствование системы премирования. Необходимо улучшить систему премирования сотрудников, разработав механизмы, которые прозрачно и объективно отражают достижения и вклад каждого сотрудника. Это поможет повысить мотивацию, справедливость и лояльность персонала.</w:t>
      </w:r>
    </w:p>
    <w:p w14:paraId="489D7C5A" w14:textId="27D3EA2D" w:rsidR="00721447" w:rsidRPr="00F4332E" w:rsidRDefault="00A51D65" w:rsidP="006F5FDC">
      <w:pPr>
        <w:ind w:firstLine="284"/>
        <w:jc w:val="both"/>
        <w:rPr>
          <w:sz w:val="20"/>
          <w:szCs w:val="20"/>
        </w:rPr>
      </w:pPr>
      <w:r>
        <w:rPr>
          <w:sz w:val="20"/>
          <w:szCs w:val="20"/>
        </w:rPr>
        <w:t xml:space="preserve">7. </w:t>
      </w:r>
      <w:r w:rsidR="00721447" w:rsidRPr="00F4332E">
        <w:rPr>
          <w:sz w:val="20"/>
          <w:szCs w:val="20"/>
        </w:rPr>
        <w:t>Развитие проектов взаимодействия с местными предприятиями и организациями. Поиск сотрудничества с частным сектором и другими организациями может помочь привлечь дополнительные ресурсы, сократить затраты и расширить возможности для развития спортивной инфраструктуры и обучения [3]</w:t>
      </w:r>
      <w:r w:rsidR="006F5FDC">
        <w:rPr>
          <w:sz w:val="20"/>
          <w:szCs w:val="20"/>
        </w:rPr>
        <w:t>.</w:t>
      </w:r>
    </w:p>
    <w:p w14:paraId="5CB86C93" w14:textId="07CB8210" w:rsidR="00721447" w:rsidRPr="00F4332E" w:rsidRDefault="00A51D65" w:rsidP="006F5FDC">
      <w:pPr>
        <w:ind w:firstLine="284"/>
        <w:jc w:val="both"/>
        <w:rPr>
          <w:sz w:val="20"/>
          <w:szCs w:val="20"/>
        </w:rPr>
      </w:pPr>
      <w:r>
        <w:rPr>
          <w:sz w:val="20"/>
          <w:szCs w:val="20"/>
        </w:rPr>
        <w:t xml:space="preserve">8. </w:t>
      </w:r>
      <w:r w:rsidR="00721447" w:rsidRPr="00F4332E">
        <w:rPr>
          <w:sz w:val="20"/>
          <w:szCs w:val="20"/>
        </w:rPr>
        <w:t>Проведение обучающих семинаров и курсов для сотрудников.  Обучение сотрудников может способствовать повышению квалификации и профессиональных навыков, что в свою очередь повысит эффективность работы учреждения.</w:t>
      </w:r>
    </w:p>
    <w:p w14:paraId="2A2A221D" w14:textId="25495EC1" w:rsidR="00721447" w:rsidRPr="00F4332E" w:rsidRDefault="00A51D65" w:rsidP="006F5FDC">
      <w:pPr>
        <w:ind w:firstLine="284"/>
        <w:jc w:val="both"/>
        <w:rPr>
          <w:sz w:val="20"/>
          <w:szCs w:val="20"/>
        </w:rPr>
      </w:pPr>
      <w:r>
        <w:rPr>
          <w:sz w:val="20"/>
          <w:szCs w:val="20"/>
        </w:rPr>
        <w:t xml:space="preserve">9. </w:t>
      </w:r>
      <w:r w:rsidR="00721447" w:rsidRPr="00F4332E">
        <w:rPr>
          <w:sz w:val="20"/>
          <w:szCs w:val="20"/>
        </w:rPr>
        <w:t xml:space="preserve">Регулярный мониторинг и анализ отраслевых тенденций. Для поддержания конкурентоспособности и определения стратегических направлений развития МБУ </w:t>
      </w:r>
      <w:r w:rsidR="006F5FDC">
        <w:rPr>
          <w:sz w:val="20"/>
          <w:szCs w:val="20"/>
        </w:rPr>
        <w:t>«</w:t>
      </w:r>
      <w:r w:rsidR="00721447" w:rsidRPr="00F4332E">
        <w:rPr>
          <w:sz w:val="20"/>
          <w:szCs w:val="20"/>
        </w:rPr>
        <w:t>Спортивная школа по футболу города Владивостока</w:t>
      </w:r>
      <w:r w:rsidR="006F5FDC">
        <w:rPr>
          <w:sz w:val="20"/>
          <w:szCs w:val="20"/>
        </w:rPr>
        <w:t>»</w:t>
      </w:r>
      <w:r w:rsidR="00721447" w:rsidRPr="00F4332E">
        <w:rPr>
          <w:sz w:val="20"/>
          <w:szCs w:val="20"/>
        </w:rPr>
        <w:t xml:space="preserve"> необходимо регулярно проводить анализ отраслевых тенденций, законодательства и изменений на рынке труда. Это позволит принимать своевременные решения, связанные с оплатой труда и управлением персоналом [5]</w:t>
      </w:r>
      <w:r w:rsidR="006F5FDC">
        <w:rPr>
          <w:sz w:val="20"/>
          <w:szCs w:val="20"/>
        </w:rPr>
        <w:t>.</w:t>
      </w:r>
    </w:p>
    <w:p w14:paraId="2D6B7CCA" w14:textId="3155CA2F" w:rsidR="00721447" w:rsidRPr="00F4332E" w:rsidRDefault="00A51D65" w:rsidP="006F5FDC">
      <w:pPr>
        <w:ind w:firstLine="284"/>
        <w:jc w:val="both"/>
        <w:rPr>
          <w:sz w:val="20"/>
          <w:szCs w:val="20"/>
        </w:rPr>
      </w:pPr>
      <w:r>
        <w:rPr>
          <w:sz w:val="20"/>
          <w:szCs w:val="20"/>
        </w:rPr>
        <w:t>10.</w:t>
      </w:r>
      <w:r w:rsidR="00BD7BA8">
        <w:rPr>
          <w:sz w:val="20"/>
          <w:szCs w:val="20"/>
        </w:rPr>
        <w:t xml:space="preserve"> </w:t>
      </w:r>
      <w:bookmarkStart w:id="0" w:name="_GoBack"/>
      <w:bookmarkEnd w:id="0"/>
      <w:r w:rsidR="00721447" w:rsidRPr="00F4332E">
        <w:rPr>
          <w:sz w:val="20"/>
          <w:szCs w:val="20"/>
        </w:rPr>
        <w:t>Внедрение системы KPI. Внедрение системы ключевых показателей эффективности (KPI) может помочь оценить и контролировать деятельность сотрудников, а также сделать процесс определения зарплаты более объективным и результативным.</w:t>
      </w:r>
    </w:p>
    <w:p w14:paraId="0F9F2B73" w14:textId="0965E422" w:rsidR="00721447" w:rsidRPr="00F4332E" w:rsidRDefault="00A51D65" w:rsidP="006F5FDC">
      <w:pPr>
        <w:ind w:firstLine="284"/>
        <w:jc w:val="both"/>
        <w:rPr>
          <w:sz w:val="20"/>
          <w:szCs w:val="20"/>
        </w:rPr>
      </w:pPr>
      <w:r>
        <w:rPr>
          <w:sz w:val="20"/>
          <w:szCs w:val="20"/>
        </w:rPr>
        <w:t xml:space="preserve">11. </w:t>
      </w:r>
      <w:r w:rsidR="00721447" w:rsidRPr="00F4332E">
        <w:rPr>
          <w:sz w:val="20"/>
          <w:szCs w:val="20"/>
        </w:rPr>
        <w:t>Повышение транспарентности в учете оплаты труда. Проведение регулярных внутренних и внешних аудитов оплаты труда поможет улучшить прозрачность и справедливость системы оплаты труда. Это также улучшит доверие сотрудников и может привести к повышению уровня удовлетворенности и производительности.</w:t>
      </w:r>
    </w:p>
    <w:p w14:paraId="68529AFD" w14:textId="24ED9497" w:rsidR="00721447" w:rsidRPr="00F4332E" w:rsidRDefault="00A51D65" w:rsidP="006F5FDC">
      <w:pPr>
        <w:ind w:firstLine="284"/>
        <w:jc w:val="both"/>
        <w:rPr>
          <w:sz w:val="20"/>
          <w:szCs w:val="20"/>
        </w:rPr>
      </w:pPr>
      <w:r>
        <w:rPr>
          <w:sz w:val="20"/>
          <w:szCs w:val="20"/>
        </w:rPr>
        <w:t xml:space="preserve">12. </w:t>
      </w:r>
      <w:r w:rsidR="00721447" w:rsidRPr="00F4332E">
        <w:rPr>
          <w:sz w:val="20"/>
          <w:szCs w:val="20"/>
        </w:rPr>
        <w:t>Создание системы обратной связи от сотрудников. Важно учесть мнение сотрудников при разработке и изменении политики оплаты труда. Система обратной связи может предоставить ценную информацию о том, как сотрудники воспринимают текущую систему оплаты и что может быть улучшено [6]</w:t>
      </w:r>
      <w:r w:rsidR="006F5FDC">
        <w:rPr>
          <w:sz w:val="20"/>
          <w:szCs w:val="20"/>
        </w:rPr>
        <w:t>.</w:t>
      </w:r>
    </w:p>
    <w:p w14:paraId="4410CF4D" w14:textId="305F8CA0" w:rsidR="00721447" w:rsidRPr="00F4332E" w:rsidRDefault="00721447" w:rsidP="006F5FDC">
      <w:pPr>
        <w:ind w:firstLine="284"/>
        <w:jc w:val="both"/>
        <w:rPr>
          <w:sz w:val="20"/>
          <w:szCs w:val="20"/>
        </w:rPr>
      </w:pPr>
      <w:r w:rsidRPr="00F4332E">
        <w:rPr>
          <w:sz w:val="20"/>
          <w:szCs w:val="20"/>
        </w:rPr>
        <w:t xml:space="preserve">Применение этих мер может способствовать улучшению контроля и учета расчетов по оплате труда в МБУ </w:t>
      </w:r>
      <w:r w:rsidR="006F5FDC">
        <w:rPr>
          <w:sz w:val="20"/>
          <w:szCs w:val="20"/>
        </w:rPr>
        <w:t>«</w:t>
      </w:r>
      <w:r w:rsidRPr="00F4332E">
        <w:rPr>
          <w:sz w:val="20"/>
          <w:szCs w:val="20"/>
        </w:rPr>
        <w:t>Спортивная школа по футболу города Владивостока</w:t>
      </w:r>
      <w:r w:rsidR="006F5FDC">
        <w:rPr>
          <w:sz w:val="20"/>
          <w:szCs w:val="20"/>
        </w:rPr>
        <w:t>»</w:t>
      </w:r>
      <w:r w:rsidRPr="00F4332E">
        <w:rPr>
          <w:sz w:val="20"/>
          <w:szCs w:val="20"/>
        </w:rPr>
        <w:t>, что приведет к более эффективному использованию финансовых ресурсов, улучшению качества услуг и удовлетворенности сотрудников.</w:t>
      </w:r>
    </w:p>
    <w:p w14:paraId="04695402" w14:textId="04E6284B" w:rsidR="00B27236" w:rsidRPr="00D4258F" w:rsidRDefault="00B27236" w:rsidP="006F5FDC">
      <w:pPr>
        <w:pStyle w:val="a3"/>
        <w:spacing w:before="0" w:beforeAutospacing="0" w:after="0" w:afterAutospacing="0"/>
        <w:ind w:firstLine="284"/>
        <w:jc w:val="both"/>
        <w:rPr>
          <w:bCs/>
          <w:caps/>
          <w:sz w:val="20"/>
          <w:szCs w:val="20"/>
        </w:rPr>
      </w:pPr>
      <w:r w:rsidRPr="00D4258F">
        <w:rPr>
          <w:bCs/>
          <w:caps/>
          <w:sz w:val="20"/>
          <w:szCs w:val="20"/>
        </w:rPr>
        <w:t>список литературы:</w:t>
      </w:r>
    </w:p>
    <w:p w14:paraId="531F13C8" w14:textId="77777777" w:rsidR="00284550" w:rsidRPr="00F4332E" w:rsidRDefault="00284550" w:rsidP="006F5FDC">
      <w:pPr>
        <w:pStyle w:val="a8"/>
        <w:numPr>
          <w:ilvl w:val="0"/>
          <w:numId w:val="1"/>
        </w:numPr>
        <w:spacing w:after="0" w:line="240" w:lineRule="auto"/>
        <w:ind w:left="0"/>
        <w:contextualSpacing w:val="0"/>
        <w:jc w:val="both"/>
        <w:rPr>
          <w:rFonts w:ascii="Times New Roman" w:hAnsi="Times New Roman" w:cs="Times New Roman"/>
          <w:sz w:val="20"/>
          <w:szCs w:val="20"/>
        </w:rPr>
      </w:pPr>
      <w:r w:rsidRPr="00F4332E">
        <w:rPr>
          <w:rFonts w:ascii="Times New Roman" w:hAnsi="Times New Roman" w:cs="Times New Roman"/>
          <w:sz w:val="20"/>
          <w:szCs w:val="20"/>
        </w:rPr>
        <w:t>Алексеев С.В. Футбольное право: теоретические основы: монография / С.В. Алексеев. – М., 2014. – 207 с.</w:t>
      </w:r>
    </w:p>
    <w:p w14:paraId="314F887A" w14:textId="77777777" w:rsidR="00284550" w:rsidRPr="00F4332E" w:rsidRDefault="00284550" w:rsidP="006F5FDC">
      <w:pPr>
        <w:pStyle w:val="a8"/>
        <w:numPr>
          <w:ilvl w:val="0"/>
          <w:numId w:val="1"/>
        </w:numPr>
        <w:spacing w:after="0" w:line="240" w:lineRule="auto"/>
        <w:ind w:left="0"/>
        <w:contextualSpacing w:val="0"/>
        <w:jc w:val="both"/>
        <w:rPr>
          <w:rFonts w:ascii="Times New Roman" w:hAnsi="Times New Roman" w:cs="Times New Roman"/>
          <w:sz w:val="20"/>
          <w:szCs w:val="20"/>
        </w:rPr>
      </w:pPr>
      <w:r w:rsidRPr="00F4332E">
        <w:rPr>
          <w:rFonts w:ascii="Times New Roman" w:hAnsi="Times New Roman" w:cs="Times New Roman"/>
          <w:sz w:val="20"/>
          <w:szCs w:val="20"/>
        </w:rPr>
        <w:t>Антонов Д. А. Организация менеджмента в современных футбольных клубах // Международный студенческий научный вестник. – 2018. – № 5. – С. 99.</w:t>
      </w:r>
    </w:p>
    <w:p w14:paraId="4F0F15B8" w14:textId="77777777" w:rsidR="00284550" w:rsidRPr="00F4332E" w:rsidRDefault="00284550" w:rsidP="006F5FDC">
      <w:pPr>
        <w:pStyle w:val="a8"/>
        <w:numPr>
          <w:ilvl w:val="0"/>
          <w:numId w:val="1"/>
        </w:numPr>
        <w:spacing w:after="0" w:line="240" w:lineRule="auto"/>
        <w:ind w:left="0"/>
        <w:contextualSpacing w:val="0"/>
        <w:jc w:val="both"/>
        <w:rPr>
          <w:rFonts w:ascii="Times New Roman" w:hAnsi="Times New Roman" w:cs="Times New Roman"/>
          <w:sz w:val="20"/>
          <w:szCs w:val="20"/>
        </w:rPr>
      </w:pPr>
      <w:proofErr w:type="spellStart"/>
      <w:r w:rsidRPr="00F4332E">
        <w:rPr>
          <w:rFonts w:ascii="Times New Roman" w:hAnsi="Times New Roman" w:cs="Times New Roman"/>
          <w:sz w:val="20"/>
          <w:szCs w:val="20"/>
        </w:rPr>
        <w:t>Богаревич</w:t>
      </w:r>
      <w:proofErr w:type="spellEnd"/>
      <w:r w:rsidRPr="00F4332E">
        <w:rPr>
          <w:rFonts w:ascii="Times New Roman" w:hAnsi="Times New Roman" w:cs="Times New Roman"/>
          <w:sz w:val="20"/>
          <w:szCs w:val="20"/>
        </w:rPr>
        <w:t>, Н. О. Финансирование деятельности спортивных организаций. – Минск: БГАТУ, 2018. – 132 с.</w:t>
      </w:r>
    </w:p>
    <w:p w14:paraId="57B40974" w14:textId="77777777" w:rsidR="00284550" w:rsidRPr="00F4332E" w:rsidRDefault="00284550" w:rsidP="006F5FDC">
      <w:pPr>
        <w:pStyle w:val="a8"/>
        <w:numPr>
          <w:ilvl w:val="0"/>
          <w:numId w:val="1"/>
        </w:numPr>
        <w:spacing w:after="0" w:line="240" w:lineRule="auto"/>
        <w:ind w:left="0"/>
        <w:contextualSpacing w:val="0"/>
        <w:jc w:val="both"/>
        <w:rPr>
          <w:rFonts w:ascii="Times New Roman" w:hAnsi="Times New Roman" w:cs="Times New Roman"/>
          <w:sz w:val="20"/>
          <w:szCs w:val="20"/>
        </w:rPr>
      </w:pPr>
      <w:r w:rsidRPr="00F4332E">
        <w:rPr>
          <w:rFonts w:ascii="Times New Roman" w:hAnsi="Times New Roman" w:cs="Times New Roman"/>
          <w:sz w:val="20"/>
          <w:szCs w:val="20"/>
        </w:rPr>
        <w:t xml:space="preserve">Богдан Н.В. Перевод бюджетной образовательной организации физической культуры и спорта в автономную форму как инструмент повышения удовлетворенности персонала // Вестник </w:t>
      </w:r>
      <w:proofErr w:type="spellStart"/>
      <w:r w:rsidRPr="00F4332E">
        <w:rPr>
          <w:rFonts w:ascii="Times New Roman" w:hAnsi="Times New Roman" w:cs="Times New Roman"/>
          <w:sz w:val="20"/>
          <w:szCs w:val="20"/>
        </w:rPr>
        <w:t>ЮУрГУ</w:t>
      </w:r>
      <w:proofErr w:type="spellEnd"/>
      <w:r w:rsidRPr="00F4332E">
        <w:rPr>
          <w:rFonts w:ascii="Times New Roman" w:hAnsi="Times New Roman" w:cs="Times New Roman"/>
          <w:sz w:val="20"/>
          <w:szCs w:val="20"/>
        </w:rPr>
        <w:t>. Серия: Образование. Педагогические науки. 2019. №2. С.6–18.</w:t>
      </w:r>
    </w:p>
    <w:p w14:paraId="0C926C5C" w14:textId="24EE311F" w:rsidR="00284550" w:rsidRPr="00F4332E" w:rsidRDefault="00284550" w:rsidP="006F5FDC">
      <w:pPr>
        <w:pStyle w:val="a8"/>
        <w:numPr>
          <w:ilvl w:val="0"/>
          <w:numId w:val="1"/>
        </w:numPr>
        <w:spacing w:after="0" w:line="240" w:lineRule="auto"/>
        <w:ind w:left="0" w:hanging="357"/>
        <w:contextualSpacing w:val="0"/>
        <w:jc w:val="both"/>
        <w:rPr>
          <w:rFonts w:ascii="Times New Roman" w:hAnsi="Times New Roman" w:cs="Times New Roman"/>
          <w:sz w:val="20"/>
          <w:szCs w:val="20"/>
        </w:rPr>
      </w:pPr>
      <w:r w:rsidRPr="00F4332E">
        <w:rPr>
          <w:rFonts w:ascii="Times New Roman" w:hAnsi="Times New Roman" w:cs="Times New Roman"/>
          <w:sz w:val="20"/>
          <w:szCs w:val="20"/>
        </w:rPr>
        <w:t>Гаврилов А.Е. Развитие детско-юношеского спорта в России. Анализ возможностей государственно-частного партнерства / А.Е. Гаврилов, И.Б. Чумак, Д.А. Антоненко // Наука и социум: сб. материалов науч.-</w:t>
      </w:r>
      <w:proofErr w:type="spellStart"/>
      <w:r w:rsidRPr="00F4332E">
        <w:rPr>
          <w:rFonts w:ascii="Times New Roman" w:hAnsi="Times New Roman" w:cs="Times New Roman"/>
          <w:sz w:val="20"/>
          <w:szCs w:val="20"/>
        </w:rPr>
        <w:t>практ</w:t>
      </w:r>
      <w:proofErr w:type="spellEnd"/>
      <w:r w:rsidRPr="00F4332E">
        <w:rPr>
          <w:rFonts w:ascii="Times New Roman" w:hAnsi="Times New Roman" w:cs="Times New Roman"/>
          <w:sz w:val="20"/>
          <w:szCs w:val="20"/>
        </w:rPr>
        <w:t xml:space="preserve">. </w:t>
      </w:r>
      <w:proofErr w:type="spellStart"/>
      <w:r w:rsidRPr="00F4332E">
        <w:rPr>
          <w:rFonts w:ascii="Times New Roman" w:hAnsi="Times New Roman" w:cs="Times New Roman"/>
          <w:sz w:val="20"/>
          <w:szCs w:val="20"/>
        </w:rPr>
        <w:t>конф</w:t>
      </w:r>
      <w:proofErr w:type="spellEnd"/>
      <w:r w:rsidRPr="00F4332E">
        <w:rPr>
          <w:rFonts w:ascii="Times New Roman" w:hAnsi="Times New Roman" w:cs="Times New Roman"/>
          <w:sz w:val="20"/>
          <w:szCs w:val="20"/>
        </w:rPr>
        <w:t xml:space="preserve">. АНО ДПО </w:t>
      </w:r>
      <w:r w:rsidR="006F5FDC">
        <w:rPr>
          <w:rFonts w:ascii="Times New Roman" w:hAnsi="Times New Roman" w:cs="Times New Roman"/>
          <w:sz w:val="20"/>
          <w:szCs w:val="20"/>
        </w:rPr>
        <w:t>«</w:t>
      </w:r>
      <w:r w:rsidRPr="00F4332E">
        <w:rPr>
          <w:rFonts w:ascii="Times New Roman" w:hAnsi="Times New Roman" w:cs="Times New Roman"/>
          <w:sz w:val="20"/>
          <w:szCs w:val="20"/>
        </w:rPr>
        <w:t>СИПППИСР</w:t>
      </w:r>
      <w:r w:rsidR="006F5FDC">
        <w:rPr>
          <w:rFonts w:ascii="Times New Roman" w:hAnsi="Times New Roman" w:cs="Times New Roman"/>
          <w:sz w:val="20"/>
          <w:szCs w:val="20"/>
        </w:rPr>
        <w:t>»</w:t>
      </w:r>
      <w:r w:rsidRPr="00F4332E">
        <w:rPr>
          <w:rFonts w:ascii="Times New Roman" w:hAnsi="Times New Roman" w:cs="Times New Roman"/>
          <w:sz w:val="20"/>
          <w:szCs w:val="20"/>
        </w:rPr>
        <w:t>. – Новосибирск, 2022. – С. 161–168.</w:t>
      </w:r>
    </w:p>
    <w:p w14:paraId="3DCBC575" w14:textId="77777777" w:rsidR="00284550" w:rsidRPr="00F4332E" w:rsidRDefault="00284550" w:rsidP="006F5FDC">
      <w:pPr>
        <w:pStyle w:val="a8"/>
        <w:numPr>
          <w:ilvl w:val="0"/>
          <w:numId w:val="1"/>
        </w:numPr>
        <w:spacing w:after="0" w:line="240" w:lineRule="auto"/>
        <w:ind w:left="0" w:hanging="357"/>
        <w:contextualSpacing w:val="0"/>
        <w:jc w:val="both"/>
        <w:rPr>
          <w:rFonts w:ascii="Times New Roman" w:hAnsi="Times New Roman" w:cs="Times New Roman"/>
          <w:sz w:val="20"/>
          <w:szCs w:val="20"/>
        </w:rPr>
      </w:pPr>
      <w:r w:rsidRPr="00F4332E">
        <w:rPr>
          <w:rFonts w:ascii="Times New Roman" w:hAnsi="Times New Roman" w:cs="Times New Roman"/>
          <w:sz w:val="20"/>
          <w:szCs w:val="20"/>
        </w:rPr>
        <w:t>Евсеев С.П. Актуальные вопросы концепции развития детско-юношеского спорта в Российской Федерации // Спортивно-педагогическое образование. – 2021. – № 2. – С. 17–23.</w:t>
      </w:r>
    </w:p>
    <w:p w14:paraId="632B27E7" w14:textId="77777777" w:rsidR="00284550" w:rsidRPr="00F4332E" w:rsidRDefault="00284550" w:rsidP="006F5FDC">
      <w:pPr>
        <w:pStyle w:val="a8"/>
        <w:numPr>
          <w:ilvl w:val="0"/>
          <w:numId w:val="1"/>
        </w:numPr>
        <w:spacing w:after="0" w:line="240" w:lineRule="auto"/>
        <w:ind w:left="0" w:hanging="357"/>
        <w:contextualSpacing w:val="0"/>
        <w:jc w:val="both"/>
        <w:rPr>
          <w:rFonts w:ascii="Times New Roman" w:hAnsi="Times New Roman" w:cs="Times New Roman"/>
          <w:sz w:val="20"/>
          <w:szCs w:val="20"/>
        </w:rPr>
      </w:pPr>
      <w:r w:rsidRPr="00F4332E">
        <w:rPr>
          <w:rFonts w:ascii="Times New Roman" w:hAnsi="Times New Roman" w:cs="Times New Roman"/>
          <w:sz w:val="20"/>
          <w:szCs w:val="20"/>
        </w:rPr>
        <w:t xml:space="preserve">Зыкова Н.Ю. К проблеме развития детско-юношеского спорта в России на современном этапе / Н.Ю. Зыкова, Т.С. Гришина // Актуальные проблемы, современные тенденции развития физической культуры и спорта с учетом реализации национальных проектов: сб. материалов III </w:t>
      </w:r>
      <w:proofErr w:type="spellStart"/>
      <w:r w:rsidRPr="00F4332E">
        <w:rPr>
          <w:rFonts w:ascii="Times New Roman" w:hAnsi="Times New Roman" w:cs="Times New Roman"/>
          <w:sz w:val="20"/>
          <w:szCs w:val="20"/>
        </w:rPr>
        <w:t>Всерос</w:t>
      </w:r>
      <w:proofErr w:type="spellEnd"/>
      <w:r w:rsidRPr="00F4332E">
        <w:rPr>
          <w:rFonts w:ascii="Times New Roman" w:hAnsi="Times New Roman" w:cs="Times New Roman"/>
          <w:sz w:val="20"/>
          <w:szCs w:val="20"/>
        </w:rPr>
        <w:t>. науч. –</w:t>
      </w:r>
      <w:proofErr w:type="spellStart"/>
      <w:r w:rsidRPr="00F4332E">
        <w:rPr>
          <w:rFonts w:ascii="Times New Roman" w:hAnsi="Times New Roman" w:cs="Times New Roman"/>
          <w:sz w:val="20"/>
          <w:szCs w:val="20"/>
        </w:rPr>
        <w:t>практ</w:t>
      </w:r>
      <w:proofErr w:type="spellEnd"/>
      <w:r w:rsidRPr="00F4332E">
        <w:rPr>
          <w:rFonts w:ascii="Times New Roman" w:hAnsi="Times New Roman" w:cs="Times New Roman"/>
          <w:sz w:val="20"/>
          <w:szCs w:val="20"/>
        </w:rPr>
        <w:t xml:space="preserve">. </w:t>
      </w:r>
      <w:proofErr w:type="spellStart"/>
      <w:r w:rsidRPr="00F4332E">
        <w:rPr>
          <w:rFonts w:ascii="Times New Roman" w:hAnsi="Times New Roman" w:cs="Times New Roman"/>
          <w:sz w:val="20"/>
          <w:szCs w:val="20"/>
        </w:rPr>
        <w:t>конф</w:t>
      </w:r>
      <w:proofErr w:type="spellEnd"/>
      <w:r w:rsidRPr="00F4332E">
        <w:rPr>
          <w:rFonts w:ascii="Times New Roman" w:hAnsi="Times New Roman" w:cs="Times New Roman"/>
          <w:sz w:val="20"/>
          <w:szCs w:val="20"/>
        </w:rPr>
        <w:t xml:space="preserve">. с </w:t>
      </w:r>
      <w:proofErr w:type="spellStart"/>
      <w:r w:rsidRPr="00F4332E">
        <w:rPr>
          <w:rFonts w:ascii="Times New Roman" w:hAnsi="Times New Roman" w:cs="Times New Roman"/>
          <w:sz w:val="20"/>
          <w:szCs w:val="20"/>
        </w:rPr>
        <w:t>междунар</w:t>
      </w:r>
      <w:proofErr w:type="spellEnd"/>
      <w:r w:rsidRPr="00F4332E">
        <w:rPr>
          <w:rFonts w:ascii="Times New Roman" w:hAnsi="Times New Roman" w:cs="Times New Roman"/>
          <w:sz w:val="20"/>
          <w:szCs w:val="20"/>
        </w:rPr>
        <w:t>. участием. – Москва, 2021. – С. 55–59.</w:t>
      </w:r>
    </w:p>
    <w:p w14:paraId="1A2DB248" w14:textId="77777777" w:rsidR="00284550" w:rsidRPr="00F4332E" w:rsidRDefault="00284550" w:rsidP="006F5FDC">
      <w:pPr>
        <w:pStyle w:val="a8"/>
        <w:numPr>
          <w:ilvl w:val="0"/>
          <w:numId w:val="1"/>
        </w:numPr>
        <w:spacing w:after="0" w:line="240" w:lineRule="auto"/>
        <w:ind w:left="0" w:hanging="357"/>
        <w:contextualSpacing w:val="0"/>
        <w:jc w:val="both"/>
        <w:rPr>
          <w:rFonts w:ascii="Times New Roman" w:hAnsi="Times New Roman" w:cs="Times New Roman"/>
          <w:sz w:val="20"/>
          <w:szCs w:val="20"/>
        </w:rPr>
      </w:pPr>
      <w:r w:rsidRPr="00F4332E">
        <w:rPr>
          <w:rFonts w:ascii="Times New Roman" w:hAnsi="Times New Roman" w:cs="Times New Roman"/>
          <w:sz w:val="20"/>
          <w:szCs w:val="20"/>
        </w:rPr>
        <w:t>Литвинович, В. М. Организационные основы деятельности физкультурно-спортивных организаций: пособие / В. М. Литвинович, Ж. Н. Бондарович; Белорус. гос. ун-т физ. культуры. – Минск: БГУФК, 2015. – 171 с.</w:t>
      </w:r>
    </w:p>
    <w:p w14:paraId="0D70207F" w14:textId="77777777" w:rsidR="00284550" w:rsidRPr="00F4332E" w:rsidRDefault="00284550" w:rsidP="006F5FDC">
      <w:pPr>
        <w:pStyle w:val="a8"/>
        <w:numPr>
          <w:ilvl w:val="0"/>
          <w:numId w:val="1"/>
        </w:numPr>
        <w:spacing w:after="0" w:line="240" w:lineRule="auto"/>
        <w:ind w:left="0"/>
        <w:contextualSpacing w:val="0"/>
        <w:jc w:val="both"/>
        <w:rPr>
          <w:rFonts w:ascii="Times New Roman" w:hAnsi="Times New Roman" w:cs="Times New Roman"/>
          <w:sz w:val="20"/>
          <w:szCs w:val="20"/>
        </w:rPr>
      </w:pPr>
      <w:r w:rsidRPr="00F4332E">
        <w:rPr>
          <w:rFonts w:ascii="Times New Roman" w:hAnsi="Times New Roman" w:cs="Times New Roman"/>
          <w:sz w:val="20"/>
          <w:szCs w:val="20"/>
        </w:rPr>
        <w:t>Орлов Е. В., Брут-</w:t>
      </w:r>
      <w:proofErr w:type="spellStart"/>
      <w:r w:rsidRPr="00F4332E">
        <w:rPr>
          <w:rFonts w:ascii="Times New Roman" w:hAnsi="Times New Roman" w:cs="Times New Roman"/>
          <w:sz w:val="20"/>
          <w:szCs w:val="20"/>
        </w:rPr>
        <w:t>Бруляко</w:t>
      </w:r>
      <w:proofErr w:type="spellEnd"/>
      <w:r w:rsidRPr="00F4332E">
        <w:rPr>
          <w:rFonts w:ascii="Times New Roman" w:hAnsi="Times New Roman" w:cs="Times New Roman"/>
          <w:sz w:val="20"/>
          <w:szCs w:val="20"/>
        </w:rPr>
        <w:t xml:space="preserve"> А. А. Оптимизация затрат на образовательную деятельность в муниципальных районах // Управленческое консультирование. 2020. №9 (141). С.62–80.</w:t>
      </w:r>
    </w:p>
    <w:p w14:paraId="25C7FFBA" w14:textId="77777777" w:rsidR="00284550" w:rsidRDefault="00284550" w:rsidP="006F5FDC">
      <w:pPr>
        <w:pStyle w:val="a8"/>
        <w:numPr>
          <w:ilvl w:val="0"/>
          <w:numId w:val="1"/>
        </w:numPr>
        <w:spacing w:after="0" w:line="240" w:lineRule="auto"/>
        <w:ind w:left="0"/>
        <w:contextualSpacing w:val="0"/>
        <w:jc w:val="both"/>
        <w:rPr>
          <w:rFonts w:ascii="Times New Roman" w:hAnsi="Times New Roman" w:cs="Times New Roman"/>
          <w:sz w:val="20"/>
          <w:szCs w:val="20"/>
        </w:rPr>
      </w:pPr>
      <w:r w:rsidRPr="00F4332E">
        <w:rPr>
          <w:rFonts w:ascii="Times New Roman" w:hAnsi="Times New Roman" w:cs="Times New Roman"/>
          <w:sz w:val="20"/>
          <w:szCs w:val="20"/>
        </w:rPr>
        <w:t xml:space="preserve">Панков, Д. А. Экономика спортивных организаций: учеб.-метод. пособие. / Д. А. Панков, С. Б. </w:t>
      </w:r>
      <w:proofErr w:type="spellStart"/>
      <w:r w:rsidRPr="00F4332E">
        <w:rPr>
          <w:rFonts w:ascii="Times New Roman" w:hAnsi="Times New Roman" w:cs="Times New Roman"/>
          <w:sz w:val="20"/>
          <w:szCs w:val="20"/>
        </w:rPr>
        <w:t>Репкин</w:t>
      </w:r>
      <w:proofErr w:type="spellEnd"/>
      <w:r w:rsidRPr="00F4332E">
        <w:rPr>
          <w:rFonts w:ascii="Times New Roman" w:hAnsi="Times New Roman" w:cs="Times New Roman"/>
          <w:sz w:val="20"/>
          <w:szCs w:val="20"/>
        </w:rPr>
        <w:t>. – Минск: БГАТУ, 2014. – 208 с.</w:t>
      </w:r>
    </w:p>
    <w:p w14:paraId="194D105F" w14:textId="77777777" w:rsidR="00FE3AD5" w:rsidRPr="00FE3AD5" w:rsidRDefault="00FE3AD5" w:rsidP="006F5FDC">
      <w:pPr>
        <w:pStyle w:val="a8"/>
        <w:numPr>
          <w:ilvl w:val="0"/>
          <w:numId w:val="1"/>
        </w:numPr>
        <w:spacing w:after="0" w:line="240" w:lineRule="auto"/>
        <w:ind w:left="0" w:hanging="357"/>
        <w:jc w:val="both"/>
        <w:rPr>
          <w:rFonts w:ascii="Times New Roman" w:hAnsi="Times New Roman" w:cs="Times New Roman"/>
          <w:sz w:val="20"/>
          <w:szCs w:val="20"/>
        </w:rPr>
      </w:pPr>
      <w:proofErr w:type="spellStart"/>
      <w:r w:rsidRPr="00FE3AD5">
        <w:rPr>
          <w:rFonts w:ascii="Times New Roman" w:hAnsi="Times New Roman" w:cs="Times New Roman"/>
          <w:sz w:val="20"/>
          <w:szCs w:val="20"/>
        </w:rPr>
        <w:t>Петьков</w:t>
      </w:r>
      <w:proofErr w:type="spellEnd"/>
      <w:r w:rsidRPr="00FE3AD5">
        <w:rPr>
          <w:rFonts w:ascii="Times New Roman" w:hAnsi="Times New Roman" w:cs="Times New Roman"/>
          <w:sz w:val="20"/>
          <w:szCs w:val="20"/>
        </w:rPr>
        <w:t xml:space="preserve"> В.А., Кочкаров Э.Э., </w:t>
      </w:r>
      <w:proofErr w:type="spellStart"/>
      <w:r w:rsidRPr="00FE3AD5">
        <w:rPr>
          <w:rFonts w:ascii="Times New Roman" w:hAnsi="Times New Roman" w:cs="Times New Roman"/>
          <w:sz w:val="20"/>
          <w:szCs w:val="20"/>
        </w:rPr>
        <w:t>Кубеков</w:t>
      </w:r>
      <w:proofErr w:type="spellEnd"/>
      <w:r w:rsidRPr="00FE3AD5">
        <w:rPr>
          <w:rFonts w:ascii="Times New Roman" w:hAnsi="Times New Roman" w:cs="Times New Roman"/>
          <w:sz w:val="20"/>
          <w:szCs w:val="20"/>
        </w:rPr>
        <w:t xml:space="preserve"> Э.А. Оптимизация процесса управления физической культурой и спортом в муниципальном образовании // Вестник Адыгейского государственного университета. Серия 3: Педагогика и психология. 2014. №4 (146). С.140–145.</w:t>
      </w:r>
    </w:p>
    <w:p w14:paraId="7ABA8A62" w14:textId="1FB3FD67" w:rsidR="00FE3AD5" w:rsidRPr="00FE3AD5" w:rsidRDefault="00FE3AD5" w:rsidP="006F5FDC">
      <w:pPr>
        <w:pStyle w:val="a8"/>
        <w:numPr>
          <w:ilvl w:val="0"/>
          <w:numId w:val="1"/>
        </w:numPr>
        <w:spacing w:after="0" w:line="240" w:lineRule="auto"/>
        <w:ind w:left="0" w:hanging="357"/>
        <w:jc w:val="both"/>
        <w:rPr>
          <w:rFonts w:ascii="Times New Roman" w:hAnsi="Times New Roman" w:cs="Times New Roman"/>
          <w:sz w:val="20"/>
          <w:szCs w:val="20"/>
        </w:rPr>
      </w:pPr>
      <w:proofErr w:type="spellStart"/>
      <w:r w:rsidRPr="00FE3AD5">
        <w:rPr>
          <w:rFonts w:ascii="Times New Roman" w:hAnsi="Times New Roman" w:cs="Times New Roman"/>
          <w:sz w:val="20"/>
          <w:szCs w:val="20"/>
        </w:rPr>
        <w:t>Починкин</w:t>
      </w:r>
      <w:proofErr w:type="spellEnd"/>
      <w:r w:rsidRPr="00FE3AD5">
        <w:rPr>
          <w:rFonts w:ascii="Times New Roman" w:hAnsi="Times New Roman" w:cs="Times New Roman"/>
          <w:sz w:val="20"/>
          <w:szCs w:val="20"/>
        </w:rPr>
        <w:t xml:space="preserve">, А. В. Менеджмент в сфере физической культуры и спорта: учеб. пособие / А. В. </w:t>
      </w:r>
      <w:proofErr w:type="spellStart"/>
      <w:r w:rsidRPr="00FE3AD5">
        <w:rPr>
          <w:rFonts w:ascii="Times New Roman" w:hAnsi="Times New Roman" w:cs="Times New Roman"/>
          <w:sz w:val="20"/>
          <w:szCs w:val="20"/>
        </w:rPr>
        <w:t>Починкин</w:t>
      </w:r>
      <w:proofErr w:type="spellEnd"/>
      <w:r w:rsidRPr="00FE3AD5">
        <w:rPr>
          <w:rFonts w:ascii="Times New Roman" w:hAnsi="Times New Roman" w:cs="Times New Roman"/>
          <w:sz w:val="20"/>
          <w:szCs w:val="20"/>
        </w:rPr>
        <w:t>. – М.: Спорт, 2017. – 384 с.</w:t>
      </w:r>
    </w:p>
    <w:p w14:paraId="5AA1361E" w14:textId="03F4FE23" w:rsidR="00FE3AD5" w:rsidRPr="00FE3AD5" w:rsidRDefault="00FE3AD5" w:rsidP="006F5FDC">
      <w:pPr>
        <w:pStyle w:val="a8"/>
        <w:numPr>
          <w:ilvl w:val="0"/>
          <w:numId w:val="1"/>
        </w:numPr>
        <w:spacing w:after="0" w:line="240" w:lineRule="auto"/>
        <w:ind w:left="0" w:hanging="357"/>
        <w:jc w:val="both"/>
        <w:rPr>
          <w:rFonts w:ascii="Times New Roman" w:hAnsi="Times New Roman" w:cs="Times New Roman"/>
          <w:sz w:val="20"/>
          <w:szCs w:val="20"/>
        </w:rPr>
      </w:pPr>
      <w:r w:rsidRPr="00FE3AD5">
        <w:rPr>
          <w:rFonts w:ascii="Times New Roman" w:hAnsi="Times New Roman" w:cs="Times New Roman"/>
          <w:sz w:val="20"/>
          <w:szCs w:val="20"/>
        </w:rPr>
        <w:lastRenderedPageBreak/>
        <w:t xml:space="preserve">Савченко В.А. Повышение тренировочного эффекта у футболистов высокой квалификации под влиянием физических факторов / В.А. Савченко, А.А. Бирюков // 7 Международный научный конгресс </w:t>
      </w:r>
      <w:r w:rsidR="006F5FDC">
        <w:rPr>
          <w:rFonts w:ascii="Times New Roman" w:hAnsi="Times New Roman" w:cs="Times New Roman"/>
          <w:sz w:val="20"/>
          <w:szCs w:val="20"/>
        </w:rPr>
        <w:t>«</w:t>
      </w:r>
      <w:r w:rsidRPr="00FE3AD5">
        <w:rPr>
          <w:rFonts w:ascii="Times New Roman" w:hAnsi="Times New Roman" w:cs="Times New Roman"/>
          <w:sz w:val="20"/>
          <w:szCs w:val="20"/>
        </w:rPr>
        <w:t>Современный олимпийский спорт и спорт для всех</w:t>
      </w:r>
      <w:r w:rsidR="00605F2F">
        <w:rPr>
          <w:rFonts w:ascii="Times New Roman" w:hAnsi="Times New Roman" w:cs="Times New Roman"/>
          <w:sz w:val="20"/>
          <w:szCs w:val="20"/>
        </w:rPr>
        <w:t>»</w:t>
      </w:r>
      <w:r w:rsidR="00605F2F" w:rsidRPr="00FE3AD5">
        <w:rPr>
          <w:rFonts w:ascii="Times New Roman" w:hAnsi="Times New Roman" w:cs="Times New Roman"/>
          <w:sz w:val="20"/>
          <w:szCs w:val="20"/>
        </w:rPr>
        <w:t>:</w:t>
      </w:r>
      <w:r w:rsidRPr="00FE3AD5">
        <w:rPr>
          <w:rFonts w:ascii="Times New Roman" w:hAnsi="Times New Roman" w:cs="Times New Roman"/>
          <w:sz w:val="20"/>
          <w:szCs w:val="20"/>
        </w:rPr>
        <w:t xml:space="preserve"> материалы </w:t>
      </w:r>
      <w:proofErr w:type="spellStart"/>
      <w:r w:rsidRPr="00FE3AD5">
        <w:rPr>
          <w:rFonts w:ascii="Times New Roman" w:hAnsi="Times New Roman" w:cs="Times New Roman"/>
          <w:sz w:val="20"/>
          <w:szCs w:val="20"/>
        </w:rPr>
        <w:t>конф</w:t>
      </w:r>
      <w:proofErr w:type="spellEnd"/>
      <w:r w:rsidRPr="00FE3AD5">
        <w:rPr>
          <w:rFonts w:ascii="Times New Roman" w:hAnsi="Times New Roman" w:cs="Times New Roman"/>
          <w:sz w:val="20"/>
          <w:szCs w:val="20"/>
        </w:rPr>
        <w:t>. – Санкт-Петербург, 2003. – Т. 2. – С. 154–155.</w:t>
      </w:r>
    </w:p>
    <w:p w14:paraId="4F340267" w14:textId="77777777" w:rsidR="00FE3AD5" w:rsidRPr="00F4332E" w:rsidRDefault="00FE3AD5" w:rsidP="006F5FDC">
      <w:pPr>
        <w:pStyle w:val="a8"/>
        <w:spacing w:after="0" w:line="240" w:lineRule="auto"/>
        <w:ind w:left="0"/>
        <w:contextualSpacing w:val="0"/>
        <w:jc w:val="both"/>
        <w:rPr>
          <w:rFonts w:ascii="Times New Roman" w:hAnsi="Times New Roman" w:cs="Times New Roman"/>
          <w:sz w:val="20"/>
          <w:szCs w:val="20"/>
        </w:rPr>
      </w:pPr>
    </w:p>
    <w:p w14:paraId="0C6C19E2" w14:textId="7BA3151C" w:rsidR="00B27236" w:rsidRPr="00284550" w:rsidRDefault="00B27236" w:rsidP="006F5FDC">
      <w:pPr>
        <w:pStyle w:val="a8"/>
        <w:spacing w:after="0" w:line="240" w:lineRule="auto"/>
        <w:ind w:left="0"/>
        <w:jc w:val="both"/>
        <w:rPr>
          <w:sz w:val="20"/>
        </w:rPr>
      </w:pPr>
    </w:p>
    <w:p w14:paraId="2A29AB13" w14:textId="42D3651A" w:rsidR="00B27236" w:rsidRPr="00C101F8" w:rsidRDefault="00B27236" w:rsidP="006F5FDC">
      <w:pPr>
        <w:jc w:val="both"/>
        <w:rPr>
          <w:sz w:val="20"/>
        </w:rPr>
      </w:pPr>
      <w:r w:rsidRPr="00C101F8">
        <w:rPr>
          <w:i/>
          <w:sz w:val="20"/>
        </w:rPr>
        <w:t>Авторы заявляют об</w:t>
      </w:r>
      <w:r>
        <w:rPr>
          <w:i/>
          <w:sz w:val="20"/>
        </w:rPr>
        <w:t xml:space="preserve"> отсутствии конфликта интересов</w:t>
      </w:r>
      <w:r w:rsidRPr="00C101F8">
        <w:rPr>
          <w:i/>
          <w:sz w:val="20"/>
        </w:rPr>
        <w:t xml:space="preserve"> </w:t>
      </w:r>
    </w:p>
    <w:p w14:paraId="1B94C5AE" w14:textId="77777777" w:rsidR="00B27236" w:rsidRPr="00C101F8" w:rsidRDefault="00B27236" w:rsidP="006F5FDC">
      <w:pPr>
        <w:jc w:val="both"/>
        <w:rPr>
          <w:i/>
          <w:sz w:val="20"/>
          <w:lang w:val="en-US"/>
        </w:rPr>
      </w:pPr>
      <w:r w:rsidRPr="00C101F8">
        <w:rPr>
          <w:i/>
          <w:sz w:val="20"/>
          <w:lang w:val="en-US"/>
        </w:rPr>
        <w:t>The authors declare no conflicts of interests.</w:t>
      </w:r>
    </w:p>
    <w:p w14:paraId="35706C85" w14:textId="77777777" w:rsidR="00B27236" w:rsidRPr="00B27236" w:rsidRDefault="00B27236" w:rsidP="006F5FDC">
      <w:pPr>
        <w:jc w:val="both"/>
        <w:rPr>
          <w:i/>
          <w:sz w:val="20"/>
          <w:lang w:val="en-US"/>
        </w:rPr>
      </w:pPr>
    </w:p>
    <w:p w14:paraId="34FFE8A8" w14:textId="495C038E" w:rsidR="00B27236" w:rsidRPr="00A51D65" w:rsidRDefault="00B27236" w:rsidP="006F5FDC">
      <w:pPr>
        <w:jc w:val="both"/>
        <w:rPr>
          <w:i/>
          <w:sz w:val="20"/>
          <w:szCs w:val="20"/>
          <w:lang w:val="en-US"/>
        </w:rPr>
      </w:pPr>
      <w:r w:rsidRPr="00A51D65">
        <w:rPr>
          <w:i/>
          <w:sz w:val="20"/>
          <w:szCs w:val="20"/>
          <w:lang w:val="en-US"/>
        </w:rPr>
        <w:t>Received date:</w:t>
      </w:r>
      <w:r w:rsidR="00A51D65" w:rsidRPr="00A51D65">
        <w:rPr>
          <w:i/>
          <w:sz w:val="20"/>
          <w:szCs w:val="20"/>
          <w:lang w:val="en-US"/>
        </w:rPr>
        <w:t xml:space="preserve"> 18.06.2023</w:t>
      </w:r>
    </w:p>
    <w:p w14:paraId="588D53AA" w14:textId="23396DFD" w:rsidR="00B27236" w:rsidRPr="00AF0623" w:rsidRDefault="00B27236" w:rsidP="006F5FDC">
      <w:pPr>
        <w:jc w:val="both"/>
        <w:rPr>
          <w:i/>
          <w:sz w:val="20"/>
          <w:szCs w:val="20"/>
          <w:lang w:val="en-US"/>
        </w:rPr>
      </w:pPr>
      <w:r w:rsidRPr="00A51D65">
        <w:rPr>
          <w:i/>
          <w:sz w:val="20"/>
          <w:szCs w:val="20"/>
          <w:lang w:val="en-US"/>
        </w:rPr>
        <w:t>Approved date:</w:t>
      </w:r>
      <w:r w:rsidR="00A51D65" w:rsidRPr="00A51D65">
        <w:rPr>
          <w:i/>
          <w:sz w:val="20"/>
          <w:szCs w:val="20"/>
          <w:lang w:val="en-US"/>
        </w:rPr>
        <w:t xml:space="preserve"> </w:t>
      </w:r>
    </w:p>
    <w:p w14:paraId="40CF8A68" w14:textId="77777777" w:rsidR="00B27236" w:rsidRPr="00530A23" w:rsidRDefault="00B27236" w:rsidP="006F5FDC">
      <w:pPr>
        <w:jc w:val="both"/>
        <w:rPr>
          <w:i/>
          <w:sz w:val="20"/>
          <w:lang w:val="en-US"/>
        </w:rPr>
      </w:pPr>
      <w:r w:rsidRPr="00A51D65">
        <w:rPr>
          <w:i/>
          <w:sz w:val="20"/>
          <w:szCs w:val="20"/>
          <w:lang w:val="en-US"/>
        </w:rPr>
        <w:t>Accepted date:</w:t>
      </w:r>
    </w:p>
    <w:p w14:paraId="74FD95F7" w14:textId="77777777" w:rsidR="00B27236" w:rsidRPr="00C101F8" w:rsidRDefault="00B27236" w:rsidP="006F5FDC">
      <w:pPr>
        <w:jc w:val="both"/>
        <w:rPr>
          <w:sz w:val="20"/>
          <w:szCs w:val="20"/>
          <w:lang w:val="en-US"/>
        </w:rPr>
      </w:pPr>
    </w:p>
    <w:p w14:paraId="3F6F0AEF" w14:textId="77777777" w:rsidR="00B27236" w:rsidRPr="00530A23" w:rsidRDefault="00B27236" w:rsidP="006F5FDC">
      <w:pPr>
        <w:ind w:firstLine="284"/>
        <w:jc w:val="both"/>
        <w:rPr>
          <w:i/>
          <w:sz w:val="20"/>
          <w:szCs w:val="20"/>
          <w:lang w:val="en-US"/>
        </w:rPr>
      </w:pPr>
    </w:p>
    <w:p w14:paraId="22034360" w14:textId="77777777" w:rsidR="00B27236" w:rsidRDefault="00B27236" w:rsidP="006F5FDC">
      <w:pPr>
        <w:ind w:firstLine="284"/>
        <w:jc w:val="both"/>
        <w:rPr>
          <w:i/>
          <w:sz w:val="20"/>
          <w:szCs w:val="20"/>
        </w:rPr>
      </w:pPr>
      <w:r>
        <w:rPr>
          <w:i/>
          <w:sz w:val="20"/>
          <w:szCs w:val="20"/>
        </w:rPr>
        <w:t>_______________________________________________________________________________________</w:t>
      </w:r>
    </w:p>
    <w:p w14:paraId="723C7777" w14:textId="77777777" w:rsidR="00B27236" w:rsidRDefault="00B27236" w:rsidP="006F5FDC">
      <w:pPr>
        <w:ind w:firstLine="284"/>
        <w:jc w:val="both"/>
        <w:rPr>
          <w:i/>
          <w:sz w:val="20"/>
          <w:szCs w:val="20"/>
        </w:rPr>
      </w:pPr>
    </w:p>
    <w:p w14:paraId="14BFF5E9" w14:textId="77777777" w:rsidR="00B27236" w:rsidRDefault="00B27236" w:rsidP="006F5FDC">
      <w:pPr>
        <w:ind w:firstLine="284"/>
        <w:jc w:val="both"/>
        <w:rPr>
          <w:i/>
          <w:sz w:val="20"/>
          <w:szCs w:val="20"/>
        </w:rPr>
      </w:pPr>
    </w:p>
    <w:p w14:paraId="2349B1DB" w14:textId="77777777" w:rsidR="00B27236" w:rsidRDefault="00B27236" w:rsidP="006F5FDC">
      <w:pPr>
        <w:ind w:firstLine="284"/>
        <w:jc w:val="both"/>
        <w:rPr>
          <w:i/>
          <w:sz w:val="20"/>
          <w:szCs w:val="20"/>
        </w:rPr>
      </w:pPr>
    </w:p>
    <w:p w14:paraId="3F97DFC8" w14:textId="77777777" w:rsidR="005F1D71" w:rsidRDefault="005F1D71" w:rsidP="006F5FDC"/>
    <w:sectPr w:rsidR="005F1D71" w:rsidSect="003A08E3">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265354"/>
    <w:multiLevelType w:val="hybridMultilevel"/>
    <w:tmpl w:val="2D206BBC"/>
    <w:lvl w:ilvl="0" w:tplc="1D22F068">
      <w:start w:val="1"/>
      <w:numFmt w:val="decimal"/>
      <w:lvlText w:val="%1."/>
      <w:lvlJc w:val="left"/>
      <w:pPr>
        <w:ind w:left="1004" w:hanging="360"/>
      </w:pPr>
      <w:rPr>
        <w:rFont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 w15:restartNumberingAfterBreak="0">
    <w:nsid w:val="677F495E"/>
    <w:multiLevelType w:val="hybridMultilevel"/>
    <w:tmpl w:val="D414BF5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236"/>
    <w:rsid w:val="00011685"/>
    <w:rsid w:val="00062038"/>
    <w:rsid w:val="000C30AF"/>
    <w:rsid w:val="0016315F"/>
    <w:rsid w:val="00166F44"/>
    <w:rsid w:val="00284550"/>
    <w:rsid w:val="00383D10"/>
    <w:rsid w:val="003A08E3"/>
    <w:rsid w:val="003D5830"/>
    <w:rsid w:val="00474ABF"/>
    <w:rsid w:val="0058171C"/>
    <w:rsid w:val="005F1D71"/>
    <w:rsid w:val="00605F2F"/>
    <w:rsid w:val="00661E60"/>
    <w:rsid w:val="006F5FDC"/>
    <w:rsid w:val="00721447"/>
    <w:rsid w:val="00896F5C"/>
    <w:rsid w:val="008B6219"/>
    <w:rsid w:val="00963B3B"/>
    <w:rsid w:val="00A51D65"/>
    <w:rsid w:val="00AB79E9"/>
    <w:rsid w:val="00AF0623"/>
    <w:rsid w:val="00B27236"/>
    <w:rsid w:val="00BD7BA8"/>
    <w:rsid w:val="00C52935"/>
    <w:rsid w:val="00CC3855"/>
    <w:rsid w:val="00CC4827"/>
    <w:rsid w:val="00CF4D68"/>
    <w:rsid w:val="00DF521A"/>
    <w:rsid w:val="00DF7D23"/>
    <w:rsid w:val="00E579C3"/>
    <w:rsid w:val="00E60355"/>
    <w:rsid w:val="00EA640C"/>
    <w:rsid w:val="00EE3997"/>
    <w:rsid w:val="00F059A2"/>
    <w:rsid w:val="00F2699D"/>
    <w:rsid w:val="00FE39E0"/>
    <w:rsid w:val="00FE3A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43BD8"/>
  <w15:chartTrackingRefBased/>
  <w15:docId w15:val="{94E18295-DD89-4715-B998-2902A73CC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7236"/>
    <w:pPr>
      <w:spacing w:after="0" w:line="240" w:lineRule="auto"/>
    </w:pPr>
    <w:rPr>
      <w:rFonts w:ascii="Times New Roman" w:eastAsia="Times New Roman" w:hAnsi="Times New Roman" w:cs="Times New Roman"/>
      <w:kern w:val="0"/>
      <w:sz w:val="24"/>
      <w:szCs w:val="24"/>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B27236"/>
    <w:pPr>
      <w:spacing w:before="100" w:beforeAutospacing="1" w:after="100" w:afterAutospacing="1"/>
    </w:pPr>
  </w:style>
  <w:style w:type="paragraph" w:styleId="a4">
    <w:name w:val="Body Text"/>
    <w:basedOn w:val="a"/>
    <w:link w:val="a5"/>
    <w:rsid w:val="00B27236"/>
    <w:pPr>
      <w:jc w:val="center"/>
    </w:pPr>
    <w:rPr>
      <w:b/>
      <w:bCs/>
      <w:caps/>
    </w:rPr>
  </w:style>
  <w:style w:type="character" w:customStyle="1" w:styleId="a5">
    <w:name w:val="Основной текст Знак"/>
    <w:basedOn w:val="a0"/>
    <w:link w:val="a4"/>
    <w:rsid w:val="00B27236"/>
    <w:rPr>
      <w:rFonts w:ascii="Times New Roman" w:eastAsia="Times New Roman" w:hAnsi="Times New Roman" w:cs="Times New Roman"/>
      <w:b/>
      <w:bCs/>
      <w:caps/>
      <w:kern w:val="0"/>
      <w:sz w:val="24"/>
      <w:szCs w:val="24"/>
      <w:lang w:eastAsia="ru-RU"/>
      <w14:ligatures w14:val="none"/>
    </w:rPr>
  </w:style>
  <w:style w:type="character" w:customStyle="1" w:styleId="hps">
    <w:name w:val="hps"/>
    <w:basedOn w:val="a0"/>
    <w:rsid w:val="00B27236"/>
  </w:style>
  <w:style w:type="paragraph" w:styleId="a6">
    <w:name w:val="Body Text Indent"/>
    <w:basedOn w:val="a"/>
    <w:link w:val="a7"/>
    <w:rsid w:val="00B27236"/>
    <w:pPr>
      <w:spacing w:after="120"/>
      <w:ind w:left="283"/>
    </w:pPr>
  </w:style>
  <w:style w:type="character" w:customStyle="1" w:styleId="a7">
    <w:name w:val="Основной текст с отступом Знак"/>
    <w:basedOn w:val="a0"/>
    <w:link w:val="a6"/>
    <w:rsid w:val="00B27236"/>
    <w:rPr>
      <w:rFonts w:ascii="Times New Roman" w:eastAsia="Times New Roman" w:hAnsi="Times New Roman" w:cs="Times New Roman"/>
      <w:kern w:val="0"/>
      <w:sz w:val="24"/>
      <w:szCs w:val="24"/>
      <w:lang w:eastAsia="ru-RU"/>
      <w14:ligatures w14:val="none"/>
    </w:rPr>
  </w:style>
  <w:style w:type="paragraph" w:styleId="a8">
    <w:name w:val="List Paragraph"/>
    <w:basedOn w:val="a"/>
    <w:uiPriority w:val="34"/>
    <w:qFormat/>
    <w:rsid w:val="00284550"/>
    <w:pPr>
      <w:spacing w:after="200" w:line="276" w:lineRule="auto"/>
      <w:ind w:left="720"/>
      <w:contextualSpacing/>
    </w:pPr>
    <w:rPr>
      <w:rFonts w:asciiTheme="minorHAnsi" w:eastAsiaTheme="minorHAnsi" w:hAnsiTheme="minorHAnsi" w:cstheme="minorBidi"/>
      <w:sz w:val="22"/>
      <w:szCs w:val="22"/>
      <w:lang w:eastAsia="en-US"/>
    </w:rPr>
  </w:style>
  <w:style w:type="paragraph" w:styleId="a9">
    <w:name w:val="Balloon Text"/>
    <w:basedOn w:val="a"/>
    <w:link w:val="aa"/>
    <w:uiPriority w:val="99"/>
    <w:semiHidden/>
    <w:unhideWhenUsed/>
    <w:rsid w:val="00605F2F"/>
    <w:rPr>
      <w:rFonts w:ascii="Segoe UI" w:hAnsi="Segoe UI" w:cs="Segoe UI"/>
      <w:sz w:val="18"/>
      <w:szCs w:val="18"/>
    </w:rPr>
  </w:style>
  <w:style w:type="character" w:customStyle="1" w:styleId="aa">
    <w:name w:val="Текст выноски Знак"/>
    <w:basedOn w:val="a0"/>
    <w:link w:val="a9"/>
    <w:uiPriority w:val="99"/>
    <w:semiHidden/>
    <w:rsid w:val="00605F2F"/>
    <w:rPr>
      <w:rFonts w:ascii="Segoe UI" w:eastAsia="Times New Roman" w:hAnsi="Segoe UI" w:cs="Segoe UI"/>
      <w:kern w:val="0"/>
      <w:sz w:val="18"/>
      <w:szCs w:val="18"/>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19794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6</Pages>
  <Words>3873</Words>
  <Characters>22079</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kaprova mariya</dc:creator>
  <cp:keywords/>
  <dc:description/>
  <cp:lastModifiedBy>Татьяна Бубновская</cp:lastModifiedBy>
  <cp:revision>9</cp:revision>
  <dcterms:created xsi:type="dcterms:W3CDTF">2023-06-16T21:59:00Z</dcterms:created>
  <dcterms:modified xsi:type="dcterms:W3CDTF">2023-06-16T22:41:00Z</dcterms:modified>
</cp:coreProperties>
</file>