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984" w:rsidRPr="00773F30" w:rsidRDefault="00BB6984" w:rsidP="00BB6984">
      <w:pPr>
        <w:widowControl w:val="0"/>
        <w:autoSpaceDE w:val="0"/>
        <w:autoSpaceDN w:val="0"/>
        <w:adjustRightInd w:val="0"/>
        <w:spacing w:after="240" w:line="340" w:lineRule="atLeast"/>
        <w:rPr>
          <w:rFonts w:eastAsia="Calibri"/>
          <w:b/>
          <w:sz w:val="28"/>
          <w:szCs w:val="28"/>
          <w:lang w:eastAsia="en-US"/>
        </w:rPr>
      </w:pPr>
      <w:r w:rsidRPr="00704B2C">
        <w:rPr>
          <w:rFonts w:ascii="Times" w:eastAsia="Calibri" w:hAnsi="Times" w:cs="Times"/>
          <w:b/>
          <w:sz w:val="28"/>
          <w:szCs w:val="28"/>
          <w:lang w:eastAsia="en-US"/>
        </w:rPr>
        <w:t>Рубрика</w:t>
      </w:r>
      <w:r w:rsidRPr="00704B2C">
        <w:rPr>
          <w:rFonts w:ascii="Times" w:eastAsia="Calibri" w:hAnsi="Times" w:cs="Times"/>
          <w:b/>
          <w:bCs/>
          <w:sz w:val="28"/>
          <w:szCs w:val="28"/>
          <w:lang w:eastAsia="en-US"/>
        </w:rPr>
        <w:t xml:space="preserve">: </w:t>
      </w:r>
      <w:r w:rsidRPr="00704B2C">
        <w:rPr>
          <w:rFonts w:ascii="Times" w:eastAsia="Calibri" w:hAnsi="Times" w:cs="Times"/>
          <w:b/>
          <w:sz w:val="28"/>
          <w:szCs w:val="28"/>
          <w:lang w:eastAsia="en-US"/>
        </w:rPr>
        <w:t xml:space="preserve"> </w:t>
      </w:r>
      <w:r>
        <w:rPr>
          <w:rFonts w:ascii="Times" w:eastAsia="Calibri" w:hAnsi="Times" w:cs="Times"/>
          <w:b/>
          <w:sz w:val="28"/>
          <w:szCs w:val="28"/>
          <w:lang w:eastAsia="en-US"/>
        </w:rPr>
        <w:t>Актуальные проблемы современного дизайна</w:t>
      </w:r>
    </w:p>
    <w:p w:rsidR="00BB6984" w:rsidRPr="00BB6984" w:rsidRDefault="00BB6984" w:rsidP="00BB6984">
      <w:pPr>
        <w:spacing w:after="160"/>
        <w:rPr>
          <w:rFonts w:eastAsia="Calibri"/>
          <w:lang w:eastAsia="en-US"/>
        </w:rPr>
      </w:pPr>
      <w:r w:rsidRPr="00704B2C">
        <w:rPr>
          <w:rFonts w:eastAsia="Calibri"/>
          <w:lang w:eastAsia="en-US"/>
        </w:rPr>
        <w:t xml:space="preserve">УДК </w:t>
      </w:r>
      <w:r>
        <w:rPr>
          <w:rFonts w:eastAsia="Calibri"/>
          <w:lang w:eastAsia="en-US"/>
        </w:rPr>
        <w:t>001.8 659.1</w:t>
      </w:r>
    </w:p>
    <w:p w:rsidR="000C6BE6" w:rsidRDefault="003E044E" w:rsidP="003E044E">
      <w:pPr>
        <w:jc w:val="center"/>
        <w:rPr>
          <w:b/>
          <w:sz w:val="28"/>
          <w:szCs w:val="28"/>
        </w:rPr>
      </w:pPr>
      <w:r w:rsidRPr="003E044E">
        <w:rPr>
          <w:b/>
          <w:sz w:val="28"/>
          <w:szCs w:val="28"/>
        </w:rPr>
        <w:t xml:space="preserve">Использование художественных приемов декорирования стен </w:t>
      </w:r>
      <w:r w:rsidR="007F2CBC">
        <w:rPr>
          <w:b/>
          <w:sz w:val="28"/>
          <w:szCs w:val="28"/>
        </w:rPr>
        <w:t xml:space="preserve"> в дизайне </w:t>
      </w:r>
      <w:r w:rsidRPr="003E044E">
        <w:rPr>
          <w:b/>
          <w:sz w:val="28"/>
          <w:szCs w:val="28"/>
        </w:rPr>
        <w:t>общественных помещений в Китае в историческом аспекте</w:t>
      </w:r>
    </w:p>
    <w:p w:rsidR="003E044E" w:rsidRDefault="003E044E" w:rsidP="003E044E">
      <w:pPr>
        <w:jc w:val="center"/>
        <w:rPr>
          <w:sz w:val="28"/>
          <w:szCs w:val="28"/>
        </w:rPr>
      </w:pPr>
      <w:r w:rsidRPr="003E044E">
        <w:rPr>
          <w:sz w:val="28"/>
          <w:szCs w:val="28"/>
        </w:rPr>
        <w:t xml:space="preserve">Ван Нин, </w:t>
      </w:r>
    </w:p>
    <w:p w:rsidR="003E044E" w:rsidRDefault="003E044E" w:rsidP="003E044E">
      <w:pPr>
        <w:jc w:val="center"/>
        <w:rPr>
          <w:sz w:val="28"/>
          <w:szCs w:val="28"/>
        </w:rPr>
      </w:pPr>
      <w:r w:rsidRPr="003E044E">
        <w:rPr>
          <w:sz w:val="28"/>
          <w:szCs w:val="28"/>
        </w:rPr>
        <w:t>магистр</w:t>
      </w:r>
      <w:r>
        <w:rPr>
          <w:sz w:val="28"/>
          <w:szCs w:val="28"/>
        </w:rPr>
        <w:t xml:space="preserve">; </w:t>
      </w:r>
    </w:p>
    <w:p w:rsidR="003E044E" w:rsidRDefault="003E044E" w:rsidP="003E044E">
      <w:pPr>
        <w:jc w:val="center"/>
        <w:rPr>
          <w:sz w:val="28"/>
          <w:szCs w:val="28"/>
        </w:rPr>
      </w:pPr>
      <w:r>
        <w:rPr>
          <w:sz w:val="28"/>
          <w:szCs w:val="28"/>
        </w:rPr>
        <w:t>Мельникова Людмила Алексеевна,</w:t>
      </w:r>
    </w:p>
    <w:p w:rsidR="003E044E" w:rsidRDefault="003E044E" w:rsidP="003E044E">
      <w:pPr>
        <w:jc w:val="center"/>
        <w:rPr>
          <w:sz w:val="28"/>
          <w:szCs w:val="28"/>
        </w:rPr>
      </w:pPr>
      <w:r>
        <w:rPr>
          <w:sz w:val="28"/>
          <w:szCs w:val="28"/>
        </w:rPr>
        <w:t xml:space="preserve"> канд. культурологии, доцент</w:t>
      </w:r>
      <w:r w:rsidRPr="003E044E">
        <w:rPr>
          <w:sz w:val="28"/>
          <w:szCs w:val="28"/>
        </w:rPr>
        <w:t xml:space="preserve"> </w:t>
      </w:r>
      <w:r>
        <w:rPr>
          <w:sz w:val="28"/>
          <w:szCs w:val="28"/>
        </w:rPr>
        <w:t>кафедры ДЗТ</w:t>
      </w:r>
    </w:p>
    <w:p w:rsidR="003E044E" w:rsidRDefault="003E044E" w:rsidP="003E044E">
      <w:pPr>
        <w:jc w:val="center"/>
        <w:rPr>
          <w:sz w:val="28"/>
          <w:szCs w:val="28"/>
        </w:rPr>
      </w:pPr>
    </w:p>
    <w:p w:rsidR="003E044E" w:rsidRPr="00704B2C" w:rsidRDefault="003E044E" w:rsidP="003E044E">
      <w:pPr>
        <w:ind w:firstLine="709"/>
        <w:jc w:val="center"/>
        <w:rPr>
          <w:rFonts w:eastAsia="Calibri"/>
          <w:i/>
          <w:lang w:eastAsia="en-US"/>
        </w:rPr>
      </w:pPr>
      <w:r w:rsidRPr="00704B2C">
        <w:rPr>
          <w:rFonts w:eastAsia="Calibri"/>
          <w:i/>
          <w:lang w:eastAsia="en-US"/>
        </w:rPr>
        <w:t>Владивостокский государственный университет экономики и сервиса</w:t>
      </w:r>
    </w:p>
    <w:p w:rsidR="003E044E" w:rsidRPr="00704B2C" w:rsidRDefault="003E044E" w:rsidP="003E044E">
      <w:pPr>
        <w:ind w:firstLine="709"/>
        <w:jc w:val="center"/>
        <w:rPr>
          <w:rFonts w:eastAsia="Calibri"/>
          <w:i/>
          <w:lang w:eastAsia="en-US"/>
        </w:rPr>
      </w:pPr>
      <w:r w:rsidRPr="00704B2C">
        <w:rPr>
          <w:rFonts w:eastAsia="Calibri"/>
          <w:i/>
          <w:lang w:eastAsia="en-US"/>
        </w:rPr>
        <w:t>Россия. Владивосток</w:t>
      </w:r>
    </w:p>
    <w:p w:rsidR="003E044E" w:rsidRPr="009E1C57" w:rsidRDefault="003E044E" w:rsidP="003E044E">
      <w:pPr>
        <w:ind w:firstLine="709"/>
        <w:jc w:val="center"/>
        <w:rPr>
          <w:rFonts w:eastAsia="Calibri"/>
          <w:lang w:eastAsia="en-US"/>
        </w:rPr>
      </w:pPr>
      <w:r w:rsidRPr="00704B2C">
        <w:rPr>
          <w:rFonts w:eastAsia="Calibri"/>
          <w:lang w:val="en-US" w:eastAsia="en-US"/>
        </w:rPr>
        <w:t>E</w:t>
      </w:r>
      <w:r w:rsidRPr="009E1C57">
        <w:rPr>
          <w:rFonts w:eastAsia="Calibri"/>
          <w:lang w:eastAsia="en-US"/>
        </w:rPr>
        <w:t>-</w:t>
      </w:r>
      <w:r w:rsidRPr="00704B2C">
        <w:rPr>
          <w:rFonts w:eastAsia="Calibri"/>
          <w:lang w:val="en-US" w:eastAsia="en-US"/>
        </w:rPr>
        <w:t>mail</w:t>
      </w:r>
      <w:r w:rsidRPr="009E1C57">
        <w:rPr>
          <w:rFonts w:eastAsia="Calibri"/>
          <w:lang w:eastAsia="en-US"/>
        </w:rPr>
        <w:t>:</w:t>
      </w:r>
      <w:r w:rsidR="007F2CBC" w:rsidRPr="009E1C57">
        <w:rPr>
          <w:rFonts w:eastAsia="Calibri"/>
          <w:lang w:eastAsia="en-US"/>
        </w:rPr>
        <w:t xml:space="preserve"> </w:t>
      </w:r>
      <w:proofErr w:type="spellStart"/>
      <w:r w:rsidR="007F2CBC">
        <w:rPr>
          <w:rFonts w:eastAsia="Calibri"/>
          <w:lang w:val="en-US" w:eastAsia="en-US"/>
        </w:rPr>
        <w:t>cepheay</w:t>
      </w:r>
      <w:proofErr w:type="spellEnd"/>
      <w:r w:rsidR="007F2CBC" w:rsidRPr="009E1C57">
        <w:rPr>
          <w:rFonts w:eastAsia="Calibri"/>
          <w:lang w:eastAsia="en-US"/>
        </w:rPr>
        <w:t>@</w:t>
      </w:r>
      <w:r w:rsidR="007F2CBC">
        <w:rPr>
          <w:rFonts w:eastAsia="Calibri"/>
          <w:lang w:val="en-US" w:eastAsia="en-US"/>
        </w:rPr>
        <w:t>rambler</w:t>
      </w:r>
      <w:r w:rsidR="007F2CBC" w:rsidRPr="009E1C57">
        <w:rPr>
          <w:rFonts w:eastAsia="Calibri"/>
          <w:lang w:eastAsia="en-US"/>
        </w:rPr>
        <w:t>.</w:t>
      </w:r>
      <w:proofErr w:type="spellStart"/>
      <w:r w:rsidR="007F2CBC">
        <w:rPr>
          <w:rFonts w:eastAsia="Calibri"/>
          <w:lang w:val="en-US" w:eastAsia="en-US"/>
        </w:rPr>
        <w:t>ru</w:t>
      </w:r>
      <w:proofErr w:type="spellEnd"/>
      <w:r w:rsidRPr="009E1C57">
        <w:rPr>
          <w:rFonts w:eastAsia="Calibri"/>
          <w:lang w:eastAsia="en-US"/>
        </w:rPr>
        <w:t xml:space="preserve">  </w:t>
      </w:r>
      <w:r w:rsidRPr="00704B2C">
        <w:rPr>
          <w:rFonts w:eastAsia="Calibri"/>
          <w:lang w:eastAsia="en-US"/>
        </w:rPr>
        <w:t>тел</w:t>
      </w:r>
      <w:r w:rsidRPr="009E1C57">
        <w:rPr>
          <w:rFonts w:eastAsia="Calibri"/>
          <w:lang w:eastAsia="en-US"/>
        </w:rPr>
        <w:t>.: +79</w:t>
      </w:r>
      <w:r w:rsidR="007F2CBC" w:rsidRPr="009E1C57">
        <w:rPr>
          <w:rFonts w:eastAsia="Calibri"/>
          <w:lang w:eastAsia="en-US"/>
        </w:rPr>
        <w:t>146737092</w:t>
      </w:r>
    </w:p>
    <w:p w:rsidR="003E044E" w:rsidRPr="009E1C57" w:rsidRDefault="003E044E" w:rsidP="003E044E">
      <w:pPr>
        <w:jc w:val="center"/>
        <w:rPr>
          <w:rFonts w:eastAsia="Calibri"/>
          <w:lang w:eastAsia="en-US"/>
        </w:rPr>
      </w:pPr>
      <w:r w:rsidRPr="00704B2C">
        <w:rPr>
          <w:rFonts w:eastAsia="Calibri"/>
          <w:lang w:eastAsia="en-US"/>
        </w:rPr>
        <w:t>ул. Гоголя 41, г. Владивосток, Приморский край, Россия, 690014</w:t>
      </w:r>
    </w:p>
    <w:p w:rsidR="007F2CBC" w:rsidRPr="009E1C57" w:rsidRDefault="007F2CBC" w:rsidP="003E044E">
      <w:pPr>
        <w:jc w:val="center"/>
        <w:rPr>
          <w:rFonts w:eastAsia="Calibri"/>
          <w:lang w:eastAsia="en-US"/>
        </w:rPr>
      </w:pPr>
    </w:p>
    <w:p w:rsidR="009E1C57" w:rsidRPr="009E1C57" w:rsidRDefault="009E1C57" w:rsidP="009E1C57">
      <w:pPr>
        <w:ind w:firstLine="709"/>
        <w:jc w:val="both"/>
        <w:rPr>
          <w:rFonts w:eastAsia="Calibri"/>
          <w:i/>
          <w:lang w:eastAsia="en-US"/>
        </w:rPr>
      </w:pPr>
      <w:r w:rsidRPr="00B5477D">
        <w:rPr>
          <w:rFonts w:eastAsia="Calibri"/>
          <w:b/>
          <w:i/>
          <w:lang w:eastAsia="en-US"/>
        </w:rPr>
        <w:t>Аннотация</w:t>
      </w:r>
      <w:r w:rsidRPr="009E1C57">
        <w:rPr>
          <w:rFonts w:eastAsia="Calibri"/>
          <w:i/>
          <w:lang w:eastAsia="en-US"/>
        </w:rPr>
        <w:t xml:space="preserve">: проблема выбора художественных приемов декорирования стен общественных помещений остро встает перед архитекторами и дизайнерами всего мира. В связи с чем, исследование художественных приемов декорирования стен общественных помещений в Китае является актуальным. </w:t>
      </w:r>
    </w:p>
    <w:p w:rsidR="009E1C57" w:rsidRPr="009E1C57" w:rsidRDefault="009E1C57" w:rsidP="009E1C57">
      <w:pPr>
        <w:ind w:firstLine="709"/>
        <w:jc w:val="both"/>
        <w:rPr>
          <w:rFonts w:eastAsia="Calibri"/>
          <w:i/>
          <w:lang w:eastAsia="en-US"/>
        </w:rPr>
      </w:pPr>
      <w:r w:rsidRPr="00B5477D">
        <w:rPr>
          <w:rFonts w:eastAsia="Calibri"/>
          <w:b/>
          <w:i/>
          <w:lang w:eastAsia="en-US"/>
        </w:rPr>
        <w:t>Annotation:</w:t>
      </w:r>
      <w:r w:rsidRPr="009E1C57">
        <w:rPr>
          <w:rFonts w:eastAsia="Calibri"/>
          <w:i/>
          <w:lang w:eastAsia="en-US"/>
        </w:rPr>
        <w:t xml:space="preserve"> the problem of choosing artistic techniques for decorating the walls of public spaces is acute for architects and designers around the world. In this connection, the study of artistic techniques for decorating the walls of public spaces in China is relevant.</w:t>
      </w:r>
    </w:p>
    <w:p w:rsidR="009E1C57" w:rsidRPr="009E1C57" w:rsidRDefault="009E1C57" w:rsidP="009E1C57">
      <w:pPr>
        <w:ind w:firstLine="709"/>
        <w:jc w:val="both"/>
        <w:rPr>
          <w:rFonts w:eastAsia="Calibri"/>
          <w:i/>
          <w:lang w:eastAsia="en-US"/>
        </w:rPr>
      </w:pPr>
      <w:r w:rsidRPr="00B5477D">
        <w:rPr>
          <w:rFonts w:eastAsia="Calibri"/>
          <w:b/>
          <w:i/>
          <w:lang w:eastAsia="en-US"/>
        </w:rPr>
        <w:t>Ключевые слова</w:t>
      </w:r>
      <w:r w:rsidRPr="009E1C57">
        <w:rPr>
          <w:rFonts w:eastAsia="Calibri"/>
          <w:i/>
          <w:lang w:eastAsia="en-US"/>
        </w:rPr>
        <w:t xml:space="preserve">: декорирование стен, рельеф, настенная живопись, живопись на бумаге, рисовая бумага, резьба по камню, керамическая глазурованная плитка, </w:t>
      </w:r>
    </w:p>
    <w:p w:rsidR="009E1C57" w:rsidRPr="009E1C57" w:rsidRDefault="009E1C57" w:rsidP="009E1C57">
      <w:pPr>
        <w:ind w:firstLine="709"/>
        <w:jc w:val="both"/>
        <w:rPr>
          <w:rFonts w:eastAsia="Calibri"/>
          <w:i/>
          <w:lang w:eastAsia="en-US"/>
        </w:rPr>
      </w:pPr>
      <w:r w:rsidRPr="00B5477D">
        <w:rPr>
          <w:rFonts w:eastAsia="Calibri"/>
          <w:b/>
          <w:i/>
          <w:lang w:eastAsia="en-US"/>
        </w:rPr>
        <w:t>Keywords:</w:t>
      </w:r>
      <w:r w:rsidRPr="009E1C57">
        <w:rPr>
          <w:rFonts w:eastAsia="Calibri"/>
          <w:i/>
          <w:lang w:eastAsia="en-US"/>
        </w:rPr>
        <w:t xml:space="preserve"> wall decoration relief, wall painting, painting on paper, rice paper, stone carving, ceramic glazed tiles,</w:t>
      </w:r>
    </w:p>
    <w:p w:rsidR="00F002A7" w:rsidRDefault="00B5477D" w:rsidP="003C55B8">
      <w:pPr>
        <w:ind w:firstLine="709"/>
        <w:jc w:val="both"/>
        <w:rPr>
          <w:rFonts w:eastAsia="Calibri"/>
          <w:lang w:eastAsia="en-US"/>
        </w:rPr>
      </w:pPr>
      <w:r>
        <w:rPr>
          <w:rFonts w:eastAsia="Calibri"/>
          <w:lang w:eastAsia="en-US"/>
        </w:rPr>
        <w:t>На сегодняшний день в мире достаточно остро стоит проблема дизайна общественного пространства, котор</w:t>
      </w:r>
      <w:r w:rsidR="003C55B8">
        <w:rPr>
          <w:rFonts w:eastAsia="Calibri"/>
          <w:lang w:eastAsia="en-US"/>
        </w:rPr>
        <w:t>ый</w:t>
      </w:r>
      <w:r>
        <w:rPr>
          <w:rFonts w:eastAsia="Calibri"/>
          <w:lang w:eastAsia="en-US"/>
        </w:rPr>
        <w:t xml:space="preserve"> с одной стороны</w:t>
      </w:r>
      <w:r w:rsidR="00E322B7">
        <w:rPr>
          <w:rFonts w:eastAsia="Calibri"/>
          <w:lang w:eastAsia="en-US"/>
        </w:rPr>
        <w:t>,</w:t>
      </w:r>
      <w:r>
        <w:rPr>
          <w:rFonts w:eastAsia="Calibri"/>
          <w:lang w:eastAsia="en-US"/>
        </w:rPr>
        <w:t xml:space="preserve"> </w:t>
      </w:r>
      <w:r w:rsidR="00AE3226">
        <w:rPr>
          <w:rFonts w:eastAsia="Calibri"/>
          <w:lang w:eastAsia="en-US"/>
        </w:rPr>
        <w:t>долж</w:t>
      </w:r>
      <w:r w:rsidR="003C55B8">
        <w:rPr>
          <w:rFonts w:eastAsia="Calibri"/>
          <w:lang w:eastAsia="en-US"/>
        </w:rPr>
        <w:t>е</w:t>
      </w:r>
      <w:r w:rsidR="00AE3226">
        <w:rPr>
          <w:rFonts w:eastAsia="Calibri"/>
          <w:lang w:eastAsia="en-US"/>
        </w:rPr>
        <w:t xml:space="preserve">н </w:t>
      </w:r>
      <w:r>
        <w:rPr>
          <w:rFonts w:eastAsia="Calibri"/>
          <w:lang w:eastAsia="en-US"/>
        </w:rPr>
        <w:t xml:space="preserve">подчеркивать уникальность менталитета жителей </w:t>
      </w:r>
      <w:r w:rsidR="00AE3226">
        <w:rPr>
          <w:rFonts w:eastAsia="Calibri"/>
          <w:lang w:eastAsia="en-US"/>
        </w:rPr>
        <w:t>данной территории, с другой</w:t>
      </w:r>
      <w:r>
        <w:rPr>
          <w:rFonts w:eastAsia="Calibri"/>
          <w:lang w:eastAsia="en-US"/>
        </w:rPr>
        <w:t xml:space="preserve">, </w:t>
      </w:r>
      <w:r w:rsidR="00E322B7">
        <w:rPr>
          <w:rFonts w:eastAsia="Calibri"/>
          <w:lang w:eastAsia="en-US"/>
        </w:rPr>
        <w:t xml:space="preserve">не </w:t>
      </w:r>
      <w:r w:rsidR="00AE3226">
        <w:rPr>
          <w:rFonts w:eastAsia="Calibri"/>
          <w:lang w:eastAsia="en-US"/>
        </w:rPr>
        <w:t xml:space="preserve">полностью </w:t>
      </w:r>
      <w:r w:rsidR="00E322B7">
        <w:rPr>
          <w:rFonts w:eastAsia="Calibri"/>
          <w:lang w:eastAsia="en-US"/>
        </w:rPr>
        <w:t xml:space="preserve">копируя традиционный стиль, отражать современные тенденции в архитектуре. В связи с чем, анализ </w:t>
      </w:r>
      <w:r w:rsidR="00E322B7" w:rsidRPr="00B5477D">
        <w:rPr>
          <w:rFonts w:eastAsia="Calibri"/>
          <w:lang w:eastAsia="en-US"/>
        </w:rPr>
        <w:t>приемов декорирования помещений общего пользования</w:t>
      </w:r>
      <w:r w:rsidR="00E322B7">
        <w:rPr>
          <w:rFonts w:eastAsia="Calibri"/>
          <w:lang w:eastAsia="en-US"/>
        </w:rPr>
        <w:t xml:space="preserve"> в Китае </w:t>
      </w:r>
      <w:r w:rsidR="00AE3226">
        <w:rPr>
          <w:rFonts w:eastAsia="Calibri"/>
          <w:lang w:eastAsia="en-US"/>
        </w:rPr>
        <w:t xml:space="preserve">не случаен. </w:t>
      </w:r>
      <w:r w:rsidR="00AE3226">
        <w:rPr>
          <w:rFonts w:eastAsia="Calibri"/>
          <w:lang w:eastAsia="en-US"/>
        </w:rPr>
        <w:tab/>
        <w:t xml:space="preserve">Китай является ярким примером использования как традиционного стиля в дизайне, так и современных тенденций гармонично встраиваемых в традиционную культуру. Уникальность современного китайского </w:t>
      </w:r>
      <w:r w:rsidR="003C55B8">
        <w:rPr>
          <w:rFonts w:eastAsia="Calibri"/>
          <w:lang w:eastAsia="en-US"/>
        </w:rPr>
        <w:t>направления в дизайне в том, что традиционные стереотипы в организации пространства</w:t>
      </w:r>
      <w:r w:rsidR="00A9567F">
        <w:rPr>
          <w:rFonts w:eastAsia="Calibri"/>
          <w:lang w:eastAsia="en-US"/>
        </w:rPr>
        <w:t xml:space="preserve"> (</w:t>
      </w:r>
      <w:r w:rsidR="00AC2994">
        <w:rPr>
          <w:rFonts w:eastAsia="Calibri"/>
          <w:lang w:eastAsia="en-US"/>
        </w:rPr>
        <w:t>"</w:t>
      </w:r>
      <w:r w:rsidR="00A9567F">
        <w:rPr>
          <w:rFonts w:eastAsia="Calibri"/>
          <w:lang w:eastAsia="en-US"/>
        </w:rPr>
        <w:t>идея неразрывного</w:t>
      </w:r>
      <w:r w:rsidR="003C55B8">
        <w:rPr>
          <w:rFonts w:eastAsia="Calibri"/>
          <w:lang w:eastAsia="en-US"/>
        </w:rPr>
        <w:t>,</w:t>
      </w:r>
      <w:r w:rsidR="00AC2994">
        <w:rPr>
          <w:rFonts w:eastAsia="Calibri"/>
          <w:lang w:eastAsia="en-US"/>
        </w:rPr>
        <w:t xml:space="preserve"> единства человека и природного мира, личности и общества" </w:t>
      </w:r>
      <w:r w:rsidR="00AC2994" w:rsidRPr="00AC2994">
        <w:rPr>
          <w:rFonts w:eastAsia="Calibri"/>
          <w:lang w:eastAsia="en-US"/>
        </w:rPr>
        <w:t>[</w:t>
      </w:r>
      <w:r w:rsidR="00AC2994">
        <w:rPr>
          <w:rFonts w:eastAsia="Calibri"/>
          <w:lang w:eastAsia="en-US"/>
        </w:rPr>
        <w:t>1</w:t>
      </w:r>
      <w:r w:rsidR="00AC2994" w:rsidRPr="00AC2994">
        <w:rPr>
          <w:rFonts w:eastAsia="Calibri"/>
          <w:lang w:eastAsia="en-US"/>
        </w:rPr>
        <w:t>]</w:t>
      </w:r>
      <w:r w:rsidR="00AC2994">
        <w:rPr>
          <w:rFonts w:eastAsia="Calibri"/>
          <w:lang w:eastAsia="en-US"/>
        </w:rPr>
        <w:t>)</w:t>
      </w:r>
      <w:r w:rsidR="003C55B8">
        <w:rPr>
          <w:rFonts w:eastAsia="Calibri"/>
          <w:lang w:eastAsia="en-US"/>
        </w:rPr>
        <w:t xml:space="preserve"> сформировавшиеся в течении тысячелетий, не утрачены сегодня и достаточно ярко, разнообразно представлены в художественно-эстетическом оформлении как интерьера, так и экстерьера. Для анализа приемов декорирования </w:t>
      </w:r>
      <w:r w:rsidR="003C55B8" w:rsidRPr="003C55B8">
        <w:rPr>
          <w:rFonts w:eastAsia="Calibri"/>
          <w:lang w:eastAsia="en-US"/>
        </w:rPr>
        <w:t>стен  в дизайне общественных помещени</w:t>
      </w:r>
      <w:r w:rsidR="003C55B8">
        <w:rPr>
          <w:rFonts w:eastAsia="Calibri"/>
          <w:lang w:eastAsia="en-US"/>
        </w:rPr>
        <w:t>й в Китае в историческом аспекте необходимо рассмотреть основные</w:t>
      </w:r>
      <w:r w:rsidR="00ED2501">
        <w:rPr>
          <w:rFonts w:eastAsia="Calibri"/>
          <w:lang w:eastAsia="en-US"/>
        </w:rPr>
        <w:t xml:space="preserve"> эстетические ценности согласно которым </w:t>
      </w:r>
      <w:r w:rsidR="00DF113E">
        <w:rPr>
          <w:rFonts w:eastAsia="Calibri"/>
          <w:lang w:eastAsia="en-US"/>
        </w:rPr>
        <w:t xml:space="preserve"> </w:t>
      </w:r>
      <w:r w:rsidR="00ED2501">
        <w:rPr>
          <w:rFonts w:eastAsia="Calibri"/>
          <w:lang w:eastAsia="en-US"/>
        </w:rPr>
        <w:t>строились как жилые дома, так и общественные помещения, к которым можно отнести</w:t>
      </w:r>
      <w:r w:rsidR="00642164">
        <w:rPr>
          <w:rFonts w:eastAsia="Calibri"/>
          <w:lang w:eastAsia="en-US"/>
        </w:rPr>
        <w:t xml:space="preserve"> монастыри</w:t>
      </w:r>
      <w:r w:rsidR="00F002A7">
        <w:rPr>
          <w:rFonts w:eastAsia="Calibri"/>
          <w:lang w:eastAsia="en-US"/>
        </w:rPr>
        <w:t>, пагоды, а в современное время это банки, отели, театры и т.д.</w:t>
      </w:r>
    </w:p>
    <w:p w:rsidR="00C62A7E" w:rsidRDefault="00F002A7" w:rsidP="003C55B8">
      <w:pPr>
        <w:ind w:firstLine="709"/>
        <w:jc w:val="both"/>
        <w:rPr>
          <w:rFonts w:eastAsia="Calibri"/>
          <w:lang w:eastAsia="en-US"/>
        </w:rPr>
      </w:pPr>
      <w:r>
        <w:rPr>
          <w:rFonts w:eastAsia="Calibri"/>
          <w:lang w:eastAsia="en-US"/>
        </w:rPr>
        <w:t xml:space="preserve">Все градостроительство начиналось с выбора места </w:t>
      </w:r>
      <w:r w:rsidR="00AA0573">
        <w:rPr>
          <w:rFonts w:eastAsia="Calibri"/>
          <w:lang w:eastAsia="en-US"/>
        </w:rPr>
        <w:t xml:space="preserve">согласно правилам </w:t>
      </w:r>
      <w:proofErr w:type="spellStart"/>
      <w:r w:rsidR="00AA0573">
        <w:rPr>
          <w:rFonts w:eastAsia="Calibri"/>
          <w:lang w:eastAsia="en-US"/>
        </w:rPr>
        <w:t>геомантии</w:t>
      </w:r>
      <w:proofErr w:type="spellEnd"/>
      <w:r w:rsidR="00AA0573">
        <w:rPr>
          <w:rFonts w:eastAsia="Calibri"/>
          <w:lang w:eastAsia="en-US"/>
        </w:rPr>
        <w:t>, устанавливающие соответствия между человеческой деятельностью и природными процессами</w:t>
      </w:r>
      <w:r w:rsidR="00CD5704">
        <w:rPr>
          <w:rFonts w:ascii="Helvetica" w:hAnsi="Helvetica"/>
          <w:color w:val="000000"/>
          <w:sz w:val="23"/>
          <w:szCs w:val="23"/>
        </w:rPr>
        <w:t xml:space="preserve"> </w:t>
      </w:r>
      <w:r w:rsidR="00CD5704" w:rsidRPr="00AC2994">
        <w:rPr>
          <w:rFonts w:eastAsia="Calibri"/>
          <w:lang w:eastAsia="en-US"/>
        </w:rPr>
        <w:t>[</w:t>
      </w:r>
      <w:r w:rsidR="00CD5704">
        <w:rPr>
          <w:rFonts w:eastAsia="Calibri"/>
          <w:lang w:eastAsia="en-US"/>
        </w:rPr>
        <w:t>2</w:t>
      </w:r>
      <w:r w:rsidR="00CD5704" w:rsidRPr="00AC2994">
        <w:rPr>
          <w:rFonts w:eastAsia="Calibri"/>
          <w:lang w:eastAsia="en-US"/>
        </w:rPr>
        <w:t>]</w:t>
      </w:r>
      <w:r w:rsidR="00CD5704">
        <w:rPr>
          <w:rFonts w:eastAsia="Calibri"/>
          <w:lang w:eastAsia="en-US"/>
        </w:rPr>
        <w:t>.</w:t>
      </w:r>
      <w:r w:rsidR="00AA0573">
        <w:rPr>
          <w:rFonts w:eastAsia="Calibri"/>
          <w:lang w:eastAsia="en-US"/>
        </w:rPr>
        <w:t xml:space="preserve"> При строительстве предпочтение отдавалось пространственной композиции</w:t>
      </w:r>
      <w:r w:rsidR="00C62A7E">
        <w:rPr>
          <w:rFonts w:eastAsia="Calibri"/>
          <w:lang w:eastAsia="en-US"/>
        </w:rPr>
        <w:t xml:space="preserve">, то есть "пустоте" между зданиями, а также основывалось все на определенных системах например: </w:t>
      </w:r>
      <w:proofErr w:type="spellStart"/>
      <w:r w:rsidR="00CD5704" w:rsidRPr="00642164">
        <w:rPr>
          <w:rFonts w:eastAsia="Calibri"/>
          <w:i/>
          <w:lang w:eastAsia="en-US"/>
        </w:rPr>
        <w:t>инь</w:t>
      </w:r>
      <w:proofErr w:type="spellEnd"/>
      <w:r w:rsidR="00CD5704" w:rsidRPr="00642164">
        <w:rPr>
          <w:rFonts w:eastAsia="Calibri"/>
          <w:i/>
          <w:lang w:eastAsia="en-US"/>
        </w:rPr>
        <w:t xml:space="preserve"> - </w:t>
      </w:r>
      <w:proofErr w:type="spellStart"/>
      <w:r w:rsidR="00CD5704" w:rsidRPr="00642164">
        <w:rPr>
          <w:rFonts w:eastAsia="Calibri"/>
          <w:i/>
          <w:lang w:eastAsia="en-US"/>
        </w:rPr>
        <w:t>ян</w:t>
      </w:r>
      <w:proofErr w:type="spellEnd"/>
      <w:r w:rsidR="00CD5704" w:rsidRPr="00CD5704">
        <w:rPr>
          <w:rFonts w:eastAsia="Calibri"/>
          <w:lang w:eastAsia="en-US"/>
        </w:rPr>
        <w:t>, в двоичной системе которой зашифрованы два образа: женское и мужское, земное и небесное, темное и светлое, правое и левое; троичная система</w:t>
      </w:r>
      <w:r w:rsidR="00C62A7E">
        <w:rPr>
          <w:rFonts w:eastAsia="Calibri"/>
          <w:lang w:eastAsia="en-US"/>
        </w:rPr>
        <w:t xml:space="preserve">, включающая понятия: </w:t>
      </w:r>
      <w:r w:rsidR="00CD5704" w:rsidRPr="00CD5704">
        <w:rPr>
          <w:rFonts w:eastAsia="Calibri"/>
          <w:lang w:eastAsia="en-US"/>
        </w:rPr>
        <w:t>небо, человек, земля</w:t>
      </w:r>
      <w:r w:rsidR="00CD5704">
        <w:rPr>
          <w:rFonts w:eastAsia="Calibri"/>
          <w:lang w:eastAsia="en-US"/>
        </w:rPr>
        <w:t>:</w:t>
      </w:r>
      <w:r w:rsidR="00CD5704" w:rsidRPr="00CD5704">
        <w:rPr>
          <w:rFonts w:eastAsia="Calibri"/>
          <w:lang w:eastAsia="en-US"/>
        </w:rPr>
        <w:t xml:space="preserve"> (</w:t>
      </w:r>
      <w:proofErr w:type="spellStart"/>
      <w:r w:rsidR="00CD5704" w:rsidRPr="00642164">
        <w:rPr>
          <w:rFonts w:eastAsia="Calibri"/>
          <w:i/>
          <w:lang w:eastAsia="en-US"/>
        </w:rPr>
        <w:t>тянь</w:t>
      </w:r>
      <w:proofErr w:type="spellEnd"/>
      <w:r w:rsidR="00780E7F">
        <w:rPr>
          <w:rFonts w:eastAsia="Calibri"/>
          <w:i/>
          <w:lang w:eastAsia="en-US"/>
        </w:rPr>
        <w:t xml:space="preserve"> </w:t>
      </w:r>
      <w:r w:rsidR="00CD5704" w:rsidRPr="00642164">
        <w:rPr>
          <w:rFonts w:eastAsia="Calibri"/>
          <w:i/>
          <w:lang w:eastAsia="en-US"/>
        </w:rPr>
        <w:t xml:space="preserve">- </w:t>
      </w:r>
      <w:proofErr w:type="spellStart"/>
      <w:r w:rsidR="00CD5704" w:rsidRPr="00642164">
        <w:rPr>
          <w:rFonts w:eastAsia="Calibri"/>
          <w:i/>
          <w:lang w:eastAsia="en-US"/>
        </w:rPr>
        <w:t>жэнь</w:t>
      </w:r>
      <w:proofErr w:type="spellEnd"/>
      <w:r w:rsidR="00CD5704" w:rsidRPr="00642164">
        <w:rPr>
          <w:rFonts w:eastAsia="Calibri"/>
          <w:i/>
          <w:lang w:eastAsia="en-US"/>
        </w:rPr>
        <w:t xml:space="preserve"> - </w:t>
      </w:r>
      <w:proofErr w:type="spellStart"/>
      <w:r w:rsidR="00CD5704" w:rsidRPr="00642164">
        <w:rPr>
          <w:rFonts w:eastAsia="Calibri"/>
          <w:i/>
          <w:lang w:eastAsia="en-US"/>
        </w:rPr>
        <w:t>ди</w:t>
      </w:r>
      <w:proofErr w:type="spellEnd"/>
      <w:r w:rsidR="00CD5704">
        <w:rPr>
          <w:rFonts w:eastAsia="Calibri"/>
          <w:lang w:eastAsia="en-US"/>
        </w:rPr>
        <w:t>)</w:t>
      </w:r>
      <w:r w:rsidR="00CD5704" w:rsidRPr="00CD5704">
        <w:rPr>
          <w:rFonts w:eastAsia="Calibri"/>
          <w:lang w:eastAsia="en-US"/>
        </w:rPr>
        <w:t xml:space="preserve">; </w:t>
      </w:r>
      <w:proofErr w:type="spellStart"/>
      <w:r w:rsidR="00CD5704" w:rsidRPr="00CD5704">
        <w:rPr>
          <w:rFonts w:eastAsia="Calibri"/>
          <w:lang w:eastAsia="en-US"/>
        </w:rPr>
        <w:t>пятиричная</w:t>
      </w:r>
      <w:proofErr w:type="spellEnd"/>
      <w:r w:rsidR="00CD5704" w:rsidRPr="00CD5704">
        <w:rPr>
          <w:rFonts w:eastAsia="Calibri"/>
          <w:lang w:eastAsia="en-US"/>
        </w:rPr>
        <w:t xml:space="preserve"> (</w:t>
      </w:r>
      <w:r w:rsidR="00CD5704" w:rsidRPr="00642164">
        <w:rPr>
          <w:rFonts w:eastAsia="Calibri"/>
          <w:i/>
          <w:lang w:eastAsia="en-US"/>
        </w:rPr>
        <w:t xml:space="preserve">у </w:t>
      </w:r>
      <w:proofErr w:type="spellStart"/>
      <w:r w:rsidR="00CD5704" w:rsidRPr="00642164">
        <w:rPr>
          <w:rFonts w:eastAsia="Calibri"/>
          <w:i/>
          <w:lang w:eastAsia="en-US"/>
        </w:rPr>
        <w:lastRenderedPageBreak/>
        <w:t>син</w:t>
      </w:r>
      <w:proofErr w:type="spellEnd"/>
      <w:r w:rsidR="00CD5704" w:rsidRPr="00CD5704">
        <w:rPr>
          <w:rFonts w:eastAsia="Calibri"/>
          <w:lang w:eastAsia="en-US"/>
        </w:rPr>
        <w:t xml:space="preserve">): пять первоэлементов мироздания, пять звуков (пентатоника), пять основных цветов, пять основных точек в пространстве (центр и четыре стороны света) </w:t>
      </w:r>
      <w:r w:rsidR="00CD5704" w:rsidRPr="00AC2994">
        <w:rPr>
          <w:rFonts w:eastAsia="Calibri"/>
          <w:lang w:eastAsia="en-US"/>
        </w:rPr>
        <w:t>[</w:t>
      </w:r>
      <w:r w:rsidR="00CD5704">
        <w:rPr>
          <w:rFonts w:eastAsia="Calibri"/>
          <w:lang w:eastAsia="en-US"/>
        </w:rPr>
        <w:t>3</w:t>
      </w:r>
      <w:r w:rsidR="00CD5704" w:rsidRPr="00AC2994">
        <w:rPr>
          <w:rFonts w:eastAsia="Calibri"/>
          <w:lang w:eastAsia="en-US"/>
        </w:rPr>
        <w:t>]</w:t>
      </w:r>
      <w:r w:rsidR="00CD5704">
        <w:rPr>
          <w:rFonts w:eastAsia="Calibri"/>
          <w:lang w:eastAsia="en-US"/>
        </w:rPr>
        <w:t>.</w:t>
      </w:r>
    </w:p>
    <w:p w:rsidR="002676C6" w:rsidRPr="00745630" w:rsidRDefault="00C62A7E" w:rsidP="003C55B8">
      <w:pPr>
        <w:ind w:firstLine="709"/>
        <w:jc w:val="both"/>
        <w:rPr>
          <w:rFonts w:eastAsia="Calibri"/>
          <w:lang w:eastAsia="en-US"/>
        </w:rPr>
      </w:pPr>
      <w:r>
        <w:rPr>
          <w:rFonts w:eastAsia="Calibri"/>
          <w:lang w:eastAsia="en-US"/>
        </w:rPr>
        <w:t xml:space="preserve">Еще одной особенностью китайского зодчества </w:t>
      </w:r>
      <w:r w:rsidR="00745630" w:rsidRPr="00745630">
        <w:rPr>
          <w:rFonts w:eastAsia="Calibri"/>
          <w:lang w:eastAsia="en-US"/>
        </w:rPr>
        <w:t xml:space="preserve">- </w:t>
      </w:r>
      <w:r>
        <w:rPr>
          <w:rFonts w:eastAsia="Calibri"/>
          <w:lang w:eastAsia="en-US"/>
        </w:rPr>
        <w:t xml:space="preserve">преобладание горизонтальных линий в строениях (жилые дама чаще всего были одноэтажными, и только чиновничьи управы, дворцы и храмы могли быть </w:t>
      </w:r>
      <w:r w:rsidR="0054366B">
        <w:rPr>
          <w:rFonts w:eastAsia="Calibri"/>
          <w:lang w:eastAsia="en-US"/>
        </w:rPr>
        <w:t>многоэтажными).</w:t>
      </w:r>
      <w:r w:rsidR="002676C6">
        <w:rPr>
          <w:rFonts w:eastAsia="Calibri"/>
          <w:lang w:eastAsia="en-US"/>
        </w:rPr>
        <w:t xml:space="preserve"> Простота и откровенность (</w:t>
      </w:r>
      <w:r w:rsidR="0054366B">
        <w:rPr>
          <w:rFonts w:eastAsia="Calibri"/>
          <w:lang w:eastAsia="en-US"/>
        </w:rPr>
        <w:t>несущие опоры здания оставались открытыми</w:t>
      </w:r>
      <w:r>
        <w:rPr>
          <w:rFonts w:eastAsia="Calibri"/>
          <w:lang w:eastAsia="en-US"/>
        </w:rPr>
        <w:t xml:space="preserve"> </w:t>
      </w:r>
      <w:r w:rsidR="0054366B">
        <w:rPr>
          <w:rFonts w:eastAsia="Calibri"/>
          <w:lang w:eastAsia="en-US"/>
        </w:rPr>
        <w:t>даже когда были встроены в стену), что накладывало определенные особенности в декорировании стен.</w:t>
      </w:r>
      <w:r w:rsidR="008E53D3">
        <w:rPr>
          <w:rFonts w:eastAsia="Calibri"/>
          <w:lang w:eastAsia="en-US"/>
        </w:rPr>
        <w:t xml:space="preserve"> Древние жилые дома не изобилуют боль</w:t>
      </w:r>
      <w:r w:rsidR="00F24D3D">
        <w:rPr>
          <w:rFonts w:eastAsia="Calibri"/>
          <w:lang w:eastAsia="en-US"/>
        </w:rPr>
        <w:t xml:space="preserve">шим количеством декора, однако </w:t>
      </w:r>
      <w:r w:rsidR="008E53D3">
        <w:rPr>
          <w:rFonts w:eastAsia="Calibri"/>
          <w:lang w:eastAsia="en-US"/>
        </w:rPr>
        <w:t xml:space="preserve"> буддийски</w:t>
      </w:r>
      <w:r w:rsidR="00F24D3D">
        <w:rPr>
          <w:rFonts w:eastAsia="Calibri"/>
          <w:lang w:eastAsia="en-US"/>
        </w:rPr>
        <w:t>е</w:t>
      </w:r>
      <w:r w:rsidR="008E53D3">
        <w:rPr>
          <w:rFonts w:eastAsia="Calibri"/>
          <w:lang w:eastAsia="en-US"/>
        </w:rPr>
        <w:t xml:space="preserve"> монастыр</w:t>
      </w:r>
      <w:r w:rsidR="00745630">
        <w:rPr>
          <w:rFonts w:eastAsia="Calibri"/>
          <w:lang w:eastAsia="en-US"/>
        </w:rPr>
        <w:t>и</w:t>
      </w:r>
      <w:r w:rsidR="008E53D3">
        <w:rPr>
          <w:rFonts w:eastAsia="Calibri"/>
          <w:lang w:eastAsia="en-US"/>
        </w:rPr>
        <w:t>, служившие местами празднеств и собраний горожан</w:t>
      </w:r>
      <w:r w:rsidR="00745630">
        <w:rPr>
          <w:rFonts w:eastAsia="Calibri"/>
          <w:lang w:eastAsia="en-US"/>
        </w:rPr>
        <w:t>,</w:t>
      </w:r>
      <w:r w:rsidR="008E53D3">
        <w:rPr>
          <w:rFonts w:eastAsia="Calibri"/>
          <w:lang w:eastAsia="en-US"/>
        </w:rPr>
        <w:t xml:space="preserve"> были украшены </w:t>
      </w:r>
      <w:r w:rsidR="0054366B">
        <w:rPr>
          <w:rFonts w:eastAsia="Calibri"/>
          <w:lang w:eastAsia="en-US"/>
        </w:rPr>
        <w:t>яркими и сочными цвет</w:t>
      </w:r>
      <w:r w:rsidR="008E53D3">
        <w:rPr>
          <w:rFonts w:eastAsia="Calibri"/>
          <w:lang w:eastAsia="en-US"/>
        </w:rPr>
        <w:t>ами, в различных видах декора.</w:t>
      </w:r>
      <w:r w:rsidR="002676C6">
        <w:rPr>
          <w:rFonts w:eastAsia="Calibri"/>
          <w:lang w:eastAsia="en-US"/>
        </w:rPr>
        <w:t xml:space="preserve"> </w:t>
      </w:r>
    </w:p>
    <w:p w:rsidR="00C62A7E" w:rsidRDefault="00745630" w:rsidP="003C55B8">
      <w:pPr>
        <w:ind w:firstLine="709"/>
        <w:jc w:val="both"/>
        <w:rPr>
          <w:rFonts w:eastAsia="Calibri"/>
          <w:lang w:eastAsia="en-US"/>
        </w:rPr>
      </w:pPr>
      <w:r>
        <w:rPr>
          <w:rFonts w:eastAsia="Calibri"/>
          <w:lang w:eastAsia="en-US"/>
        </w:rPr>
        <w:t xml:space="preserve">Основными строительными материалами </w:t>
      </w:r>
      <w:r w:rsidR="00BC46F4">
        <w:rPr>
          <w:rFonts w:eastAsia="Calibri"/>
          <w:lang w:eastAsia="en-US"/>
        </w:rPr>
        <w:t>как для строительства домов, так и для декорирования стен являлись камень,</w:t>
      </w:r>
      <w:r w:rsidR="00E46130">
        <w:rPr>
          <w:rFonts w:eastAsia="Calibri"/>
          <w:lang w:eastAsia="en-US"/>
        </w:rPr>
        <w:t xml:space="preserve"> глина,</w:t>
      </w:r>
      <w:r w:rsidR="00BC46F4">
        <w:rPr>
          <w:rFonts w:eastAsia="Calibri"/>
          <w:lang w:eastAsia="en-US"/>
        </w:rPr>
        <w:t xml:space="preserve"> бамбук, дерево, в зависимости от географического расположения, так например, </w:t>
      </w:r>
      <w:r w:rsidR="00E46130">
        <w:rPr>
          <w:rFonts w:eastAsia="Calibri"/>
          <w:lang w:eastAsia="en-US"/>
        </w:rPr>
        <w:t>жители севера</w:t>
      </w:r>
      <w:r w:rsidR="00E46130" w:rsidRPr="00E46130">
        <w:rPr>
          <w:rFonts w:ascii="Arial" w:hAnsi="Arial" w:cs="Arial"/>
          <w:color w:val="494949"/>
          <w:sz w:val="17"/>
          <w:szCs w:val="17"/>
          <w:shd w:val="clear" w:color="auto" w:fill="FFFFFF"/>
        </w:rPr>
        <w:t xml:space="preserve"> </w:t>
      </w:r>
      <w:r w:rsidR="00E46130" w:rsidRPr="00E46130">
        <w:rPr>
          <w:rFonts w:eastAsia="Calibri"/>
          <w:lang w:eastAsia="en-US"/>
        </w:rPr>
        <w:t>использовали кирпичи и глин</w:t>
      </w:r>
      <w:r w:rsidR="00DA6290">
        <w:rPr>
          <w:rFonts w:eastAsia="Calibri"/>
          <w:lang w:eastAsia="en-US"/>
        </w:rPr>
        <w:t>у</w:t>
      </w:r>
      <w:r w:rsidR="00E46130" w:rsidRPr="00E46130">
        <w:rPr>
          <w:rFonts w:eastAsia="Calibri"/>
          <w:lang w:eastAsia="en-US"/>
        </w:rPr>
        <w:t>, а жителя юга – тростниковы</w:t>
      </w:r>
      <w:r w:rsidR="00DA6290">
        <w:rPr>
          <w:rFonts w:eastAsia="Calibri"/>
          <w:lang w:eastAsia="en-US"/>
        </w:rPr>
        <w:t>е и</w:t>
      </w:r>
      <w:r w:rsidR="00E46130">
        <w:rPr>
          <w:rFonts w:eastAsia="Calibri"/>
          <w:lang w:eastAsia="en-US"/>
        </w:rPr>
        <w:t xml:space="preserve"> бамбуковы</w:t>
      </w:r>
      <w:r w:rsidR="00DA6290">
        <w:rPr>
          <w:rFonts w:eastAsia="Calibri"/>
          <w:lang w:eastAsia="en-US"/>
        </w:rPr>
        <w:t>е</w:t>
      </w:r>
      <w:r w:rsidR="00E46130" w:rsidRPr="00E46130">
        <w:rPr>
          <w:rFonts w:eastAsia="Calibri"/>
          <w:lang w:eastAsia="en-US"/>
        </w:rPr>
        <w:t xml:space="preserve"> плети</w:t>
      </w:r>
      <w:r w:rsidR="00DA6290">
        <w:rPr>
          <w:rFonts w:eastAsia="Calibri"/>
          <w:lang w:eastAsia="en-US"/>
        </w:rPr>
        <w:t xml:space="preserve"> </w:t>
      </w:r>
    </w:p>
    <w:p w:rsidR="00154427" w:rsidRDefault="00DA6290" w:rsidP="00154427">
      <w:pPr>
        <w:ind w:firstLine="709"/>
        <w:jc w:val="both"/>
        <w:rPr>
          <w:rFonts w:eastAsia="Calibri"/>
          <w:lang w:eastAsia="en-US"/>
        </w:rPr>
      </w:pPr>
      <w:r>
        <w:rPr>
          <w:rFonts w:eastAsia="Calibri"/>
          <w:lang w:eastAsia="en-US"/>
        </w:rPr>
        <w:t xml:space="preserve">Однако, большинство декоративных элементов используемых в декоре общественных помещений использовались с </w:t>
      </w:r>
      <w:r>
        <w:rPr>
          <w:rFonts w:eastAsia="Calibri"/>
          <w:lang w:val="en-US" w:eastAsia="en-US"/>
        </w:rPr>
        <w:t>II</w:t>
      </w:r>
      <w:r>
        <w:rPr>
          <w:rFonts w:eastAsia="Calibri"/>
          <w:lang w:eastAsia="en-US"/>
        </w:rPr>
        <w:t xml:space="preserve"> тысячелетия до  н.э. (неолитический период) и используются по настоящее время являются: дерево, камень, бамбук, бумага, ткань, керамика, металл и т.д. Рассмотрим </w:t>
      </w:r>
      <w:r w:rsidR="00154427">
        <w:rPr>
          <w:rFonts w:eastAsia="Calibri"/>
          <w:lang w:eastAsia="en-US"/>
        </w:rPr>
        <w:t xml:space="preserve">примеры </w:t>
      </w:r>
      <w:r>
        <w:rPr>
          <w:rFonts w:eastAsia="Calibri"/>
          <w:lang w:eastAsia="en-US"/>
        </w:rPr>
        <w:t>основных из них.</w:t>
      </w:r>
    </w:p>
    <w:p w:rsidR="00DA6290" w:rsidRDefault="00154427" w:rsidP="00154427">
      <w:pPr>
        <w:ind w:firstLine="709"/>
        <w:jc w:val="both"/>
        <w:rPr>
          <w:rFonts w:ascii="Times New Roman Regular" w:hAnsi="Times New Roman Regular" w:cs="Times New Roman Regular"/>
        </w:rPr>
      </w:pPr>
      <w:r w:rsidRPr="0056584C">
        <w:rPr>
          <w:rFonts w:ascii="Times New Roman Regular" w:hAnsi="Times New Roman Regular" w:cs="Times New Roman Regular"/>
        </w:rPr>
        <w:t>Каменные отделки в основном делятся на натуральный камень и искусственный камень, а натуральный камень далее делится на натуральный мрамор и натуральный гранит.</w:t>
      </w:r>
      <w:r>
        <w:rPr>
          <w:rFonts w:ascii="Times New Roman Regular" w:hAnsi="Times New Roman Regular" w:cs="Times New Roman Regular"/>
        </w:rPr>
        <w:t xml:space="preserve"> </w:t>
      </w:r>
      <w:r w:rsidRPr="0056584C">
        <w:rPr>
          <w:rFonts w:ascii="Times New Roman Regular" w:hAnsi="Times New Roman Regular" w:cs="Times New Roman Regular"/>
        </w:rPr>
        <w:t xml:space="preserve">Натуральный камень имеет компактную структуру, высокую прочность на сжатие, хорошую водостойкость, износостойкость, долговечность и декоративные свойства. Хороший камень имеет естественную, тяжелую текстуру, торжественный и величественный художественный эффект. Однако из-за твердой текстуры, сложности обработки и неудобств при добыче и транспортировке отдельные камни могут содержать радиоактивность и требуют проведения необходимых испытаний. С развитием науки стоимость искусственного камня снижается, а применение искусственного камня в последние годы становится все более </w:t>
      </w:r>
      <w:r>
        <w:rPr>
          <w:rFonts w:ascii="Times New Roman Regular" w:hAnsi="Times New Roman Regular" w:cs="Times New Roman Regular"/>
        </w:rPr>
        <w:t xml:space="preserve">распространенным </w:t>
      </w:r>
      <w:r w:rsidRPr="00AC2994">
        <w:rPr>
          <w:rFonts w:eastAsia="Calibri"/>
          <w:lang w:eastAsia="en-US"/>
        </w:rPr>
        <w:t>[</w:t>
      </w:r>
      <w:r>
        <w:rPr>
          <w:rFonts w:eastAsia="Calibri"/>
          <w:lang w:eastAsia="en-US"/>
        </w:rPr>
        <w:t>5</w:t>
      </w:r>
      <w:r w:rsidRPr="00AC2994">
        <w:rPr>
          <w:rFonts w:eastAsia="Calibri"/>
          <w:lang w:eastAsia="en-US"/>
        </w:rPr>
        <w:t>]</w:t>
      </w:r>
      <w:r>
        <w:rPr>
          <w:rFonts w:ascii="Times New Roman Regular" w:hAnsi="Times New Roman Regular" w:cs="Times New Roman Regular"/>
        </w:rPr>
        <w:t xml:space="preserve">. </w:t>
      </w:r>
    </w:p>
    <w:p w:rsidR="00154427" w:rsidRDefault="00154427" w:rsidP="00154427">
      <w:pPr>
        <w:ind w:firstLine="709"/>
        <w:jc w:val="both"/>
        <w:rPr>
          <w:rFonts w:ascii="Times New Roman Regular" w:hAnsi="Times New Roman Regular" w:cs="Times New Roman Regular"/>
        </w:rPr>
      </w:pPr>
      <w:r>
        <w:rPr>
          <w:rFonts w:ascii="Times New Roman Regular" w:hAnsi="Times New Roman Regular" w:cs="Times New Roman Regular"/>
        </w:rPr>
        <w:t>Д</w:t>
      </w:r>
      <w:r w:rsidRPr="003A15D1">
        <w:rPr>
          <w:rFonts w:ascii="Times New Roman Regular" w:hAnsi="Times New Roman Regular" w:cs="Times New Roman Regular"/>
        </w:rPr>
        <w:t>екоративная древесина отличается легким весом, простотой обработки, высокой эластичностью и прочностью, большой теплоемкостью и хорошими декоративными свойствами</w:t>
      </w:r>
      <w:r>
        <w:rPr>
          <w:rFonts w:ascii="Times New Roman Regular" w:hAnsi="Times New Roman Regular" w:cs="Times New Roman Regular"/>
        </w:rPr>
        <w:t xml:space="preserve"> </w:t>
      </w:r>
      <w:r w:rsidRPr="003A15D1">
        <w:rPr>
          <w:rFonts w:ascii="Times New Roman Regular" w:hAnsi="Times New Roman Regular" w:cs="Times New Roman Regular"/>
        </w:rPr>
        <w:t>.С точки зрения внутренней отделки красивые естественные узоры дерева придают простую и приятную текстуру, демонстрируя неприхотливую традиционную природную красоту, что приводит к уникальному декоративному эффекту. Однако декоративная доска – это, по сути, древесина, которая неизбежно будет страдать такими дефектами, как легкая коррозия, тепловое расширение и сжатие, поедание молью, легкость возгорания и множество природных изъя</w:t>
      </w:r>
      <w:r w:rsidRPr="0056584C">
        <w:rPr>
          <w:rFonts w:ascii="Times New Roman Regular" w:hAnsi="Times New Roman Regular" w:cs="Times New Roman Regular"/>
        </w:rPr>
        <w:t>нов</w:t>
      </w:r>
      <w:r>
        <w:rPr>
          <w:rFonts w:ascii="Times New Roman Regular" w:hAnsi="Times New Roman Regular" w:cs="Times New Roman Regular"/>
        </w:rPr>
        <w:t>.</w:t>
      </w:r>
    </w:p>
    <w:p w:rsidR="00154427" w:rsidRDefault="00154427" w:rsidP="00154427">
      <w:pPr>
        <w:ind w:firstLine="709"/>
        <w:jc w:val="both"/>
        <w:rPr>
          <w:rFonts w:ascii="Times New Roman Regular" w:hAnsi="Times New Roman Regular" w:cs="Times New Roman Regular"/>
        </w:rPr>
      </w:pPr>
      <w:r w:rsidRPr="0056584C">
        <w:rPr>
          <w:rFonts w:ascii="Times New Roman Regular" w:hAnsi="Times New Roman Regular" w:cs="Times New Roman Regular"/>
        </w:rPr>
        <w:t xml:space="preserve">Глазурованная плитка имеет мягкий цвет, хорошую термостойкость, высокую огнеупорность, морозостойкость, влагостойкость, </w:t>
      </w:r>
      <w:proofErr w:type="spellStart"/>
      <w:r w:rsidRPr="0056584C">
        <w:rPr>
          <w:rFonts w:ascii="Times New Roman Regular" w:hAnsi="Times New Roman Regular" w:cs="Times New Roman Regular"/>
        </w:rPr>
        <w:t>кислото-щелочестойкость</w:t>
      </w:r>
      <w:proofErr w:type="spellEnd"/>
      <w:r w:rsidRPr="0056584C">
        <w:rPr>
          <w:rFonts w:ascii="Times New Roman Regular" w:hAnsi="Times New Roman Regular" w:cs="Times New Roman Regular"/>
        </w:rPr>
        <w:t xml:space="preserve">, теплоизоляцию и легкость в уходе. </w:t>
      </w:r>
    </w:p>
    <w:p w:rsidR="00A16BE0" w:rsidRDefault="00154427" w:rsidP="00A16BE0">
      <w:pPr>
        <w:ind w:firstLine="709"/>
        <w:jc w:val="both"/>
        <w:rPr>
          <w:rFonts w:ascii="Times New Roman Regular" w:hAnsi="Times New Roman Regular" w:cs="Times New Roman Regular"/>
        </w:rPr>
      </w:pPr>
      <w:r>
        <w:rPr>
          <w:rFonts w:ascii="Times New Roman Regular" w:hAnsi="Times New Roman Regular" w:cs="Times New Roman Regular"/>
        </w:rPr>
        <w:t>Отделка тканью пришла в мировой дизайн именно из Китая</w:t>
      </w:r>
      <w:r w:rsidR="00580024">
        <w:rPr>
          <w:rFonts w:ascii="Times New Roman Regular" w:hAnsi="Times New Roman Regular" w:cs="Times New Roman Regular"/>
        </w:rPr>
        <w:t xml:space="preserve"> примерно в 17 в. Ткань использовалась не столько как текстильные аксессуары, сколько как элемент </w:t>
      </w:r>
      <w:r w:rsidR="00C12F49">
        <w:rPr>
          <w:rFonts w:ascii="Times New Roman Regular" w:hAnsi="Times New Roman Regular" w:cs="Times New Roman Regular"/>
        </w:rPr>
        <w:t xml:space="preserve">отделки стен </w:t>
      </w:r>
      <w:r w:rsidR="00C12F49" w:rsidRPr="00AC2994">
        <w:rPr>
          <w:rFonts w:eastAsia="Calibri"/>
          <w:lang w:eastAsia="en-US"/>
        </w:rPr>
        <w:t>[</w:t>
      </w:r>
      <w:r w:rsidR="00C12F49">
        <w:rPr>
          <w:rFonts w:eastAsia="Calibri"/>
          <w:lang w:eastAsia="en-US"/>
        </w:rPr>
        <w:t>6</w:t>
      </w:r>
      <w:r w:rsidR="00C12F49" w:rsidRPr="00AC2994">
        <w:rPr>
          <w:rFonts w:eastAsia="Calibri"/>
          <w:lang w:eastAsia="en-US"/>
        </w:rPr>
        <w:t>]</w:t>
      </w:r>
      <w:r w:rsidR="00A16BE0">
        <w:rPr>
          <w:rFonts w:ascii="Times New Roman Regular" w:hAnsi="Times New Roman Regular" w:cs="Times New Roman Regular"/>
        </w:rPr>
        <w:t xml:space="preserve">. </w:t>
      </w:r>
    </w:p>
    <w:p w:rsidR="00A16BE0" w:rsidRDefault="00C12F49" w:rsidP="00A16BE0">
      <w:pPr>
        <w:ind w:firstLine="709"/>
        <w:jc w:val="both"/>
        <w:rPr>
          <w:rFonts w:ascii="Times New Roman Regular" w:hAnsi="Times New Roman Regular" w:cs="Times New Roman Regular"/>
        </w:rPr>
      </w:pPr>
      <w:r>
        <w:rPr>
          <w:rFonts w:ascii="Times New Roman Regular" w:hAnsi="Times New Roman Regular" w:cs="Times New Roman Regular"/>
        </w:rPr>
        <w:t xml:space="preserve">Одним из примеров использования практически всех видов декорирования стен можно увидеть в </w:t>
      </w:r>
      <w:r w:rsidR="004679EE">
        <w:rPr>
          <w:rFonts w:ascii="Times New Roman Regular" w:hAnsi="Times New Roman Regular" w:cs="Times New Roman Regular"/>
        </w:rPr>
        <w:t>Запретном городе (</w:t>
      </w:r>
      <w:proofErr w:type="spellStart"/>
      <w:r w:rsidR="004679EE" w:rsidRPr="004679EE">
        <w:rPr>
          <w:rFonts w:ascii="Times New Roman Regular" w:hAnsi="Times New Roman Regular" w:cs="Times New Roman Regular"/>
          <w:i/>
        </w:rPr>
        <w:t>гугун</w:t>
      </w:r>
      <w:proofErr w:type="spellEnd"/>
      <w:r w:rsidR="004679EE" w:rsidRPr="004679EE">
        <w:rPr>
          <w:rFonts w:ascii="Times New Roman Regular" w:hAnsi="Times New Roman Regular" w:cs="Times New Roman Regular"/>
        </w:rPr>
        <w:t>)</w:t>
      </w:r>
      <w:r w:rsidR="004679EE">
        <w:rPr>
          <w:rFonts w:ascii="Times New Roman Regular" w:hAnsi="Times New Roman Regular" w:cs="Times New Roman Regular"/>
        </w:rPr>
        <w:t xml:space="preserve"> в Пекине, построенный в начале 15 века и служивший в качестве дома 24 императорским династиям и </w:t>
      </w:r>
      <w:r w:rsidR="00A16BE0">
        <w:rPr>
          <w:rFonts w:ascii="Times New Roman Regular" w:hAnsi="Times New Roman Regular" w:cs="Times New Roman Regular"/>
        </w:rPr>
        <w:t xml:space="preserve">воплощает суть китайских архитектурных традиций </w:t>
      </w:r>
      <w:r w:rsidR="004679EE" w:rsidRPr="00AC2994">
        <w:rPr>
          <w:rFonts w:eastAsia="Calibri"/>
          <w:lang w:eastAsia="en-US"/>
        </w:rPr>
        <w:t>[</w:t>
      </w:r>
      <w:r w:rsidR="004679EE">
        <w:rPr>
          <w:rFonts w:eastAsia="Calibri"/>
          <w:lang w:eastAsia="en-US"/>
        </w:rPr>
        <w:t>7</w:t>
      </w:r>
      <w:r w:rsidR="004679EE" w:rsidRPr="00AC2994">
        <w:rPr>
          <w:rFonts w:eastAsia="Calibri"/>
          <w:lang w:eastAsia="en-US"/>
        </w:rPr>
        <w:t>]</w:t>
      </w:r>
      <w:r w:rsidR="004679EE">
        <w:rPr>
          <w:rFonts w:ascii="Times New Roman Regular" w:hAnsi="Times New Roman Regular" w:cs="Times New Roman Regular"/>
        </w:rPr>
        <w:t>.</w:t>
      </w:r>
      <w:r w:rsidR="00A16BE0">
        <w:rPr>
          <w:rFonts w:ascii="Times New Roman Regular" w:hAnsi="Times New Roman Regular" w:cs="Times New Roman Regular"/>
        </w:rPr>
        <w:t xml:space="preserve"> В традициях китайской архитектуры внутренняя часть дома отделяется не воротами, а стеной, чтобы воспрепятствовать злым духам прокрасться внутрь, для чего создавались изображения </w:t>
      </w:r>
      <w:r w:rsidR="00B34F18">
        <w:rPr>
          <w:rFonts w:ascii="Times New Roman Regular" w:hAnsi="Times New Roman Regular" w:cs="Times New Roman Regular"/>
        </w:rPr>
        <w:t xml:space="preserve">различных мифических существ (драконов и т.д.) </w:t>
      </w:r>
      <w:r w:rsidR="00A16BE0">
        <w:rPr>
          <w:rFonts w:ascii="Times New Roman Regular" w:hAnsi="Times New Roman Regular" w:cs="Times New Roman Regular"/>
        </w:rPr>
        <w:t>и если стен</w:t>
      </w:r>
      <w:r w:rsidR="00B34F18">
        <w:rPr>
          <w:rFonts w:ascii="Times New Roman Regular" w:hAnsi="Times New Roman Regular" w:cs="Times New Roman Regular"/>
        </w:rPr>
        <w:t>у</w:t>
      </w:r>
      <w:r w:rsidR="00A16BE0">
        <w:rPr>
          <w:rFonts w:ascii="Times New Roman Regular" w:hAnsi="Times New Roman Regular" w:cs="Times New Roman Regular"/>
        </w:rPr>
        <w:t xml:space="preserve">  в доме простолюдинов  чаще всего делали из ки</w:t>
      </w:r>
      <w:r w:rsidR="00B34F18">
        <w:rPr>
          <w:rFonts w:ascii="Times New Roman Regular" w:hAnsi="Times New Roman Regular" w:cs="Times New Roman Regular"/>
        </w:rPr>
        <w:t>рпича, то стена девяти драконов окрашена разноцветной керамической плиткой (рисунок 1).</w:t>
      </w:r>
    </w:p>
    <w:p w:rsidR="00B34F18" w:rsidRDefault="00B34F18" w:rsidP="00B34F18">
      <w:pPr>
        <w:jc w:val="center"/>
        <w:rPr>
          <w:rFonts w:ascii="Times New Roman Regular" w:hAnsi="Times New Roman Regular" w:cs="Times New Roman Regular"/>
        </w:rPr>
      </w:pPr>
      <w:r w:rsidRPr="00B34F18">
        <w:rPr>
          <w:rFonts w:ascii="Times New Roman Regular" w:hAnsi="Times New Roman Regular" w:cs="Times New Roman Regular"/>
        </w:rPr>
        <w:lastRenderedPageBreak/>
        <w:drawing>
          <wp:inline distT="0" distB="0" distL="0" distR="0">
            <wp:extent cx="3025152" cy="3031200"/>
            <wp:effectExtent l="19050" t="0" r="3798" b="0"/>
            <wp:docPr id="11" name="Рисунок 11" descr="Значение девяти драконов, изображённых на стене в Запретном городе в Пеки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начение девяти драконов, изображённых на стене в Запретном городе в Пекине"/>
                    <pic:cNvPicPr>
                      <a:picLocks noChangeAspect="1" noChangeArrowheads="1"/>
                    </pic:cNvPicPr>
                  </pic:nvPicPr>
                  <pic:blipFill>
                    <a:blip r:embed="rId4" cstate="print"/>
                    <a:srcRect/>
                    <a:stretch>
                      <a:fillRect/>
                    </a:stretch>
                  </pic:blipFill>
                  <pic:spPr bwMode="auto">
                    <a:xfrm>
                      <a:off x="0" y="0"/>
                      <a:ext cx="3030478" cy="3036537"/>
                    </a:xfrm>
                    <a:prstGeom prst="rect">
                      <a:avLst/>
                    </a:prstGeom>
                    <a:noFill/>
                    <a:ln w="9525">
                      <a:noFill/>
                      <a:miter lim="800000"/>
                      <a:headEnd/>
                      <a:tailEnd/>
                    </a:ln>
                  </pic:spPr>
                </pic:pic>
              </a:graphicData>
            </a:graphic>
          </wp:inline>
        </w:drawing>
      </w:r>
    </w:p>
    <w:p w:rsidR="00A16BE0" w:rsidRDefault="00B34F18" w:rsidP="00676CD3">
      <w:pPr>
        <w:shd w:val="clear" w:color="auto" w:fill="FFFFFF"/>
        <w:spacing w:after="120"/>
        <w:jc w:val="center"/>
        <w:rPr>
          <w:rFonts w:ascii="Times New Roman Regular" w:hAnsi="Times New Roman Regular" w:cs="Times New Roman Regular"/>
        </w:rPr>
      </w:pPr>
      <w:r>
        <w:rPr>
          <w:rFonts w:ascii="Times New Roman Regular" w:hAnsi="Times New Roman Regular" w:cs="Times New Roman Regular"/>
        </w:rPr>
        <w:t>Рисунок 1 - Фрагмент стены драконов в Пекине</w:t>
      </w:r>
    </w:p>
    <w:p w:rsidR="00676CD3" w:rsidRPr="00676CD3" w:rsidRDefault="00780E7F" w:rsidP="00235B94">
      <w:pPr>
        <w:pStyle w:val="a4"/>
        <w:shd w:val="clear" w:color="auto" w:fill="FFFFFF"/>
        <w:spacing w:before="0" w:beforeAutospacing="0" w:after="170" w:afterAutospacing="0"/>
        <w:ind w:firstLine="709"/>
        <w:jc w:val="both"/>
        <w:rPr>
          <w:rFonts w:ascii="Times New Roman Regular" w:eastAsiaTheme="minorEastAsia" w:hAnsi="Times New Roman Regular" w:cs="Times New Roman Regular"/>
          <w:lang w:eastAsia="ja-JP"/>
        </w:rPr>
      </w:pPr>
      <w:r>
        <w:rPr>
          <w:rFonts w:ascii="Times New Roman Regular" w:eastAsiaTheme="minorEastAsia" w:hAnsi="Times New Roman Regular" w:cs="Times New Roman Regular"/>
          <w:lang w:eastAsia="ja-JP"/>
        </w:rPr>
        <w:t xml:space="preserve">Примером использования камня в декоре помещений, служит </w:t>
      </w:r>
      <w:r w:rsidR="00676CD3" w:rsidRPr="00676CD3">
        <w:rPr>
          <w:rFonts w:ascii="Times New Roman Regular" w:eastAsiaTheme="minorEastAsia" w:hAnsi="Times New Roman Regular" w:cs="Times New Roman Regular"/>
          <w:lang w:eastAsia="ja-JP"/>
        </w:rPr>
        <w:t>«Большая каменная резьба»</w:t>
      </w:r>
      <w:r>
        <w:rPr>
          <w:rFonts w:ascii="Times New Roman Regular" w:eastAsiaTheme="minorEastAsia" w:hAnsi="Times New Roman Regular" w:cs="Times New Roman Regular"/>
          <w:lang w:eastAsia="ja-JP"/>
        </w:rPr>
        <w:t xml:space="preserve"> в Затерянном городе. Длина плиты</w:t>
      </w:r>
      <w:r w:rsidR="00676CD3" w:rsidRPr="00676CD3">
        <w:rPr>
          <w:rFonts w:ascii="Times New Roman Regular" w:eastAsiaTheme="minorEastAsia" w:hAnsi="Times New Roman Regular" w:cs="Times New Roman Regular"/>
          <w:lang w:eastAsia="ja-JP"/>
        </w:rPr>
        <w:t xml:space="preserve"> 16,75 метров</w:t>
      </w:r>
      <w:r>
        <w:rPr>
          <w:rFonts w:ascii="Times New Roman Regular" w:eastAsiaTheme="minorEastAsia" w:hAnsi="Times New Roman Regular" w:cs="Times New Roman Regular"/>
          <w:lang w:eastAsia="ja-JP"/>
        </w:rPr>
        <w:t xml:space="preserve">, а </w:t>
      </w:r>
      <w:r w:rsidR="00676CD3" w:rsidRPr="00676CD3">
        <w:rPr>
          <w:rFonts w:ascii="Times New Roman Regular" w:eastAsiaTheme="minorEastAsia" w:hAnsi="Times New Roman Regular" w:cs="Times New Roman Regular"/>
          <w:lang w:eastAsia="ja-JP"/>
        </w:rPr>
        <w:t>ширин</w:t>
      </w:r>
      <w:r>
        <w:rPr>
          <w:rFonts w:ascii="Times New Roman Regular" w:eastAsiaTheme="minorEastAsia" w:hAnsi="Times New Roman Regular" w:cs="Times New Roman Regular"/>
          <w:lang w:eastAsia="ja-JP"/>
        </w:rPr>
        <w:t>а</w:t>
      </w:r>
      <w:r w:rsidR="00676CD3" w:rsidRPr="00676CD3">
        <w:rPr>
          <w:rFonts w:ascii="Times New Roman Regular" w:eastAsiaTheme="minorEastAsia" w:hAnsi="Times New Roman Regular" w:cs="Times New Roman Regular"/>
          <w:lang w:eastAsia="ja-JP"/>
        </w:rPr>
        <w:t xml:space="preserve"> 3,07 метров. Ее толщина достигала 1,7 метров, а вес при этом был свыше 200 тонн.</w:t>
      </w:r>
      <w:r>
        <w:rPr>
          <w:rFonts w:ascii="Times New Roman Regular" w:eastAsiaTheme="minorEastAsia" w:hAnsi="Times New Roman Regular" w:cs="Times New Roman Regular"/>
          <w:lang w:eastAsia="ja-JP"/>
        </w:rPr>
        <w:t xml:space="preserve"> Изображения драконов так искусно</w:t>
      </w:r>
      <w:r w:rsidR="00235B94">
        <w:rPr>
          <w:rFonts w:ascii="Times New Roman Regular" w:eastAsiaTheme="minorEastAsia" w:hAnsi="Times New Roman Regular" w:cs="Times New Roman Regular"/>
          <w:lang w:eastAsia="ja-JP"/>
        </w:rPr>
        <w:t xml:space="preserve"> вырезаны</w:t>
      </w:r>
      <w:r>
        <w:rPr>
          <w:rFonts w:ascii="Times New Roman Regular" w:eastAsiaTheme="minorEastAsia" w:hAnsi="Times New Roman Regular" w:cs="Times New Roman Regular"/>
          <w:lang w:eastAsia="ja-JP"/>
        </w:rPr>
        <w:t xml:space="preserve"> в камне</w:t>
      </w:r>
      <w:r w:rsidR="00235B94">
        <w:rPr>
          <w:rFonts w:ascii="Times New Roman Regular" w:eastAsiaTheme="minorEastAsia" w:hAnsi="Times New Roman Regular" w:cs="Times New Roman Regular"/>
          <w:lang w:eastAsia="ja-JP"/>
        </w:rPr>
        <w:t xml:space="preserve"> и собраны в ансамбле</w:t>
      </w:r>
      <w:r>
        <w:rPr>
          <w:rFonts w:ascii="Times New Roman Regular" w:eastAsiaTheme="minorEastAsia" w:hAnsi="Times New Roman Regular" w:cs="Times New Roman Regular"/>
          <w:lang w:eastAsia="ja-JP"/>
        </w:rPr>
        <w:t xml:space="preserve">, </w:t>
      </w:r>
      <w:r w:rsidR="00235B94">
        <w:rPr>
          <w:rFonts w:ascii="Times New Roman Regular" w:eastAsiaTheme="minorEastAsia" w:hAnsi="Times New Roman Regular" w:cs="Times New Roman Regular"/>
          <w:lang w:eastAsia="ja-JP"/>
        </w:rPr>
        <w:t xml:space="preserve">а </w:t>
      </w:r>
      <w:r>
        <w:rPr>
          <w:rFonts w:ascii="Times New Roman Regular" w:eastAsiaTheme="minorEastAsia" w:hAnsi="Times New Roman Regular" w:cs="Times New Roman Regular"/>
          <w:lang w:eastAsia="ja-JP"/>
        </w:rPr>
        <w:t>линии каменных завитков девяти драконов парящих в облаках между холмами гор,</w:t>
      </w:r>
      <w:r w:rsidR="00235B94">
        <w:rPr>
          <w:rFonts w:ascii="Times New Roman Regular" w:eastAsiaTheme="minorEastAsia" w:hAnsi="Times New Roman Regular" w:cs="Times New Roman Regular"/>
          <w:lang w:eastAsia="ja-JP"/>
        </w:rPr>
        <w:t xml:space="preserve"> так плавно перетекают,</w:t>
      </w:r>
      <w:r>
        <w:rPr>
          <w:rFonts w:ascii="Times New Roman Regular" w:eastAsiaTheme="minorEastAsia" w:hAnsi="Times New Roman Regular" w:cs="Times New Roman Regular"/>
          <w:lang w:eastAsia="ja-JP"/>
        </w:rPr>
        <w:t xml:space="preserve"> что кажется</w:t>
      </w:r>
      <w:r w:rsidR="00235B94">
        <w:rPr>
          <w:rFonts w:ascii="Times New Roman Regular" w:eastAsiaTheme="minorEastAsia" w:hAnsi="Times New Roman Regular" w:cs="Times New Roman Regular"/>
          <w:lang w:eastAsia="ja-JP"/>
        </w:rPr>
        <w:t xml:space="preserve">, что это не твердый, жесткий камень, а мягкий материал, который просто почему-то затвердел (рисунок 2). </w:t>
      </w:r>
      <w:r>
        <w:rPr>
          <w:rFonts w:ascii="Times New Roman Regular" w:eastAsiaTheme="minorEastAsia" w:hAnsi="Times New Roman Regular" w:cs="Times New Roman Regular"/>
          <w:lang w:eastAsia="ja-JP"/>
        </w:rPr>
        <w:t xml:space="preserve"> </w:t>
      </w:r>
    </w:p>
    <w:p w:rsidR="00872AC5" w:rsidRDefault="00872AC5" w:rsidP="00872AC5">
      <w:pPr>
        <w:shd w:val="clear" w:color="auto" w:fill="FFFFFF"/>
        <w:spacing w:after="120"/>
        <w:ind w:firstLine="709"/>
        <w:jc w:val="both"/>
        <w:rPr>
          <w:rFonts w:ascii="Times New Roman Regular" w:hAnsi="Times New Roman Regular" w:cs="Times New Roman Regular"/>
        </w:rPr>
      </w:pPr>
    </w:p>
    <w:p w:rsidR="00B34F18" w:rsidRDefault="00872AC5" w:rsidP="00B34F18">
      <w:pPr>
        <w:shd w:val="clear" w:color="auto" w:fill="FFFFFF"/>
        <w:spacing w:after="120"/>
        <w:jc w:val="center"/>
        <w:rPr>
          <w:rFonts w:ascii="Times New Roman Regular" w:hAnsi="Times New Roman Regular" w:cs="Times New Roman Regula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Запретный город в Пекине" style="width:23.8pt;height:23.8pt"/>
        </w:pict>
      </w:r>
      <w:r w:rsidRPr="00872AC5">
        <w:drawing>
          <wp:inline distT="0" distB="0" distL="0" distR="0">
            <wp:extent cx="3057525" cy="204787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cstate="print"/>
                    <a:srcRect l="11705" t="18803" r="36825" b="19943"/>
                    <a:stretch>
                      <a:fillRect/>
                    </a:stretch>
                  </pic:blipFill>
                  <pic:spPr bwMode="auto">
                    <a:xfrm>
                      <a:off x="0" y="0"/>
                      <a:ext cx="3057525" cy="2047875"/>
                    </a:xfrm>
                    <a:prstGeom prst="rect">
                      <a:avLst/>
                    </a:prstGeom>
                    <a:noFill/>
                    <a:ln w="9525">
                      <a:noFill/>
                      <a:miter lim="800000"/>
                      <a:headEnd/>
                      <a:tailEnd/>
                    </a:ln>
                  </pic:spPr>
                </pic:pic>
              </a:graphicData>
            </a:graphic>
          </wp:inline>
        </w:drawing>
      </w:r>
    </w:p>
    <w:p w:rsidR="00AE3226" w:rsidRDefault="00235B94" w:rsidP="004B3296">
      <w:pPr>
        <w:spacing w:before="120" w:after="120"/>
        <w:ind w:firstLine="709"/>
        <w:jc w:val="center"/>
        <w:rPr>
          <w:rFonts w:ascii="Times New Roman Regular" w:hAnsi="Times New Roman Regular" w:cs="Times New Roman Regular"/>
        </w:rPr>
      </w:pPr>
      <w:r>
        <w:rPr>
          <w:rFonts w:eastAsia="Calibri"/>
          <w:lang w:eastAsia="en-US"/>
        </w:rPr>
        <w:t xml:space="preserve">Рисунок 2- Фрагмент </w:t>
      </w:r>
      <w:r w:rsidRPr="00676CD3">
        <w:rPr>
          <w:rFonts w:ascii="Times New Roman Regular" w:hAnsi="Times New Roman Regular" w:cs="Times New Roman Regular"/>
        </w:rPr>
        <w:t>«Больш</w:t>
      </w:r>
      <w:r>
        <w:rPr>
          <w:rFonts w:ascii="Times New Roman Regular" w:hAnsi="Times New Roman Regular" w:cs="Times New Roman Regular"/>
        </w:rPr>
        <w:t>ой каменной</w:t>
      </w:r>
      <w:r w:rsidRPr="00676CD3">
        <w:rPr>
          <w:rFonts w:ascii="Times New Roman Regular" w:hAnsi="Times New Roman Regular" w:cs="Times New Roman Regular"/>
        </w:rPr>
        <w:t xml:space="preserve"> резьб</w:t>
      </w:r>
      <w:r>
        <w:rPr>
          <w:rFonts w:ascii="Times New Roman Regular" w:hAnsi="Times New Roman Regular" w:cs="Times New Roman Regular"/>
        </w:rPr>
        <w:t>ы</w:t>
      </w:r>
      <w:r w:rsidRPr="00676CD3">
        <w:rPr>
          <w:rFonts w:ascii="Times New Roman Regular" w:hAnsi="Times New Roman Regular" w:cs="Times New Roman Regular"/>
        </w:rPr>
        <w:t>»</w:t>
      </w:r>
      <w:r>
        <w:rPr>
          <w:rFonts w:ascii="Times New Roman Regular" w:hAnsi="Times New Roman Regular" w:cs="Times New Roman Regular"/>
        </w:rPr>
        <w:t>, Затерянный город, г. Пекин</w:t>
      </w:r>
    </w:p>
    <w:p w:rsidR="004B3296" w:rsidRDefault="004B3296" w:rsidP="004B3296">
      <w:pPr>
        <w:pStyle w:val="chp"/>
        <w:shd w:val="clear" w:color="auto" w:fill="FFFFFF"/>
        <w:ind w:firstLine="709"/>
        <w:jc w:val="both"/>
        <w:rPr>
          <w:rFonts w:ascii="Times New Roman Regular" w:hAnsi="Times New Roman Regular" w:cs="Times New Roman Regular"/>
        </w:rPr>
      </w:pPr>
      <w:r>
        <w:rPr>
          <w:rFonts w:ascii="Times New Roman Regular" w:hAnsi="Times New Roman Regular" w:cs="Times New Roman Regular"/>
        </w:rPr>
        <w:t>Древесина в китайской архитектуре использовалась не только в качестве основного строительного материала (колонны, балки, прогоны, связанные</w:t>
      </w:r>
      <w:r w:rsidR="006500D9" w:rsidRPr="006500D9">
        <w:rPr>
          <w:rFonts w:ascii="Times New Roman Regular" w:hAnsi="Times New Roman Regular" w:cs="Times New Roman Regular"/>
        </w:rPr>
        <w:t xml:space="preserve"> </w:t>
      </w:r>
      <w:r w:rsidR="006500D9">
        <w:rPr>
          <w:rFonts w:ascii="Times New Roman Regular" w:hAnsi="Times New Roman Regular" w:cs="Times New Roman Regular"/>
        </w:rPr>
        <w:t>деревянными</w:t>
      </w:r>
      <w:r>
        <w:rPr>
          <w:rFonts w:ascii="Times New Roman Regular" w:hAnsi="Times New Roman Regular" w:cs="Times New Roman Regular"/>
        </w:rPr>
        <w:t xml:space="preserve"> шипами и пазами)</w:t>
      </w:r>
      <w:r w:rsidRPr="004B3296">
        <w:rPr>
          <w:rFonts w:ascii="-apple-system" w:hAnsi="-apple-system"/>
          <w:color w:val="424242"/>
        </w:rPr>
        <w:t xml:space="preserve"> </w:t>
      </w:r>
      <w:r w:rsidRPr="004B3296">
        <w:rPr>
          <w:rFonts w:ascii="Times New Roman Regular" w:hAnsi="Times New Roman Regular" w:cs="Times New Roman Regular"/>
        </w:rPr>
        <w:t>из цельных стволов китайского лавра (</w:t>
      </w:r>
      <w:proofErr w:type="spellStart"/>
      <w:r w:rsidRPr="004B3296">
        <w:rPr>
          <w:rFonts w:ascii="Times New Roman Regular" w:hAnsi="Times New Roman Regular" w:cs="Times New Roman Regular"/>
        </w:rPr>
        <w:t>Phoebe</w:t>
      </w:r>
      <w:proofErr w:type="spellEnd"/>
      <w:r w:rsidRPr="004B3296">
        <w:rPr>
          <w:rFonts w:ascii="Times New Roman Regular" w:hAnsi="Times New Roman Regular" w:cs="Times New Roman Regular"/>
        </w:rPr>
        <w:t xml:space="preserve"> </w:t>
      </w:r>
      <w:proofErr w:type="spellStart"/>
      <w:r w:rsidRPr="004B3296">
        <w:rPr>
          <w:rFonts w:ascii="Times New Roman Regular" w:hAnsi="Times New Roman Regular" w:cs="Times New Roman Regular"/>
        </w:rPr>
        <w:t>zhennan</w:t>
      </w:r>
      <w:proofErr w:type="spellEnd"/>
      <w:r w:rsidRPr="004B3296">
        <w:rPr>
          <w:rFonts w:ascii="Times New Roman Regular" w:hAnsi="Times New Roman Regular" w:cs="Times New Roman Regular"/>
        </w:rPr>
        <w:t>)</w:t>
      </w:r>
      <w:r>
        <w:rPr>
          <w:rFonts w:ascii="Times New Roman Regular" w:hAnsi="Times New Roman Regular" w:cs="Times New Roman Regular"/>
        </w:rPr>
        <w:t xml:space="preserve">, привезенного из </w:t>
      </w:r>
      <w:r w:rsidRPr="004B3296">
        <w:rPr>
          <w:rFonts w:ascii="Times New Roman Regular" w:hAnsi="Times New Roman Regular" w:cs="Times New Roman Regular"/>
        </w:rPr>
        <w:t>джунглей юго-западного Китая</w:t>
      </w:r>
      <w:r>
        <w:rPr>
          <w:rFonts w:ascii="Times New Roman Regular" w:hAnsi="Times New Roman Regular" w:cs="Times New Roman Regular"/>
        </w:rPr>
        <w:t>, но и для отделки стен</w:t>
      </w:r>
      <w:r w:rsidR="00624FB1">
        <w:rPr>
          <w:rFonts w:ascii="Times New Roman Regular" w:hAnsi="Times New Roman Regular" w:cs="Times New Roman Regular"/>
        </w:rPr>
        <w:t xml:space="preserve"> (рисунок 3)</w:t>
      </w:r>
      <w:r w:rsidRPr="004B3296">
        <w:rPr>
          <w:rFonts w:ascii="Times New Roman Regular" w:hAnsi="Times New Roman Regular" w:cs="Times New Roman Regular"/>
        </w:rPr>
        <w:t>.</w:t>
      </w:r>
    </w:p>
    <w:p w:rsidR="00624FB1" w:rsidRDefault="00624FB1" w:rsidP="00624FB1">
      <w:pPr>
        <w:pStyle w:val="chp"/>
        <w:shd w:val="clear" w:color="auto" w:fill="FFFFFF"/>
        <w:jc w:val="center"/>
        <w:rPr>
          <w:rFonts w:ascii="Times New Roman Regular" w:hAnsi="Times New Roman Regular" w:cs="Times New Roman Regular"/>
        </w:rPr>
      </w:pPr>
      <w:r w:rsidRPr="00624FB1">
        <w:rPr>
          <w:rFonts w:ascii="Times New Roman Regular" w:hAnsi="Times New Roman Regular" w:cs="Times New Roman Regular"/>
        </w:rPr>
        <w:lastRenderedPageBreak/>
        <w:drawing>
          <wp:inline distT="0" distB="0" distL="0" distR="0">
            <wp:extent cx="3313240" cy="1907623"/>
            <wp:effectExtent l="19050" t="0" r="146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cstate="print"/>
                    <a:srcRect t="5698" r="15339" b="7692"/>
                    <a:stretch>
                      <a:fillRect/>
                    </a:stretch>
                  </pic:blipFill>
                  <pic:spPr bwMode="auto">
                    <a:xfrm>
                      <a:off x="0" y="0"/>
                      <a:ext cx="3319260" cy="1911089"/>
                    </a:xfrm>
                    <a:prstGeom prst="rect">
                      <a:avLst/>
                    </a:prstGeom>
                    <a:noFill/>
                    <a:ln w="9525">
                      <a:noFill/>
                      <a:miter lim="800000"/>
                      <a:headEnd/>
                      <a:tailEnd/>
                    </a:ln>
                  </pic:spPr>
                </pic:pic>
              </a:graphicData>
            </a:graphic>
          </wp:inline>
        </w:drawing>
      </w:r>
    </w:p>
    <w:p w:rsidR="00624FB1" w:rsidRDefault="00624FB1" w:rsidP="00624FB1">
      <w:pPr>
        <w:pStyle w:val="chp"/>
        <w:shd w:val="clear" w:color="auto" w:fill="FFFFFF"/>
        <w:jc w:val="center"/>
        <w:rPr>
          <w:rFonts w:ascii="Times New Roman Regular" w:hAnsi="Times New Roman Regular" w:cs="Times New Roman Regular"/>
          <w:lang w:val="en-US"/>
        </w:rPr>
      </w:pPr>
      <w:r>
        <w:rPr>
          <w:rFonts w:ascii="Times New Roman Regular" w:hAnsi="Times New Roman Regular" w:cs="Times New Roman Regular"/>
        </w:rPr>
        <w:t>Рисунок 3 - Фрагмент резьбы по дереву Затерянный город, г. Пекин</w:t>
      </w:r>
    </w:p>
    <w:p w:rsidR="006500D9" w:rsidRPr="006500D9" w:rsidRDefault="006500D9" w:rsidP="006500D9">
      <w:pPr>
        <w:pStyle w:val="chp"/>
        <w:shd w:val="clear" w:color="auto" w:fill="FFFFFF"/>
        <w:ind w:firstLine="709"/>
        <w:jc w:val="both"/>
        <w:rPr>
          <w:rFonts w:ascii="Times New Roman Regular" w:hAnsi="Times New Roman Regular" w:cs="Times New Roman Regular"/>
        </w:rPr>
      </w:pPr>
      <w:r>
        <w:rPr>
          <w:rFonts w:ascii="Times New Roman Regular" w:hAnsi="Times New Roman Regular" w:cs="Times New Roman Regular"/>
        </w:rPr>
        <w:t xml:space="preserve">Еще одним видом декоративного материала была ткань. </w:t>
      </w:r>
      <w:r w:rsidR="008A0EAD">
        <w:rPr>
          <w:rFonts w:ascii="Times New Roman Regular" w:hAnsi="Times New Roman Regular" w:cs="Times New Roman Regular"/>
        </w:rPr>
        <w:t xml:space="preserve">Прочное место она заняла в оформлении интерьера еще в период Западного Чжоу (1027-771 гг. до н.э.). </w:t>
      </w:r>
      <w:r w:rsidR="008A0EAD">
        <w:t xml:space="preserve">Драпировка тканей производилась самыми различными методами, тканями затягивались стены и обивалась мебель. Для этих целей применялись самые разнообразные виды тканей. Так, распространенным материалом выступал глазет (разновидность парчи, плотная ткань разнообразного переплетения). Сегодня чаще всего мы называем эту ткань парчой. Вплетенные в глазет серебряные и золотые нити производили эффект расточительного богатства и бескрайнего роскошества. Характерной тканью, использовавшейся для будуаров, следует назвать штоф (тяжёлая шёлковая или шерстяная ткань с тканым рисунком). Его особенностью является то, что его декор создавался не только и не столько цветными нитями, сколько характерным сложным переплетением их, часто создающим впечатление переливающегося свечения </w:t>
      </w:r>
      <w:r w:rsidR="008A0EAD" w:rsidRPr="00AC2994">
        <w:rPr>
          <w:rFonts w:eastAsia="Calibri"/>
          <w:lang w:eastAsia="en-US"/>
        </w:rPr>
        <w:t>[</w:t>
      </w:r>
      <w:r w:rsidR="008A0EAD">
        <w:rPr>
          <w:rFonts w:eastAsia="Calibri"/>
          <w:lang w:eastAsia="en-US"/>
        </w:rPr>
        <w:t>8</w:t>
      </w:r>
      <w:r w:rsidR="008A0EAD" w:rsidRPr="00AC2994">
        <w:rPr>
          <w:rFonts w:eastAsia="Calibri"/>
          <w:lang w:eastAsia="en-US"/>
        </w:rPr>
        <w:t>]</w:t>
      </w:r>
      <w:r w:rsidR="008A0EAD">
        <w:rPr>
          <w:rFonts w:eastAsia="Calibri"/>
          <w:lang w:eastAsia="en-US"/>
        </w:rPr>
        <w:t xml:space="preserve"> (рисунок 4)</w:t>
      </w:r>
      <w:r w:rsidR="008A0EAD">
        <w:rPr>
          <w:rFonts w:ascii="Times New Roman Regular" w:hAnsi="Times New Roman Regular" w:cs="Times New Roman Regular"/>
        </w:rPr>
        <w:t xml:space="preserve">. </w:t>
      </w:r>
      <w:r w:rsidR="008A0EAD">
        <w:t xml:space="preserve"> </w:t>
      </w:r>
    </w:p>
    <w:p w:rsidR="0005041B" w:rsidRDefault="008048ED" w:rsidP="006500D9">
      <w:pPr>
        <w:pStyle w:val="chp"/>
        <w:shd w:val="clear" w:color="auto" w:fill="FFFFFF"/>
        <w:jc w:val="center"/>
        <w:rPr>
          <w:rFonts w:ascii="Times New Roman Regular" w:hAnsi="Times New Roman Regular" w:cs="Times New Roman Regular"/>
        </w:rPr>
      </w:pPr>
      <w:r w:rsidRPr="008048ED">
        <w:rPr>
          <w:rFonts w:ascii="Times New Roman Regular" w:hAnsi="Times New Roman Regular" w:cs="Times New Roman Regular"/>
        </w:rPr>
        <w:drawing>
          <wp:inline distT="0" distB="0" distL="0" distR="0">
            <wp:extent cx="3447190" cy="2210400"/>
            <wp:effectExtent l="19050" t="0" r="86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l="7397" r="16148" b="12784"/>
                    <a:stretch>
                      <a:fillRect/>
                    </a:stretch>
                  </pic:blipFill>
                  <pic:spPr bwMode="auto">
                    <a:xfrm>
                      <a:off x="0" y="0"/>
                      <a:ext cx="3447476" cy="2210583"/>
                    </a:xfrm>
                    <a:prstGeom prst="rect">
                      <a:avLst/>
                    </a:prstGeom>
                    <a:noFill/>
                  </pic:spPr>
                </pic:pic>
              </a:graphicData>
            </a:graphic>
          </wp:inline>
        </w:drawing>
      </w:r>
    </w:p>
    <w:p w:rsidR="00A26E8C" w:rsidRDefault="008A0EAD" w:rsidP="006500D9">
      <w:pPr>
        <w:pStyle w:val="chp"/>
        <w:shd w:val="clear" w:color="auto" w:fill="FFFFFF"/>
        <w:jc w:val="center"/>
        <w:rPr>
          <w:rFonts w:ascii="Times New Roman Regular" w:hAnsi="Times New Roman Regular" w:cs="Times New Roman Regular"/>
        </w:rPr>
      </w:pPr>
      <w:r>
        <w:rPr>
          <w:rFonts w:ascii="Times New Roman Regular" w:hAnsi="Times New Roman Regular" w:cs="Times New Roman Regular"/>
        </w:rPr>
        <w:t>Рисунок 4 - Фрагмент шелковой ткани</w:t>
      </w:r>
    </w:p>
    <w:p w:rsidR="008A0EAD" w:rsidRDefault="00A26E8C" w:rsidP="00A26E8C">
      <w:pPr>
        <w:pStyle w:val="chp"/>
        <w:shd w:val="clear" w:color="auto" w:fill="FFFFFF"/>
        <w:ind w:firstLine="709"/>
        <w:jc w:val="both"/>
        <w:rPr>
          <w:rFonts w:ascii="Times New Roman Regular" w:hAnsi="Times New Roman Regular" w:cs="Times New Roman Regular"/>
        </w:rPr>
      </w:pPr>
      <w:r>
        <w:t>С начала своего существования бумажные обои не претендовали на самостоятельный отделочный материал. Они стремились имитировать традиционные, более дорогие виды отделки: кожу, дерево, мрамор. Самой распространенной отделкой была ткань, поэтому большинство рисунков бумажных обоев сделано «под ткань», передает ее фактуру. Часто они максимально приближаются к копируемому материалу: набивному ситцу, тканому рисунку шелка, коврам. Лестницы любили оклеивать обоями «под мрамор», «под лепнину», «под руст» и при этом добивались настолько поразительного сходства, что только при близком и внимательном рассмотрении можно было понять, что на стене бумага [9].</w:t>
      </w:r>
      <w:r w:rsidR="008A0EAD">
        <w:rPr>
          <w:rFonts w:ascii="Times New Roman Regular" w:hAnsi="Times New Roman Regular" w:cs="Times New Roman Regular"/>
        </w:rPr>
        <w:t xml:space="preserve"> </w:t>
      </w:r>
    </w:p>
    <w:p w:rsidR="00AC2994" w:rsidRDefault="00A26E8C" w:rsidP="00A26E8C">
      <w:pPr>
        <w:pStyle w:val="chp"/>
        <w:shd w:val="clear" w:color="auto" w:fill="FFFFFF"/>
        <w:ind w:firstLine="709"/>
        <w:jc w:val="both"/>
        <w:rPr>
          <w:rFonts w:eastAsia="Calibri"/>
          <w:lang w:eastAsia="en-US"/>
        </w:rPr>
      </w:pPr>
      <w:r>
        <w:rPr>
          <w:rFonts w:ascii="Times New Roman Regular" w:hAnsi="Times New Roman Regular" w:cs="Times New Roman Regular"/>
        </w:rPr>
        <w:lastRenderedPageBreak/>
        <w:t xml:space="preserve">Таким образом, исследование </w:t>
      </w:r>
      <w:r w:rsidRPr="00A26E8C">
        <w:rPr>
          <w:rFonts w:ascii="Times New Roman Regular" w:hAnsi="Times New Roman Regular" w:cs="Times New Roman Regular"/>
        </w:rPr>
        <w:t>художественных приемов декорирования стен  в дизайне общественных помещений в Китае в историческом аспект</w:t>
      </w:r>
      <w:r>
        <w:rPr>
          <w:rFonts w:ascii="Times New Roman Regular" w:hAnsi="Times New Roman Regular" w:cs="Times New Roman Regular"/>
        </w:rPr>
        <w:t xml:space="preserve">е показывает, что все основные виды декорирования интерьера присутствовали с начала появления китайского интерьера, и существуют по настоящее время.  </w:t>
      </w:r>
    </w:p>
    <w:p w:rsidR="00AC2994" w:rsidRDefault="00AC2994" w:rsidP="003C55B8">
      <w:pPr>
        <w:ind w:firstLine="709"/>
        <w:jc w:val="both"/>
        <w:rPr>
          <w:rFonts w:ascii="Arial" w:hAnsi="Arial" w:cs="Arial"/>
          <w:sz w:val="28"/>
          <w:szCs w:val="28"/>
        </w:rPr>
      </w:pPr>
      <w:r>
        <w:rPr>
          <w:rFonts w:ascii="Arial" w:hAnsi="Arial" w:cs="Arial"/>
          <w:sz w:val="28"/>
          <w:szCs w:val="28"/>
        </w:rPr>
        <w:t xml:space="preserve">Список использованных </w:t>
      </w:r>
      <w:r w:rsidRPr="00846699">
        <w:rPr>
          <w:rFonts w:ascii="Arial" w:hAnsi="Arial" w:cs="Arial"/>
          <w:sz w:val="28"/>
          <w:szCs w:val="28"/>
        </w:rPr>
        <w:t>источников</w:t>
      </w:r>
    </w:p>
    <w:p w:rsidR="00AC2994" w:rsidRDefault="00AC2994" w:rsidP="003111FE">
      <w:pPr>
        <w:pStyle w:val="1"/>
        <w:spacing w:before="0" w:beforeAutospacing="0" w:after="0" w:afterAutospacing="0"/>
        <w:ind w:firstLine="709"/>
        <w:jc w:val="both"/>
        <w:rPr>
          <w:rFonts w:eastAsia="Calibri"/>
          <w:b w:val="0"/>
          <w:bCs w:val="0"/>
          <w:kern w:val="0"/>
          <w:sz w:val="24"/>
          <w:szCs w:val="24"/>
          <w:lang w:eastAsia="en-US"/>
        </w:rPr>
      </w:pPr>
      <w:r w:rsidRPr="003111FE">
        <w:rPr>
          <w:rFonts w:eastAsia="Calibri"/>
          <w:b w:val="0"/>
          <w:bCs w:val="0"/>
          <w:kern w:val="0"/>
          <w:sz w:val="24"/>
          <w:szCs w:val="24"/>
          <w:lang w:eastAsia="en-US"/>
        </w:rPr>
        <w:t xml:space="preserve">1 </w:t>
      </w:r>
      <w:r w:rsidR="003111FE" w:rsidRPr="003111FE">
        <w:rPr>
          <w:rFonts w:eastAsia="Calibri"/>
          <w:b w:val="0"/>
          <w:bCs w:val="0"/>
          <w:kern w:val="0"/>
          <w:sz w:val="24"/>
          <w:szCs w:val="24"/>
          <w:lang w:eastAsia="en-US"/>
        </w:rPr>
        <w:t>Малявин В.В. Китайская цивилизация</w:t>
      </w:r>
      <w:r w:rsidR="00AA0573">
        <w:rPr>
          <w:rFonts w:eastAsia="Calibri"/>
          <w:b w:val="0"/>
          <w:bCs w:val="0"/>
          <w:kern w:val="0"/>
          <w:sz w:val="24"/>
          <w:szCs w:val="24"/>
          <w:lang w:eastAsia="en-US"/>
        </w:rPr>
        <w:t xml:space="preserve">. / В.В. Малявин / </w:t>
      </w:r>
      <w:r w:rsidR="003111FE">
        <w:rPr>
          <w:rFonts w:eastAsia="Calibri"/>
          <w:b w:val="0"/>
          <w:bCs w:val="0"/>
          <w:kern w:val="0"/>
          <w:sz w:val="24"/>
          <w:szCs w:val="24"/>
          <w:lang w:eastAsia="en-US"/>
        </w:rPr>
        <w:t xml:space="preserve">- </w:t>
      </w:r>
      <w:r w:rsidR="003111FE" w:rsidRPr="003111FE">
        <w:rPr>
          <w:rFonts w:eastAsia="Calibri"/>
          <w:b w:val="0"/>
          <w:bCs w:val="0"/>
          <w:kern w:val="0"/>
          <w:sz w:val="24"/>
          <w:szCs w:val="24"/>
          <w:lang w:eastAsia="en-US"/>
        </w:rPr>
        <w:t>М.: ИПЦ "Дизайн. Информация.</w:t>
      </w:r>
      <w:r w:rsidR="003111FE">
        <w:rPr>
          <w:rFonts w:eastAsia="Calibri"/>
          <w:b w:val="0"/>
          <w:bCs w:val="0"/>
          <w:kern w:val="0"/>
          <w:sz w:val="24"/>
          <w:szCs w:val="24"/>
          <w:lang w:eastAsia="en-US"/>
        </w:rPr>
        <w:t xml:space="preserve"> </w:t>
      </w:r>
      <w:r w:rsidR="003111FE" w:rsidRPr="003111FE">
        <w:rPr>
          <w:rFonts w:eastAsia="Calibri"/>
          <w:b w:val="0"/>
          <w:bCs w:val="0"/>
          <w:kern w:val="0"/>
          <w:sz w:val="24"/>
          <w:szCs w:val="24"/>
          <w:lang w:eastAsia="en-US"/>
        </w:rPr>
        <w:t xml:space="preserve">Картография; ООО "Издательство </w:t>
      </w:r>
      <w:proofErr w:type="spellStart"/>
      <w:r w:rsidR="003111FE" w:rsidRPr="003111FE">
        <w:rPr>
          <w:rFonts w:eastAsia="Calibri"/>
          <w:b w:val="0"/>
          <w:bCs w:val="0"/>
          <w:kern w:val="0"/>
          <w:sz w:val="24"/>
          <w:szCs w:val="24"/>
          <w:lang w:eastAsia="en-US"/>
        </w:rPr>
        <w:t>Астрель</w:t>
      </w:r>
      <w:proofErr w:type="spellEnd"/>
      <w:r w:rsidR="003111FE" w:rsidRPr="003111FE">
        <w:rPr>
          <w:rFonts w:eastAsia="Calibri"/>
          <w:b w:val="0"/>
          <w:bCs w:val="0"/>
          <w:kern w:val="0"/>
          <w:sz w:val="24"/>
          <w:szCs w:val="24"/>
          <w:lang w:eastAsia="en-US"/>
        </w:rPr>
        <w:t>"; ООО "Издательство АСТ", 2001. - 632 с.</w:t>
      </w:r>
    </w:p>
    <w:p w:rsidR="00AA0573" w:rsidRDefault="00AA0573" w:rsidP="003111FE">
      <w:pPr>
        <w:pStyle w:val="1"/>
        <w:spacing w:before="0" w:beforeAutospacing="0" w:after="0" w:afterAutospacing="0"/>
        <w:ind w:firstLine="709"/>
        <w:jc w:val="both"/>
        <w:rPr>
          <w:rFonts w:eastAsia="Calibri"/>
          <w:b w:val="0"/>
          <w:bCs w:val="0"/>
          <w:kern w:val="0"/>
          <w:sz w:val="24"/>
          <w:szCs w:val="24"/>
          <w:lang w:eastAsia="en-US"/>
        </w:rPr>
      </w:pPr>
      <w:r>
        <w:rPr>
          <w:rFonts w:eastAsia="Calibri"/>
          <w:b w:val="0"/>
          <w:bCs w:val="0"/>
          <w:kern w:val="0"/>
          <w:sz w:val="24"/>
          <w:szCs w:val="24"/>
          <w:lang w:eastAsia="en-US"/>
        </w:rPr>
        <w:t>2</w:t>
      </w:r>
      <w:r w:rsidRPr="00AA0573">
        <w:rPr>
          <w:rFonts w:eastAsia="Calibri"/>
          <w:b w:val="0"/>
          <w:bCs w:val="0"/>
          <w:kern w:val="0"/>
          <w:sz w:val="24"/>
          <w:szCs w:val="24"/>
          <w:lang w:eastAsia="en-US"/>
        </w:rPr>
        <w:t xml:space="preserve"> </w:t>
      </w:r>
      <w:r w:rsidRPr="003111FE">
        <w:rPr>
          <w:rFonts w:eastAsia="Calibri"/>
          <w:b w:val="0"/>
          <w:bCs w:val="0"/>
          <w:kern w:val="0"/>
          <w:sz w:val="24"/>
          <w:szCs w:val="24"/>
          <w:lang w:eastAsia="en-US"/>
        </w:rPr>
        <w:t>Малявин В.В.</w:t>
      </w:r>
      <w:r>
        <w:rPr>
          <w:rFonts w:eastAsia="Calibri"/>
          <w:b w:val="0"/>
          <w:bCs w:val="0"/>
          <w:kern w:val="0"/>
          <w:sz w:val="24"/>
          <w:szCs w:val="24"/>
          <w:lang w:eastAsia="en-US"/>
        </w:rPr>
        <w:t xml:space="preserve"> Пространство в китайской </w:t>
      </w:r>
      <w:r w:rsidRPr="003111FE">
        <w:rPr>
          <w:rFonts w:eastAsia="Calibri"/>
          <w:b w:val="0"/>
          <w:bCs w:val="0"/>
          <w:kern w:val="0"/>
          <w:sz w:val="24"/>
          <w:szCs w:val="24"/>
          <w:lang w:eastAsia="en-US"/>
        </w:rPr>
        <w:t>цивили</w:t>
      </w:r>
      <w:r>
        <w:rPr>
          <w:rFonts w:eastAsia="Calibri"/>
          <w:b w:val="0"/>
          <w:bCs w:val="0"/>
          <w:kern w:val="0"/>
          <w:sz w:val="24"/>
          <w:szCs w:val="24"/>
          <w:lang w:eastAsia="en-US"/>
        </w:rPr>
        <w:t>зации.</w:t>
      </w:r>
      <w:r w:rsidRPr="00AA0573">
        <w:rPr>
          <w:rFonts w:eastAsia="Calibri"/>
          <w:b w:val="0"/>
          <w:bCs w:val="0"/>
          <w:kern w:val="0"/>
          <w:sz w:val="24"/>
          <w:szCs w:val="24"/>
          <w:lang w:eastAsia="en-US"/>
        </w:rPr>
        <w:t xml:space="preserve"> </w:t>
      </w:r>
      <w:r>
        <w:rPr>
          <w:rFonts w:eastAsia="Calibri"/>
          <w:b w:val="0"/>
          <w:bCs w:val="0"/>
          <w:kern w:val="0"/>
          <w:sz w:val="24"/>
          <w:szCs w:val="24"/>
          <w:lang w:eastAsia="en-US"/>
        </w:rPr>
        <w:t xml:space="preserve">/ В.В. Малявин /- М.: </w:t>
      </w:r>
      <w:proofErr w:type="spellStart"/>
      <w:r>
        <w:rPr>
          <w:rFonts w:eastAsia="Calibri"/>
          <w:b w:val="0"/>
          <w:bCs w:val="0"/>
          <w:kern w:val="0"/>
          <w:sz w:val="24"/>
          <w:szCs w:val="24"/>
          <w:lang w:eastAsia="en-US"/>
        </w:rPr>
        <w:t>Феория</w:t>
      </w:r>
      <w:proofErr w:type="spellEnd"/>
      <w:r>
        <w:rPr>
          <w:rFonts w:eastAsia="Calibri"/>
          <w:b w:val="0"/>
          <w:bCs w:val="0"/>
          <w:kern w:val="0"/>
          <w:sz w:val="24"/>
          <w:szCs w:val="24"/>
          <w:lang w:eastAsia="en-US"/>
        </w:rPr>
        <w:t>. 2014.- 372</w:t>
      </w:r>
      <w:r w:rsidRPr="00AA0573">
        <w:rPr>
          <w:rFonts w:eastAsia="Calibri"/>
          <w:b w:val="0"/>
          <w:bCs w:val="0"/>
          <w:kern w:val="0"/>
          <w:sz w:val="24"/>
          <w:szCs w:val="24"/>
          <w:lang w:eastAsia="en-US"/>
        </w:rPr>
        <w:t xml:space="preserve"> </w:t>
      </w:r>
      <w:r>
        <w:rPr>
          <w:rFonts w:eastAsia="Calibri"/>
          <w:b w:val="0"/>
          <w:bCs w:val="0"/>
          <w:kern w:val="0"/>
          <w:sz w:val="24"/>
          <w:szCs w:val="24"/>
          <w:lang w:eastAsia="en-US"/>
        </w:rPr>
        <w:t>с., ил.</w:t>
      </w:r>
    </w:p>
    <w:p w:rsidR="00C62A7E" w:rsidRDefault="00AA0573" w:rsidP="00C62A7E">
      <w:pPr>
        <w:pStyle w:val="1"/>
        <w:spacing w:before="0" w:beforeAutospacing="0" w:after="0" w:afterAutospacing="0"/>
        <w:ind w:firstLine="709"/>
        <w:jc w:val="both"/>
        <w:rPr>
          <w:rFonts w:eastAsia="Calibri"/>
          <w:b w:val="0"/>
          <w:bCs w:val="0"/>
          <w:kern w:val="0"/>
          <w:sz w:val="24"/>
          <w:szCs w:val="24"/>
          <w:lang w:eastAsia="en-US"/>
        </w:rPr>
      </w:pPr>
      <w:r>
        <w:rPr>
          <w:rFonts w:eastAsia="Calibri"/>
          <w:b w:val="0"/>
          <w:bCs w:val="0"/>
          <w:kern w:val="0"/>
          <w:sz w:val="24"/>
          <w:szCs w:val="24"/>
          <w:lang w:eastAsia="en-US"/>
        </w:rPr>
        <w:t xml:space="preserve"> </w:t>
      </w:r>
      <w:r w:rsidR="00CD5704">
        <w:rPr>
          <w:rFonts w:eastAsia="Calibri"/>
          <w:b w:val="0"/>
          <w:bCs w:val="0"/>
          <w:kern w:val="0"/>
          <w:sz w:val="24"/>
          <w:szCs w:val="24"/>
          <w:lang w:eastAsia="en-US"/>
        </w:rPr>
        <w:t xml:space="preserve">3 </w:t>
      </w:r>
      <w:r w:rsidR="00CD5704" w:rsidRPr="00CD5704">
        <w:rPr>
          <w:rFonts w:eastAsia="Calibri"/>
          <w:b w:val="0"/>
          <w:bCs w:val="0"/>
          <w:kern w:val="0"/>
          <w:sz w:val="24"/>
          <w:szCs w:val="24"/>
          <w:lang w:eastAsia="en-US"/>
        </w:rPr>
        <w:t>Архитектура Китая, архитектура Древ</w:t>
      </w:r>
      <w:r w:rsidR="00CD5704">
        <w:rPr>
          <w:rFonts w:eastAsia="Calibri"/>
          <w:b w:val="0"/>
          <w:bCs w:val="0"/>
          <w:kern w:val="0"/>
          <w:sz w:val="24"/>
          <w:szCs w:val="24"/>
          <w:lang w:eastAsia="en-US"/>
        </w:rPr>
        <w:t>него Китая кратко</w:t>
      </w:r>
      <w:r w:rsidR="00C62A7E">
        <w:rPr>
          <w:rFonts w:eastAsia="Calibri"/>
          <w:b w:val="0"/>
          <w:bCs w:val="0"/>
          <w:kern w:val="0"/>
          <w:sz w:val="24"/>
          <w:szCs w:val="24"/>
          <w:lang w:eastAsia="en-US"/>
        </w:rPr>
        <w:t>,</w:t>
      </w:r>
      <w:r w:rsidR="00CD5704">
        <w:rPr>
          <w:rFonts w:eastAsia="Calibri"/>
          <w:b w:val="0"/>
          <w:bCs w:val="0"/>
          <w:kern w:val="0"/>
          <w:sz w:val="24"/>
          <w:szCs w:val="24"/>
          <w:lang w:eastAsia="en-US"/>
        </w:rPr>
        <w:t xml:space="preserve"> самое главное.</w:t>
      </w:r>
      <w:r w:rsidR="00CD5704" w:rsidRPr="00CD5704">
        <w:rPr>
          <w:rFonts w:eastAsia="Calibri"/>
          <w:b w:val="0"/>
          <w:bCs w:val="0"/>
          <w:kern w:val="0"/>
          <w:sz w:val="24"/>
          <w:szCs w:val="24"/>
          <w:lang w:eastAsia="en-US"/>
        </w:rPr>
        <w:t xml:space="preserve"> – Текст: электронный. URL</w:t>
      </w:r>
      <w:r w:rsidR="00CD5704" w:rsidRPr="00C62A7E">
        <w:rPr>
          <w:rFonts w:eastAsia="Calibri"/>
          <w:b w:val="0"/>
          <w:bCs w:val="0"/>
          <w:kern w:val="0"/>
          <w:sz w:val="24"/>
          <w:szCs w:val="24"/>
          <w:lang w:eastAsia="en-US"/>
        </w:rPr>
        <w:t>: https://mykitai.ru/strana/kitajskaya-arhitektura-ot-drevnosti-do-sovremennosti.html</w:t>
      </w:r>
      <w:r w:rsidR="00C62A7E">
        <w:rPr>
          <w:rFonts w:eastAsia="Calibri"/>
          <w:b w:val="0"/>
          <w:bCs w:val="0"/>
          <w:kern w:val="0"/>
          <w:sz w:val="24"/>
          <w:szCs w:val="24"/>
          <w:lang w:eastAsia="en-US"/>
        </w:rPr>
        <w:t xml:space="preserve"> </w:t>
      </w:r>
      <w:r w:rsidR="00C62A7E" w:rsidRPr="00C62A7E">
        <w:rPr>
          <w:rFonts w:eastAsia="Calibri"/>
          <w:b w:val="0"/>
          <w:bCs w:val="0"/>
          <w:kern w:val="0"/>
          <w:sz w:val="24"/>
          <w:szCs w:val="24"/>
          <w:lang w:eastAsia="en-US"/>
        </w:rPr>
        <w:t>(дата обращения 22.04.2022).</w:t>
      </w:r>
    </w:p>
    <w:p w:rsidR="00C62A7E" w:rsidRDefault="00C62A7E" w:rsidP="00C62A7E">
      <w:pPr>
        <w:pStyle w:val="1"/>
        <w:spacing w:before="0" w:beforeAutospacing="0" w:after="0" w:afterAutospacing="0"/>
        <w:ind w:firstLine="709"/>
        <w:jc w:val="both"/>
        <w:rPr>
          <w:rFonts w:eastAsia="Calibri"/>
          <w:b w:val="0"/>
          <w:bCs w:val="0"/>
          <w:kern w:val="0"/>
          <w:sz w:val="24"/>
          <w:szCs w:val="24"/>
          <w:lang w:eastAsia="en-US"/>
        </w:rPr>
      </w:pPr>
      <w:r>
        <w:rPr>
          <w:rFonts w:eastAsia="Calibri"/>
          <w:b w:val="0"/>
          <w:bCs w:val="0"/>
          <w:kern w:val="0"/>
          <w:sz w:val="24"/>
          <w:szCs w:val="24"/>
          <w:lang w:eastAsia="en-US"/>
        </w:rPr>
        <w:t>4</w:t>
      </w:r>
      <w:r w:rsidR="008E53D3">
        <w:rPr>
          <w:rFonts w:eastAsia="Calibri"/>
          <w:b w:val="0"/>
          <w:bCs w:val="0"/>
          <w:kern w:val="0"/>
          <w:sz w:val="24"/>
          <w:szCs w:val="24"/>
          <w:lang w:eastAsia="en-US"/>
        </w:rPr>
        <w:t xml:space="preserve"> </w:t>
      </w:r>
      <w:r w:rsidR="008E53D3" w:rsidRPr="008E53D3">
        <w:rPr>
          <w:rFonts w:eastAsia="Calibri"/>
          <w:b w:val="0"/>
          <w:bCs w:val="0"/>
          <w:kern w:val="0"/>
          <w:sz w:val="24"/>
          <w:szCs w:val="24"/>
          <w:lang w:eastAsia="en-US"/>
        </w:rPr>
        <w:t>Архитектура средневекового Китая. Китайская архитектура – от древности до современности</w:t>
      </w:r>
      <w:r w:rsidR="008E53D3">
        <w:rPr>
          <w:rFonts w:eastAsia="Calibri"/>
          <w:b w:val="0"/>
          <w:bCs w:val="0"/>
          <w:kern w:val="0"/>
          <w:sz w:val="24"/>
          <w:szCs w:val="24"/>
          <w:lang w:eastAsia="en-US"/>
        </w:rPr>
        <w:t xml:space="preserve"> </w:t>
      </w:r>
      <w:r w:rsidR="008E53D3" w:rsidRPr="00CD5704">
        <w:rPr>
          <w:rFonts w:eastAsia="Calibri"/>
          <w:b w:val="0"/>
          <w:bCs w:val="0"/>
          <w:kern w:val="0"/>
          <w:sz w:val="24"/>
          <w:szCs w:val="24"/>
          <w:lang w:eastAsia="en-US"/>
        </w:rPr>
        <w:t>– Текст: электронный. URL</w:t>
      </w:r>
      <w:r w:rsidR="008E53D3" w:rsidRPr="00C62A7E">
        <w:rPr>
          <w:rFonts w:eastAsia="Calibri"/>
          <w:b w:val="0"/>
          <w:bCs w:val="0"/>
          <w:kern w:val="0"/>
          <w:sz w:val="24"/>
          <w:szCs w:val="24"/>
          <w:lang w:eastAsia="en-US"/>
        </w:rPr>
        <w:t>:</w:t>
      </w:r>
      <w:r w:rsidR="008E53D3" w:rsidRPr="008E53D3">
        <w:rPr>
          <w:rFonts w:eastAsia="Calibri"/>
          <w:b w:val="0"/>
          <w:bCs w:val="0"/>
          <w:kern w:val="0"/>
          <w:sz w:val="24"/>
          <w:szCs w:val="24"/>
          <w:lang w:eastAsia="en-US"/>
        </w:rPr>
        <w:t>https://orname.ru/tutorials/китай-искусство-древности-и-средневе.html</w:t>
      </w:r>
      <w:r w:rsidR="008E53D3">
        <w:rPr>
          <w:rFonts w:eastAsia="Calibri"/>
          <w:b w:val="0"/>
          <w:bCs w:val="0"/>
          <w:kern w:val="0"/>
          <w:sz w:val="24"/>
          <w:szCs w:val="24"/>
          <w:lang w:eastAsia="en-US"/>
        </w:rPr>
        <w:t xml:space="preserve"> </w:t>
      </w:r>
      <w:r w:rsidR="008E53D3" w:rsidRPr="00C62A7E">
        <w:rPr>
          <w:rFonts w:eastAsia="Calibri"/>
          <w:b w:val="0"/>
          <w:bCs w:val="0"/>
          <w:kern w:val="0"/>
          <w:sz w:val="24"/>
          <w:szCs w:val="24"/>
          <w:lang w:eastAsia="en-US"/>
        </w:rPr>
        <w:t>(дата обращения 22.04.2022).</w:t>
      </w:r>
    </w:p>
    <w:p w:rsidR="008E53D3" w:rsidRDefault="008E53D3" w:rsidP="00C62A7E">
      <w:pPr>
        <w:pStyle w:val="1"/>
        <w:spacing w:before="0" w:beforeAutospacing="0" w:after="0" w:afterAutospacing="0"/>
        <w:ind w:firstLine="709"/>
        <w:jc w:val="both"/>
        <w:rPr>
          <w:rFonts w:eastAsia="Calibri"/>
          <w:b w:val="0"/>
          <w:bCs w:val="0"/>
          <w:iCs/>
          <w:kern w:val="0"/>
          <w:sz w:val="24"/>
          <w:szCs w:val="24"/>
          <w:lang w:eastAsia="en-US"/>
        </w:rPr>
      </w:pPr>
      <w:r>
        <w:rPr>
          <w:rFonts w:eastAsia="Calibri"/>
          <w:b w:val="0"/>
          <w:bCs w:val="0"/>
          <w:iCs/>
          <w:kern w:val="0"/>
          <w:sz w:val="24"/>
          <w:szCs w:val="24"/>
          <w:lang w:eastAsia="en-US"/>
        </w:rPr>
        <w:t>5</w:t>
      </w:r>
      <w:r w:rsidRPr="008E53D3">
        <w:rPr>
          <w:rFonts w:eastAsia="Calibri"/>
          <w:b w:val="0"/>
          <w:bCs w:val="0"/>
          <w:iCs/>
          <w:kern w:val="0"/>
          <w:sz w:val="24"/>
          <w:szCs w:val="24"/>
          <w:lang w:eastAsia="en-US"/>
        </w:rPr>
        <w:t xml:space="preserve"> Глухарева </w:t>
      </w:r>
      <w:r>
        <w:rPr>
          <w:rFonts w:eastAsia="Calibri"/>
          <w:b w:val="0"/>
          <w:bCs w:val="0"/>
          <w:iCs/>
          <w:kern w:val="0"/>
          <w:sz w:val="24"/>
          <w:szCs w:val="24"/>
          <w:lang w:eastAsia="en-US"/>
        </w:rPr>
        <w:t xml:space="preserve">О.Н.. </w:t>
      </w:r>
      <w:r w:rsidRPr="008E53D3">
        <w:rPr>
          <w:rFonts w:eastAsia="Calibri"/>
          <w:b w:val="0"/>
          <w:bCs w:val="0"/>
          <w:iCs/>
          <w:kern w:val="0"/>
          <w:sz w:val="24"/>
          <w:szCs w:val="24"/>
          <w:lang w:eastAsia="en-US"/>
        </w:rPr>
        <w:t xml:space="preserve">Глава «Архитектура Китая» книги «Всеобщая история архитектуры. Том I. Архитектура Древнего мира». </w:t>
      </w:r>
      <w:r w:rsidR="002676C6">
        <w:rPr>
          <w:rFonts w:eastAsia="Calibri"/>
          <w:b w:val="0"/>
          <w:bCs w:val="0"/>
          <w:iCs/>
          <w:kern w:val="0"/>
          <w:sz w:val="24"/>
          <w:szCs w:val="24"/>
          <w:lang w:eastAsia="en-US"/>
        </w:rPr>
        <w:t>/</w:t>
      </w:r>
      <w:r w:rsidRPr="008E53D3">
        <w:rPr>
          <w:rFonts w:eastAsia="Calibri"/>
          <w:b w:val="0"/>
          <w:bCs w:val="0"/>
          <w:iCs/>
          <w:kern w:val="0"/>
          <w:sz w:val="24"/>
          <w:szCs w:val="24"/>
          <w:lang w:eastAsia="en-US"/>
        </w:rPr>
        <w:t xml:space="preserve">О.Н. Глухарева; под редакцией О.Х. </w:t>
      </w:r>
      <w:proofErr w:type="spellStart"/>
      <w:r w:rsidRPr="008E53D3">
        <w:rPr>
          <w:rFonts w:eastAsia="Calibri"/>
          <w:b w:val="0"/>
          <w:bCs w:val="0"/>
          <w:iCs/>
          <w:kern w:val="0"/>
          <w:sz w:val="24"/>
          <w:szCs w:val="24"/>
          <w:lang w:eastAsia="en-US"/>
        </w:rPr>
        <w:t>Халпахчьна</w:t>
      </w:r>
      <w:proofErr w:type="spellEnd"/>
      <w:r w:rsidRPr="008E53D3">
        <w:rPr>
          <w:rFonts w:eastAsia="Calibri"/>
          <w:b w:val="0"/>
          <w:bCs w:val="0"/>
          <w:iCs/>
          <w:kern w:val="0"/>
          <w:sz w:val="24"/>
          <w:szCs w:val="24"/>
          <w:lang w:eastAsia="en-US"/>
        </w:rPr>
        <w:t xml:space="preserve"> (отв. ред.), Е.Д </w:t>
      </w:r>
      <w:proofErr w:type="spellStart"/>
      <w:r w:rsidRPr="008E53D3">
        <w:rPr>
          <w:rFonts w:eastAsia="Calibri"/>
          <w:b w:val="0"/>
          <w:bCs w:val="0"/>
          <w:iCs/>
          <w:kern w:val="0"/>
          <w:sz w:val="24"/>
          <w:szCs w:val="24"/>
          <w:lang w:eastAsia="en-US"/>
        </w:rPr>
        <w:t>Квитницкой</w:t>
      </w:r>
      <w:proofErr w:type="spellEnd"/>
      <w:r w:rsidR="002676C6">
        <w:rPr>
          <w:rFonts w:eastAsia="Calibri"/>
          <w:b w:val="0"/>
          <w:bCs w:val="0"/>
          <w:iCs/>
          <w:kern w:val="0"/>
          <w:sz w:val="24"/>
          <w:szCs w:val="24"/>
          <w:lang w:eastAsia="en-US"/>
        </w:rPr>
        <w:t>, В.В. Павлова, А.М. Прибытковой/- Москва.:</w:t>
      </w:r>
      <w:r w:rsidRPr="008E53D3">
        <w:rPr>
          <w:rFonts w:eastAsia="Calibri"/>
          <w:b w:val="0"/>
          <w:bCs w:val="0"/>
          <w:iCs/>
          <w:kern w:val="0"/>
          <w:sz w:val="24"/>
          <w:szCs w:val="24"/>
          <w:lang w:eastAsia="en-US"/>
        </w:rPr>
        <w:t xml:space="preserve"> </w:t>
      </w:r>
      <w:proofErr w:type="spellStart"/>
      <w:r w:rsidRPr="008E53D3">
        <w:rPr>
          <w:rFonts w:eastAsia="Calibri"/>
          <w:b w:val="0"/>
          <w:bCs w:val="0"/>
          <w:iCs/>
          <w:kern w:val="0"/>
          <w:sz w:val="24"/>
          <w:szCs w:val="24"/>
          <w:lang w:eastAsia="en-US"/>
        </w:rPr>
        <w:t>Стройиздат</w:t>
      </w:r>
      <w:proofErr w:type="spellEnd"/>
      <w:r w:rsidRPr="008E53D3">
        <w:rPr>
          <w:rFonts w:eastAsia="Calibri"/>
          <w:b w:val="0"/>
          <w:bCs w:val="0"/>
          <w:iCs/>
          <w:kern w:val="0"/>
          <w:sz w:val="24"/>
          <w:szCs w:val="24"/>
          <w:lang w:eastAsia="en-US"/>
        </w:rPr>
        <w:t>, 1970</w:t>
      </w:r>
      <w:r w:rsidR="002676C6">
        <w:rPr>
          <w:rFonts w:eastAsia="Calibri"/>
          <w:b w:val="0"/>
          <w:bCs w:val="0"/>
          <w:iCs/>
          <w:kern w:val="0"/>
          <w:sz w:val="24"/>
          <w:szCs w:val="24"/>
          <w:lang w:eastAsia="en-US"/>
        </w:rPr>
        <w:t xml:space="preserve"> </w:t>
      </w:r>
    </w:p>
    <w:p w:rsidR="00C12F49" w:rsidRDefault="00C12F49" w:rsidP="00C62A7E">
      <w:pPr>
        <w:pStyle w:val="1"/>
        <w:spacing w:before="0" w:beforeAutospacing="0" w:after="0" w:afterAutospacing="0"/>
        <w:ind w:firstLine="709"/>
        <w:jc w:val="both"/>
        <w:rPr>
          <w:rFonts w:eastAsia="Calibri"/>
          <w:b w:val="0"/>
          <w:bCs w:val="0"/>
          <w:kern w:val="0"/>
          <w:sz w:val="24"/>
          <w:szCs w:val="24"/>
          <w:lang w:eastAsia="en-US"/>
        </w:rPr>
      </w:pPr>
      <w:r>
        <w:rPr>
          <w:rFonts w:eastAsia="Calibri"/>
          <w:b w:val="0"/>
          <w:bCs w:val="0"/>
          <w:iCs/>
          <w:kern w:val="0"/>
          <w:sz w:val="24"/>
          <w:szCs w:val="24"/>
          <w:lang w:eastAsia="en-US"/>
        </w:rPr>
        <w:t>6</w:t>
      </w:r>
      <w:r w:rsidR="004679EE">
        <w:rPr>
          <w:rFonts w:eastAsia="Calibri"/>
          <w:b w:val="0"/>
          <w:bCs w:val="0"/>
          <w:iCs/>
          <w:kern w:val="0"/>
          <w:sz w:val="24"/>
          <w:szCs w:val="24"/>
          <w:lang w:eastAsia="en-US"/>
        </w:rPr>
        <w:t xml:space="preserve"> </w:t>
      </w:r>
      <w:r>
        <w:rPr>
          <w:rFonts w:eastAsia="Calibri"/>
          <w:b w:val="0"/>
          <w:bCs w:val="0"/>
          <w:iCs/>
          <w:kern w:val="0"/>
          <w:sz w:val="24"/>
          <w:szCs w:val="24"/>
          <w:lang w:eastAsia="en-US"/>
        </w:rPr>
        <w:t>Ткань на стенах (часть первая).</w:t>
      </w:r>
      <w:r w:rsidRPr="00C12F49">
        <w:rPr>
          <w:rFonts w:eastAsia="Calibri"/>
          <w:b w:val="0"/>
          <w:bCs w:val="0"/>
          <w:iCs/>
          <w:kern w:val="0"/>
          <w:sz w:val="24"/>
          <w:szCs w:val="24"/>
          <w:lang w:eastAsia="en-US"/>
        </w:rPr>
        <w:t xml:space="preserve"> </w:t>
      </w:r>
      <w:proofErr w:type="spellStart"/>
      <w:r w:rsidRPr="00C12F49">
        <w:rPr>
          <w:rFonts w:eastAsia="Calibri"/>
          <w:b w:val="0"/>
          <w:bCs w:val="0"/>
          <w:iCs/>
          <w:kern w:val="0"/>
          <w:sz w:val="24"/>
          <w:szCs w:val="24"/>
          <w:lang w:eastAsia="en-US"/>
        </w:rPr>
        <w:t>Домфронт</w:t>
      </w:r>
      <w:proofErr w:type="spellEnd"/>
      <w:r>
        <w:rPr>
          <w:rFonts w:eastAsia="Calibri"/>
          <w:b w:val="0"/>
          <w:bCs w:val="0"/>
          <w:iCs/>
          <w:kern w:val="0"/>
          <w:sz w:val="24"/>
          <w:szCs w:val="24"/>
          <w:lang w:eastAsia="en-US"/>
        </w:rPr>
        <w:t xml:space="preserve">. </w:t>
      </w:r>
      <w:r w:rsidRPr="00CD5704">
        <w:rPr>
          <w:rFonts w:eastAsia="Calibri"/>
          <w:b w:val="0"/>
          <w:bCs w:val="0"/>
          <w:kern w:val="0"/>
          <w:sz w:val="24"/>
          <w:szCs w:val="24"/>
          <w:lang w:eastAsia="en-US"/>
        </w:rPr>
        <w:t>– Текст: электронный. URL</w:t>
      </w:r>
      <w:r w:rsidRPr="00C62A7E">
        <w:rPr>
          <w:rFonts w:eastAsia="Calibri"/>
          <w:b w:val="0"/>
          <w:bCs w:val="0"/>
          <w:kern w:val="0"/>
          <w:sz w:val="24"/>
          <w:szCs w:val="24"/>
          <w:lang w:eastAsia="en-US"/>
        </w:rPr>
        <w:t>:</w:t>
      </w:r>
      <w:r w:rsidR="004679EE">
        <w:rPr>
          <w:rFonts w:eastAsia="Calibri"/>
          <w:b w:val="0"/>
          <w:bCs w:val="0"/>
          <w:kern w:val="0"/>
          <w:sz w:val="24"/>
          <w:szCs w:val="24"/>
          <w:lang w:eastAsia="en-US"/>
        </w:rPr>
        <w:t xml:space="preserve"> </w:t>
      </w:r>
      <w:r w:rsidRPr="00C12F49">
        <w:rPr>
          <w:rFonts w:eastAsia="Calibri"/>
          <w:b w:val="0"/>
          <w:bCs w:val="0"/>
          <w:iCs/>
          <w:kern w:val="0"/>
          <w:sz w:val="24"/>
          <w:szCs w:val="24"/>
          <w:lang w:eastAsia="en-US"/>
        </w:rPr>
        <w:t>https://www.domfront.ru/2010/02/tkan-na-stenax-chast-pervaya/</w:t>
      </w:r>
      <w:r>
        <w:rPr>
          <w:rFonts w:eastAsia="Calibri"/>
          <w:b w:val="0"/>
          <w:bCs w:val="0"/>
          <w:iCs/>
          <w:kern w:val="0"/>
          <w:sz w:val="24"/>
          <w:szCs w:val="24"/>
          <w:lang w:eastAsia="en-US"/>
        </w:rPr>
        <w:t xml:space="preserve"> </w:t>
      </w:r>
      <w:r>
        <w:rPr>
          <w:rFonts w:eastAsia="Calibri"/>
          <w:b w:val="0"/>
          <w:bCs w:val="0"/>
          <w:kern w:val="0"/>
          <w:sz w:val="24"/>
          <w:szCs w:val="24"/>
          <w:lang w:eastAsia="en-US"/>
        </w:rPr>
        <w:t>(дата обращения 23</w:t>
      </w:r>
      <w:r w:rsidRPr="00C62A7E">
        <w:rPr>
          <w:rFonts w:eastAsia="Calibri"/>
          <w:b w:val="0"/>
          <w:bCs w:val="0"/>
          <w:kern w:val="0"/>
          <w:sz w:val="24"/>
          <w:szCs w:val="24"/>
          <w:lang w:eastAsia="en-US"/>
        </w:rPr>
        <w:t>.04.2022).</w:t>
      </w:r>
    </w:p>
    <w:p w:rsidR="004679EE" w:rsidRDefault="004679EE" w:rsidP="00C62A7E">
      <w:pPr>
        <w:pStyle w:val="1"/>
        <w:spacing w:before="0" w:beforeAutospacing="0" w:after="0" w:afterAutospacing="0"/>
        <w:ind w:firstLine="709"/>
        <w:jc w:val="both"/>
        <w:rPr>
          <w:rFonts w:eastAsia="Calibri"/>
          <w:b w:val="0"/>
          <w:bCs w:val="0"/>
          <w:kern w:val="0"/>
          <w:sz w:val="24"/>
          <w:szCs w:val="24"/>
          <w:lang w:eastAsia="en-US"/>
        </w:rPr>
      </w:pPr>
      <w:r>
        <w:rPr>
          <w:rFonts w:eastAsia="Calibri"/>
          <w:b w:val="0"/>
          <w:bCs w:val="0"/>
          <w:kern w:val="0"/>
          <w:sz w:val="24"/>
          <w:szCs w:val="24"/>
          <w:lang w:eastAsia="en-US"/>
        </w:rPr>
        <w:t xml:space="preserve">7 </w:t>
      </w:r>
      <w:r w:rsidRPr="004679EE">
        <w:rPr>
          <w:rFonts w:eastAsia="Calibri"/>
          <w:b w:val="0"/>
          <w:bCs w:val="0"/>
          <w:kern w:val="0"/>
          <w:sz w:val="24"/>
          <w:szCs w:val="24"/>
          <w:lang w:eastAsia="en-US"/>
        </w:rPr>
        <w:t>Запретный город – Интересные факты, история, почему так называется</w:t>
      </w:r>
      <w:r>
        <w:rPr>
          <w:rFonts w:eastAsia="Calibri"/>
          <w:b w:val="0"/>
          <w:bCs w:val="0"/>
          <w:kern w:val="0"/>
          <w:sz w:val="24"/>
          <w:szCs w:val="24"/>
          <w:lang w:eastAsia="en-US"/>
        </w:rPr>
        <w:t xml:space="preserve">. </w:t>
      </w:r>
      <w:r w:rsidRPr="00CD5704">
        <w:rPr>
          <w:rFonts w:eastAsia="Calibri"/>
          <w:b w:val="0"/>
          <w:bCs w:val="0"/>
          <w:kern w:val="0"/>
          <w:sz w:val="24"/>
          <w:szCs w:val="24"/>
          <w:lang w:eastAsia="en-US"/>
        </w:rPr>
        <w:t xml:space="preserve">Текст: электронный. </w:t>
      </w:r>
      <w:r w:rsidRPr="004679EE">
        <w:rPr>
          <w:rFonts w:eastAsia="Calibri"/>
          <w:b w:val="0"/>
          <w:bCs w:val="0"/>
          <w:kern w:val="0"/>
          <w:sz w:val="24"/>
          <w:szCs w:val="24"/>
          <w:lang w:val="en-US" w:eastAsia="en-US"/>
        </w:rPr>
        <w:t>URL: https://www.chinahighlights.ru/beijing/attraction/the-forbidden-city.htm</w:t>
      </w:r>
    </w:p>
    <w:p w:rsidR="00A26E8C" w:rsidRDefault="008A0EAD" w:rsidP="00A26E8C">
      <w:pPr>
        <w:pStyle w:val="1"/>
        <w:spacing w:before="0" w:beforeAutospacing="0" w:after="0" w:afterAutospacing="0"/>
        <w:ind w:firstLine="709"/>
        <w:jc w:val="both"/>
        <w:rPr>
          <w:rFonts w:eastAsia="Calibri"/>
          <w:b w:val="0"/>
          <w:bCs w:val="0"/>
          <w:kern w:val="0"/>
          <w:sz w:val="24"/>
          <w:szCs w:val="24"/>
          <w:lang w:eastAsia="en-US"/>
        </w:rPr>
      </w:pPr>
      <w:r>
        <w:rPr>
          <w:rFonts w:eastAsia="Calibri"/>
          <w:b w:val="0"/>
          <w:bCs w:val="0"/>
          <w:kern w:val="0"/>
          <w:sz w:val="24"/>
          <w:szCs w:val="24"/>
          <w:lang w:eastAsia="en-US"/>
        </w:rPr>
        <w:t xml:space="preserve">8 </w:t>
      </w:r>
      <w:proofErr w:type="spellStart"/>
      <w:r>
        <w:rPr>
          <w:rFonts w:eastAsia="Calibri"/>
          <w:b w:val="0"/>
          <w:bCs w:val="0"/>
          <w:kern w:val="0"/>
          <w:sz w:val="24"/>
          <w:szCs w:val="24"/>
          <w:lang w:eastAsia="en-US"/>
        </w:rPr>
        <w:t>Нургаязова</w:t>
      </w:r>
      <w:proofErr w:type="spellEnd"/>
      <w:r>
        <w:rPr>
          <w:rFonts w:eastAsia="Calibri"/>
          <w:b w:val="0"/>
          <w:bCs w:val="0"/>
          <w:kern w:val="0"/>
          <w:sz w:val="24"/>
          <w:szCs w:val="24"/>
          <w:lang w:eastAsia="en-US"/>
        </w:rPr>
        <w:t xml:space="preserve"> А. </w:t>
      </w:r>
      <w:r w:rsidRPr="008A0EAD">
        <w:rPr>
          <w:rFonts w:eastAsia="Calibri"/>
          <w:b w:val="0"/>
          <w:bCs w:val="0"/>
          <w:kern w:val="0"/>
          <w:sz w:val="24"/>
          <w:szCs w:val="24"/>
          <w:lang w:eastAsia="en-US"/>
        </w:rPr>
        <w:t>Декоративное и функциональное назначение художественных тканей в интерьере XIV-XIX вв.</w:t>
      </w:r>
      <w:r>
        <w:rPr>
          <w:rFonts w:eastAsia="Calibri"/>
          <w:b w:val="0"/>
          <w:bCs w:val="0"/>
          <w:kern w:val="0"/>
          <w:sz w:val="24"/>
          <w:szCs w:val="24"/>
          <w:lang w:eastAsia="en-US"/>
        </w:rPr>
        <w:t xml:space="preserve"> /А. </w:t>
      </w:r>
      <w:proofErr w:type="spellStart"/>
      <w:r>
        <w:rPr>
          <w:rFonts w:eastAsia="Calibri"/>
          <w:b w:val="0"/>
          <w:bCs w:val="0"/>
          <w:kern w:val="0"/>
          <w:sz w:val="24"/>
          <w:szCs w:val="24"/>
          <w:lang w:eastAsia="en-US"/>
        </w:rPr>
        <w:t>Нургаязова</w:t>
      </w:r>
      <w:proofErr w:type="spellEnd"/>
      <w:r>
        <w:rPr>
          <w:rFonts w:eastAsia="Calibri"/>
          <w:b w:val="0"/>
          <w:bCs w:val="0"/>
          <w:kern w:val="0"/>
          <w:sz w:val="24"/>
          <w:szCs w:val="24"/>
          <w:lang w:eastAsia="en-US"/>
        </w:rPr>
        <w:t xml:space="preserve">/ </w:t>
      </w:r>
      <w:r w:rsidRPr="00CD5704">
        <w:rPr>
          <w:rFonts w:eastAsia="Calibri"/>
          <w:b w:val="0"/>
          <w:bCs w:val="0"/>
          <w:kern w:val="0"/>
          <w:sz w:val="24"/>
          <w:szCs w:val="24"/>
          <w:lang w:eastAsia="en-US"/>
        </w:rPr>
        <w:t xml:space="preserve">– Текст: электронный. </w:t>
      </w:r>
      <w:r w:rsidRPr="00A26E8C">
        <w:rPr>
          <w:rFonts w:eastAsia="Calibri"/>
          <w:b w:val="0"/>
          <w:bCs w:val="0"/>
          <w:kern w:val="0"/>
          <w:sz w:val="24"/>
          <w:szCs w:val="24"/>
          <w:lang w:val="en-US" w:eastAsia="en-US"/>
        </w:rPr>
        <w:t>URL</w:t>
      </w:r>
      <w:r w:rsidRPr="00A26E8C">
        <w:rPr>
          <w:rFonts w:eastAsia="Calibri"/>
          <w:b w:val="0"/>
          <w:bCs w:val="0"/>
          <w:kern w:val="0"/>
          <w:sz w:val="24"/>
          <w:szCs w:val="24"/>
          <w:lang w:eastAsia="en-US"/>
        </w:rPr>
        <w:t xml:space="preserve">: </w:t>
      </w:r>
      <w:r w:rsidRPr="00A26E8C">
        <w:rPr>
          <w:rFonts w:eastAsia="Calibri"/>
          <w:b w:val="0"/>
          <w:bCs w:val="0"/>
          <w:kern w:val="0"/>
          <w:sz w:val="24"/>
          <w:szCs w:val="24"/>
          <w:lang w:val="en-US" w:eastAsia="en-US"/>
        </w:rPr>
        <w:t>https</w:t>
      </w:r>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cyberleninka</w:t>
      </w:r>
      <w:proofErr w:type="spellEnd"/>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ru</w:t>
      </w:r>
      <w:proofErr w:type="spellEnd"/>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article</w:t>
      </w:r>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n</w:t>
      </w:r>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dekorativnoe</w:t>
      </w:r>
      <w:proofErr w:type="spellEnd"/>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i</w:t>
      </w:r>
      <w:proofErr w:type="spellEnd"/>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funktsionalnoe</w:t>
      </w:r>
      <w:proofErr w:type="spellEnd"/>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naznachenie</w:t>
      </w:r>
      <w:proofErr w:type="spellEnd"/>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hudozhestvennyh</w:t>
      </w:r>
      <w:proofErr w:type="spellEnd"/>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tkaney</w:t>
      </w:r>
      <w:proofErr w:type="spellEnd"/>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v</w:t>
      </w:r>
      <w:r w:rsidRPr="00A26E8C">
        <w:rPr>
          <w:rFonts w:eastAsia="Calibri"/>
          <w:b w:val="0"/>
          <w:bCs w:val="0"/>
          <w:kern w:val="0"/>
          <w:sz w:val="24"/>
          <w:szCs w:val="24"/>
          <w:lang w:eastAsia="en-US"/>
        </w:rPr>
        <w:t>-</w:t>
      </w:r>
      <w:proofErr w:type="spellStart"/>
      <w:r w:rsidRPr="00A26E8C">
        <w:rPr>
          <w:rFonts w:eastAsia="Calibri"/>
          <w:b w:val="0"/>
          <w:bCs w:val="0"/>
          <w:kern w:val="0"/>
          <w:sz w:val="24"/>
          <w:szCs w:val="24"/>
          <w:lang w:val="en-US" w:eastAsia="en-US"/>
        </w:rPr>
        <w:t>interiere</w:t>
      </w:r>
      <w:proofErr w:type="spellEnd"/>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xiv</w:t>
      </w:r>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xix</w:t>
      </w:r>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vv</w:t>
      </w:r>
      <w:r w:rsidRPr="00A26E8C">
        <w:rPr>
          <w:rFonts w:eastAsia="Calibri"/>
          <w:b w:val="0"/>
          <w:bCs w:val="0"/>
          <w:kern w:val="0"/>
          <w:sz w:val="24"/>
          <w:szCs w:val="24"/>
          <w:lang w:eastAsia="en-US"/>
        </w:rPr>
        <w:t>/</w:t>
      </w:r>
      <w:r w:rsidRPr="00A26E8C">
        <w:rPr>
          <w:rFonts w:eastAsia="Calibri"/>
          <w:b w:val="0"/>
          <w:bCs w:val="0"/>
          <w:kern w:val="0"/>
          <w:sz w:val="24"/>
          <w:szCs w:val="24"/>
          <w:lang w:val="en-US" w:eastAsia="en-US"/>
        </w:rPr>
        <w:t>viewer</w:t>
      </w:r>
      <w:r w:rsidR="00A26E8C">
        <w:rPr>
          <w:rFonts w:eastAsia="Calibri"/>
          <w:b w:val="0"/>
          <w:bCs w:val="0"/>
          <w:kern w:val="0"/>
          <w:sz w:val="24"/>
          <w:szCs w:val="24"/>
          <w:lang w:eastAsia="en-US"/>
        </w:rPr>
        <w:t xml:space="preserve"> </w:t>
      </w:r>
      <w:r w:rsidR="00A26E8C" w:rsidRPr="00C62A7E">
        <w:rPr>
          <w:rFonts w:eastAsia="Calibri"/>
          <w:b w:val="0"/>
          <w:bCs w:val="0"/>
          <w:kern w:val="0"/>
          <w:sz w:val="24"/>
          <w:szCs w:val="24"/>
          <w:lang w:eastAsia="en-US"/>
        </w:rPr>
        <w:t>(дата обращения 2</w:t>
      </w:r>
      <w:r w:rsidR="00A26E8C">
        <w:rPr>
          <w:rFonts w:eastAsia="Calibri"/>
          <w:b w:val="0"/>
          <w:bCs w:val="0"/>
          <w:kern w:val="0"/>
          <w:sz w:val="24"/>
          <w:szCs w:val="24"/>
          <w:lang w:eastAsia="en-US"/>
        </w:rPr>
        <w:t>3</w:t>
      </w:r>
      <w:r w:rsidR="00A26E8C" w:rsidRPr="00C62A7E">
        <w:rPr>
          <w:rFonts w:eastAsia="Calibri"/>
          <w:b w:val="0"/>
          <w:bCs w:val="0"/>
          <w:kern w:val="0"/>
          <w:sz w:val="24"/>
          <w:szCs w:val="24"/>
          <w:lang w:eastAsia="en-US"/>
        </w:rPr>
        <w:t>.04.2022).</w:t>
      </w:r>
    </w:p>
    <w:p w:rsidR="00A26E8C" w:rsidRPr="00A26E8C" w:rsidRDefault="00A26E8C" w:rsidP="00A26E8C">
      <w:pPr>
        <w:pStyle w:val="1"/>
        <w:spacing w:before="0" w:beforeAutospacing="0" w:after="0" w:afterAutospacing="0"/>
        <w:ind w:firstLine="709"/>
        <w:jc w:val="both"/>
        <w:rPr>
          <w:rFonts w:eastAsia="Calibri"/>
          <w:b w:val="0"/>
          <w:sz w:val="24"/>
          <w:szCs w:val="24"/>
          <w:lang w:eastAsia="en-US"/>
        </w:rPr>
      </w:pPr>
      <w:r w:rsidRPr="00A26E8C">
        <w:rPr>
          <w:rFonts w:eastAsia="Calibri"/>
          <w:b w:val="0"/>
          <w:bCs w:val="0"/>
          <w:kern w:val="0"/>
          <w:sz w:val="24"/>
          <w:szCs w:val="24"/>
          <w:lang w:eastAsia="en-US"/>
        </w:rPr>
        <w:t>9</w:t>
      </w:r>
      <w:r w:rsidRPr="00A26E8C">
        <w:rPr>
          <w:rFonts w:ascii="REG" w:eastAsiaTheme="minorHAnsi" w:hAnsi="REG"/>
          <w:b w:val="0"/>
          <w:color w:val="000000" w:themeColor="text1"/>
          <w:sz w:val="24"/>
          <w:szCs w:val="24"/>
          <w:lang w:eastAsia="en-US"/>
        </w:rPr>
        <w:t xml:space="preserve"> </w:t>
      </w:r>
      <w:r w:rsidRPr="00A26E8C">
        <w:rPr>
          <w:rFonts w:eastAsia="Calibri"/>
          <w:b w:val="0"/>
          <w:sz w:val="24"/>
          <w:szCs w:val="24"/>
          <w:lang w:eastAsia="en-US"/>
        </w:rPr>
        <w:t xml:space="preserve">Гузель Шакирова, Альбина </w:t>
      </w:r>
      <w:proofErr w:type="spellStart"/>
      <w:r w:rsidRPr="00A26E8C">
        <w:rPr>
          <w:rFonts w:eastAsia="Calibri"/>
          <w:b w:val="0"/>
          <w:sz w:val="24"/>
          <w:szCs w:val="24"/>
          <w:lang w:eastAsia="en-US"/>
        </w:rPr>
        <w:t>Хайруллина</w:t>
      </w:r>
      <w:proofErr w:type="spellEnd"/>
      <w:r w:rsidRPr="00A26E8C">
        <w:rPr>
          <w:rFonts w:eastAsia="Calibri"/>
          <w:b w:val="0"/>
          <w:sz w:val="24"/>
          <w:szCs w:val="24"/>
          <w:lang w:eastAsia="en-US"/>
        </w:rPr>
        <w:t xml:space="preserve"> Искусство обоев в стилевом решении интерьера: от текстиля к графике // Мир искусств: Вестник Международного института антиквариата. 2015. №1 (09). URL: https://cyberleninka.ru/article/n/iskusstvo-oboev-v-stilevom-reshenii-interiera-ot-tekstilya-k-grafike (дата обращения: 15.05.2022).</w:t>
      </w:r>
    </w:p>
    <w:p w:rsidR="00A26E8C" w:rsidRDefault="00A26E8C" w:rsidP="00A26E8C">
      <w:pPr>
        <w:pStyle w:val="1"/>
        <w:spacing w:before="0" w:beforeAutospacing="0" w:after="0" w:afterAutospacing="0"/>
        <w:ind w:firstLine="709"/>
        <w:jc w:val="both"/>
        <w:rPr>
          <w:rFonts w:eastAsia="Calibri"/>
          <w:b w:val="0"/>
          <w:bCs w:val="0"/>
          <w:kern w:val="0"/>
          <w:sz w:val="24"/>
          <w:szCs w:val="24"/>
          <w:lang w:eastAsia="en-US"/>
        </w:rPr>
      </w:pPr>
    </w:p>
    <w:p w:rsidR="008A0EAD" w:rsidRPr="00A26E8C" w:rsidRDefault="008A0EAD" w:rsidP="00C62A7E">
      <w:pPr>
        <w:pStyle w:val="1"/>
        <w:spacing w:before="0" w:beforeAutospacing="0" w:after="0" w:afterAutospacing="0"/>
        <w:ind w:firstLine="709"/>
        <w:jc w:val="both"/>
        <w:rPr>
          <w:rFonts w:eastAsia="Calibri"/>
          <w:b w:val="0"/>
          <w:bCs w:val="0"/>
          <w:kern w:val="0"/>
          <w:sz w:val="24"/>
          <w:szCs w:val="24"/>
          <w:lang w:eastAsia="en-US"/>
        </w:rPr>
      </w:pPr>
    </w:p>
    <w:p w:rsidR="006500D9" w:rsidRPr="00A26E8C" w:rsidRDefault="006500D9" w:rsidP="00C62A7E">
      <w:pPr>
        <w:pStyle w:val="1"/>
        <w:spacing w:before="0" w:beforeAutospacing="0" w:after="0" w:afterAutospacing="0"/>
        <w:ind w:firstLine="709"/>
        <w:jc w:val="both"/>
        <w:rPr>
          <w:rFonts w:eastAsia="Calibri"/>
          <w:b w:val="0"/>
          <w:bCs w:val="0"/>
          <w:kern w:val="0"/>
          <w:sz w:val="24"/>
          <w:szCs w:val="24"/>
          <w:lang w:eastAsia="en-US"/>
        </w:rPr>
      </w:pPr>
    </w:p>
    <w:p w:rsidR="00AA0573" w:rsidRPr="00A26E8C" w:rsidRDefault="00AA0573" w:rsidP="003111FE">
      <w:pPr>
        <w:pStyle w:val="1"/>
        <w:spacing w:before="0" w:beforeAutospacing="0" w:after="0" w:afterAutospacing="0"/>
        <w:ind w:firstLine="709"/>
        <w:jc w:val="both"/>
        <w:rPr>
          <w:rFonts w:eastAsia="Calibri"/>
          <w:b w:val="0"/>
          <w:bCs w:val="0"/>
          <w:kern w:val="0"/>
          <w:sz w:val="24"/>
          <w:szCs w:val="24"/>
          <w:lang w:eastAsia="en-US"/>
        </w:rPr>
      </w:pPr>
    </w:p>
    <w:p w:rsidR="003111FE" w:rsidRPr="00A26E8C" w:rsidRDefault="003111FE" w:rsidP="003111FE">
      <w:pPr>
        <w:pStyle w:val="1"/>
        <w:spacing w:before="0" w:beforeAutospacing="0" w:after="0" w:afterAutospacing="0"/>
        <w:ind w:firstLine="709"/>
        <w:jc w:val="both"/>
        <w:rPr>
          <w:rFonts w:eastAsia="Calibri"/>
          <w:b w:val="0"/>
          <w:bCs w:val="0"/>
          <w:kern w:val="0"/>
          <w:sz w:val="24"/>
          <w:szCs w:val="24"/>
          <w:lang w:eastAsia="en-US"/>
        </w:rPr>
      </w:pPr>
    </w:p>
    <w:p w:rsidR="00AE3226" w:rsidRPr="00A26E8C" w:rsidRDefault="00AE3226" w:rsidP="009E1C57">
      <w:pPr>
        <w:ind w:firstLine="709"/>
        <w:jc w:val="both"/>
        <w:rPr>
          <w:rFonts w:eastAsia="Calibri"/>
          <w:lang w:eastAsia="en-US"/>
        </w:rPr>
      </w:pPr>
    </w:p>
    <w:p w:rsidR="00AE3226" w:rsidRPr="00A26E8C" w:rsidRDefault="00AE3226" w:rsidP="009E1C57">
      <w:pPr>
        <w:ind w:firstLine="709"/>
        <w:jc w:val="both"/>
        <w:rPr>
          <w:rFonts w:eastAsia="Calibri"/>
          <w:lang w:eastAsia="en-US"/>
        </w:rPr>
      </w:pPr>
    </w:p>
    <w:p w:rsidR="00AE3226" w:rsidRPr="00A26E8C" w:rsidRDefault="00AE3226" w:rsidP="009E1C57">
      <w:pPr>
        <w:ind w:firstLine="709"/>
        <w:jc w:val="both"/>
        <w:rPr>
          <w:rFonts w:eastAsia="Calibri"/>
          <w:lang w:eastAsia="en-US"/>
        </w:rPr>
      </w:pPr>
    </w:p>
    <w:p w:rsidR="007F2CBC" w:rsidRPr="00A26E8C" w:rsidRDefault="007F2CBC" w:rsidP="003E044E">
      <w:pPr>
        <w:jc w:val="center"/>
        <w:rPr>
          <w:sz w:val="28"/>
          <w:szCs w:val="28"/>
        </w:rPr>
      </w:pPr>
    </w:p>
    <w:sectPr w:rsidR="007F2CBC" w:rsidRPr="00A26E8C" w:rsidSect="000C6B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ingfang sc">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Regular">
    <w:altName w:val="Times New Roman"/>
    <w:charset w:val="00"/>
    <w:family w:val="auto"/>
    <w:pitch w:val="default"/>
    <w:sig w:usb0="00000000" w:usb1="00007843" w:usb2="00000001" w:usb3="00000000" w:csb0="400001BF" w:csb1="DFF70000"/>
  </w:font>
  <w:font w:name="-apple-system">
    <w:altName w:val="Times New Roman"/>
    <w:charset w:val="00"/>
    <w:family w:val="auto"/>
    <w:pitch w:val="default"/>
    <w:sig w:usb0="00000000" w:usb1="00000000" w:usb2="00000000" w:usb3="00000000" w:csb0="00000000" w:csb1="00000000"/>
  </w:font>
  <w:font w:name="REG">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proofState w:spelling="clean"/>
  <w:defaultTabStop w:val="708"/>
  <w:characterSpacingControl w:val="doNotCompress"/>
  <w:compat/>
  <w:rsids>
    <w:rsidRoot w:val="00BB6984"/>
    <w:rsid w:val="0005041B"/>
    <w:rsid w:val="000C6BE6"/>
    <w:rsid w:val="00154427"/>
    <w:rsid w:val="001820BF"/>
    <w:rsid w:val="001C0393"/>
    <w:rsid w:val="00235B94"/>
    <w:rsid w:val="002676C6"/>
    <w:rsid w:val="003111FE"/>
    <w:rsid w:val="003128D1"/>
    <w:rsid w:val="00346E17"/>
    <w:rsid w:val="003C55B8"/>
    <w:rsid w:val="003C5CF1"/>
    <w:rsid w:val="003E044E"/>
    <w:rsid w:val="00434AA4"/>
    <w:rsid w:val="004679EE"/>
    <w:rsid w:val="00471453"/>
    <w:rsid w:val="004B3296"/>
    <w:rsid w:val="0054366B"/>
    <w:rsid w:val="00580024"/>
    <w:rsid w:val="005806E0"/>
    <w:rsid w:val="005C4D89"/>
    <w:rsid w:val="005F45AB"/>
    <w:rsid w:val="00624FB1"/>
    <w:rsid w:val="00642164"/>
    <w:rsid w:val="006500D9"/>
    <w:rsid w:val="00676CD3"/>
    <w:rsid w:val="00745630"/>
    <w:rsid w:val="00780E7F"/>
    <w:rsid w:val="007F2CBC"/>
    <w:rsid w:val="008048ED"/>
    <w:rsid w:val="00872AC5"/>
    <w:rsid w:val="008A0EAD"/>
    <w:rsid w:val="008E53D3"/>
    <w:rsid w:val="009477E1"/>
    <w:rsid w:val="009E1C57"/>
    <w:rsid w:val="00A16BE0"/>
    <w:rsid w:val="00A26E8C"/>
    <w:rsid w:val="00A9567F"/>
    <w:rsid w:val="00AA0573"/>
    <w:rsid w:val="00AC2994"/>
    <w:rsid w:val="00AE3226"/>
    <w:rsid w:val="00B34F18"/>
    <w:rsid w:val="00B5477D"/>
    <w:rsid w:val="00BB0EFE"/>
    <w:rsid w:val="00BB6984"/>
    <w:rsid w:val="00BC46F4"/>
    <w:rsid w:val="00C12F49"/>
    <w:rsid w:val="00C62A7E"/>
    <w:rsid w:val="00CD5704"/>
    <w:rsid w:val="00DA6290"/>
    <w:rsid w:val="00DD1D6D"/>
    <w:rsid w:val="00DF113E"/>
    <w:rsid w:val="00E322B7"/>
    <w:rsid w:val="00E34ADA"/>
    <w:rsid w:val="00E40344"/>
    <w:rsid w:val="00E46130"/>
    <w:rsid w:val="00ED2501"/>
    <w:rsid w:val="00F002A7"/>
    <w:rsid w:val="00F24D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984"/>
    <w:pPr>
      <w:spacing w:after="0" w:line="240" w:lineRule="auto"/>
    </w:pPr>
    <w:rPr>
      <w:rFonts w:eastAsiaTheme="minorEastAsia"/>
      <w:sz w:val="24"/>
      <w:szCs w:val="24"/>
      <w:lang w:eastAsia="ja-JP"/>
    </w:rPr>
  </w:style>
  <w:style w:type="paragraph" w:styleId="1">
    <w:name w:val="heading 1"/>
    <w:basedOn w:val="a"/>
    <w:link w:val="10"/>
    <w:uiPriority w:val="9"/>
    <w:qFormat/>
    <w:rsid w:val="003111FE"/>
    <w:pPr>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E044E"/>
    <w:rPr>
      <w:color w:val="0000FF" w:themeColor="hyperlink"/>
      <w:u w:val="single"/>
    </w:rPr>
  </w:style>
  <w:style w:type="paragraph" w:customStyle="1" w:styleId="p1">
    <w:name w:val="p1"/>
    <w:basedOn w:val="a"/>
    <w:link w:val="p10"/>
    <w:qFormat/>
    <w:rsid w:val="007F2CBC"/>
    <w:pPr>
      <w:spacing w:line="259" w:lineRule="auto"/>
    </w:pPr>
    <w:rPr>
      <w:rFonts w:ascii=".pingfang sc" w:eastAsia=".pingfang sc" w:hAnsi=".pingfang sc"/>
      <w:color w:val="454545"/>
      <w:lang w:val="en-US" w:eastAsia="zh-CN"/>
    </w:rPr>
  </w:style>
  <w:style w:type="character" w:customStyle="1" w:styleId="p10">
    <w:name w:val="p1 Знак"/>
    <w:basedOn w:val="a0"/>
    <w:link w:val="p1"/>
    <w:rsid w:val="009E1C57"/>
    <w:rPr>
      <w:rFonts w:ascii=".pingfang sc" w:eastAsia=".pingfang sc" w:hAnsi=".pingfang sc"/>
      <w:color w:val="454545"/>
      <w:sz w:val="24"/>
      <w:szCs w:val="24"/>
      <w:lang w:val="en-US" w:eastAsia="zh-CN"/>
    </w:rPr>
  </w:style>
  <w:style w:type="paragraph" w:styleId="a4">
    <w:name w:val="Normal (Web)"/>
    <w:basedOn w:val="a"/>
    <w:uiPriority w:val="99"/>
    <w:semiHidden/>
    <w:unhideWhenUsed/>
    <w:rsid w:val="009E1C57"/>
    <w:pPr>
      <w:spacing w:before="100" w:beforeAutospacing="1" w:after="100" w:afterAutospacing="1"/>
    </w:pPr>
    <w:rPr>
      <w:rFonts w:eastAsia="Times New Roman"/>
      <w:lang w:eastAsia="ru-RU"/>
    </w:rPr>
  </w:style>
  <w:style w:type="character" w:customStyle="1" w:styleId="10">
    <w:name w:val="Заголовок 1 Знак"/>
    <w:basedOn w:val="a0"/>
    <w:link w:val="1"/>
    <w:uiPriority w:val="9"/>
    <w:rsid w:val="003111FE"/>
    <w:rPr>
      <w:rFonts w:eastAsia="Times New Roman"/>
      <w:b/>
      <w:bCs/>
      <w:kern w:val="36"/>
      <w:sz w:val="48"/>
      <w:szCs w:val="48"/>
      <w:lang w:eastAsia="ru-RU"/>
    </w:rPr>
  </w:style>
  <w:style w:type="paragraph" w:styleId="a5">
    <w:name w:val="Balloon Text"/>
    <w:basedOn w:val="a"/>
    <w:link w:val="a6"/>
    <w:uiPriority w:val="99"/>
    <w:semiHidden/>
    <w:unhideWhenUsed/>
    <w:rsid w:val="00B34F18"/>
    <w:rPr>
      <w:rFonts w:ascii="Tahoma" w:hAnsi="Tahoma" w:cs="Tahoma"/>
      <w:sz w:val="16"/>
      <w:szCs w:val="16"/>
    </w:rPr>
  </w:style>
  <w:style w:type="character" w:customStyle="1" w:styleId="a6">
    <w:name w:val="Текст выноски Знак"/>
    <w:basedOn w:val="a0"/>
    <w:link w:val="a5"/>
    <w:uiPriority w:val="99"/>
    <w:semiHidden/>
    <w:rsid w:val="00B34F18"/>
    <w:rPr>
      <w:rFonts w:ascii="Tahoma" w:eastAsiaTheme="minorEastAsia" w:hAnsi="Tahoma" w:cs="Tahoma"/>
      <w:sz w:val="16"/>
      <w:szCs w:val="16"/>
      <w:lang w:eastAsia="ja-JP"/>
    </w:rPr>
  </w:style>
  <w:style w:type="paragraph" w:customStyle="1" w:styleId="chp">
    <w:name w:val="chp"/>
    <w:basedOn w:val="a"/>
    <w:rsid w:val="004B3296"/>
    <w:pPr>
      <w:spacing w:before="100" w:beforeAutospacing="1" w:after="100" w:afterAutospacing="1"/>
    </w:pPr>
    <w:rPr>
      <w:rFonts w:eastAsia="Times New Roman"/>
      <w:lang w:eastAsia="ru-RU"/>
    </w:rPr>
  </w:style>
  <w:style w:type="character" w:styleId="a7">
    <w:name w:val="Strong"/>
    <w:basedOn w:val="a0"/>
    <w:uiPriority w:val="22"/>
    <w:qFormat/>
    <w:rsid w:val="004B3296"/>
    <w:rPr>
      <w:b/>
      <w:bCs/>
    </w:rPr>
  </w:style>
</w:styles>
</file>

<file path=word/webSettings.xml><?xml version="1.0" encoding="utf-8"?>
<w:webSettings xmlns:r="http://schemas.openxmlformats.org/officeDocument/2006/relationships" xmlns:w="http://schemas.openxmlformats.org/wordprocessingml/2006/main">
  <w:divs>
    <w:div w:id="246035368">
      <w:bodyDiv w:val="1"/>
      <w:marLeft w:val="0"/>
      <w:marRight w:val="0"/>
      <w:marTop w:val="0"/>
      <w:marBottom w:val="0"/>
      <w:divBdr>
        <w:top w:val="none" w:sz="0" w:space="0" w:color="auto"/>
        <w:left w:val="none" w:sz="0" w:space="0" w:color="auto"/>
        <w:bottom w:val="none" w:sz="0" w:space="0" w:color="auto"/>
        <w:right w:val="none" w:sz="0" w:space="0" w:color="auto"/>
      </w:divBdr>
    </w:div>
    <w:div w:id="686903325">
      <w:bodyDiv w:val="1"/>
      <w:marLeft w:val="0"/>
      <w:marRight w:val="0"/>
      <w:marTop w:val="0"/>
      <w:marBottom w:val="0"/>
      <w:divBdr>
        <w:top w:val="none" w:sz="0" w:space="0" w:color="auto"/>
        <w:left w:val="none" w:sz="0" w:space="0" w:color="auto"/>
        <w:bottom w:val="none" w:sz="0" w:space="0" w:color="auto"/>
        <w:right w:val="none" w:sz="0" w:space="0" w:color="auto"/>
      </w:divBdr>
    </w:div>
    <w:div w:id="163351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1754</Words>
  <Characters>9999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Мельникова</dc:creator>
  <cp:lastModifiedBy>Людмила Мельникова</cp:lastModifiedBy>
  <cp:revision>2</cp:revision>
  <dcterms:created xsi:type="dcterms:W3CDTF">2022-05-15T19:42:00Z</dcterms:created>
  <dcterms:modified xsi:type="dcterms:W3CDTF">2022-05-15T19:42:00Z</dcterms:modified>
</cp:coreProperties>
</file>