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AFB" w:rsidRDefault="008C7E82">
      <w:r w:rsidRPr="00E86F17">
        <w:rPr>
          <w:sz w:val="24"/>
          <w:szCs w:val="24"/>
        </w:rPr>
        <w:t>В</w:t>
      </w:r>
      <w:r>
        <w:rPr>
          <w:sz w:val="24"/>
          <w:szCs w:val="24"/>
        </w:rPr>
        <w:t>ладивостокский центр изучения организованной преступности</w:t>
      </w:r>
      <w:r>
        <w:t xml:space="preserve"> </w:t>
      </w:r>
      <w:hyperlink r:id="rId4" w:history="1">
        <w:r w:rsidR="00541527" w:rsidRPr="00BC3BD1">
          <w:rPr>
            <w:rStyle w:val="a3"/>
          </w:rPr>
          <w:t>http://www.crime.vl.ru/index.php?p=4689&amp;more=1&amp;c=1&amp;tb=1&amp;pb=1#more4689</w:t>
        </w:r>
      </w:hyperlink>
    </w:p>
    <w:p w:rsidR="00541527" w:rsidRDefault="00541527"/>
    <w:p w:rsidR="00541527" w:rsidRDefault="00541527" w:rsidP="00541527">
      <w:r>
        <w:t xml:space="preserve">2013-07-01 </w:t>
      </w:r>
    </w:p>
    <w:p w:rsidR="00541527" w:rsidRDefault="00541527" w:rsidP="00541527"/>
    <w:p w:rsidR="00541527" w:rsidRDefault="00541527" w:rsidP="00541527">
      <w:r>
        <w:t>Шульга В.И.,</w:t>
      </w:r>
    </w:p>
    <w:p w:rsidR="00541527" w:rsidRDefault="00541527" w:rsidP="00541527">
      <w:r>
        <w:t xml:space="preserve"> доцент ВГУЭС, </w:t>
      </w:r>
    </w:p>
    <w:p w:rsidR="00541527" w:rsidRDefault="00541527" w:rsidP="00541527">
      <w:r>
        <w:t xml:space="preserve"> канд. </w:t>
      </w:r>
      <w:proofErr w:type="spellStart"/>
      <w:r>
        <w:t>юрид</w:t>
      </w:r>
      <w:proofErr w:type="spellEnd"/>
      <w:r>
        <w:t>. наук</w:t>
      </w:r>
    </w:p>
    <w:p w:rsidR="00541527" w:rsidRDefault="00541527" w:rsidP="00541527"/>
    <w:p w:rsidR="00C106C4" w:rsidRPr="00C106C4" w:rsidRDefault="00C106C4" w:rsidP="00C106C4">
      <w:pPr>
        <w:pStyle w:val="1"/>
      </w:pPr>
      <w:r w:rsidRPr="00C106C4">
        <w:t>Криминализация и декриминализация в свете уголовно-правовой политики Российской Федерации и их влияние на уголовную статистику.</w:t>
      </w:r>
    </w:p>
    <w:p w:rsidR="00C106C4" w:rsidRDefault="00C106C4" w:rsidP="00541527"/>
    <w:p w:rsidR="00541527" w:rsidRDefault="00541527" w:rsidP="00541527">
      <w:r>
        <w:t>В уголовно-правовой литературе с советских времен существует множество определений понятия криминализации и декриминализации, которые сводятся к одному – признанию общественно опасного деяния в уголовном законе конкретным составом преступления как основанием привлечения к уголовной ответственности и назначению наказания (криминализация) либо не признания таковым с последующим исключением из УЗ (декриминализация).</w:t>
      </w:r>
    </w:p>
    <w:p w:rsidR="00541527" w:rsidRDefault="00541527" w:rsidP="00541527">
      <w:r>
        <w:t xml:space="preserve">Такое понимание исходит из преобладающей до сих пор научной парадигмы тождественности понятий преступления и состава преступления. Уголовная статистика до настоящего времени формируется исходя из такой парадигмы понимания преступного и непреступного: есть состав преступления, значит, есть и преступление. Тогда оно попадает в статистику. Нет состава преступления, значит, нет и преступления. И тогда оно не попадает в статистику. В этом была своя логика формирования уголовной статистики советского периода, которая исходила из марксистско-ленинской теории отсутствия социальных корней и отмирания самой преступности. </w:t>
      </w:r>
    </w:p>
    <w:p w:rsidR="00541527" w:rsidRDefault="00541527" w:rsidP="00541527">
      <w:r>
        <w:t xml:space="preserve"> Криминология как наука о преступности была в то время не нужна. На многие годы она была объявлена буржуазной лженаукой, не соответствующей идеям социализма. Как наука она, как и ряд других наук, была под запретом, а как учебная дисциплина была запрещена к преподаванию. Уголовная статистика была засекречена. Этому поспособствовала и официальная криминологическая наука.</w:t>
      </w:r>
    </w:p>
    <w:p w:rsidR="00541527" w:rsidRDefault="00541527" w:rsidP="00541527">
      <w:r>
        <w:t xml:space="preserve"> С изменением идеологического взгляда и общественного строя стало очевидным, что преступность не исчезает. Более того, она растет и совершенствуется, приспосабливаясь к изменяющейся социальной среде. </w:t>
      </w:r>
      <w:r>
        <w:lastRenderedPageBreak/>
        <w:t xml:space="preserve">Были востребованы криминологические знания о ней самой, социальной среде и самом человеке. «Буржуазные» криминологические идеи и теории оказались более жизненными, чем «социалистические». Они соответствуют идеям капитализма, который вернулся в Россию на новой основе - рыночной. </w:t>
      </w:r>
    </w:p>
    <w:p w:rsidR="00541527" w:rsidRDefault="00541527" w:rsidP="00541527">
      <w:r>
        <w:t xml:space="preserve"> Отечественная криминология стала внимательно смотреть на преступность и процессы в ней. Ученые-новаторы стали критически оценивать состояние преступности, отлично от официальной точки зрения. Приоткрылась и статистика. Преступность стала больше оцениваться с позиций криминологии, но все еще с преобладанием уголовно-правовых взглядов на борьбу с ней. Криминологи говорят о масштабном искажении реальной картины преступности, чему есть подтверждения в статистике.</w:t>
      </w:r>
    </w:p>
    <w:p w:rsidR="00541527" w:rsidRDefault="00541527" w:rsidP="00541527">
      <w:r>
        <w:t xml:space="preserve"> </w:t>
      </w:r>
      <w:proofErr w:type="gramStart"/>
      <w:r>
        <w:t>Так, по официальным данным МВД РФ из общего числа рассмотренных зарегистрированных заявлений, сообщений и иной информации о происшествиях и преступлениях (более 25 млн.), по каждому четвертому из них отказывается в возбуждении уголовного дела, из них около 95% – из-за отсутствия события (состава) преступления, из которых около 80% – из-за отсутствия именно состава преступления.</w:t>
      </w:r>
      <w:proofErr w:type="gramEnd"/>
      <w:r>
        <w:t xml:space="preserve"> Регистрируется же около 10% преступлений от числа рассмотренных заявлений (сообщений) обо всех происшествиях. Ежегодно около 50% преступлений по России не попадает в уголовную статистику из-за отсутствия хотя бы одного признака состава преступления. По результатам рассмотрения материалов по ним в силу существования института отказа в возбуждении уголовного дела об этом выносится соответствующее решение (сегодня ставится под сомнение целесообразность существования такого института). Чем больше отказных материалов, тем больше преступлений не попадает в статистику. </w:t>
      </w:r>
      <w:proofErr w:type="gramStart"/>
      <w:r>
        <w:t>С уголовно-правовой и уголовно-процессуальной точек зрения такие отказы в возбуждении головных дел большей частью обоснованны и законны.</w:t>
      </w:r>
      <w:proofErr w:type="gramEnd"/>
      <w:r>
        <w:t xml:space="preserve"> В силу отсутствия криминологической информации о преступности и детерминирующих ее факторах данные уголовной статистики поневоле интерпретируются как криминологические. </w:t>
      </w:r>
    </w:p>
    <w:p w:rsidR="00541527" w:rsidRDefault="00541527" w:rsidP="00541527">
      <w:r>
        <w:t xml:space="preserve"> </w:t>
      </w:r>
      <w:proofErr w:type="gramStart"/>
      <w:r>
        <w:t>Но уголовная статистика отражает результаты деятельности правоохранительных органов по: 1) рассмотрению сообщений и заявлений о происшествиях (преступлениях) и принятию по ним решений (около 20 млн.); 2) регистрации выявленных только небольшой части совершенных преступлений (около2-3 млн.); 3) рассмотрению по ним материалов и расследованию уголовных дел и принятию по ним решений (около 1,5 млн.);</w:t>
      </w:r>
      <w:proofErr w:type="gramEnd"/>
      <w:r>
        <w:t xml:space="preserve"> 4) выявлению и привлечению к уголовной ответственности (а не наказанию) лиц, совершивших преступления, в отношении которых закончено </w:t>
      </w:r>
      <w:r>
        <w:lastRenderedPageBreak/>
        <w:t xml:space="preserve">производством уголовное дело или рассмотрен материал (около 900 тысяч человек). </w:t>
      </w:r>
    </w:p>
    <w:p w:rsidR="00541527" w:rsidRDefault="00541527" w:rsidP="00541527">
      <w:r>
        <w:t xml:space="preserve"> Любые законодательные, организационно-штатные, политические и иные социальные изменения и вмешательства влекут изменения в уголовной статистике, которые влекут изменения во всей преступности, что не соответствует криминологическим реалиям. При этом единая методология стандарта выявления и регистрации преступления и привлечения к уголовной ответственности виновных лиц (как и по иным видам правонарушений) на государственном официальном уровне не закреплена, как это сделано в отношении других статистических единиц наблюдения по другим явлениям общественной жизни. </w:t>
      </w:r>
    </w:p>
    <w:p w:rsidR="00541527" w:rsidRDefault="00541527" w:rsidP="00541527">
      <w:r>
        <w:t xml:space="preserve"> Как видно, уголовная статистика отражает результаты борьбы с преступностью уголовно-правовыми мерами, то есть мерами привлечения к уголовной ответственности, которые не тождественны уголовному наказанию. Результаты назначения наказания отражаются в судебной статистике судов, а их исполнение – в пенитенциарной статистике органов исполнения наказаний. </w:t>
      </w:r>
    </w:p>
    <w:p w:rsidR="00541527" w:rsidRDefault="00541527" w:rsidP="00541527">
      <w:r>
        <w:t xml:space="preserve"> С точки зрения науки криминологии уголовная статистика не отражает в полной мере криминологическую картину преступности. Она показывает только ее часть – борьбу с преступлениями. В ней не отражаются все детерминанты преступности. </w:t>
      </w:r>
    </w:p>
    <w:p w:rsidR="00541527" w:rsidRDefault="00541527" w:rsidP="00541527">
      <w:r>
        <w:t xml:space="preserve"> В статье 14 Общей части УК РФ 1996 года впервые были закреплены общие признаки преступления, а именно: общественная опасность деяния, виновность, противоправность и наказуемость. Указание в этой статье на признак уголовной наказуемости позволяет практически отграничить преступление от иных видов правонарушений. Достаточно указать норму в уголовном законе, в диспозиции которой описано совершенное деяние. </w:t>
      </w:r>
    </w:p>
    <w:p w:rsidR="00541527" w:rsidRDefault="00541527" w:rsidP="00541527">
      <w:r>
        <w:t xml:space="preserve"> Для оценки и анализа состояния криминологической безопасности должна быть создана криминологическая статистика, как часть правовой статистики, если иметь данные о борьбе с преступностью, а не только с преступлениями на основе которой формируется уголовная статистика. </w:t>
      </w:r>
    </w:p>
    <w:p w:rsidR="00541527" w:rsidRDefault="00541527" w:rsidP="00541527">
      <w:r>
        <w:t xml:space="preserve"> Это напрямую связано с тем, что большинство ученых-специалистов уголовного права считают криминологию частью этой науки, а не самостоятельной отраслью знаний, хотя и </w:t>
      </w:r>
      <w:proofErr w:type="spellStart"/>
      <w:r>
        <w:t>межкомплексного</w:t>
      </w:r>
      <w:proofErr w:type="spellEnd"/>
      <w:r>
        <w:t xml:space="preserve"> характера. В связи с этим акцент в борьбе с преступностью делается на уголовно-правовые запреты, то есть </w:t>
      </w:r>
      <w:proofErr w:type="spellStart"/>
      <w:r>
        <w:t>наказательные</w:t>
      </w:r>
      <w:proofErr w:type="spellEnd"/>
      <w:r>
        <w:t xml:space="preserve"> меры, что проще, но как показывает многолетняя практика, </w:t>
      </w:r>
      <w:proofErr w:type="spellStart"/>
      <w:r>
        <w:t>малорезультативно</w:t>
      </w:r>
      <w:proofErr w:type="spellEnd"/>
      <w:r>
        <w:t xml:space="preserve">. </w:t>
      </w:r>
    </w:p>
    <w:p w:rsidR="00541527" w:rsidRDefault="00541527" w:rsidP="00541527">
      <w:r>
        <w:t xml:space="preserve"> Преступность растет, несмотря на политику правоохранительных органов не регистрировать преступления под любым предлогом либо </w:t>
      </w:r>
      <w:r>
        <w:lastRenderedPageBreak/>
        <w:t xml:space="preserve">отказывать в возбуждении уголовных дел, либо прекращать их, либо не привлекать к уголовной ответственности виновных лиц, либо изменять им квалификацию и т.п. Но интрига в том, что преступность будет расти и развиваться и дальше. Виной тому не самый совершенный рыночный капитализм (в современной России существенно криминализированный) с его обществом потребителей, который больше порождает социальных противоречий, чем их устраняет. А борьба с ними является основой дальнейшего развития самого потребительского общества. К этому надо </w:t>
      </w:r>
      <w:proofErr w:type="spellStart"/>
      <w:r>
        <w:t>криминологически</w:t>
      </w:r>
      <w:proofErr w:type="spellEnd"/>
      <w:r>
        <w:t xml:space="preserve"> готовиться. Криминологическая информация должна помогать совершенствовать и эффективно использовать формы и методы борьбы с конкретными преступлениями, своевременно выявлять изменения в преступности. </w:t>
      </w:r>
    </w:p>
    <w:p w:rsidR="00541527" w:rsidRDefault="00541527" w:rsidP="00541527">
      <w:r>
        <w:t xml:space="preserve"> Однако представленная для обсуждения Концепция уголовно-правовой политики Российской Федерации по замыслу авторов, направленная на обеспечение криминологической безопасности, в действительности таковой не является. По ней криминологическая безопасность состоит из профилактики преступности, защиты потерпевших, исполнения наказаний, реабилитации лиц, отбывших наказание. </w:t>
      </w:r>
    </w:p>
    <w:p w:rsidR="00541527" w:rsidRDefault="00541527" w:rsidP="00541527">
      <w:r>
        <w:t xml:space="preserve"> Соответственно этим направлениям целями такой политики являются: защита от преступности, защита самих преступников и их реабилитация. Им же соответствуют и основные задачи: закрепить в уголовном праве признаки и границы поведения, признаваемого преступным; защита потерпевших; решение, в первую очередь, карательных задач. Все это по-прежнему делает уголовно-правовую политику – карательной, как и положено ей быть по своей сущности. </w:t>
      </w:r>
    </w:p>
    <w:p w:rsidR="00541527" w:rsidRDefault="00541527" w:rsidP="00541527">
      <w:r>
        <w:t xml:space="preserve"> Кроме того, для оценки эффективности самой уголовно-правовой политики предлагается, главным образом: </w:t>
      </w:r>
    </w:p>
    <w:p w:rsidR="00541527" w:rsidRDefault="00541527" w:rsidP="00541527">
      <w:r>
        <w:t xml:space="preserve"> - соотносить объем преступности (вероятно только зарегистрированной), </w:t>
      </w:r>
      <w:proofErr w:type="gramStart"/>
      <w:r>
        <w:t>установленного</w:t>
      </w:r>
      <w:proofErr w:type="gramEnd"/>
      <w:r>
        <w:t xml:space="preserve"> на основании регулярных </w:t>
      </w:r>
      <w:proofErr w:type="spellStart"/>
      <w:r>
        <w:t>виктимологических</w:t>
      </w:r>
      <w:proofErr w:type="spellEnd"/>
      <w:r>
        <w:t xml:space="preserve"> опросов, с данными правоохранительных органов о числе зарегистрированных и расследованных преступлений, якобы позволяющий реально оценить уровень преступности в стране;</w:t>
      </w:r>
    </w:p>
    <w:p w:rsidR="00541527" w:rsidRDefault="00541527" w:rsidP="00541527">
      <w:r>
        <w:t xml:space="preserve"> - выяснять общественную оценку уровня криминологической безопасности на основании данных регулярных социологических опросов. </w:t>
      </w:r>
    </w:p>
    <w:p w:rsidR="00541527" w:rsidRDefault="00541527" w:rsidP="00541527">
      <w:r>
        <w:t xml:space="preserve"> Исходя из этого, совершённая преступность опять приравнивается к зарегистрированной преступности, которая формируется за счет регистрации конкретных составов преступлений, признаки и границы которых согласно ст. 8 УК РФ определяют только основание уголовной ответственности, а не само преступное поведение с более широким набором признаков. При этом </w:t>
      </w:r>
      <w:r>
        <w:lastRenderedPageBreak/>
        <w:t xml:space="preserve">странным выглядит деяние как основание уголовной ответственности с меньшим объемом признаков, чем оно есть согласно ст. 14 УК РФ для преступления. Тогда и уголовная ответственность наступает не за преступление, а за его подобие. </w:t>
      </w:r>
    </w:p>
    <w:p w:rsidR="00541527" w:rsidRDefault="00541527" w:rsidP="00541527">
      <w:r>
        <w:t xml:space="preserve"> К тому же признаки преступления не приравниваются к признакам преступности. Преступность самостоятельное явление со своим признаками, закономерностями, набором причин и условий. Поэтому криминологическая защита от преступности не приравнивается к уголовно-правовой защите от преступления, как это предлагается. Защищаться надо от факторов, которые формируют причинный комплекс преступности. А преступление и преступник – это уже следствие от действия этих факторов. </w:t>
      </w:r>
    </w:p>
    <w:p w:rsidR="00541527" w:rsidRDefault="00541527" w:rsidP="00541527">
      <w:r>
        <w:t xml:space="preserve"> На уровне особенного социального явления причины и условия совершения конкретного преступления можно выяснить только по раскрытым преступлениям (это около 45-50% от числа зарегистрированных преступлений по расследованным уголовным делам и рассмотренным материалам). Формируемая на их основе криминологическая картина преступности нерепрезентативна, неполная и однобокая. В частности, причины и условия совершения единичного преступления не однозначны причинам и условиям всей преступности. Это </w:t>
      </w:r>
      <w:proofErr w:type="spellStart"/>
      <w:r>
        <w:t>разноуровневые</w:t>
      </w:r>
      <w:proofErr w:type="spellEnd"/>
      <w:r>
        <w:t xml:space="preserve"> явления, что правоохранительными органами не могут и не должны учитываться. Это задача криминологов-практиков, которых в стране не готовят. Сама криминология как учебная дисциплина вновь становится не нужной. Из группы общеобязательных дисциплин ее «перевели» в группу факультативных дисциплин, то есть на усмотрение вузов. </w:t>
      </w:r>
    </w:p>
    <w:p w:rsidR="00541527" w:rsidRDefault="00541527" w:rsidP="00541527">
      <w:r>
        <w:t xml:space="preserve"> Понятие самой криминологической безопасности в концепции не раскрывается. Существует множество определений, но на практике её приравнивают к благополучным тенденциям в зарегистрированной преступности, ошибочно связывая их, как правило, со снижением регистрации преступлений. </w:t>
      </w:r>
    </w:p>
    <w:p w:rsidR="00541527" w:rsidRDefault="00541527" w:rsidP="00541527">
      <w:r>
        <w:t xml:space="preserve"> Из криминологической науки следует, что в криминологическую безопасность должны включаться состояние совершённой преступности (а не только зарегистрированной) и детерминирующих ее социально-экономических и иных факторов, характеристика личности преступника, предупредительные меры в конкретной местности и за конкретный период времени. </w:t>
      </w:r>
    </w:p>
    <w:p w:rsidR="00541527" w:rsidRDefault="00541527" w:rsidP="00541527">
      <w:r>
        <w:t xml:space="preserve"> Как одно из рекомендующих направлений уголовно-правовой политики в ёе концепции указанная деятельность по профилактике преступности может реализоваться только с помощью криминологической политики, как это предлагается рядом ученых, которая должна направить </w:t>
      </w:r>
      <w:r>
        <w:lastRenderedPageBreak/>
        <w:t xml:space="preserve">криминологию по пути развития не только различных криминологических теорий, но и криминологического законодательства, и криминологической практики. </w:t>
      </w:r>
    </w:p>
    <w:p w:rsidR="00541527" w:rsidRDefault="00541527" w:rsidP="00541527">
      <w:r>
        <w:t xml:space="preserve"> Защита потерпевших по рассматриваемой концепции – это защита потерпевших по уголовным делам, а не жертв общественно опасных деяний. Восстановительное право возможно только в рамках криминологической концепции и политики, а не уголовно-правовой. Как показывают исследования и международная практика, нарушенное право или законный интерес восстановить легче и целесообразней, чем вести «борьбу» с их нарушителями. </w:t>
      </w:r>
    </w:p>
    <w:p w:rsidR="00541527" w:rsidRDefault="00541527" w:rsidP="00541527">
      <w:r>
        <w:t xml:space="preserve"> Исполнение наказания проводится по принципу его неотвратимости. Данный принцип давно превратился в лозунг. Из числа всех лиц, совершивших общественно опасные деяния с признаками преступления (взяв за 100% ситуации, когда одно преступление совершено одним лицом), выявляется и привлекается к уголовной ответственности около 10% таких лиц. Реально подвергаются уголовному наказанию не более 5%. Совершать преступления стало безопасно для преступников. </w:t>
      </w:r>
    </w:p>
    <w:p w:rsidR="00541527" w:rsidRDefault="00541527" w:rsidP="00541527">
      <w:r>
        <w:t xml:space="preserve"> Также в концепции говорится о реабилитации лиц, отбывших наказание. Это очень гуманная позиция при условии, что их жертвы также получили всю необходимую для нормальной и достойной жизни помощь. Но о них в концепции речи не идет. Жертвы в уголовно-правовых и уголовно-процессуальных отношениях отсутствуют. В них присутствует только небольшая часть жертв, признанных в установленном уголовно-процессуальном порядке, потерпевшими. Если учесть, что в стране совершается свыше 20 млн. преступлений, и как минимум появляется столько же жертв от них, то по 10% возбужденным уголовным делам потерпевшими признаются не более 50%. При такой социальной несправедливости вряд ли можно ожидать широкую поддержку общества в борьбе с преступностью. Как показывают социологические опросы, по разным причинам около 30% граждан не обращаются с заявлениями о совершенных в отношении них преступлениях.</w:t>
      </w:r>
    </w:p>
    <w:p w:rsidR="00541527" w:rsidRDefault="00541527" w:rsidP="00541527">
      <w:r>
        <w:t xml:space="preserve"> Как видно концепция уголовно-правовой политики значительно сужает потенциал государства, общества, граждан и их объединений в борьбе с преступностью. Нужна концепция более широкого круга действия, в которую входили бы концепции криминологической и уголовно-правовой политики во взаимодействии с иными видами социальных концепций, объединенных единой целью борьбы с преступностью.</w:t>
      </w:r>
    </w:p>
    <w:sectPr w:rsidR="00541527" w:rsidSect="00F14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527"/>
    <w:rsid w:val="001170DB"/>
    <w:rsid w:val="001A3DF2"/>
    <w:rsid w:val="002105A2"/>
    <w:rsid w:val="00391B77"/>
    <w:rsid w:val="00396284"/>
    <w:rsid w:val="004B74A6"/>
    <w:rsid w:val="00541527"/>
    <w:rsid w:val="00687B45"/>
    <w:rsid w:val="008A788F"/>
    <w:rsid w:val="008C7E82"/>
    <w:rsid w:val="00C106C4"/>
    <w:rsid w:val="00C30195"/>
    <w:rsid w:val="00F14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AFB"/>
  </w:style>
  <w:style w:type="paragraph" w:styleId="1">
    <w:name w:val="heading 1"/>
    <w:basedOn w:val="a"/>
    <w:next w:val="a"/>
    <w:link w:val="10"/>
    <w:uiPriority w:val="9"/>
    <w:qFormat/>
    <w:rsid w:val="00C106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152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106C4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106C4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rime.vl.ru/index.php?p=4689&amp;more=1&amp;c=1&amp;tb=1&amp;pb=1#more46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2104</Words>
  <Characters>11995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2013-07-02T01:25:00Z</dcterms:created>
  <dcterms:modified xsi:type="dcterms:W3CDTF">2016-01-27T00:35:00Z</dcterms:modified>
</cp:coreProperties>
</file>