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962" w:rsidRDefault="00B82962" w:rsidP="00B8296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УДК 332</w:t>
      </w:r>
      <w:r w:rsidRPr="0083741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597D52" w:rsidRPr="00B82962" w:rsidRDefault="00597D52" w:rsidP="00B82962">
      <w:pPr>
        <w:spacing w:after="0" w:line="360" w:lineRule="auto"/>
        <w:rPr>
          <w:rFonts w:ascii="Times New Roman" w:hAnsi="Times New Roman" w:cs="Times New Roman"/>
          <w:b/>
          <w:caps/>
          <w:sz w:val="24"/>
          <w:szCs w:val="24"/>
        </w:rPr>
      </w:pPr>
      <w:r w:rsidRPr="00B82962">
        <w:rPr>
          <w:rFonts w:ascii="Times New Roman" w:hAnsi="Times New Roman" w:cs="Times New Roman"/>
          <w:b/>
          <w:caps/>
          <w:sz w:val="24"/>
          <w:szCs w:val="24"/>
        </w:rPr>
        <w:t>Влияние игорного бизнеса на предпринимательскую активность в Приморском крае.</w:t>
      </w:r>
    </w:p>
    <w:p w:rsidR="00597D52" w:rsidRDefault="00597D52" w:rsidP="00B8296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Аносова П. И.</w:t>
      </w:r>
      <w:r w:rsidR="009A1409" w:rsidRPr="009A1409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="009A1409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660E1">
        <w:rPr>
          <w:rFonts w:ascii="Times New Roman" w:hAnsi="Times New Roman" w:cs="Times New Roman"/>
          <w:b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равченко А.В.</w:t>
      </w:r>
      <w:r w:rsidR="009A1409" w:rsidRPr="009A1409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="009A1409"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</w:p>
    <w:p w:rsidR="00B660E1" w:rsidRPr="009A1409" w:rsidRDefault="009A1409" w:rsidP="00B82962">
      <w:p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1</w:t>
      </w:r>
      <w:r w:rsidR="00B660E1" w:rsidRPr="00B660E1">
        <w:rPr>
          <w:rFonts w:ascii="Times New Roman" w:hAnsi="Times New Roman" w:cs="Times New Roman"/>
          <w:i/>
        </w:rPr>
        <w:t>ФГБОУ ВПО «Владивостокский государственный университет экономики и сервиса» (ВГУЭС), Россия, 690014, Владивосток, ул. Гоголя 41,</w:t>
      </w:r>
      <w:r w:rsidR="00B660E1" w:rsidRPr="00FD1A7F">
        <w:rPr>
          <w:i/>
          <w:sz w:val="24"/>
          <w:szCs w:val="24"/>
        </w:rPr>
        <w:t xml:space="preserve"> </w:t>
      </w:r>
      <w:proofErr w:type="spellStart"/>
      <w:r w:rsidR="00597D52">
        <w:rPr>
          <w:rFonts w:ascii="Times New Roman" w:hAnsi="Times New Roman" w:cs="Times New Roman"/>
          <w:i/>
        </w:rPr>
        <w:t>e</w:t>
      </w:r>
      <w:r w:rsidR="00597D52">
        <w:rPr>
          <w:rFonts w:ascii="Times New Roman" w:hAnsi="Times New Roman" w:cs="Times New Roman"/>
          <w:i/>
        </w:rPr>
        <w:noBreakHyphen/>
      </w:r>
      <w:r w:rsidR="00597D52" w:rsidRPr="00364809">
        <w:rPr>
          <w:rFonts w:ascii="Times New Roman" w:hAnsi="Times New Roman" w:cs="Times New Roman"/>
          <w:i/>
        </w:rPr>
        <w:t>mail</w:t>
      </w:r>
      <w:proofErr w:type="spellEnd"/>
      <w:r w:rsidR="00597D52" w:rsidRPr="00364809">
        <w:rPr>
          <w:rFonts w:ascii="Times New Roman" w:hAnsi="Times New Roman" w:cs="Times New Roman"/>
          <w:i/>
        </w:rPr>
        <w:t xml:space="preserve">: </w:t>
      </w:r>
      <w:hyperlink r:id="rId5" w:history="1">
        <w:r w:rsidR="00B660E1" w:rsidRPr="005F3BD9">
          <w:rPr>
            <w:rStyle w:val="a5"/>
            <w:rFonts w:ascii="Times New Roman" w:hAnsi="Times New Roman" w:cs="Times New Roman"/>
            <w:i/>
            <w:lang w:val="en-US"/>
          </w:rPr>
          <w:t>polinka</w:t>
        </w:r>
        <w:r w:rsidR="00B660E1" w:rsidRPr="005F3BD9">
          <w:rPr>
            <w:rStyle w:val="a5"/>
            <w:rFonts w:ascii="Times New Roman" w:hAnsi="Times New Roman" w:cs="Times New Roman"/>
            <w:i/>
          </w:rPr>
          <w:t>1394@</w:t>
        </w:r>
        <w:r w:rsidR="00B660E1" w:rsidRPr="005F3BD9">
          <w:rPr>
            <w:rStyle w:val="a5"/>
            <w:rFonts w:ascii="Times New Roman" w:hAnsi="Times New Roman" w:cs="Times New Roman"/>
            <w:i/>
            <w:lang w:val="en-US"/>
          </w:rPr>
          <w:t>mail</w:t>
        </w:r>
        <w:r w:rsidR="00B660E1" w:rsidRPr="005F3BD9">
          <w:rPr>
            <w:rStyle w:val="a5"/>
            <w:rFonts w:ascii="Times New Roman" w:hAnsi="Times New Roman" w:cs="Times New Roman"/>
            <w:i/>
          </w:rPr>
          <w:t>.</w:t>
        </w:r>
        <w:r w:rsidR="00B660E1" w:rsidRPr="005F3BD9">
          <w:rPr>
            <w:rStyle w:val="a5"/>
            <w:rFonts w:ascii="Times New Roman" w:hAnsi="Times New Roman" w:cs="Times New Roman"/>
            <w:i/>
            <w:lang w:val="en-US"/>
          </w:rPr>
          <w:t>ru</w:t>
        </w:r>
      </w:hyperlink>
    </w:p>
    <w:p w:rsidR="00597D52" w:rsidRPr="00036617" w:rsidRDefault="00036617" w:rsidP="00EF0145">
      <w:pPr>
        <w:pBdr>
          <w:top w:val="single" w:sz="4" w:space="1" w:color="auto"/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  <w:sz w:val="20"/>
          <w:szCs w:val="20"/>
        </w:rPr>
        <w:t>В данной статье приводится краткая история создания игорных зон на территории Российской Федер</w:t>
      </w:r>
      <w:r>
        <w:rPr>
          <w:rFonts w:ascii="Times New Roman" w:hAnsi="Times New Roman" w:cs="Times New Roman"/>
          <w:b/>
          <w:sz w:val="20"/>
          <w:szCs w:val="20"/>
        </w:rPr>
        <w:t>а</w:t>
      </w:r>
      <w:r>
        <w:rPr>
          <w:rFonts w:ascii="Times New Roman" w:hAnsi="Times New Roman" w:cs="Times New Roman"/>
          <w:b/>
          <w:sz w:val="20"/>
          <w:szCs w:val="20"/>
        </w:rPr>
        <w:t>ции, последствия принятия закона о закрытии всех игорных учреждений</w:t>
      </w:r>
      <w:r w:rsidR="00B53E29" w:rsidRPr="00B53E2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53E29">
        <w:rPr>
          <w:rFonts w:ascii="Times New Roman" w:hAnsi="Times New Roman" w:cs="Times New Roman"/>
          <w:b/>
          <w:sz w:val="20"/>
          <w:szCs w:val="20"/>
        </w:rPr>
        <w:t>и формате реализации новой концепции развития игорного бизнеса в России. Т</w:t>
      </w:r>
      <w:r w:rsidR="00056253">
        <w:rPr>
          <w:rFonts w:ascii="Times New Roman" w:hAnsi="Times New Roman" w:cs="Times New Roman"/>
          <w:b/>
          <w:sz w:val="20"/>
          <w:szCs w:val="20"/>
        </w:rPr>
        <w:t>акже рассматриваются социально-экономические а</w:t>
      </w:r>
      <w:r w:rsidR="00056253">
        <w:rPr>
          <w:rFonts w:ascii="Times New Roman" w:hAnsi="Times New Roman" w:cs="Times New Roman"/>
          <w:b/>
          <w:sz w:val="20"/>
          <w:szCs w:val="20"/>
        </w:rPr>
        <w:t>с</w:t>
      </w:r>
      <w:r w:rsidR="00056253">
        <w:rPr>
          <w:rFonts w:ascii="Times New Roman" w:hAnsi="Times New Roman" w:cs="Times New Roman"/>
          <w:b/>
          <w:sz w:val="20"/>
          <w:szCs w:val="20"/>
        </w:rPr>
        <w:t>пекты реализации проек</w:t>
      </w:r>
      <w:r w:rsidR="00B53E29">
        <w:rPr>
          <w:rFonts w:ascii="Times New Roman" w:hAnsi="Times New Roman" w:cs="Times New Roman"/>
          <w:b/>
          <w:sz w:val="20"/>
          <w:szCs w:val="20"/>
        </w:rPr>
        <w:t xml:space="preserve">тов создания свободных экономических зон, предназначенных для организации и ведения игорного бизнеса и проблемы связанные с этим. </w:t>
      </w:r>
      <w:proofErr w:type="gramStart"/>
      <w:r w:rsidR="00B53E29">
        <w:rPr>
          <w:rFonts w:ascii="Times New Roman" w:hAnsi="Times New Roman" w:cs="Times New Roman"/>
          <w:b/>
          <w:sz w:val="20"/>
          <w:szCs w:val="20"/>
        </w:rPr>
        <w:t>Ключевым моментом данной статьи является исследование положительного эффекта развития игорного бизнеса на социально-экономические показ</w:t>
      </w:r>
      <w:r w:rsidR="00B53E29">
        <w:rPr>
          <w:rFonts w:ascii="Times New Roman" w:hAnsi="Times New Roman" w:cs="Times New Roman"/>
          <w:b/>
          <w:sz w:val="20"/>
          <w:szCs w:val="20"/>
        </w:rPr>
        <w:t>а</w:t>
      </w:r>
      <w:r w:rsidR="00B53E29">
        <w:rPr>
          <w:rFonts w:ascii="Times New Roman" w:hAnsi="Times New Roman" w:cs="Times New Roman"/>
          <w:b/>
          <w:sz w:val="20"/>
          <w:szCs w:val="20"/>
        </w:rPr>
        <w:t>тели региона, т</w:t>
      </w:r>
      <w:r w:rsidR="00056253">
        <w:rPr>
          <w:rFonts w:ascii="Times New Roman" w:hAnsi="Times New Roman" w:cs="Times New Roman"/>
          <w:b/>
          <w:sz w:val="20"/>
          <w:szCs w:val="20"/>
        </w:rPr>
        <w:t>акие как создание дополнительных рабочих мест для жителей Приморского края, увел</w:t>
      </w:r>
      <w:r w:rsidR="00056253">
        <w:rPr>
          <w:rFonts w:ascii="Times New Roman" w:hAnsi="Times New Roman" w:cs="Times New Roman"/>
          <w:b/>
          <w:sz w:val="20"/>
          <w:szCs w:val="20"/>
        </w:rPr>
        <w:t>и</w:t>
      </w:r>
      <w:r w:rsidR="00056253">
        <w:rPr>
          <w:rFonts w:ascii="Times New Roman" w:hAnsi="Times New Roman" w:cs="Times New Roman"/>
          <w:b/>
          <w:sz w:val="20"/>
          <w:szCs w:val="20"/>
        </w:rPr>
        <w:t>чение налоговых поступлений в краевой и федеральный бюджеты</w:t>
      </w:r>
      <w:r w:rsidR="00056253">
        <w:rPr>
          <w:rFonts w:ascii="Times New Roman" w:hAnsi="Times New Roman" w:cs="Times New Roman"/>
          <w:i/>
        </w:rPr>
        <w:t xml:space="preserve">, </w:t>
      </w:r>
      <w:r w:rsidR="00056253">
        <w:rPr>
          <w:rFonts w:ascii="Times New Roman" w:hAnsi="Times New Roman" w:cs="Times New Roman"/>
          <w:b/>
          <w:sz w:val="20"/>
          <w:szCs w:val="20"/>
        </w:rPr>
        <w:t>повышение туристической и инв</w:t>
      </w:r>
      <w:r w:rsidR="00056253">
        <w:rPr>
          <w:rFonts w:ascii="Times New Roman" w:hAnsi="Times New Roman" w:cs="Times New Roman"/>
          <w:b/>
          <w:sz w:val="20"/>
          <w:szCs w:val="20"/>
        </w:rPr>
        <w:t>е</w:t>
      </w:r>
      <w:r w:rsidR="00056253">
        <w:rPr>
          <w:rFonts w:ascii="Times New Roman" w:hAnsi="Times New Roman" w:cs="Times New Roman"/>
          <w:b/>
          <w:sz w:val="20"/>
          <w:szCs w:val="20"/>
        </w:rPr>
        <w:t>стиционной привлекательности края.</w:t>
      </w:r>
      <w:proofErr w:type="gramEnd"/>
      <w:r w:rsidR="00370644">
        <w:rPr>
          <w:rFonts w:ascii="Times New Roman" w:hAnsi="Times New Roman" w:cs="Times New Roman"/>
          <w:b/>
          <w:sz w:val="20"/>
          <w:szCs w:val="20"/>
        </w:rPr>
        <w:t xml:space="preserve"> Приводится первичный анализ инвестиционных поступлений и даётся оценка конкурентов ИЗ «Приморье».</w:t>
      </w:r>
    </w:p>
    <w:p w:rsidR="004345BF" w:rsidRDefault="00597D52" w:rsidP="00DC582C">
      <w:pPr>
        <w:spacing w:after="0"/>
        <w:rPr>
          <w:rFonts w:ascii="Times New Roman" w:hAnsi="Times New Roman" w:cs="Times New Roman"/>
        </w:rPr>
      </w:pPr>
      <w:r w:rsidRPr="002B480E">
        <w:rPr>
          <w:rFonts w:ascii="Times New Roman" w:hAnsi="Times New Roman" w:cs="Times New Roman"/>
        </w:rPr>
        <w:t xml:space="preserve">Ключевые слова: </w:t>
      </w:r>
      <w:r>
        <w:rPr>
          <w:rFonts w:ascii="Times New Roman" w:hAnsi="Times New Roman" w:cs="Times New Roman"/>
        </w:rPr>
        <w:t>игорны</w:t>
      </w:r>
      <w:r w:rsidR="009A1409">
        <w:rPr>
          <w:rFonts w:ascii="Times New Roman" w:hAnsi="Times New Roman" w:cs="Times New Roman"/>
        </w:rPr>
        <w:t>й бизнес, игорная зона, Приморский край, предпринимательская активность</w:t>
      </w:r>
      <w:r w:rsidRPr="002B480E">
        <w:rPr>
          <w:rFonts w:ascii="Times New Roman" w:hAnsi="Times New Roman" w:cs="Times New Roman"/>
        </w:rPr>
        <w:t>.</w:t>
      </w:r>
    </w:p>
    <w:p w:rsidR="00DC582C" w:rsidRDefault="00DC582C" w:rsidP="00DC582C">
      <w:pPr>
        <w:spacing w:after="0"/>
        <w:rPr>
          <w:rFonts w:ascii="Times New Roman" w:hAnsi="Times New Roman" w:cs="Times New Roman"/>
        </w:rPr>
      </w:pPr>
    </w:p>
    <w:p w:rsidR="009A1409" w:rsidRDefault="00EF0145" w:rsidP="009A1409">
      <w:pPr>
        <w:spacing w:after="0" w:line="360" w:lineRule="auto"/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 xml:space="preserve">THE </w:t>
      </w:r>
      <w:r w:rsidRPr="009A1409"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 xml:space="preserve">INFLUENCE </w:t>
      </w:r>
      <w:r w:rsidR="008B0034"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>OF</w:t>
      </w:r>
      <w:r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9A1409" w:rsidRPr="009A1409">
        <w:rPr>
          <w:rStyle w:val="hps"/>
          <w:rFonts w:ascii="Times New Roman" w:hAnsi="Times New Roman" w:cs="Times New Roman"/>
          <w:b/>
          <w:sz w:val="24"/>
          <w:szCs w:val="24"/>
          <w:lang w:val="en-US"/>
        </w:rPr>
        <w:t>GAMBLING BUSINESS ON ENTREPRENURIAL ACTIVITY IN PRIMORSKY REGION</w:t>
      </w:r>
    </w:p>
    <w:p w:rsidR="00354192" w:rsidRPr="00EF0145" w:rsidRDefault="00354192" w:rsidP="0035419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F0145">
        <w:rPr>
          <w:rFonts w:ascii="Times New Roman" w:hAnsi="Times New Roman" w:cs="Times New Roman"/>
          <w:b/>
          <w:sz w:val="24"/>
          <w:szCs w:val="24"/>
          <w:lang w:val="en-US"/>
        </w:rPr>
        <w:t>Anosova P.I.</w:t>
      </w:r>
      <w:r w:rsidRPr="00EF0145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 xml:space="preserve"> 1</w:t>
      </w:r>
      <w:r w:rsidRPr="00EF0145">
        <w:rPr>
          <w:rFonts w:ascii="Times New Roman" w:hAnsi="Times New Roman" w:cs="Times New Roman"/>
          <w:b/>
          <w:sz w:val="24"/>
          <w:szCs w:val="24"/>
          <w:lang w:val="en-US"/>
        </w:rPr>
        <w:t>, Kravchenko A.V.</w:t>
      </w:r>
      <w:r w:rsidRPr="00EF0145">
        <w:rPr>
          <w:rFonts w:ascii="Times New Roman" w:hAnsi="Times New Roman" w:cs="Times New Roman"/>
          <w:b/>
          <w:sz w:val="24"/>
          <w:szCs w:val="24"/>
          <w:vertAlign w:val="superscript"/>
          <w:lang w:val="en-US"/>
        </w:rPr>
        <w:t xml:space="preserve"> 1</w:t>
      </w:r>
    </w:p>
    <w:p w:rsidR="00354192" w:rsidRPr="00EF0145" w:rsidRDefault="00354192" w:rsidP="00EF0145">
      <w:pPr>
        <w:pBdr>
          <w:bottom w:val="single" w:sz="4" w:space="1" w:color="auto"/>
        </w:pBdr>
        <w:spacing w:after="0" w:line="240" w:lineRule="auto"/>
        <w:rPr>
          <w:rFonts w:ascii="Times New Roman" w:hAnsi="Times New Roman" w:cs="Times New Roman"/>
          <w:i/>
          <w:lang w:val="en-US"/>
        </w:rPr>
      </w:pPr>
      <w:r w:rsidRPr="00EF0145">
        <w:rPr>
          <w:rFonts w:ascii="Times New Roman" w:hAnsi="Times New Roman" w:cs="Times New Roman"/>
          <w:i/>
          <w:vertAlign w:val="superscript"/>
          <w:lang w:val="en-US"/>
        </w:rPr>
        <w:t>1</w:t>
      </w:r>
      <w:r w:rsidRPr="00EF0145">
        <w:rPr>
          <w:rFonts w:ascii="Times New Roman" w:hAnsi="Times New Roman" w:cs="Times New Roman"/>
          <w:i/>
          <w:lang w:val="en-US"/>
        </w:rPr>
        <w:t>Vladivostok State University of Economics and Service, 690014</w:t>
      </w:r>
      <w:r w:rsidR="00EF0145">
        <w:rPr>
          <w:rFonts w:ascii="Times New Roman" w:hAnsi="Times New Roman" w:cs="Times New Roman"/>
          <w:i/>
          <w:lang w:val="en-US"/>
        </w:rPr>
        <w:t xml:space="preserve">, </w:t>
      </w:r>
      <w:proofErr w:type="spellStart"/>
      <w:r w:rsidRPr="00EF0145">
        <w:rPr>
          <w:rFonts w:ascii="Times New Roman" w:hAnsi="Times New Roman" w:cs="Times New Roman"/>
          <w:i/>
          <w:lang w:val="en-US"/>
        </w:rPr>
        <w:t>Gogolya</w:t>
      </w:r>
      <w:proofErr w:type="spellEnd"/>
      <w:r w:rsidRPr="00EF0145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Pr="00EF0145">
        <w:rPr>
          <w:rFonts w:ascii="Times New Roman" w:hAnsi="Times New Roman" w:cs="Times New Roman"/>
          <w:i/>
          <w:lang w:val="en-US"/>
        </w:rPr>
        <w:t>st</w:t>
      </w:r>
      <w:proofErr w:type="spellEnd"/>
      <w:r w:rsidRPr="00EF0145">
        <w:rPr>
          <w:rFonts w:ascii="Times New Roman" w:hAnsi="Times New Roman" w:cs="Times New Roman"/>
          <w:i/>
          <w:lang w:val="en-US"/>
        </w:rPr>
        <w:t>. 41, Vladivostok, Russia, e</w:t>
      </w:r>
      <w:r w:rsidRPr="00EF0145">
        <w:rPr>
          <w:rFonts w:ascii="Times New Roman" w:hAnsi="Times New Roman" w:cs="Times New Roman"/>
          <w:i/>
          <w:lang w:val="en-US"/>
        </w:rPr>
        <w:noBreakHyphen/>
        <w:t xml:space="preserve">mail: </w:t>
      </w:r>
      <w:hyperlink r:id="rId6" w:history="1">
        <w:r w:rsidRPr="00EF0145">
          <w:rPr>
            <w:rStyle w:val="a5"/>
            <w:rFonts w:ascii="Times New Roman" w:hAnsi="Times New Roman" w:cs="Times New Roman"/>
            <w:i/>
            <w:u w:val="none"/>
            <w:lang w:val="en-US"/>
          </w:rPr>
          <w:t>polinka1394@mail.ru</w:t>
        </w:r>
      </w:hyperlink>
    </w:p>
    <w:p w:rsidR="009A1409" w:rsidRPr="00354192" w:rsidRDefault="00B53E29" w:rsidP="00EF0145">
      <w:pPr>
        <w:pBdr>
          <w:top w:val="single" w:sz="4" w:space="1" w:color="auto"/>
          <w:bottom w:val="single" w:sz="4" w:space="1" w:color="auto"/>
        </w:pBdr>
        <w:spacing w:line="240" w:lineRule="auto"/>
        <w:rPr>
          <w:rFonts w:ascii="Times New Roman" w:hAnsi="Times New Roman" w:cs="Times New Roman"/>
          <w:u w:val="single"/>
          <w:lang w:val="en-US"/>
        </w:rPr>
      </w:pPr>
      <w:proofErr w:type="gramStart"/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This article provides a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brief history of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the creation of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gambling zones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in the Russian Federation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, the effects of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the adoption of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the law on the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closure of all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gambling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establishments and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implement</w:t>
      </w:r>
      <w:proofErr w:type="gramEnd"/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 xml:space="preserve"> the new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format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concept for the development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of the gambling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business in Russia.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It also discusses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the socio-economic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aspects of the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projects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of creation of free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economic zones,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intended for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the organization and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of doing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gambling and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problems associated</w:t>
      </w:r>
      <w:r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with it.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The key point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of this article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is to study the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positive effects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of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gambling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on the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socio-economic indicators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of the region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,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such as the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creation of new jobs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for residents of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spellStart"/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Primorsky</w:t>
      </w:r>
      <w:proofErr w:type="spellEnd"/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 xml:space="preserve"> region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, an increase in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tax revenues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to the regional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and federal budgets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, increase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tourism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and investment attractiveness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of the region.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We present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pr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e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liminary analysis of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investment flows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and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proofErr w:type="gramStart"/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assesses</w:t>
      </w:r>
      <w:proofErr w:type="gramEnd"/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the competition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 xml:space="preserve">from the </w:t>
      </w:r>
      <w:r w:rsid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 xml:space="preserve">gambling zone </w:t>
      </w:r>
      <w:r w:rsidR="00130CF8" w:rsidRPr="00EF0145">
        <w:rPr>
          <w:rStyle w:val="hps"/>
          <w:rFonts w:ascii="Times New Roman" w:hAnsi="Times New Roman" w:cs="Times New Roman"/>
          <w:b/>
          <w:sz w:val="20"/>
          <w:szCs w:val="20"/>
          <w:lang w:val="en-US"/>
        </w:rPr>
        <w:t>"</w:t>
      </w:r>
      <w:proofErr w:type="spellStart"/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>Primorye</w:t>
      </w:r>
      <w:proofErr w:type="spellEnd"/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>".</w:t>
      </w:r>
      <w:r w:rsidR="00130CF8" w:rsidRPr="00EF0145">
        <w:rPr>
          <w:rFonts w:ascii="Times New Roman" w:hAnsi="Times New Roman" w:cs="Times New Roman"/>
          <w:b/>
          <w:sz w:val="20"/>
          <w:szCs w:val="20"/>
          <w:lang w:val="en-US"/>
        </w:rPr>
        <w:tab/>
      </w:r>
    </w:p>
    <w:p w:rsidR="00774B1B" w:rsidRDefault="00774B1B" w:rsidP="00027A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В России игорный бизнес за последние десятилетия сформировался в качестве сам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стоятельной формы предпринимательской деятельности, основанной на извлечении дохода за счет организации и проведения азартных игр</w:t>
      </w:r>
      <w:r w:rsidR="0038283F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[1].</w:t>
      </w:r>
    </w:p>
    <w:p w:rsidR="00EB4CAD" w:rsidRPr="00597D52" w:rsidRDefault="00717F4E" w:rsidP="00027A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Развитие игорного бизнеса с точки зрения финансов и занятости весьма выгодно для экономики страны. Так, анализ данных, характеризующих состояние отечественного рыка игорного бизнеса, показывает, что этот вид предпринимательской деятельности обеспечив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 российский бюджет существенными налоговыми поступлениями. </w:t>
      </w:r>
      <w:r w:rsidR="00EF0145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A215C3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1998 году в стране действовало более 250 организаций, вовлечённых в игорный бизнес, занято в нём было п</w:t>
      </w:r>
      <w:r w:rsidR="00A215C3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215C3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рядка 12,2 тысяч человек [2]. Оборот отече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ствен</w:t>
      </w:r>
      <w:r w:rsidR="00A81B50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ных предприятий игорной индустрии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15C3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оценкам экспертов 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в 2005 г. составил более 5 млрд. долл., что соответствует примерно 0.7% ВВП. К концу 2005 г. налоговые поступления</w:t>
      </w:r>
      <w:r w:rsidR="00A81B50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российский бюджет составили </w:t>
      </w:r>
      <w:r w:rsidR="00A215C3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около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24 млрд. руб</w:t>
      </w:r>
      <w:r w:rsidR="00597D52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D5E4D">
        <w:rPr>
          <w:rFonts w:ascii="Times New Roman" w:hAnsi="Times New Roman" w:cs="Times New Roman"/>
          <w:color w:val="000000" w:themeColor="text1"/>
          <w:sz w:val="24"/>
          <w:szCs w:val="24"/>
        </w:rPr>
        <w:t>[3</w:t>
      </w:r>
      <w:r w:rsidR="00A81B50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F5BFA" w:rsidRDefault="00430157" w:rsidP="00027A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Данные опроса, проведенного ВЦИОМ в марте 2006 года, показали, что 94% насел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ния России отрицательно относятся к игорному бизнесу и лишь 6% </w:t>
      </w:r>
      <w:proofErr w:type="gramStart"/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опрошенных</w:t>
      </w:r>
      <w:proofErr w:type="gramEnd"/>
      <w:r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относятся к нему положительно. </w:t>
      </w:r>
      <w:r w:rsidR="008F5BF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В 2006 году Владимир Путин</w:t>
      </w:r>
      <w:r w:rsidRPr="004301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призвал радикально решить проблему азартных игр</w:t>
      </w:r>
      <w:r w:rsidR="008F5BF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, ставя целью борьбу с организованной п</w:t>
      </w:r>
      <w:r w:rsidR="00F83D1D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реступностью и </w:t>
      </w:r>
      <w:proofErr w:type="spellStart"/>
      <w:r w:rsidR="00F83D1D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игромани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34EE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[2</w:t>
      </w:r>
      <w:r w:rsidR="008F5BF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]. 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гласно принятому</w:t>
      </w:r>
      <w:r w:rsidR="00F83D1D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26</w:t>
      </w:r>
      <w:r w:rsidR="00F83D1D" w:rsidRPr="005D4E9A">
        <w:rPr>
          <w:rFonts w:ascii="Times New Roman" w:hAnsi="Times New Roman" w:cs="Times New Roman"/>
          <w:sz w:val="24"/>
          <w:szCs w:val="24"/>
        </w:rPr>
        <w:t xml:space="preserve"> </w:t>
      </w:r>
      <w:r w:rsidR="00F83D1D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декабря 2006 года 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Федеральному</w:t>
      </w:r>
      <w:r w:rsidR="008F5BF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8F5BF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244 «О государственном регулировании деятельности по организации и проведению азартных игр» 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с 1 июля 2009 г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да деятельность всех игорных учреждении должна быть прекращена, за исключением чет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ы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рёх игорных зон: </w:t>
      </w:r>
      <w:proofErr w:type="gramStart"/>
      <w:r w:rsidR="008F5BF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«Янтарная» (Калининград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ская область), «</w:t>
      </w:r>
      <w:proofErr w:type="spellStart"/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Азов-сити</w:t>
      </w:r>
      <w:proofErr w:type="spellEnd"/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» (Ро</w:t>
      </w:r>
      <w:r w:rsidR="008F5BF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стовская область), «Сибирская монета» (Алтайский край) и «Пр</w:t>
      </w:r>
      <w:r w:rsidR="009D7FA8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иморье» (Приморский край) [2</w:t>
      </w:r>
      <w:r w:rsidR="008F5BF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].</w:t>
      </w:r>
      <w:r w:rsidR="009B22A4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</w:p>
    <w:p w:rsidR="00430157" w:rsidRPr="005D4E9A" w:rsidRDefault="00430157" w:rsidP="00027A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После принятия </w:t>
      </w:r>
      <w:r w:rsidR="00695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этого закона законопослушные игорные заведения закрылись, но 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большая </w:t>
      </w:r>
      <w:r w:rsidR="00695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часть из них перешла на подпольный режим работы и стала </w:t>
      </w:r>
      <w:r w:rsidR="0069524C" w:rsidRPr="0069524C">
        <w:rPr>
          <w:rFonts w:ascii="Times New Roman" w:hAnsi="Times New Roman" w:cs="Times New Roman"/>
          <w:color w:val="000000" w:themeColor="text1"/>
          <w:sz w:val="24"/>
          <w:szCs w:val="24"/>
        </w:rPr>
        <w:t>действ</w:t>
      </w:r>
      <w:r w:rsidR="0069524C">
        <w:rPr>
          <w:rFonts w:ascii="Times New Roman" w:hAnsi="Times New Roman" w:cs="Times New Roman"/>
          <w:color w:val="000000" w:themeColor="text1"/>
          <w:sz w:val="24"/>
          <w:szCs w:val="24"/>
        </w:rPr>
        <w:t>овать</w:t>
      </w:r>
      <w:r w:rsidR="0069524C" w:rsidRPr="00695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виде н</w:t>
      </w:r>
      <w:r w:rsidR="0069524C" w:rsidRPr="0069524C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69524C" w:rsidRPr="00695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легальных игровых залов, </w:t>
      </w:r>
      <w:proofErr w:type="spellStart"/>
      <w:r w:rsidR="0069524C" w:rsidRPr="0069524C">
        <w:rPr>
          <w:rFonts w:ascii="Times New Roman" w:hAnsi="Times New Roman" w:cs="Times New Roman"/>
          <w:color w:val="000000" w:themeColor="text1"/>
          <w:sz w:val="24"/>
          <w:szCs w:val="24"/>
        </w:rPr>
        <w:t>онлайн-казино</w:t>
      </w:r>
      <w:proofErr w:type="spellEnd"/>
      <w:r w:rsidR="0069524C" w:rsidRPr="00695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обычных казино, маскирующихся под лотереи и букмекерские конторы. По оценкам экспертов, доходы организаторов </w:t>
      </w:r>
      <w:r w:rsidR="0069524C">
        <w:rPr>
          <w:rFonts w:ascii="Times New Roman" w:hAnsi="Times New Roman" w:cs="Times New Roman"/>
          <w:color w:val="000000" w:themeColor="text1"/>
          <w:sz w:val="24"/>
          <w:szCs w:val="24"/>
        </w:rPr>
        <w:t>такого</w:t>
      </w:r>
      <w:r w:rsidR="0069524C" w:rsidRPr="00695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бизнеса дох</w:t>
      </w:r>
      <w:r w:rsidR="0069524C" w:rsidRPr="0069524C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69524C" w:rsidRPr="0069524C">
        <w:rPr>
          <w:rFonts w:ascii="Times New Roman" w:hAnsi="Times New Roman" w:cs="Times New Roman"/>
          <w:color w:val="000000" w:themeColor="text1"/>
          <w:sz w:val="24"/>
          <w:szCs w:val="24"/>
        </w:rPr>
        <w:t>дят до 200 млрд. рублей в год.</w:t>
      </w:r>
      <w:r w:rsidR="006952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42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итогам 2009 года </w:t>
      </w:r>
      <w:r w:rsidR="00D0420A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в Приморье закрылись все азартные з</w:t>
      </w:r>
      <w:r w:rsidR="00D0420A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D0420A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ведения: официально это 9 компаний, 4500 автоматов и </w:t>
      </w:r>
      <w:r w:rsid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потеряли место работы </w:t>
      </w:r>
      <w:r w:rsidR="00D0420A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около трех тысяч </w:t>
      </w:r>
      <w:r w:rsidR="00B44731">
        <w:rPr>
          <w:rFonts w:ascii="Times New Roman" w:hAnsi="Times New Roman" w:cs="Times New Roman"/>
          <w:color w:val="000000" w:themeColor="text1"/>
          <w:sz w:val="24"/>
          <w:szCs w:val="24"/>
        </w:rPr>
        <w:t>человек</w:t>
      </w:r>
      <w:r w:rsidR="00D0420A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, также бюджет края лишился около 500 миллионов рублей доходов от игров</w:t>
      </w:r>
      <w:r w:rsidR="00D0420A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D0420A" w:rsidRPr="00597D52">
        <w:rPr>
          <w:rFonts w:ascii="Times New Roman" w:hAnsi="Times New Roman" w:cs="Times New Roman"/>
          <w:color w:val="000000" w:themeColor="text1"/>
          <w:sz w:val="24"/>
          <w:szCs w:val="24"/>
        </w:rPr>
        <w:t>го бизнеса.</w:t>
      </w:r>
    </w:p>
    <w:p w:rsidR="00B41BF4" w:rsidRPr="005D4E9A" w:rsidRDefault="00B41BF4" w:rsidP="00027A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Между тем ИРЗ «Приморье» по целому ряду причин на сегодня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>шний день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имеет на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лучшие перспективы среди остальных иг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>орных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зон России: </w:t>
      </w:r>
    </w:p>
    <w:p w:rsidR="00027AAD" w:rsidRPr="003B7BF6" w:rsidRDefault="00EF0145" w:rsidP="00EF0145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выгодно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>е экономико-географическое поло</w:t>
      </w:r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жение, что связано с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тем, что территория нах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>дится в окружении</w:t>
      </w:r>
      <w:r w:rsidR="00027AAD" w:rsidRPr="004562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большого </w:t>
      </w:r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количест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>ва</w:t>
      </w:r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транспортных, железнодорожных, морских и во</w:t>
      </w:r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душных путей, а также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близка к</w:t>
      </w:r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постоянно развивающимися странами </w:t>
      </w:r>
      <w:proofErr w:type="spellStart"/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Азиатско</w:t>
      </w:r>
      <w:proofErr w:type="spellEnd"/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-Т</w:t>
      </w:r>
      <w:proofErr w:type="gramEnd"/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ихоокеанского региона (АТР)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2B3E8A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027AAD" w:rsidRPr="003B7BF6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</w:p>
    <w:p w:rsidR="00027AAD" w:rsidRPr="005D4E9A" w:rsidRDefault="00EF0145" w:rsidP="00EF014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расположение</w:t>
      </w:r>
      <w:r w:rsidR="00027AAD" w:rsidRPr="00527A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027AAD" w:rsidRPr="00527A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 км от международного аэропорта </w:t>
      </w:r>
      <w:proofErr w:type="spellStart"/>
      <w:r w:rsidR="00027AAD" w:rsidRPr="00527AB1">
        <w:rPr>
          <w:rFonts w:ascii="Times New Roman" w:hAnsi="Times New Roman" w:cs="Times New Roman"/>
          <w:color w:val="000000" w:themeColor="text1"/>
          <w:sz w:val="24"/>
          <w:szCs w:val="24"/>
        </w:rPr>
        <w:t>Кневичи</w:t>
      </w:r>
      <w:proofErr w:type="spellEnd"/>
      <w:r w:rsidR="00027AAD" w:rsidRPr="00527AB1">
        <w:rPr>
          <w:rFonts w:ascii="Times New Roman" w:hAnsi="Times New Roman" w:cs="Times New Roman"/>
          <w:color w:val="000000" w:themeColor="text1"/>
          <w:sz w:val="24"/>
          <w:szCs w:val="24"/>
        </w:rPr>
        <w:t>, до Владивостока можно до</w:t>
      </w:r>
      <w:r w:rsidR="00027AAD" w:rsidRPr="00527AB1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027AAD" w:rsidRPr="00527AB1">
        <w:rPr>
          <w:rFonts w:ascii="Times New Roman" w:hAnsi="Times New Roman" w:cs="Times New Roman"/>
          <w:color w:val="000000" w:themeColor="text1"/>
          <w:sz w:val="24"/>
          <w:szCs w:val="24"/>
        </w:rPr>
        <w:t>хать за 30-40 минут</w:t>
      </w:r>
      <w:r w:rsidR="00027A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41BF4" w:rsidRPr="005D4E9A" w:rsidRDefault="00EF0145" w:rsidP="00EF014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41BF4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в радиусе двух часов полета проживает около 400 млн. чел. (</w:t>
      </w:r>
      <w:r w:rsidR="005D4E9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Япония, Северо-Восточный Китай), в то время как от Москвы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таком же расстоянии </w:t>
      </w:r>
      <w:r w:rsidR="005D4E9A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всего 80 млн. чел</w:t>
      </w:r>
    </w:p>
    <w:p w:rsidR="00B41BF4" w:rsidRPr="005D4E9A" w:rsidRDefault="00EF0145" w:rsidP="00EF014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41BF4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обеспеченность ресурсами (государственные вузы края обеспечивают подготовку до 1000 специалистов гостиничного бизнеса и туризма ежегодно);</w:t>
      </w:r>
    </w:p>
    <w:p w:rsidR="00B41BF4" w:rsidRPr="005D4E9A" w:rsidRDefault="00EF0145" w:rsidP="00EF014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41BF4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 налоговых каникул инвесторам;</w:t>
      </w:r>
    </w:p>
    <w:p w:rsidR="00B41BF4" w:rsidRPr="005D4E9A" w:rsidRDefault="00EF0145" w:rsidP="00EF014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B41BF4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поддержка со стороны государства и Ад</w:t>
      </w:r>
      <w:r w:rsidR="00FD5E4D">
        <w:rPr>
          <w:rFonts w:ascii="Times New Roman" w:hAnsi="Times New Roman" w:cs="Times New Roman"/>
          <w:color w:val="000000" w:themeColor="text1"/>
          <w:sz w:val="24"/>
          <w:szCs w:val="24"/>
        </w:rPr>
        <w:t>министрации Приморского края. [5</w:t>
      </w:r>
      <w:r w:rsidR="00B41BF4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</w:p>
    <w:p w:rsidR="00870154" w:rsidRDefault="00241E50" w:rsidP="00027A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Большое значение для инвестор</w:t>
      </w:r>
      <w:r w:rsidR="00FF3A7C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="00FF3A7C" w:rsidRPr="00FF3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имеют налоговые льготы, действующие на </w:t>
      </w:r>
      <w:r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t>терр</w:t>
      </w:r>
      <w:r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t>тории Приморского края.</w:t>
      </w:r>
      <w:r w:rsidR="00B41BF4"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связи с тем, что </w:t>
      </w:r>
      <w:r w:rsidR="00FF3A7C"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t>э</w:t>
      </w:r>
      <w:r w:rsidRPr="00B17F7C">
        <w:rPr>
          <w:rFonts w:ascii="Times New Roman" w:hAnsi="Times New Roman" w:cs="Times New Roman"/>
          <w:sz w:val="24"/>
          <w:szCs w:val="24"/>
        </w:rPr>
        <w:t>кономический рост и укрепление позиций Дальнего Востока соответствует внешнеполитическим целям государства, а именно орие</w:t>
      </w:r>
      <w:r w:rsidRPr="00B17F7C">
        <w:rPr>
          <w:rFonts w:ascii="Times New Roman" w:hAnsi="Times New Roman" w:cs="Times New Roman"/>
          <w:sz w:val="24"/>
          <w:szCs w:val="24"/>
        </w:rPr>
        <w:t>н</w:t>
      </w:r>
      <w:r w:rsidRPr="00B17F7C">
        <w:rPr>
          <w:rFonts w:ascii="Times New Roman" w:hAnsi="Times New Roman" w:cs="Times New Roman"/>
          <w:sz w:val="24"/>
          <w:szCs w:val="24"/>
        </w:rPr>
        <w:t>тации на непосредственное взаимодействие со странами АТЭС и привлече</w:t>
      </w:r>
      <w:r w:rsidR="00592B12">
        <w:rPr>
          <w:rFonts w:ascii="Times New Roman" w:hAnsi="Times New Roman" w:cs="Times New Roman"/>
          <w:sz w:val="24"/>
          <w:szCs w:val="24"/>
        </w:rPr>
        <w:t>нии</w:t>
      </w:r>
      <w:r w:rsidRPr="00B17F7C">
        <w:rPr>
          <w:rFonts w:ascii="Times New Roman" w:hAnsi="Times New Roman" w:cs="Times New Roman"/>
          <w:sz w:val="24"/>
          <w:szCs w:val="24"/>
        </w:rPr>
        <w:t xml:space="preserve"> иностранных </w:t>
      </w:r>
      <w:r w:rsidRPr="00B17F7C">
        <w:rPr>
          <w:rFonts w:ascii="Times New Roman" w:hAnsi="Times New Roman" w:cs="Times New Roman"/>
          <w:sz w:val="24"/>
          <w:szCs w:val="24"/>
        </w:rPr>
        <w:lastRenderedPageBreak/>
        <w:t>инвестиций, были подготовлены и рассмотрены ряд законопроектов, касающихся льгот по налогу на приб</w:t>
      </w:r>
      <w:r w:rsidR="007D1005">
        <w:rPr>
          <w:rFonts w:ascii="Times New Roman" w:hAnsi="Times New Roman" w:cs="Times New Roman"/>
          <w:sz w:val="24"/>
          <w:szCs w:val="24"/>
        </w:rPr>
        <w:t>ыль для предприятий, реализующих</w:t>
      </w:r>
      <w:r w:rsidRPr="00B17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7F7C">
        <w:rPr>
          <w:rFonts w:ascii="Times New Roman" w:hAnsi="Times New Roman" w:cs="Times New Roman"/>
          <w:sz w:val="24"/>
          <w:szCs w:val="24"/>
        </w:rPr>
        <w:t>инвестпроекты</w:t>
      </w:r>
      <w:proofErr w:type="spellEnd"/>
      <w:r w:rsidRPr="00B17F7C">
        <w:rPr>
          <w:rFonts w:ascii="Times New Roman" w:hAnsi="Times New Roman" w:cs="Times New Roman"/>
          <w:sz w:val="24"/>
          <w:szCs w:val="24"/>
        </w:rPr>
        <w:t xml:space="preserve"> на территориях Дальн</w:t>
      </w:r>
      <w:r w:rsidRPr="00B17F7C">
        <w:rPr>
          <w:rFonts w:ascii="Times New Roman" w:hAnsi="Times New Roman" w:cs="Times New Roman"/>
          <w:sz w:val="24"/>
          <w:szCs w:val="24"/>
        </w:rPr>
        <w:t>е</w:t>
      </w:r>
      <w:r w:rsidRPr="00B17F7C">
        <w:rPr>
          <w:rFonts w:ascii="Times New Roman" w:hAnsi="Times New Roman" w:cs="Times New Roman"/>
          <w:sz w:val="24"/>
          <w:szCs w:val="24"/>
        </w:rPr>
        <w:t>восточного федерального округа</w:t>
      </w:r>
      <w:r w:rsidR="00B17F7C">
        <w:rPr>
          <w:rFonts w:ascii="Times New Roman" w:hAnsi="Times New Roman" w:cs="Times New Roman"/>
          <w:sz w:val="24"/>
          <w:szCs w:val="24"/>
        </w:rPr>
        <w:t xml:space="preserve"> </w:t>
      </w:r>
      <w:r w:rsidRPr="00B17F7C">
        <w:rPr>
          <w:rFonts w:ascii="Times New Roman" w:hAnsi="Times New Roman" w:cs="Times New Roman"/>
          <w:sz w:val="24"/>
          <w:szCs w:val="24"/>
        </w:rPr>
        <w:t>[</w:t>
      </w:r>
      <w:r w:rsidR="002B3E8A">
        <w:rPr>
          <w:rFonts w:ascii="Times New Roman" w:hAnsi="Times New Roman" w:cs="Times New Roman"/>
          <w:sz w:val="24"/>
          <w:szCs w:val="24"/>
        </w:rPr>
        <w:t>6</w:t>
      </w:r>
      <w:r w:rsidRPr="00B17F7C">
        <w:rPr>
          <w:rFonts w:ascii="Times New Roman" w:hAnsi="Times New Roman" w:cs="Times New Roman"/>
          <w:sz w:val="24"/>
          <w:szCs w:val="24"/>
        </w:rPr>
        <w:t>].</w:t>
      </w:r>
      <w:proofErr w:type="gramEnd"/>
      <w:r w:rsidRPr="00B17F7C">
        <w:rPr>
          <w:rFonts w:ascii="Times New Roman" w:hAnsi="Times New Roman" w:cs="Times New Roman"/>
          <w:sz w:val="24"/>
          <w:szCs w:val="24"/>
        </w:rPr>
        <w:t xml:space="preserve"> Данные поправки вводят </w:t>
      </w:r>
      <w:r w:rsidR="00B41BF4" w:rsidRPr="00B17F7C">
        <w:rPr>
          <w:rFonts w:ascii="Times New Roman" w:hAnsi="Times New Roman" w:cs="Times New Roman"/>
          <w:sz w:val="24"/>
          <w:szCs w:val="24"/>
        </w:rPr>
        <w:t>пониженные налоговые ста</w:t>
      </w:r>
      <w:r w:rsidR="00B41BF4" w:rsidRPr="00B17F7C">
        <w:rPr>
          <w:rFonts w:ascii="Times New Roman" w:hAnsi="Times New Roman" w:cs="Times New Roman"/>
          <w:sz w:val="24"/>
          <w:szCs w:val="24"/>
        </w:rPr>
        <w:t>в</w:t>
      </w:r>
      <w:r w:rsidR="00B41BF4" w:rsidRPr="00B17F7C">
        <w:rPr>
          <w:rFonts w:ascii="Times New Roman" w:hAnsi="Times New Roman" w:cs="Times New Roman"/>
          <w:sz w:val="24"/>
          <w:szCs w:val="24"/>
        </w:rPr>
        <w:t>ки: налог на прибыль в первые 5 лет должен составить 0%, следующие 5 лет – 10%; на им</w:t>
      </w:r>
      <w:r w:rsidR="00B41BF4" w:rsidRPr="00B17F7C">
        <w:rPr>
          <w:rFonts w:ascii="Times New Roman" w:hAnsi="Times New Roman" w:cs="Times New Roman"/>
          <w:sz w:val="24"/>
          <w:szCs w:val="24"/>
        </w:rPr>
        <w:t>у</w:t>
      </w:r>
      <w:r w:rsidR="00B41BF4" w:rsidRPr="00B17F7C">
        <w:rPr>
          <w:rFonts w:ascii="Times New Roman" w:hAnsi="Times New Roman" w:cs="Times New Roman"/>
          <w:sz w:val="24"/>
          <w:szCs w:val="24"/>
        </w:rPr>
        <w:t>щество в первые 5 лет – 0%, в последующие 5 лет – 0,5% [2]. Доход государства будет изн</w:t>
      </w:r>
      <w:r w:rsidR="00B41BF4" w:rsidRPr="00B17F7C">
        <w:rPr>
          <w:rFonts w:ascii="Times New Roman" w:hAnsi="Times New Roman" w:cs="Times New Roman"/>
          <w:sz w:val="24"/>
          <w:szCs w:val="24"/>
        </w:rPr>
        <w:t>а</w:t>
      </w:r>
      <w:r w:rsidR="00B41BF4" w:rsidRPr="00B17F7C">
        <w:rPr>
          <w:rFonts w:ascii="Times New Roman" w:hAnsi="Times New Roman" w:cs="Times New Roman"/>
          <w:sz w:val="24"/>
          <w:szCs w:val="24"/>
        </w:rPr>
        <w:t>чально сводиться к доходу со ставок, установленных законом Приморского края от 06.11.2003 № 75–КЗ «О налоге на игорный бизнес» (ежемесячно 125000 р. за игровой стол, 7500 р. за игровой автомат) и спектру федеральных/краевых/местных налогов для юридич</w:t>
      </w:r>
      <w:r w:rsidR="00B41BF4" w:rsidRPr="00B17F7C">
        <w:rPr>
          <w:rFonts w:ascii="Times New Roman" w:hAnsi="Times New Roman" w:cs="Times New Roman"/>
          <w:sz w:val="24"/>
          <w:szCs w:val="24"/>
        </w:rPr>
        <w:t>е</w:t>
      </w:r>
      <w:r w:rsidR="00B41BF4" w:rsidRPr="00B17F7C">
        <w:rPr>
          <w:rFonts w:ascii="Times New Roman" w:hAnsi="Times New Roman" w:cs="Times New Roman"/>
          <w:sz w:val="24"/>
          <w:szCs w:val="24"/>
        </w:rPr>
        <w:t>ских лиц, зарегистрированных в РФ. Значительная часть бюджетных поступлений должна формироваться от налога на доходы физических лиц (13%) – как зарплат сотрудников ИРЗ «Приморье», так и налогов с выигрыша в казино</w:t>
      </w:r>
      <w:r w:rsidR="00581041">
        <w:rPr>
          <w:rFonts w:ascii="Times New Roman" w:hAnsi="Times New Roman" w:cs="Times New Roman"/>
          <w:sz w:val="24"/>
          <w:szCs w:val="24"/>
        </w:rPr>
        <w:t>.</w:t>
      </w:r>
    </w:p>
    <w:p w:rsidR="00581041" w:rsidRDefault="00581041" w:rsidP="00027A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1041">
        <w:rPr>
          <w:rFonts w:ascii="Times New Roman" w:hAnsi="Times New Roman" w:cs="Times New Roman"/>
          <w:sz w:val="24"/>
          <w:szCs w:val="24"/>
        </w:rPr>
        <w:t>Способство</w:t>
      </w:r>
      <w:r>
        <w:rPr>
          <w:rFonts w:ascii="Times New Roman" w:hAnsi="Times New Roman" w:cs="Times New Roman"/>
          <w:sz w:val="24"/>
          <w:szCs w:val="24"/>
        </w:rPr>
        <w:t>вать инвестициям должно и нало</w:t>
      </w:r>
      <w:r w:rsidRPr="00581041">
        <w:rPr>
          <w:rFonts w:ascii="Times New Roman" w:hAnsi="Times New Roman" w:cs="Times New Roman"/>
          <w:sz w:val="24"/>
          <w:szCs w:val="24"/>
        </w:rPr>
        <w:t>говое законодательство, не предпол</w:t>
      </w:r>
      <w:r w:rsidRPr="00581041">
        <w:rPr>
          <w:rFonts w:ascii="Times New Roman" w:hAnsi="Times New Roman" w:cs="Times New Roman"/>
          <w:sz w:val="24"/>
          <w:szCs w:val="24"/>
        </w:rPr>
        <w:t>а</w:t>
      </w:r>
      <w:r w:rsidRPr="00581041">
        <w:rPr>
          <w:rFonts w:ascii="Times New Roman" w:hAnsi="Times New Roman" w:cs="Times New Roman"/>
          <w:sz w:val="24"/>
          <w:szCs w:val="24"/>
        </w:rPr>
        <w:t>га</w:t>
      </w:r>
      <w:r>
        <w:rPr>
          <w:rFonts w:ascii="Times New Roman" w:hAnsi="Times New Roman" w:cs="Times New Roman"/>
          <w:sz w:val="24"/>
          <w:szCs w:val="24"/>
        </w:rPr>
        <w:t>ющ</w:t>
      </w:r>
      <w:r w:rsidRPr="00581041">
        <w:rPr>
          <w:rFonts w:ascii="Times New Roman" w:hAnsi="Times New Roman" w:cs="Times New Roman"/>
          <w:sz w:val="24"/>
          <w:szCs w:val="24"/>
        </w:rPr>
        <w:t>ее налога на валовой доход с игорного бизнеса. К примеру, в Макао «специальный н</w:t>
      </w:r>
      <w:r w:rsidRPr="00581041">
        <w:rPr>
          <w:rFonts w:ascii="Times New Roman" w:hAnsi="Times New Roman" w:cs="Times New Roman"/>
          <w:sz w:val="24"/>
          <w:szCs w:val="24"/>
        </w:rPr>
        <w:t>а</w:t>
      </w:r>
      <w:r w:rsidRPr="00581041">
        <w:rPr>
          <w:rFonts w:ascii="Times New Roman" w:hAnsi="Times New Roman" w:cs="Times New Roman"/>
          <w:sz w:val="24"/>
          <w:szCs w:val="24"/>
        </w:rPr>
        <w:t>лог на игру» составляет 35% от валового дохода, не считая платы за лицензии и иные сборы. В Сингапуре налог формируется иначе – 5% с дохода от VIP и 15% от других категорий и</w:t>
      </w:r>
      <w:r w:rsidRPr="00581041">
        <w:rPr>
          <w:rFonts w:ascii="Times New Roman" w:hAnsi="Times New Roman" w:cs="Times New Roman"/>
          <w:sz w:val="24"/>
          <w:szCs w:val="24"/>
        </w:rPr>
        <w:t>г</w:t>
      </w:r>
      <w:r w:rsidRPr="00581041">
        <w:rPr>
          <w:rFonts w:ascii="Times New Roman" w:hAnsi="Times New Roman" w:cs="Times New Roman"/>
          <w:sz w:val="24"/>
          <w:szCs w:val="24"/>
        </w:rPr>
        <w:t>роков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1041">
        <w:rPr>
          <w:rFonts w:ascii="Times New Roman" w:hAnsi="Times New Roman" w:cs="Times New Roman"/>
          <w:sz w:val="24"/>
          <w:szCs w:val="24"/>
        </w:rPr>
        <w:t>[2]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0D28" w:rsidRPr="00581041" w:rsidRDefault="00AA0D28" w:rsidP="00027AA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Ожидается, что в</w:t>
      </w:r>
      <w:r w:rsidRPr="00AA0D28">
        <w:rPr>
          <w:rFonts w:ascii="Times New Roman" w:hAnsi="Times New Roman" w:cs="Times New Roman"/>
          <w:sz w:val="24"/>
          <w:szCs w:val="24"/>
        </w:rPr>
        <w:t xml:space="preserve"> 2016 году доходы бюджета от </w:t>
      </w:r>
      <w:r w:rsidR="008D35A3">
        <w:rPr>
          <w:rFonts w:ascii="Times New Roman" w:hAnsi="Times New Roman" w:cs="Times New Roman"/>
          <w:sz w:val="24"/>
          <w:szCs w:val="24"/>
        </w:rPr>
        <w:t>игорной деятельности</w:t>
      </w:r>
      <w:r w:rsidRPr="00AA0D28">
        <w:rPr>
          <w:rFonts w:ascii="Times New Roman" w:hAnsi="Times New Roman" w:cs="Times New Roman"/>
          <w:sz w:val="24"/>
          <w:szCs w:val="24"/>
        </w:rPr>
        <w:t xml:space="preserve"> составят около 165 миллионов</w:t>
      </w:r>
      <w:r w:rsidR="008D35A3">
        <w:rPr>
          <w:rFonts w:ascii="Times New Roman" w:hAnsi="Times New Roman" w:cs="Times New Roman"/>
          <w:sz w:val="24"/>
          <w:szCs w:val="24"/>
        </w:rPr>
        <w:t xml:space="preserve"> налогов</w:t>
      </w:r>
      <w:r w:rsidRPr="00AA0D28">
        <w:rPr>
          <w:rFonts w:ascii="Times New Roman" w:hAnsi="Times New Roman" w:cs="Times New Roman"/>
          <w:sz w:val="24"/>
          <w:szCs w:val="24"/>
        </w:rPr>
        <w:t xml:space="preserve"> в год, к 2019 году – более 700 миллионов ежегодно, к 2022 – около 2,5 миллиардов. К 2019 году </w:t>
      </w:r>
      <w:r>
        <w:rPr>
          <w:rFonts w:ascii="Times New Roman" w:hAnsi="Times New Roman" w:cs="Times New Roman"/>
          <w:sz w:val="24"/>
          <w:szCs w:val="24"/>
        </w:rPr>
        <w:t>планируется</w:t>
      </w:r>
      <w:r w:rsidRPr="00AA0D28">
        <w:rPr>
          <w:rFonts w:ascii="Times New Roman" w:hAnsi="Times New Roman" w:cs="Times New Roman"/>
          <w:sz w:val="24"/>
          <w:szCs w:val="24"/>
        </w:rPr>
        <w:t xml:space="preserve"> создать более девяти тысяч рабочих мест,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0D28">
        <w:rPr>
          <w:rFonts w:ascii="Times New Roman" w:hAnsi="Times New Roman" w:cs="Times New Roman"/>
          <w:sz w:val="24"/>
          <w:szCs w:val="24"/>
        </w:rPr>
        <w:t>к 2022 году – более 15 тысяч. Номерной фонд гостиниц на сегодня составляет 121 номер, в 2019 г</w:t>
      </w:r>
      <w:r w:rsidRPr="00AA0D28">
        <w:rPr>
          <w:rFonts w:ascii="Times New Roman" w:hAnsi="Times New Roman" w:cs="Times New Roman"/>
          <w:sz w:val="24"/>
          <w:szCs w:val="24"/>
        </w:rPr>
        <w:t>о</w:t>
      </w:r>
      <w:r w:rsidRPr="00AA0D28">
        <w:rPr>
          <w:rFonts w:ascii="Times New Roman" w:hAnsi="Times New Roman" w:cs="Times New Roman"/>
          <w:sz w:val="24"/>
          <w:szCs w:val="24"/>
        </w:rPr>
        <w:t>ду их количество увеличится до 1,5 тысяч, а к концу реализации проекта составит 6,5 тысяч номеров.</w:t>
      </w:r>
    </w:p>
    <w:p w:rsidR="00B41BF4" w:rsidRPr="00581041" w:rsidRDefault="009A24F4" w:rsidP="00027AAD">
      <w:pPr>
        <w:pStyle w:val="1"/>
        <w:shd w:val="clear" w:color="auto" w:fill="FFFFFF"/>
        <w:spacing w:before="0" w:beforeAutospacing="0" w:after="0" w:afterAutospacing="0" w:line="360" w:lineRule="auto"/>
        <w:ind w:firstLine="709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  <w:r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Также</w:t>
      </w:r>
      <w:r w:rsidR="00870154"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внимание уделено и обеспечен</w:t>
      </w:r>
      <w:r w:rsid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ию транспортной доступности ИРЗ </w:t>
      </w:r>
      <w:r w:rsidR="00870154"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«Приморье». </w:t>
      </w:r>
      <w:r w:rsidR="00581041"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Согласно принятому Федеральному закону от 13.07.2015 N 212-ФЗ "О свободном порте Вл</w:t>
      </w:r>
      <w:r w:rsidR="00581041"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а</w:t>
      </w:r>
      <w:r w:rsidR="00581041"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дивосток"</w:t>
      </w:r>
      <w:r w:rsid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</w:t>
      </w:r>
      <w:r w:rsidR="00870154"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пассажиры, следующие транзитными рейсами через международный аэропор</w:t>
      </w:r>
      <w:r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т «Владивосток», но не имею</w:t>
      </w:r>
      <w:r w:rsidR="00870154"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щие российской визы, </w:t>
      </w:r>
      <w:r w:rsid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могут находиться на территории Примо</w:t>
      </w:r>
      <w:r w:rsid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р</w:t>
      </w:r>
      <w:r w:rsidR="00AA0D28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ского края</w:t>
      </w:r>
      <w:r w:rsidR="00870154"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сроком до 72 ча</w:t>
      </w:r>
      <w:r w:rsid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сов</w:t>
      </w:r>
      <w:r w:rsidR="00B41BF4"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.</w:t>
      </w:r>
      <w:r w:rsidRPr="00581041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</w:t>
      </w:r>
    </w:p>
    <w:p w:rsidR="00437BDC" w:rsidRPr="005D4E9A" w:rsidRDefault="00A36392" w:rsidP="00027A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36392">
        <w:rPr>
          <w:rFonts w:ascii="Times New Roman" w:hAnsi="Times New Roman" w:cs="Times New Roman"/>
          <w:color w:val="000000" w:themeColor="text1"/>
          <w:sz w:val="24"/>
          <w:szCs w:val="24"/>
        </w:rPr>
        <w:t>В рамках заключенного договора №1 от 22 июля 2010 г. аренды земельного участка и соглашения №2 от 22 июля 2010 г. о реализации инвестиционного проекта АО «Корпорация развития Приморского края» осуществляет строительство транспортной, инженерной и с</w:t>
      </w:r>
      <w:r w:rsidRPr="00A36392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A363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циальной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инфраструктуры. </w:t>
      </w:r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Проект предусматривает строительство и дальнейшую эксплу</w:t>
      </w:r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тацию игорной зоны «Приморье», состоящую из </w:t>
      </w:r>
      <w:r w:rsidR="00001C23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 </w:t>
      </w:r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гостиничных комплексов (3,4,5 звезд), казино, торгово-развлекательного и административно-офисного центра, яхт-клуба, </w:t>
      </w:r>
      <w:proofErr w:type="gramStart"/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гольф-клуба</w:t>
      </w:r>
      <w:proofErr w:type="gramEnd"/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, аквапа</w:t>
      </w:r>
      <w:r w:rsidR="00113987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рка, гостевых вилл, ресторанов и </w:t>
      </w:r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горнолыжного склона. </w:t>
      </w:r>
      <w:r w:rsidR="00B17F7C"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t>Общая площадь з</w:t>
      </w:r>
      <w:r w:rsidR="00B17F7C"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B17F7C"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мельного участка — 619 га, участок площадью 263 га предоставлен для объектов игорной </w:t>
      </w:r>
      <w:r w:rsidR="00B17F7C" w:rsidRPr="00B17F7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зоны первой очереди строительства, 356 га — зона перспективного развития.</w:t>
      </w:r>
      <w:r w:rsidR="00592B12" w:rsidRPr="00592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92B12">
        <w:rPr>
          <w:rFonts w:ascii="Times New Roman" w:hAnsi="Times New Roman" w:cs="Times New Roman"/>
          <w:color w:val="000000" w:themeColor="text1"/>
          <w:sz w:val="24"/>
          <w:szCs w:val="24"/>
        </w:rPr>
        <w:t>Общий объем ка</w:t>
      </w:r>
      <w:r w:rsidR="00592B12" w:rsidRPr="00A363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питальных вложений, которые Общество обязуется осуществить в строительство объектов за свой счет, либо за счет привлеченных инвесторов, </w:t>
      </w:r>
      <w:r w:rsidR="00592B12">
        <w:rPr>
          <w:rFonts w:ascii="Times New Roman" w:hAnsi="Times New Roman" w:cs="Times New Roman"/>
          <w:color w:val="000000" w:themeColor="text1"/>
          <w:sz w:val="24"/>
          <w:szCs w:val="24"/>
        </w:rPr>
        <w:t>составляет</w:t>
      </w:r>
      <w:r w:rsidR="00592B12" w:rsidRPr="00A36392">
        <w:rPr>
          <w:rFonts w:ascii="Times New Roman" w:hAnsi="Times New Roman" w:cs="Times New Roman"/>
          <w:caps/>
          <w:color w:val="000000" w:themeColor="text1"/>
          <w:sz w:val="24"/>
          <w:szCs w:val="24"/>
        </w:rPr>
        <w:t xml:space="preserve"> </w:t>
      </w:r>
      <w:r w:rsidR="00592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55,5 </w:t>
      </w:r>
      <w:proofErr w:type="spellStart"/>
      <w:proofErr w:type="gramStart"/>
      <w:r w:rsidR="00592B12">
        <w:rPr>
          <w:rFonts w:ascii="Times New Roman" w:hAnsi="Times New Roman" w:cs="Times New Roman"/>
          <w:color w:val="000000" w:themeColor="text1"/>
          <w:sz w:val="24"/>
          <w:szCs w:val="24"/>
        </w:rPr>
        <w:t>млрд</w:t>
      </w:r>
      <w:proofErr w:type="spellEnd"/>
      <w:proofErr w:type="gramEnd"/>
      <w:r w:rsidR="00592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</w:t>
      </w:r>
      <w:r w:rsidR="00592B12" w:rsidRPr="00A3639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17F7C" w:rsidRPr="00592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3E8A">
        <w:rPr>
          <w:rFonts w:ascii="Times New Roman" w:hAnsi="Times New Roman" w:cs="Times New Roman"/>
          <w:color w:val="000000" w:themeColor="text1"/>
          <w:sz w:val="24"/>
          <w:szCs w:val="24"/>
        </w:rPr>
        <w:t>[7</w:t>
      </w:r>
      <w:r w:rsidR="00B17F7C" w:rsidRPr="007D1005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80337" w:rsidRDefault="00EC341D" w:rsidP="00027A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31.12.2011 </w:t>
      </w:r>
      <w:r w:rsidR="00C80337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были </w:t>
      </w:r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определены 7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7BDC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инв</w:t>
      </w:r>
      <w:r w:rsidR="00C678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есторов на 8 земельных участках. Данные об инвесторах </w:t>
      </w:r>
      <w:r w:rsidR="003A7E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объёму вложенных инвестиций </w:t>
      </w:r>
      <w:r w:rsidR="00C67887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представлены в табл.1.</w:t>
      </w:r>
      <w:r w:rsidR="00C80337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9658C" w:rsidRPr="0069658C" w:rsidRDefault="0069658C" w:rsidP="0069658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658C">
        <w:rPr>
          <w:rFonts w:ascii="Times New Roman" w:hAnsi="Times New Roman" w:cs="Times New Roman"/>
          <w:color w:val="000000" w:themeColor="text1"/>
          <w:sz w:val="24"/>
          <w:szCs w:val="24"/>
        </w:rPr>
        <w:t>Табл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ица</w:t>
      </w:r>
      <w:r w:rsidRPr="006965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– Объём вложенных инвестиций на 31.12.2011</w:t>
      </w:r>
    </w:p>
    <w:tbl>
      <w:tblPr>
        <w:tblStyle w:val="a8"/>
        <w:tblW w:w="4891" w:type="pct"/>
        <w:tblInd w:w="108" w:type="dxa"/>
        <w:tblLook w:val="04A0"/>
      </w:tblPr>
      <w:tblGrid>
        <w:gridCol w:w="4818"/>
        <w:gridCol w:w="4821"/>
      </w:tblGrid>
      <w:tr w:rsidR="00C67887" w:rsidTr="00027AAD">
        <w:trPr>
          <w:trHeight w:val="320"/>
        </w:trPr>
        <w:tc>
          <w:tcPr>
            <w:tcW w:w="2499" w:type="pct"/>
          </w:tcPr>
          <w:p w:rsidR="00C67887" w:rsidRDefault="00C67887" w:rsidP="00027AAD">
            <w:pPr>
              <w:spacing w:line="360" w:lineRule="auto"/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Инвесторы</w:t>
            </w:r>
          </w:p>
        </w:tc>
        <w:tc>
          <w:tcPr>
            <w:tcW w:w="2501" w:type="pct"/>
          </w:tcPr>
          <w:p w:rsidR="00C67887" w:rsidRDefault="00C67887" w:rsidP="00027AA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Объём вложенных инвестиций, млн. долл.</w:t>
            </w:r>
          </w:p>
        </w:tc>
      </w:tr>
      <w:tr w:rsidR="00C67887" w:rsidTr="00027AAD">
        <w:trPr>
          <w:trHeight w:val="320"/>
        </w:trPr>
        <w:tc>
          <w:tcPr>
            <w:tcW w:w="2499" w:type="pct"/>
          </w:tcPr>
          <w:p w:rsidR="00C67887" w:rsidRDefault="00C67887" w:rsidP="00027AA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«Первая игровая компания Востока»</w:t>
            </w:r>
          </w:p>
        </w:tc>
        <w:tc>
          <w:tcPr>
            <w:tcW w:w="2501" w:type="pct"/>
          </w:tcPr>
          <w:p w:rsidR="00C67887" w:rsidRDefault="00C67887" w:rsidP="00027AA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C67887" w:rsidTr="00027AAD">
        <w:trPr>
          <w:trHeight w:val="331"/>
        </w:trPr>
        <w:tc>
          <w:tcPr>
            <w:tcW w:w="2499" w:type="pct"/>
          </w:tcPr>
          <w:p w:rsidR="00C67887" w:rsidRDefault="00C67887" w:rsidP="00027AA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«ДАЛТА-Восток-1»</w:t>
            </w:r>
          </w:p>
        </w:tc>
        <w:tc>
          <w:tcPr>
            <w:tcW w:w="2501" w:type="pct"/>
          </w:tcPr>
          <w:p w:rsidR="00C67887" w:rsidRDefault="00C67887" w:rsidP="00027AA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133.2</w:t>
            </w:r>
          </w:p>
        </w:tc>
      </w:tr>
      <w:tr w:rsidR="00C67887" w:rsidTr="00027AAD">
        <w:trPr>
          <w:trHeight w:val="320"/>
        </w:trPr>
        <w:tc>
          <w:tcPr>
            <w:tcW w:w="2499" w:type="pct"/>
          </w:tcPr>
          <w:p w:rsidR="00C67887" w:rsidRDefault="00C67887" w:rsidP="00027AA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Хоумуокс</w:t>
            </w:r>
            <w:proofErr w:type="spellEnd"/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Приморье»</w:t>
            </w:r>
          </w:p>
        </w:tc>
        <w:tc>
          <w:tcPr>
            <w:tcW w:w="2501" w:type="pct"/>
          </w:tcPr>
          <w:p w:rsidR="00C67887" w:rsidRDefault="00C67887" w:rsidP="00027AA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214,8</w:t>
            </w:r>
          </w:p>
        </w:tc>
      </w:tr>
      <w:tr w:rsidR="00C67887" w:rsidTr="00027AAD">
        <w:trPr>
          <w:trHeight w:val="320"/>
        </w:trPr>
        <w:tc>
          <w:tcPr>
            <w:tcW w:w="2499" w:type="pct"/>
          </w:tcPr>
          <w:p w:rsidR="00C67887" w:rsidRDefault="00C67887" w:rsidP="00027AA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Гейминг</w:t>
            </w:r>
            <w:proofErr w:type="spellEnd"/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Констракшн</w:t>
            </w:r>
            <w:proofErr w:type="spellEnd"/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501" w:type="pct"/>
          </w:tcPr>
          <w:p w:rsidR="00C67887" w:rsidRDefault="00C67887" w:rsidP="00027AA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54,9</w:t>
            </w:r>
          </w:p>
        </w:tc>
      </w:tr>
      <w:tr w:rsidR="00C67887" w:rsidTr="00027AAD">
        <w:trPr>
          <w:trHeight w:val="320"/>
        </w:trPr>
        <w:tc>
          <w:tcPr>
            <w:tcW w:w="2499" w:type="pct"/>
          </w:tcPr>
          <w:p w:rsidR="00C67887" w:rsidRDefault="00C67887" w:rsidP="00027AAD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«Инвестиционное сообщество»</w:t>
            </w:r>
          </w:p>
        </w:tc>
        <w:tc>
          <w:tcPr>
            <w:tcW w:w="2501" w:type="pct"/>
          </w:tcPr>
          <w:p w:rsidR="00C67887" w:rsidRDefault="00C67887" w:rsidP="00027AA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101,9</w:t>
            </w:r>
          </w:p>
        </w:tc>
      </w:tr>
      <w:tr w:rsidR="00C67887" w:rsidTr="00027AAD">
        <w:trPr>
          <w:trHeight w:val="320"/>
        </w:trPr>
        <w:tc>
          <w:tcPr>
            <w:tcW w:w="2499" w:type="pct"/>
          </w:tcPr>
          <w:p w:rsidR="00C67887" w:rsidRDefault="00C67887" w:rsidP="00027AAD">
            <w:pPr>
              <w:pStyle w:val="a6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«Фирма Мастер»</w:t>
            </w:r>
          </w:p>
        </w:tc>
        <w:tc>
          <w:tcPr>
            <w:tcW w:w="2501" w:type="pct"/>
          </w:tcPr>
          <w:p w:rsidR="00C67887" w:rsidRDefault="00C67887" w:rsidP="00027AA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37,1</w:t>
            </w:r>
          </w:p>
        </w:tc>
      </w:tr>
      <w:tr w:rsidR="00C67887" w:rsidTr="00027AAD">
        <w:trPr>
          <w:trHeight w:val="331"/>
        </w:trPr>
        <w:tc>
          <w:tcPr>
            <w:tcW w:w="2499" w:type="pct"/>
          </w:tcPr>
          <w:p w:rsidR="00C67887" w:rsidRDefault="00C67887" w:rsidP="00027AA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ЗАО </w:t>
            </w:r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Финприм</w:t>
            </w:r>
            <w:proofErr w:type="spellEnd"/>
            <w:r w:rsidRPr="005D4E9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501" w:type="pct"/>
          </w:tcPr>
          <w:p w:rsidR="00C67887" w:rsidRDefault="00C67887" w:rsidP="00027AAD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54,9</w:t>
            </w:r>
          </w:p>
        </w:tc>
      </w:tr>
    </w:tbl>
    <w:p w:rsidR="008E33DF" w:rsidRDefault="00437BDC" w:rsidP="008B0034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Объем капитализации по проекту за счет собственных средств</w:t>
      </w:r>
      <w:r w:rsidR="00E23923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E23923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на конец</w:t>
      </w:r>
      <w:proofErr w:type="gramEnd"/>
      <w:r w:rsidR="00E23923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2011 года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8414DF">
        <w:rPr>
          <w:rFonts w:ascii="Times New Roman" w:hAnsi="Times New Roman" w:cs="Times New Roman"/>
          <w:color w:val="000000" w:themeColor="text1"/>
          <w:sz w:val="24"/>
          <w:szCs w:val="24"/>
        </w:rPr>
        <w:t>ставил 467,9 млн. рублей</w:t>
      </w:r>
      <w:r w:rsidR="00E23923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а в 2012 году 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счет средств инвесторов </w:t>
      </w:r>
      <w:r w:rsidR="00C80337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793,2 млн. рублей.</w:t>
      </w:r>
      <w:r w:rsidR="008E33DF" w:rsidRPr="005D4E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33DF" w:rsidRPr="005D4E9A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="00EA58D1" w:rsidRPr="005D4E9A">
        <w:rPr>
          <w:rFonts w:ascii="Times New Roman" w:hAnsi="Times New Roman" w:cs="Times New Roman"/>
          <w:sz w:val="24"/>
          <w:szCs w:val="24"/>
        </w:rPr>
        <w:t>31.12.</w:t>
      </w:r>
      <w:r w:rsidR="008E33DF" w:rsidRPr="005D4E9A">
        <w:rPr>
          <w:rFonts w:ascii="Times New Roman" w:hAnsi="Times New Roman" w:cs="Times New Roman"/>
          <w:sz w:val="24"/>
          <w:szCs w:val="24"/>
        </w:rPr>
        <w:t xml:space="preserve">2013 г. </w:t>
      </w:r>
      <w:r w:rsidR="00E23923" w:rsidRPr="005D4E9A">
        <w:rPr>
          <w:rFonts w:ascii="Times New Roman" w:hAnsi="Times New Roman" w:cs="Times New Roman"/>
          <w:sz w:val="24"/>
          <w:szCs w:val="24"/>
        </w:rPr>
        <w:t xml:space="preserve">и </w:t>
      </w:r>
      <w:r w:rsidR="00EA58D1" w:rsidRPr="005D4E9A">
        <w:rPr>
          <w:rFonts w:ascii="Times New Roman" w:hAnsi="Times New Roman" w:cs="Times New Roman"/>
          <w:sz w:val="24"/>
          <w:szCs w:val="24"/>
        </w:rPr>
        <w:t>31.12.</w:t>
      </w:r>
      <w:r w:rsidR="00E23923" w:rsidRPr="005D4E9A">
        <w:rPr>
          <w:rFonts w:ascii="Times New Roman" w:hAnsi="Times New Roman" w:cs="Times New Roman"/>
          <w:sz w:val="24"/>
          <w:szCs w:val="24"/>
        </w:rPr>
        <w:t xml:space="preserve">2014 </w:t>
      </w:r>
      <w:r w:rsidR="00EA58D1" w:rsidRPr="005D4E9A">
        <w:rPr>
          <w:rFonts w:ascii="Times New Roman" w:hAnsi="Times New Roman" w:cs="Times New Roman"/>
          <w:sz w:val="24"/>
          <w:szCs w:val="24"/>
        </w:rPr>
        <w:t xml:space="preserve">г. </w:t>
      </w:r>
      <w:proofErr w:type="spellStart"/>
      <w:r w:rsidR="008E33DF" w:rsidRPr="005D4E9A">
        <w:rPr>
          <w:rFonts w:ascii="Times New Roman" w:hAnsi="Times New Roman" w:cs="Times New Roman"/>
          <w:sz w:val="24"/>
          <w:szCs w:val="24"/>
        </w:rPr>
        <w:t>соинвесторами</w:t>
      </w:r>
      <w:proofErr w:type="spellEnd"/>
      <w:r w:rsidR="008E33DF" w:rsidRPr="005D4E9A">
        <w:rPr>
          <w:rFonts w:ascii="Times New Roman" w:hAnsi="Times New Roman" w:cs="Times New Roman"/>
          <w:sz w:val="24"/>
          <w:szCs w:val="24"/>
        </w:rPr>
        <w:t xml:space="preserve"> на создание объектов Игорной з</w:t>
      </w:r>
      <w:r w:rsidR="008E33DF" w:rsidRPr="005D4E9A">
        <w:rPr>
          <w:rFonts w:ascii="Times New Roman" w:hAnsi="Times New Roman" w:cs="Times New Roman"/>
          <w:sz w:val="24"/>
          <w:szCs w:val="24"/>
        </w:rPr>
        <w:t>о</w:t>
      </w:r>
      <w:r w:rsidR="008E33DF" w:rsidRPr="005D4E9A">
        <w:rPr>
          <w:rFonts w:ascii="Times New Roman" w:hAnsi="Times New Roman" w:cs="Times New Roman"/>
          <w:sz w:val="24"/>
          <w:szCs w:val="24"/>
        </w:rPr>
        <w:t>ны «Приморье»</w:t>
      </w:r>
      <w:r w:rsidR="00E23923" w:rsidRPr="005D4E9A">
        <w:rPr>
          <w:rFonts w:ascii="Times New Roman" w:hAnsi="Times New Roman" w:cs="Times New Roman"/>
          <w:sz w:val="24"/>
          <w:szCs w:val="24"/>
        </w:rPr>
        <w:t xml:space="preserve"> были</w:t>
      </w:r>
      <w:r w:rsidR="008E33DF" w:rsidRPr="005D4E9A">
        <w:rPr>
          <w:rFonts w:ascii="Times New Roman" w:hAnsi="Times New Roman" w:cs="Times New Roman"/>
          <w:sz w:val="24"/>
          <w:szCs w:val="24"/>
        </w:rPr>
        <w:t xml:space="preserve"> направлены средства на общую сумму 1 094 млн. руб</w:t>
      </w:r>
      <w:r w:rsidR="00E23923" w:rsidRPr="005D4E9A">
        <w:rPr>
          <w:rFonts w:ascii="Times New Roman" w:hAnsi="Times New Roman" w:cs="Times New Roman"/>
          <w:sz w:val="24"/>
          <w:szCs w:val="24"/>
        </w:rPr>
        <w:t>лей</w:t>
      </w:r>
      <w:proofErr w:type="gramStart"/>
      <w:r w:rsidR="00E23923" w:rsidRPr="005D4E9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23923" w:rsidRPr="005D4E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A58D1" w:rsidRPr="005D4E9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E33DF" w:rsidRPr="005D4E9A">
        <w:rPr>
          <w:rFonts w:ascii="Times New Roman" w:hAnsi="Times New Roman" w:cs="Times New Roman"/>
          <w:sz w:val="24"/>
          <w:szCs w:val="24"/>
        </w:rPr>
        <w:t xml:space="preserve"> 3 479 млн. рублей</w:t>
      </w:r>
      <w:r w:rsidR="002B3E8A">
        <w:rPr>
          <w:rFonts w:ascii="Times New Roman" w:hAnsi="Times New Roman" w:cs="Times New Roman"/>
          <w:sz w:val="24"/>
          <w:szCs w:val="24"/>
        </w:rPr>
        <w:t xml:space="preserve"> соответственно [7</w:t>
      </w:r>
      <w:r w:rsidR="00EA58D1" w:rsidRPr="005D4E9A">
        <w:rPr>
          <w:rFonts w:ascii="Times New Roman" w:hAnsi="Times New Roman" w:cs="Times New Roman"/>
          <w:sz w:val="24"/>
          <w:szCs w:val="24"/>
        </w:rPr>
        <w:t>]</w:t>
      </w:r>
      <w:r w:rsidR="008E33DF" w:rsidRPr="005D4E9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E0B32" w:rsidRPr="0060364F" w:rsidRDefault="002E0B32" w:rsidP="00027A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состоянию на 2015 год, подписано инвестиционных соглашений на сумму 2,179 </w:t>
      </w:r>
      <w:proofErr w:type="spellStart"/>
      <w:proofErr w:type="gramStart"/>
      <w:r w:rsidR="0060364F"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млрд</w:t>
      </w:r>
      <w:proofErr w:type="spellEnd"/>
      <w:proofErr w:type="gramEnd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364F"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долл.</w:t>
      </w:r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США со следующими инвесторами: ООО «Приморский </w:t>
      </w:r>
      <w:proofErr w:type="spellStart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Энтертейнмент</w:t>
      </w:r>
      <w:proofErr w:type="spellEnd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Резортс</w:t>
      </w:r>
      <w:proofErr w:type="spellEnd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Сити», ООО «Джи 1 </w:t>
      </w:r>
      <w:proofErr w:type="spellStart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Интертейнмент</w:t>
      </w:r>
      <w:proofErr w:type="spellEnd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», ООО «</w:t>
      </w:r>
      <w:proofErr w:type="spellStart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Роял</w:t>
      </w:r>
      <w:proofErr w:type="spellEnd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Тайм Приморье», ООО «</w:t>
      </w:r>
      <w:proofErr w:type="spellStart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Даймонд</w:t>
      </w:r>
      <w:proofErr w:type="spellEnd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Форчун</w:t>
      </w:r>
      <w:proofErr w:type="spellEnd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Холдингс</w:t>
      </w:r>
      <w:proofErr w:type="spellEnd"/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Прим»</w:t>
      </w:r>
      <w:r w:rsidR="002B3E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[5</w:t>
      </w:r>
      <w:r w:rsidR="00C15CF5"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Pr="0060364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A157E" w:rsidRPr="00D35116" w:rsidRDefault="0060364F" w:rsidP="0069658C">
      <w:pPr>
        <w:pStyle w:val="a6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«Приморский </w:t>
      </w:r>
      <w:proofErr w:type="spellStart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Энтертейнмент</w:t>
      </w:r>
      <w:proofErr w:type="spellEnd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Резортз</w:t>
      </w:r>
      <w:proofErr w:type="spellEnd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Сити</w:t>
      </w:r>
      <w:proofErr w:type="gramStart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»(</w:t>
      </w:r>
      <w:proofErr w:type="gramEnd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являющееся дочерней структурой камбоджийской корпорации </w:t>
      </w:r>
      <w:proofErr w:type="spellStart"/>
      <w:r w:rsidR="00437BDC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NagaCorp</w:t>
      </w:r>
      <w:proofErr w:type="spellEnd"/>
      <w:r w:rsidR="00437BDC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Ltd</w:t>
      </w:r>
      <w:proofErr w:type="spellEnd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.) </w:t>
      </w:r>
      <w:r w:rsidR="00154F2A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планирует инвестировать </w:t>
      </w:r>
      <w:r w:rsidR="006A157E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в строительство гост</w:t>
      </w:r>
      <w:r w:rsidR="006A157E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6A157E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ничного комплекса «Маяк», казино которого должны иметь не менее 100 игровых столов и 500 игровых автоматов, 350</w:t>
      </w:r>
      <w:r w:rsidR="00154F2A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миллионов долларов</w:t>
      </w:r>
      <w:r w:rsidR="006A157E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США</w:t>
      </w:r>
      <w:r w:rsidR="00154F2A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[2]. </w:t>
      </w:r>
      <w:r w:rsidR="006A157E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Данный проект предполагает создание не менее 2500 рабочих мест.</w:t>
      </w:r>
    </w:p>
    <w:p w:rsidR="008C7EF7" w:rsidRPr="00D35116" w:rsidRDefault="00437BDC" w:rsidP="0069658C">
      <w:pPr>
        <w:pStyle w:val="a6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11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Diamond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Fortune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Holdings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Limited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="0028106D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крупнейший инвестор интегрированной раз</w:t>
      </w:r>
      <w:r w:rsidR="00B04860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влек</w:t>
      </w:r>
      <w:r w:rsidR="00B04860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B04860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тельной курортной зоны </w:t>
      </w:r>
      <w:r w:rsidR="0028106D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"Приморье"</w:t>
      </w:r>
      <w:r w:rsidR="0028106D" w:rsidRPr="00D35116">
        <w:rPr>
          <w:rStyle w:val="apple-converted-space"/>
          <w:rFonts w:ascii="Georgia" w:hAnsi="Georgia"/>
          <w:color w:val="333333"/>
          <w:sz w:val="26"/>
          <w:szCs w:val="26"/>
          <w:shd w:val="clear" w:color="auto" w:fill="FFF6F1"/>
        </w:rPr>
        <w:t>.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106D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бъем инвестиций</w:t>
      </w:r>
      <w:r w:rsidR="0028106D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067C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914 млн</w:t>
      </w:r>
      <w:r w:rsidR="0069658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5067C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долл. План</w:t>
      </w:r>
      <w:r w:rsidR="0065067C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65067C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руется строительство гостиничного комплекса с казино, включающего не менее 515 игровых столов. Реализация данного проекта позволит обеспечить рабочими местами 3400 человек. Введение объекта в эксплуатацию планируется 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поэтапно </w:t>
      </w:r>
      <w:r w:rsidR="0060364F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в 2016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20</w:t>
      </w:r>
      <w:r w:rsidR="0060364F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годах. </w:t>
      </w:r>
    </w:p>
    <w:p w:rsidR="00437BDC" w:rsidRPr="00D35116" w:rsidRDefault="00437BDC" w:rsidP="0069658C">
      <w:pPr>
        <w:pStyle w:val="a6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ООО «</w:t>
      </w:r>
      <w:proofErr w:type="spellStart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Роял</w:t>
      </w:r>
      <w:proofErr w:type="spellEnd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Таим</w:t>
      </w:r>
      <w:r w:rsidR="0060364F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Приморье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53414" w:rsidRPr="00D35116">
        <w:rPr>
          <w:rStyle w:val="apple-converted-space"/>
          <w:rFonts w:ascii="Arial" w:hAnsi="Arial" w:cs="Arial"/>
          <w:color w:val="262626"/>
          <w:shd w:val="clear" w:color="auto" w:fill="FFFFFF"/>
        </w:rPr>
        <w:t xml:space="preserve"> 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единственный потенциальный резидент игорной зоны с российскими инвестициями, компания является дочерней структурой каз</w:t>
      </w:r>
      <w:r w:rsidR="00C73F01">
        <w:rPr>
          <w:rFonts w:ascii="Times New Roman" w:hAnsi="Times New Roman" w:cs="Times New Roman"/>
          <w:color w:val="000000" w:themeColor="text1"/>
          <w:sz w:val="24"/>
          <w:szCs w:val="24"/>
        </w:rPr>
        <w:t>анского ООО "</w:t>
      </w:r>
      <w:proofErr w:type="spellStart"/>
      <w:r w:rsidR="00C73F01">
        <w:rPr>
          <w:rFonts w:ascii="Times New Roman" w:hAnsi="Times New Roman" w:cs="Times New Roman"/>
          <w:color w:val="000000" w:themeColor="text1"/>
          <w:sz w:val="24"/>
          <w:szCs w:val="24"/>
        </w:rPr>
        <w:t>Роял</w:t>
      </w:r>
      <w:proofErr w:type="spellEnd"/>
      <w:r w:rsidR="00C73F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Тайм Групп"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53414" w:rsidRPr="00D35116">
        <w:rPr>
          <w:rFonts w:ascii="Arial" w:hAnsi="Arial" w:cs="Arial"/>
          <w:color w:val="262626"/>
          <w:shd w:val="clear" w:color="auto" w:fill="FFFFFF"/>
        </w:rPr>
        <w:t xml:space="preserve"> </w:t>
      </w:r>
      <w:r w:rsidR="005F272B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апреле 2015 года Администрацией Приморского края был одобрен проект интегрированного курорта «Жар-птица», стоимость </w:t>
      </w:r>
      <w:proofErr w:type="spellStart"/>
      <w:r w:rsidR="005F272B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инвестконтракта</w:t>
      </w:r>
      <w:proofErr w:type="spellEnd"/>
      <w:r w:rsidR="005F272B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 215 </w:t>
      </w:r>
      <w:proofErr w:type="spellStart"/>
      <w:proofErr w:type="gramStart"/>
      <w:r w:rsidR="005F272B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млн</w:t>
      </w:r>
      <w:proofErr w:type="spellEnd"/>
      <w:proofErr w:type="gramEnd"/>
      <w:r w:rsidR="005F272B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долл.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Срок ввода в эксплуатацию первого отеля с казино на 320 номеров и развлек</w:t>
      </w:r>
      <w:r w:rsidR="00FD5E4D">
        <w:rPr>
          <w:rFonts w:ascii="Times New Roman" w:hAnsi="Times New Roman" w:cs="Times New Roman"/>
          <w:color w:val="000000" w:themeColor="text1"/>
          <w:sz w:val="24"/>
          <w:szCs w:val="24"/>
        </w:rPr>
        <w:t>ательного комплекса площадью 47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500 кв.м. намечен на ноябрь 2017 г. Завершение </w:t>
      </w:r>
      <w:proofErr w:type="spellStart"/>
      <w:proofErr w:type="gramStart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II</w:t>
      </w:r>
      <w:proofErr w:type="gramEnd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этапа</w:t>
      </w:r>
      <w:proofErr w:type="spellEnd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строительс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ва – июнь 2019 года, III этапа - 31 декабрь 2021 года.</w:t>
      </w:r>
      <w:r w:rsidR="00F53414" w:rsidRPr="00D3511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По оценкам инвестора, по завершении первого этапа ожидаемые налоговые поступления в Приморский край составят 333 млн. ру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б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лей, экономическая эффективность проекта бу</w:t>
      </w:r>
      <w:r w:rsidR="00FD5E4D">
        <w:rPr>
          <w:rFonts w:ascii="Times New Roman" w:hAnsi="Times New Roman" w:cs="Times New Roman"/>
          <w:color w:val="000000" w:themeColor="text1"/>
          <w:sz w:val="24"/>
          <w:szCs w:val="24"/>
        </w:rPr>
        <w:t>дет достигнута путем создания 2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500 рабо</w:t>
      </w:r>
      <w:r w:rsidR="00C1638F">
        <w:rPr>
          <w:rFonts w:ascii="Times New Roman" w:hAnsi="Times New Roman" w:cs="Times New Roman"/>
          <w:color w:val="000000" w:themeColor="text1"/>
          <w:sz w:val="24"/>
          <w:szCs w:val="24"/>
        </w:rPr>
        <w:t>чих мест [</w:t>
      </w:r>
      <w:r w:rsidR="007E72D6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].</w:t>
      </w:r>
    </w:p>
    <w:p w:rsidR="0028106D" w:rsidRPr="00D35116" w:rsidRDefault="0028106D" w:rsidP="0069658C">
      <w:pPr>
        <w:pStyle w:val="a6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«Джи 1 </w:t>
      </w:r>
      <w:proofErr w:type="spellStart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Интертейнмент</w:t>
      </w:r>
      <w:proofErr w:type="spellEnd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(контролируется компанией </w:t>
      </w:r>
      <w:proofErr w:type="spellStart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Melco</w:t>
      </w:r>
      <w:proofErr w:type="spellEnd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Crown</w:t>
      </w:r>
      <w:proofErr w:type="spellEnd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Entertainment</w:t>
      </w:r>
      <w:proofErr w:type="spellEnd"/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, крупнейшим оператором казино в Макао) 12ноября 2015 г. официально открыло первое к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зино в интегрированной развлекательной курортной зоне (ИРКЗ) "Приморье"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. Общая пл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щадь казино-отеля составляет около 8 тысяч кв. метров. </w:t>
      </w:r>
      <w:proofErr w:type="spellStart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Tigre</w:t>
      </w:r>
      <w:proofErr w:type="spellEnd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de</w:t>
      </w:r>
      <w:proofErr w:type="spellEnd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Cristal</w:t>
      </w:r>
      <w:proofErr w:type="spellEnd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включает в себя к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зино (759 игровых автоматов и 67 игровых столов), отель на 121 номер разного класса ко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фортности, а также бары и рестораны. Игорная часть казино включает в себя несколько и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ровых залов, в том числе, специализированные </w:t>
      </w:r>
      <w:proofErr w:type="spellStart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вип-залы</w:t>
      </w:r>
      <w:proofErr w:type="spellEnd"/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для российских и азиатских игр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F53414" w:rsidRPr="00D35116">
        <w:rPr>
          <w:rFonts w:ascii="Times New Roman" w:hAnsi="Times New Roman" w:cs="Times New Roman"/>
          <w:color w:val="000000" w:themeColor="text1"/>
          <w:sz w:val="24"/>
          <w:szCs w:val="24"/>
        </w:rPr>
        <w:t>ков.</w:t>
      </w:r>
    </w:p>
    <w:p w:rsidR="006C32FB" w:rsidRDefault="006A2E1D" w:rsidP="0069658C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</w:pPr>
      <w:r>
        <w:t>По оценкам специалистов, уникальная экосистема края, его близость к странам Аз</w:t>
      </w:r>
      <w:r>
        <w:t>и</w:t>
      </w:r>
      <w:r>
        <w:t>атско-Тихоокеанского региона делают игорную зону «Приморье» наиболее привлекател</w:t>
      </w:r>
      <w:r>
        <w:t>ь</w:t>
      </w:r>
      <w:r>
        <w:t>ным проектом с точки зрения инвестиций. Эксплуатация объектов игорной зоны обеспечит дополнитель</w:t>
      </w:r>
      <w:r w:rsidR="006C32FB">
        <w:t>ный стимул для развития региона и позволит</w:t>
      </w:r>
      <w:r>
        <w:t xml:space="preserve"> увеличит</w:t>
      </w:r>
      <w:r w:rsidR="006C32FB">
        <w:t>ь</w:t>
      </w:r>
      <w:r>
        <w:t xml:space="preserve"> туристические потоки</w:t>
      </w:r>
      <w:r w:rsidR="008414DF">
        <w:t xml:space="preserve"> с 8 до 12 мил</w:t>
      </w:r>
      <w:r w:rsidR="00D35116">
        <w:t>лионов человек в год</w:t>
      </w:r>
      <w:r w:rsidR="007E72D6">
        <w:t>, что в свою очередь позволит создать и развивать в дал</w:t>
      </w:r>
      <w:r w:rsidR="007E72D6">
        <w:t>ь</w:t>
      </w:r>
      <w:r w:rsidR="007E72D6">
        <w:t>нейшем базу для индустрии туризма на муниципальном уровне в городах-спутниках Влад</w:t>
      </w:r>
      <w:r w:rsidR="007E72D6">
        <w:t>и</w:t>
      </w:r>
      <w:r w:rsidR="007E72D6">
        <w:t>востока</w:t>
      </w:r>
      <w:r w:rsidR="007E72D6">
        <w:rPr>
          <w:color w:val="000000" w:themeColor="text1"/>
        </w:rPr>
        <w:t>[9</w:t>
      </w:r>
      <w:r w:rsidR="007E72D6" w:rsidRPr="00D35116">
        <w:rPr>
          <w:color w:val="000000" w:themeColor="text1"/>
        </w:rPr>
        <w:t>]</w:t>
      </w:r>
      <w:r w:rsidR="007E72D6">
        <w:rPr>
          <w:color w:val="000000" w:themeColor="text1"/>
        </w:rPr>
        <w:t>.</w:t>
      </w:r>
    </w:p>
    <w:p w:rsidR="006C32FB" w:rsidRPr="006C32FB" w:rsidRDefault="006C32FB" w:rsidP="006C32FB">
      <w:pPr>
        <w:pStyle w:val="a7"/>
        <w:spacing w:before="0" w:beforeAutospacing="0" w:after="0" w:afterAutospacing="0" w:line="360" w:lineRule="auto"/>
        <w:ind w:firstLine="709"/>
        <w:jc w:val="both"/>
      </w:pPr>
      <w:r w:rsidRPr="006C32FB">
        <w:t>С целью популяризации въездного туризма в Приморском крае, департаментом ме</w:t>
      </w:r>
      <w:r w:rsidRPr="006C32FB">
        <w:t>ж</w:t>
      </w:r>
      <w:r w:rsidRPr="006C32FB">
        <w:t xml:space="preserve">дународного сотрудничества и развития туризма Администрации Приморского края </w:t>
      </w:r>
      <w:r>
        <w:t xml:space="preserve">в 2014 году </w:t>
      </w:r>
      <w:r w:rsidRPr="006C32FB">
        <w:t>было принято решение о создании Туристско-информационного центра, целью котор</w:t>
      </w:r>
      <w:r w:rsidRPr="006C32FB">
        <w:t>о</w:t>
      </w:r>
      <w:r w:rsidRPr="006C32FB">
        <w:t>го стало предоставление информации о туристическом потенциале и маршрутах в Примо</w:t>
      </w:r>
      <w:r>
        <w:t>р</w:t>
      </w:r>
      <w:r w:rsidR="007E72D6">
        <w:t>ском крае,</w:t>
      </w:r>
      <w:r w:rsidR="0069658C">
        <w:t xml:space="preserve"> городе</w:t>
      </w:r>
      <w:r w:rsidR="00D35116">
        <w:t xml:space="preserve"> Владивостоке</w:t>
      </w:r>
      <w:r w:rsidR="007E72D6">
        <w:t>.</w:t>
      </w:r>
      <w:r w:rsidR="00C1638F" w:rsidRPr="00C1638F">
        <w:t>[10]</w:t>
      </w:r>
      <w:r w:rsidRPr="006C32FB">
        <w:t>.</w:t>
      </w:r>
      <w:r w:rsidR="007E72D6">
        <w:t xml:space="preserve"> </w:t>
      </w:r>
    </w:p>
    <w:p w:rsidR="006C32FB" w:rsidRPr="006C32FB" w:rsidRDefault="006C32FB" w:rsidP="006C32FB">
      <w:pPr>
        <w:pStyle w:val="a7"/>
        <w:spacing w:before="0" w:beforeAutospacing="0" w:after="0" w:afterAutospacing="0" w:line="360" w:lineRule="auto"/>
        <w:ind w:firstLine="709"/>
        <w:jc w:val="both"/>
      </w:pPr>
      <w:r w:rsidRPr="006C32FB">
        <w:t>ТИЦ предоставляет справочно-информационные услуги об объектах туристского п</w:t>
      </w:r>
      <w:r w:rsidRPr="006C32FB">
        <w:t>о</w:t>
      </w:r>
      <w:r w:rsidRPr="006C32FB">
        <w:t>каза и инфраструктуры, занимается продвижением туристского ресурса Приморского края и повышением узнаваемости на внутреннем и международном туристских рынках</w:t>
      </w:r>
      <w:r>
        <w:t xml:space="preserve">. </w:t>
      </w:r>
      <w:r w:rsidRPr="006C32FB">
        <w:t xml:space="preserve">Участвует в организации и проведении мероприятий в сфере туризма, организуемых Администрацией Приморского края, организует, проводит и участвует в межрегиональных и международных </w:t>
      </w:r>
      <w:r w:rsidRPr="006C32FB">
        <w:lastRenderedPageBreak/>
        <w:t>туристских выставках, ярмарках, форумах, конференциях, семинарах, круглых столах по в</w:t>
      </w:r>
      <w:r w:rsidRPr="006C32FB">
        <w:t>о</w:t>
      </w:r>
      <w:r w:rsidRPr="006C32FB">
        <w:t xml:space="preserve">просам туризма. Несмотря на то, что игорная зона «Приморье»  еще не </w:t>
      </w:r>
      <w:r>
        <w:t>работает в полную силу</w:t>
      </w:r>
      <w:r w:rsidRPr="006C32FB">
        <w:t xml:space="preserve">, Туристско-Информационный Центр уже </w:t>
      </w:r>
      <w:r>
        <w:t xml:space="preserve">занимается </w:t>
      </w:r>
      <w:r w:rsidRPr="006C32FB">
        <w:t xml:space="preserve">организацией ряда мероприятий и экскурсий для посетителей </w:t>
      </w:r>
      <w:r>
        <w:t xml:space="preserve">игорной </w:t>
      </w:r>
      <w:r w:rsidRPr="006C32FB">
        <w:t>зоны «Приморье».</w:t>
      </w:r>
    </w:p>
    <w:p w:rsidR="006C32FB" w:rsidRPr="006C32FB" w:rsidRDefault="006C32FB" w:rsidP="006C32FB">
      <w:pPr>
        <w:pStyle w:val="a7"/>
        <w:spacing w:before="0" w:beforeAutospacing="0" w:after="0" w:afterAutospacing="0" w:line="360" w:lineRule="auto"/>
        <w:ind w:firstLine="709"/>
        <w:jc w:val="both"/>
      </w:pPr>
      <w:r w:rsidRPr="006C32FB">
        <w:t xml:space="preserve">Казино и другие азартные игры, которые предлагает </w:t>
      </w:r>
      <w:r>
        <w:t>ИЗ</w:t>
      </w:r>
      <w:r w:rsidRPr="006C32FB">
        <w:t xml:space="preserve"> «Приморье» относятся к ра</w:t>
      </w:r>
      <w:r w:rsidRPr="006C32FB">
        <w:t>з</w:t>
      </w:r>
      <w:r w:rsidRPr="006C32FB">
        <w:t>влечениям на вечер. Для того</w:t>
      </w:r>
      <w:proofErr w:type="gramStart"/>
      <w:r w:rsidRPr="006C32FB">
        <w:t>,</w:t>
      </w:r>
      <w:proofErr w:type="gramEnd"/>
      <w:r w:rsidRPr="006C32FB">
        <w:t xml:space="preserve"> чтобы занять своих клиентов днем</w:t>
      </w:r>
      <w:r>
        <w:t>,</w:t>
      </w:r>
      <w:r w:rsidRPr="006C32FB">
        <w:t xml:space="preserve"> необходимо составить ряд мероприятий, которые будут дополнять основные услуги</w:t>
      </w:r>
      <w:r w:rsidR="00C1638F" w:rsidRPr="00C1638F">
        <w:t>[10]</w:t>
      </w:r>
      <w:r w:rsidRPr="006C32FB">
        <w:t>.</w:t>
      </w:r>
    </w:p>
    <w:p w:rsidR="006C32FB" w:rsidRPr="006C32FB" w:rsidRDefault="006C32FB" w:rsidP="006C32FB">
      <w:pPr>
        <w:pStyle w:val="a7"/>
        <w:spacing w:before="0" w:beforeAutospacing="0" w:after="0" w:afterAutospacing="0" w:line="360" w:lineRule="auto"/>
        <w:ind w:firstLine="709"/>
        <w:jc w:val="both"/>
      </w:pPr>
      <w:r w:rsidRPr="006C32FB">
        <w:t>На данный момент совместно с Туристско-Информационным центром были разраб</w:t>
      </w:r>
      <w:r w:rsidRPr="006C32FB">
        <w:t>о</w:t>
      </w:r>
      <w:r w:rsidRPr="006C32FB">
        <w:t>таны следующие развлекательные туры, которые будут предложены будущим клиентам игорной зоны «Приморье»:</w:t>
      </w:r>
    </w:p>
    <w:p w:rsidR="006C32FB" w:rsidRPr="006C32FB" w:rsidRDefault="00C73F01" w:rsidP="00C73F01">
      <w:pPr>
        <w:pStyle w:val="a7"/>
        <w:spacing w:before="0" w:beforeAutospacing="0" w:after="0" w:afterAutospacing="0" w:line="360" w:lineRule="auto"/>
        <w:ind w:left="709"/>
        <w:jc w:val="both"/>
      </w:pPr>
      <w:r>
        <w:t>-</w:t>
      </w:r>
      <w:r w:rsidR="006C32FB" w:rsidRPr="006C32FB">
        <w:t>ночная рыбалка на кальмара;</w:t>
      </w:r>
    </w:p>
    <w:p w:rsidR="006C32FB" w:rsidRPr="006C32FB" w:rsidRDefault="00C73F01" w:rsidP="00C73F01">
      <w:pPr>
        <w:pStyle w:val="a7"/>
        <w:spacing w:before="0" w:beforeAutospacing="0" w:after="0" w:afterAutospacing="0" w:line="360" w:lineRule="auto"/>
        <w:ind w:left="709"/>
        <w:jc w:val="both"/>
      </w:pPr>
      <w:r>
        <w:t>-</w:t>
      </w:r>
      <w:r w:rsidR="006C32FB" w:rsidRPr="006C32FB">
        <w:t>полет на вертолете;</w:t>
      </w:r>
    </w:p>
    <w:p w:rsidR="006C32FB" w:rsidRPr="006C32FB" w:rsidRDefault="00C73F01" w:rsidP="00C73F01">
      <w:pPr>
        <w:pStyle w:val="a7"/>
        <w:spacing w:before="0" w:beforeAutospacing="0" w:after="0" w:afterAutospacing="0" w:line="360" w:lineRule="auto"/>
        <w:ind w:left="709"/>
        <w:jc w:val="both"/>
      </w:pPr>
      <w:r>
        <w:t>-</w:t>
      </w:r>
      <w:r w:rsidR="006C32FB" w:rsidRPr="006C32FB">
        <w:t>полет на воздушном шаре;</w:t>
      </w:r>
    </w:p>
    <w:p w:rsidR="006C32FB" w:rsidRPr="006C32FB" w:rsidRDefault="00C73F01" w:rsidP="00C73F01">
      <w:pPr>
        <w:pStyle w:val="a7"/>
        <w:spacing w:before="0" w:beforeAutospacing="0" w:after="0" w:afterAutospacing="0" w:line="360" w:lineRule="auto"/>
        <w:ind w:left="709"/>
        <w:jc w:val="both"/>
      </w:pPr>
      <w:r>
        <w:t>-</w:t>
      </w:r>
      <w:r w:rsidR="006C32FB" w:rsidRPr="006C32FB">
        <w:t>прогулка на яхте;</w:t>
      </w:r>
    </w:p>
    <w:p w:rsidR="006C32FB" w:rsidRPr="006C32FB" w:rsidRDefault="00C73F01" w:rsidP="00C73F01">
      <w:pPr>
        <w:pStyle w:val="a7"/>
        <w:spacing w:before="0" w:beforeAutospacing="0" w:after="0" w:afterAutospacing="0" w:line="360" w:lineRule="auto"/>
        <w:ind w:left="709"/>
        <w:jc w:val="both"/>
      </w:pPr>
      <w:r>
        <w:t>-</w:t>
      </w:r>
      <w:proofErr w:type="spellStart"/>
      <w:r w:rsidR="006C32FB" w:rsidRPr="006C32FB">
        <w:t>сноркелинг</w:t>
      </w:r>
      <w:proofErr w:type="spellEnd"/>
      <w:r w:rsidR="006C32FB" w:rsidRPr="006C32FB">
        <w:t xml:space="preserve"> с тренером.</w:t>
      </w:r>
    </w:p>
    <w:p w:rsidR="006C32FB" w:rsidRPr="00C1638F" w:rsidRDefault="006C32FB" w:rsidP="00D117B0">
      <w:pPr>
        <w:pStyle w:val="a7"/>
        <w:spacing w:before="0" w:beforeAutospacing="0" w:after="0" w:afterAutospacing="0" w:line="360" w:lineRule="auto"/>
        <w:ind w:firstLine="709"/>
        <w:jc w:val="both"/>
      </w:pPr>
      <w:r w:rsidRPr="006C32FB">
        <w:t>Такие программы помогут занять туристов в свободное время и бу</w:t>
      </w:r>
      <w:r w:rsidR="00D117B0">
        <w:t>дут способствовать развитию предпринимательской деятельности</w:t>
      </w:r>
      <w:r w:rsidRPr="006C32FB">
        <w:t xml:space="preserve"> на территории Приморского края</w:t>
      </w:r>
      <w:r w:rsidR="00C1638F" w:rsidRPr="00C1638F">
        <w:t>.</w:t>
      </w:r>
    </w:p>
    <w:p w:rsidR="006A2E1D" w:rsidRDefault="006A2E1D" w:rsidP="00027AAD">
      <w:pPr>
        <w:pStyle w:val="a7"/>
        <w:shd w:val="clear" w:color="auto" w:fill="FFFFFF"/>
        <w:spacing w:before="0" w:beforeAutospacing="0" w:after="0" w:afterAutospacing="0" w:line="360" w:lineRule="auto"/>
        <w:ind w:firstLine="709"/>
      </w:pPr>
      <w:r>
        <w:t>Мировой опыт показал, что страны, в которых преобладает игровая индустрия, пол</w:t>
      </w:r>
      <w:r>
        <w:t>ь</w:t>
      </w:r>
      <w:r>
        <w:t>зуются огромной популярностью у туристов и приносят огромные суммы в правительстве</w:t>
      </w:r>
      <w:r>
        <w:t>н</w:t>
      </w:r>
      <w:r>
        <w:t xml:space="preserve">ный бюджет. Таким образом, можно сделать вывод, что игорная зона является необходимым элементом в развитии  Приморского края </w:t>
      </w:r>
      <w:r w:rsidRPr="006A2E1D">
        <w:t>[</w:t>
      </w:r>
      <w:r w:rsidR="00C1638F">
        <w:t>1</w:t>
      </w:r>
      <w:r w:rsidR="00C1638F" w:rsidRPr="00C1638F">
        <w:t>0</w:t>
      </w:r>
      <w:r w:rsidRPr="006A2E1D">
        <w:t>]</w:t>
      </w:r>
      <w:r>
        <w:t>.</w:t>
      </w:r>
    </w:p>
    <w:p w:rsidR="00F37198" w:rsidRPr="00F37198" w:rsidRDefault="00E93854" w:rsidP="0069658C">
      <w:pPr>
        <w:pStyle w:val="a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Основными конкурентами игорной зоны «Приморье» являются лидер игорной инд</w:t>
      </w:r>
      <w:r>
        <w:rPr>
          <w:color w:val="000000"/>
          <w:shd w:val="clear" w:color="auto" w:fill="FFFFFF"/>
        </w:rPr>
        <w:t>у</w:t>
      </w:r>
      <w:r>
        <w:rPr>
          <w:color w:val="000000"/>
          <w:shd w:val="clear" w:color="auto" w:fill="FFFFFF"/>
        </w:rPr>
        <w:t xml:space="preserve">стрии - Макао в КНР и </w:t>
      </w:r>
      <w:r w:rsidR="00F37198">
        <w:rPr>
          <w:color w:val="000000"/>
          <w:shd w:val="clear" w:color="auto" w:fill="FFFFFF"/>
        </w:rPr>
        <w:t>строящаяся</w:t>
      </w:r>
      <w:r>
        <w:rPr>
          <w:color w:val="000000"/>
          <w:shd w:val="clear" w:color="auto" w:fill="FFFFFF"/>
        </w:rPr>
        <w:t xml:space="preserve"> недалеко от </w:t>
      </w:r>
      <w:proofErr w:type="spellStart"/>
      <w:r>
        <w:rPr>
          <w:color w:val="000000"/>
          <w:shd w:val="clear" w:color="auto" w:fill="FFFFFF"/>
        </w:rPr>
        <w:t>Инчхона</w:t>
      </w:r>
      <w:proofErr w:type="spellEnd"/>
      <w:r>
        <w:rPr>
          <w:color w:val="000000"/>
          <w:shd w:val="clear" w:color="auto" w:fill="FFFFFF"/>
        </w:rPr>
        <w:t xml:space="preserve"> игорная зона </w:t>
      </w:r>
      <w:r w:rsidRPr="00F37198">
        <w:rPr>
          <w:color w:val="000000"/>
          <w:shd w:val="clear" w:color="auto" w:fill="FFFFFF"/>
        </w:rPr>
        <w:t>8City.</w:t>
      </w:r>
      <w:r w:rsidR="00F37198">
        <w:rPr>
          <w:color w:val="000000"/>
          <w:shd w:val="clear" w:color="auto" w:fill="FFFFFF"/>
        </w:rPr>
        <w:t xml:space="preserve"> </w:t>
      </w:r>
      <w:r w:rsidR="00F37198" w:rsidRPr="00F37198">
        <w:rPr>
          <w:color w:val="000000"/>
          <w:shd w:val="clear" w:color="auto" w:fill="FFFFFF"/>
        </w:rPr>
        <w:t xml:space="preserve">Власти </w:t>
      </w:r>
      <w:proofErr w:type="spellStart"/>
      <w:r w:rsidR="00F37198" w:rsidRPr="00F37198">
        <w:rPr>
          <w:color w:val="000000"/>
          <w:shd w:val="clear" w:color="auto" w:fill="FFFFFF"/>
        </w:rPr>
        <w:t>Инчхона</w:t>
      </w:r>
      <w:proofErr w:type="spellEnd"/>
      <w:r w:rsidR="00F37198" w:rsidRPr="00F37198">
        <w:rPr>
          <w:color w:val="000000"/>
          <w:shd w:val="clear" w:color="auto" w:fill="FFFFFF"/>
        </w:rPr>
        <w:t xml:space="preserve"> намерены за</w:t>
      </w:r>
      <w:r w:rsidR="0020223F">
        <w:rPr>
          <w:color w:val="000000"/>
          <w:shd w:val="clear" w:color="auto" w:fill="FFFFFF"/>
        </w:rPr>
        <w:t>вершить стройку к 2030 году.</w:t>
      </w:r>
      <w:r w:rsidR="00F37198" w:rsidRPr="00F37198">
        <w:rPr>
          <w:color w:val="000000"/>
          <w:shd w:val="clear" w:color="auto" w:fill="FFFFFF"/>
        </w:rPr>
        <w:t xml:space="preserve"> </w:t>
      </w:r>
      <w:proofErr w:type="gramStart"/>
      <w:r w:rsidR="0020223F">
        <w:rPr>
          <w:color w:val="000000"/>
          <w:shd w:val="clear" w:color="auto" w:fill="FFFFFF"/>
        </w:rPr>
        <w:t>Инвестиции</w:t>
      </w:r>
      <w:proofErr w:type="gramEnd"/>
      <w:r w:rsidR="0020223F">
        <w:rPr>
          <w:color w:val="000000"/>
          <w:shd w:val="clear" w:color="auto" w:fill="FFFFFF"/>
        </w:rPr>
        <w:t xml:space="preserve"> в проект достигнут более</w:t>
      </w:r>
      <w:r w:rsidR="00F37198" w:rsidRPr="00F37198">
        <w:rPr>
          <w:color w:val="000000"/>
          <w:shd w:val="clear" w:color="auto" w:fill="FFFFFF"/>
        </w:rPr>
        <w:t xml:space="preserve"> 290 милл</w:t>
      </w:r>
      <w:r w:rsidR="00F37198" w:rsidRPr="00F37198">
        <w:rPr>
          <w:color w:val="000000"/>
          <w:shd w:val="clear" w:color="auto" w:fill="FFFFFF"/>
        </w:rPr>
        <w:t>и</w:t>
      </w:r>
      <w:r w:rsidR="00F37198" w:rsidRPr="00F37198">
        <w:rPr>
          <w:color w:val="000000"/>
          <w:shd w:val="clear" w:color="auto" w:fill="FFFFFF"/>
        </w:rPr>
        <w:t xml:space="preserve">ардов долларов. </w:t>
      </w:r>
      <w:proofErr w:type="spellStart"/>
      <w:r w:rsidR="00F37198" w:rsidRPr="00F37198">
        <w:rPr>
          <w:color w:val="000000"/>
          <w:shd w:val="clear" w:color="auto" w:fill="FFFFFF"/>
        </w:rPr>
        <w:t>Associated</w:t>
      </w:r>
      <w:proofErr w:type="spellEnd"/>
      <w:r w:rsidR="00F37198" w:rsidRPr="00F37198">
        <w:rPr>
          <w:color w:val="000000"/>
          <w:shd w:val="clear" w:color="auto" w:fill="FFFFFF"/>
        </w:rPr>
        <w:t xml:space="preserve"> </w:t>
      </w:r>
      <w:proofErr w:type="spellStart"/>
      <w:r w:rsidR="00F37198" w:rsidRPr="00F37198">
        <w:rPr>
          <w:color w:val="000000"/>
          <w:shd w:val="clear" w:color="auto" w:fill="FFFFFF"/>
        </w:rPr>
        <w:t>Press</w:t>
      </w:r>
      <w:proofErr w:type="spellEnd"/>
      <w:r w:rsidR="00F37198" w:rsidRPr="00F37198">
        <w:rPr>
          <w:color w:val="000000"/>
          <w:shd w:val="clear" w:color="auto" w:fill="FFFFFF"/>
        </w:rPr>
        <w:t xml:space="preserve"> сообщает, что </w:t>
      </w:r>
      <w:r w:rsidR="00F37198">
        <w:rPr>
          <w:color w:val="000000"/>
          <w:shd w:val="clear" w:color="auto" w:fill="FFFFFF"/>
        </w:rPr>
        <w:t>п</w:t>
      </w:r>
      <w:r w:rsidR="00F37198" w:rsidRPr="00F37198">
        <w:rPr>
          <w:color w:val="000000"/>
          <w:shd w:val="clear" w:color="auto" w:fill="FFFFFF"/>
        </w:rPr>
        <w:t>о площади 8City будет в три раза больше</w:t>
      </w:r>
      <w:r w:rsidR="00F37198">
        <w:rPr>
          <w:color w:val="000000"/>
          <w:shd w:val="clear" w:color="auto" w:fill="FFFFFF"/>
        </w:rPr>
        <w:t xml:space="preserve"> </w:t>
      </w:r>
      <w:hyperlink r:id="rId7" w:tgtFrame="_blank" w:history="1">
        <w:r w:rsidR="00F37198" w:rsidRPr="00F37198">
          <w:rPr>
            <w:color w:val="000000"/>
            <w:shd w:val="clear" w:color="auto" w:fill="FFFFFF"/>
          </w:rPr>
          <w:t>Макао</w:t>
        </w:r>
      </w:hyperlink>
      <w:r w:rsidR="00F37198" w:rsidRPr="00F37198">
        <w:rPr>
          <w:color w:val="000000"/>
          <w:shd w:val="clear" w:color="auto" w:fill="FFFFFF"/>
        </w:rPr>
        <w:t>, и по</w:t>
      </w:r>
      <w:r w:rsidR="0020223F">
        <w:rPr>
          <w:color w:val="000000"/>
          <w:shd w:val="clear" w:color="auto" w:fill="FFFFFF"/>
        </w:rPr>
        <w:t>этому</w:t>
      </w:r>
      <w:r w:rsidR="00F37198" w:rsidRPr="00F37198">
        <w:rPr>
          <w:color w:val="000000"/>
          <w:shd w:val="clear" w:color="auto" w:fill="FFFFFF"/>
        </w:rPr>
        <w:t xml:space="preserve"> </w:t>
      </w:r>
      <w:r w:rsidR="009F2C89">
        <w:rPr>
          <w:color w:val="000000"/>
          <w:shd w:val="clear" w:color="auto" w:fill="FFFFFF"/>
        </w:rPr>
        <w:t>там</w:t>
      </w:r>
      <w:r w:rsidR="00F37198" w:rsidRPr="00F37198">
        <w:rPr>
          <w:color w:val="000000"/>
          <w:shd w:val="clear" w:color="auto" w:fill="FFFFFF"/>
        </w:rPr>
        <w:t xml:space="preserve"> просторно разместятся трасса для автогонок, пляжи, концертные залы, игровые и торговые центры</w:t>
      </w:r>
      <w:r w:rsidR="009F2C89">
        <w:rPr>
          <w:color w:val="000000"/>
          <w:shd w:val="clear" w:color="auto" w:fill="FFFFFF"/>
        </w:rPr>
        <w:t xml:space="preserve"> и</w:t>
      </w:r>
      <w:r w:rsidR="0020223F">
        <w:rPr>
          <w:color w:val="000000"/>
          <w:shd w:val="clear" w:color="auto" w:fill="FFFFFF"/>
        </w:rPr>
        <w:t xml:space="preserve"> </w:t>
      </w:r>
      <w:r w:rsidR="00F37198" w:rsidRPr="00F37198">
        <w:rPr>
          <w:color w:val="000000"/>
          <w:shd w:val="clear" w:color="auto" w:fill="FFFFFF"/>
        </w:rPr>
        <w:t>порт, удобный для захода судов любого класса.</w:t>
      </w:r>
    </w:p>
    <w:p w:rsidR="008D35A3" w:rsidRDefault="007D1005" w:rsidP="00027A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D10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Игорная зона «Приморье» ориентирована на азиатских потребителей</w:t>
      </w:r>
      <w:r w:rsidR="00E9385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н</w:t>
      </w:r>
      <w:r w:rsidRPr="007D10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 если Макао берет на себя южный рынок КНР, то игорная зона «Приморье» будет привлекать северную часть Китая</w:t>
      </w:r>
      <w:r w:rsidR="00D117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так как многие жители таких крупных городов как</w:t>
      </w:r>
      <w:r w:rsidR="00D351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117B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Пекин</w:t>
      </w:r>
      <w:r w:rsidR="00D351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Харбин не готовы тратить время на долгий перелёт до Макао. </w:t>
      </w:r>
      <w:r w:rsidR="00360526" w:rsidRPr="003605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="00104A33" w:rsidRPr="003605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примеру,</w:t>
      </w:r>
      <w:r w:rsidR="00360526" w:rsidRPr="003605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E93854" w:rsidRPr="003605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Рейс Пекин – Владивосток, занимает 2,5 часа, тогда как азартным жителям китайской столицы до Макао лететь 3 часа 45 минут. Путь из Харбина до Владивостока занимает еще меньше – всего 1 час 20 минут</w:t>
      </w:r>
      <w:r w:rsidR="00C1638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[11</w:t>
      </w:r>
      <w:r w:rsidR="00360526" w:rsidRPr="003605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]</w:t>
      </w:r>
      <w:r w:rsidR="00E93854" w:rsidRPr="0036052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360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Стоит отметить и то, что на сегодняшний день игорная зона в китайском Макао </w:t>
      </w:r>
      <w:proofErr w:type="gramStart"/>
      <w:r w:rsidR="00360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переживает бол</w:t>
      </w:r>
      <w:r w:rsidR="00360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ь</w:t>
      </w:r>
      <w:r w:rsidR="00360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шие экономические проблемы</w:t>
      </w:r>
      <w:proofErr w:type="gramEnd"/>
      <w:r w:rsidR="003605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60526">
        <w:rPr>
          <w:rFonts w:ascii="Georgia" w:hAnsi="Georgia"/>
          <w:color w:val="606060"/>
          <w:sz w:val="18"/>
          <w:szCs w:val="18"/>
          <w:shd w:val="clear" w:color="auto" w:fill="FFFFFF"/>
        </w:rPr>
        <w:t xml:space="preserve"> </w:t>
      </w:r>
      <w:r w:rsidR="00360526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Из-за принятого в республике </w:t>
      </w:r>
      <w:proofErr w:type="spellStart"/>
      <w:r w:rsidR="00360526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антикоррупционного</w:t>
      </w:r>
      <w:proofErr w:type="spellEnd"/>
      <w:r w:rsidR="00360526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закона </w:t>
      </w:r>
      <w:r w:rsidR="00360526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китайские чиновники больше не могут ездить в игорные комплексы Макао. Выручка у каз</w:t>
      </w:r>
      <w:r w:rsidR="00360526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360526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но резко упала. </w:t>
      </w:r>
      <w:r w:rsidR="0010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Также, по словам вице-губернатора Приморского края Татьяны Заболотной, </w:t>
      </w:r>
      <w:r w:rsidR="00104A33" w:rsidRPr="0010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развитие игорной зоны в районе аэропорта </w:t>
      </w:r>
      <w:proofErr w:type="spellStart"/>
      <w:r w:rsidR="00104A33" w:rsidRPr="0010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Инчхон</w:t>
      </w:r>
      <w:proofErr w:type="spellEnd"/>
      <w:r w:rsidR="00104A33" w:rsidRPr="0010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Южной Корее идёт не совсем успе</w:t>
      </w:r>
      <w:r w:rsidR="00104A33" w:rsidRPr="0010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</w:t>
      </w:r>
      <w:r w:rsidR="00104A33" w:rsidRPr="00104A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ными темпами.</w:t>
      </w:r>
      <w:r w:rsidR="00104A33">
        <w:rPr>
          <w:rFonts w:ascii="Georgia" w:hAnsi="Georgia"/>
          <w:color w:val="606060"/>
          <w:sz w:val="20"/>
          <w:szCs w:val="20"/>
        </w:rPr>
        <w:t xml:space="preserve"> </w:t>
      </w:r>
      <w:r w:rsidR="00360526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Поэтому для азиатских игроков именно Приморье представляет большой и</w:t>
      </w:r>
      <w:r w:rsidR="00360526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</w:t>
      </w:r>
      <w:r w:rsidR="008C1A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терес[12</w:t>
      </w:r>
      <w:r w:rsidR="00360526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].</w:t>
      </w:r>
    </w:p>
    <w:p w:rsidR="00DC582C" w:rsidRDefault="008D35A3" w:rsidP="00027AA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Реализация данного проекта позволит увеличить иностранные инвестиции во все сф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 предпринимательской деятельности Приморского края, ИРКЗ «Приморье» станет одним из лучших мест отдыха мира</w:t>
      </w:r>
      <w:r>
        <w:rPr>
          <w:color w:val="000000"/>
          <w:sz w:val="25"/>
          <w:szCs w:val="25"/>
          <w:shd w:val="clear" w:color="auto" w:fill="FFFFFF"/>
        </w:rPr>
        <w:t xml:space="preserve"> </w:t>
      </w:r>
      <w:r w:rsidRPr="008D35A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привлечет посетителей из всех регионов стран АТР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8C7EF7" w:rsidRPr="005D4E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Следов</w:t>
      </w:r>
      <w:r w:rsidR="008C7EF7" w:rsidRPr="005D4E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8C7EF7" w:rsidRPr="005D4E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тельно, будущее тури</w:t>
      </w:r>
      <w:r w:rsid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стического бизнеса, а</w:t>
      </w:r>
      <w:r w:rsidR="005742B2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только игорного, в</w:t>
      </w:r>
      <w:r w:rsidR="005742B2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C7EF7" w:rsidRPr="005D4E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Приморье представляется достаточно перспективным.</w:t>
      </w:r>
      <w:r w:rsidR="005742B2" w:rsidRPr="005742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B04860" w:rsidRDefault="00DC582C" w:rsidP="007D390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C582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Список литературы</w:t>
      </w:r>
    </w:p>
    <w:p w:rsidR="008C486C" w:rsidRPr="00C73F01" w:rsidRDefault="00DC582C" w:rsidP="00DC582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3F01">
        <w:rPr>
          <w:rFonts w:ascii="Times New Roman" w:hAnsi="Times New Roman" w:cs="Times New Roman"/>
          <w:sz w:val="24"/>
          <w:szCs w:val="24"/>
        </w:rPr>
        <w:t>1</w:t>
      </w:r>
      <w:r w:rsidR="00FD5E4D" w:rsidRPr="00C73F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8283F" w:rsidRPr="00C73F01">
        <w:rPr>
          <w:rFonts w:ascii="Times New Roman" w:hAnsi="Times New Roman" w:cs="Times New Roman"/>
          <w:sz w:val="24"/>
          <w:szCs w:val="24"/>
        </w:rPr>
        <w:t>Л</w:t>
      </w:r>
      <w:r w:rsidR="00E854D5" w:rsidRPr="00C73F01">
        <w:rPr>
          <w:rFonts w:ascii="Times New Roman" w:hAnsi="Times New Roman" w:cs="Times New Roman"/>
          <w:sz w:val="24"/>
          <w:szCs w:val="24"/>
        </w:rPr>
        <w:t>ихолетов</w:t>
      </w:r>
      <w:proofErr w:type="spellEnd"/>
      <w:r w:rsidR="0038283F" w:rsidRPr="00C73F01">
        <w:rPr>
          <w:rFonts w:ascii="Times New Roman" w:hAnsi="Times New Roman" w:cs="Times New Roman"/>
          <w:sz w:val="24"/>
          <w:szCs w:val="24"/>
        </w:rPr>
        <w:t xml:space="preserve"> А</w:t>
      </w:r>
      <w:r w:rsidR="00E854D5" w:rsidRPr="00C73F01">
        <w:rPr>
          <w:rFonts w:ascii="Times New Roman" w:hAnsi="Times New Roman" w:cs="Times New Roman"/>
          <w:sz w:val="24"/>
          <w:szCs w:val="24"/>
        </w:rPr>
        <w:t>. А.</w:t>
      </w:r>
      <w:r w:rsidR="0038283F" w:rsidRPr="00C73F01">
        <w:rPr>
          <w:rFonts w:ascii="Times New Roman" w:hAnsi="Times New Roman" w:cs="Times New Roman"/>
          <w:sz w:val="24"/>
          <w:szCs w:val="24"/>
        </w:rPr>
        <w:t xml:space="preserve"> У</w:t>
      </w:r>
      <w:r w:rsidR="00E854D5" w:rsidRPr="00C73F01">
        <w:rPr>
          <w:rFonts w:ascii="Times New Roman" w:hAnsi="Times New Roman" w:cs="Times New Roman"/>
          <w:sz w:val="24"/>
          <w:szCs w:val="24"/>
        </w:rPr>
        <w:t>головно</w:t>
      </w:r>
      <w:r w:rsidR="0038283F" w:rsidRPr="00C73F01">
        <w:rPr>
          <w:rFonts w:ascii="Times New Roman" w:hAnsi="Times New Roman" w:cs="Times New Roman"/>
          <w:sz w:val="24"/>
          <w:szCs w:val="24"/>
        </w:rPr>
        <w:t>-</w:t>
      </w:r>
      <w:r w:rsidR="00E854D5" w:rsidRPr="00C73F01">
        <w:rPr>
          <w:rFonts w:ascii="Times New Roman" w:hAnsi="Times New Roman" w:cs="Times New Roman"/>
          <w:sz w:val="24"/>
          <w:szCs w:val="24"/>
        </w:rPr>
        <w:t>правовые</w:t>
      </w:r>
      <w:r w:rsidR="0038283F" w:rsidRPr="00C73F01">
        <w:rPr>
          <w:rFonts w:ascii="Times New Roman" w:hAnsi="Times New Roman" w:cs="Times New Roman"/>
          <w:sz w:val="24"/>
          <w:szCs w:val="24"/>
        </w:rPr>
        <w:t xml:space="preserve"> </w:t>
      </w:r>
      <w:r w:rsidR="00E854D5" w:rsidRPr="00C73F01">
        <w:rPr>
          <w:rFonts w:ascii="Times New Roman" w:hAnsi="Times New Roman" w:cs="Times New Roman"/>
          <w:sz w:val="24"/>
          <w:szCs w:val="24"/>
        </w:rPr>
        <w:t>и криминологические</w:t>
      </w:r>
      <w:r w:rsidR="0038283F" w:rsidRPr="00C73F01">
        <w:rPr>
          <w:rFonts w:ascii="Times New Roman" w:hAnsi="Times New Roman" w:cs="Times New Roman"/>
          <w:sz w:val="24"/>
          <w:szCs w:val="24"/>
        </w:rPr>
        <w:t xml:space="preserve"> </w:t>
      </w:r>
      <w:r w:rsidR="00E854D5" w:rsidRPr="00C73F01">
        <w:rPr>
          <w:rFonts w:ascii="Times New Roman" w:hAnsi="Times New Roman" w:cs="Times New Roman"/>
          <w:sz w:val="24"/>
          <w:szCs w:val="24"/>
        </w:rPr>
        <w:t>проблемы противодействия</w:t>
      </w:r>
      <w:r w:rsidR="0038283F" w:rsidRPr="00C73F01">
        <w:rPr>
          <w:rFonts w:ascii="Times New Roman" w:hAnsi="Times New Roman" w:cs="Times New Roman"/>
          <w:sz w:val="24"/>
          <w:szCs w:val="24"/>
        </w:rPr>
        <w:t xml:space="preserve"> </w:t>
      </w:r>
      <w:r w:rsidR="00E854D5" w:rsidRPr="00C73F01">
        <w:rPr>
          <w:rFonts w:ascii="Times New Roman" w:hAnsi="Times New Roman" w:cs="Times New Roman"/>
          <w:sz w:val="24"/>
          <w:szCs w:val="24"/>
        </w:rPr>
        <w:t>незаконному</w:t>
      </w:r>
      <w:r w:rsidR="0038283F" w:rsidRPr="00C73F01">
        <w:rPr>
          <w:rFonts w:ascii="Times New Roman" w:hAnsi="Times New Roman" w:cs="Times New Roman"/>
          <w:sz w:val="24"/>
          <w:szCs w:val="24"/>
        </w:rPr>
        <w:t xml:space="preserve"> </w:t>
      </w:r>
      <w:r w:rsidR="00E854D5" w:rsidRPr="00C73F01">
        <w:rPr>
          <w:rFonts w:ascii="Times New Roman" w:hAnsi="Times New Roman" w:cs="Times New Roman"/>
          <w:sz w:val="24"/>
          <w:szCs w:val="24"/>
        </w:rPr>
        <w:t>игорному</w:t>
      </w:r>
      <w:r w:rsidR="0038283F" w:rsidRPr="00C73F01">
        <w:rPr>
          <w:rFonts w:ascii="Times New Roman" w:hAnsi="Times New Roman" w:cs="Times New Roman"/>
          <w:sz w:val="24"/>
          <w:szCs w:val="24"/>
        </w:rPr>
        <w:t xml:space="preserve"> </w:t>
      </w:r>
      <w:r w:rsidR="00FD5E4D" w:rsidRPr="00C73F01">
        <w:rPr>
          <w:rFonts w:ascii="Times New Roman" w:hAnsi="Times New Roman" w:cs="Times New Roman"/>
          <w:sz w:val="24"/>
          <w:szCs w:val="24"/>
        </w:rPr>
        <w:t xml:space="preserve">бизнесу: </w:t>
      </w:r>
      <w:proofErr w:type="spellStart"/>
      <w:r w:rsidR="00E854D5" w:rsidRPr="00C73F01">
        <w:rPr>
          <w:rFonts w:ascii="Times New Roman" w:hAnsi="Times New Roman" w:cs="Times New Roman"/>
          <w:sz w:val="24"/>
          <w:szCs w:val="24"/>
        </w:rPr>
        <w:t>А</w:t>
      </w:r>
      <w:r w:rsidR="0038283F" w:rsidRPr="00C73F01">
        <w:rPr>
          <w:rFonts w:ascii="Times New Roman" w:hAnsi="Times New Roman" w:cs="Times New Roman"/>
          <w:sz w:val="24"/>
          <w:szCs w:val="24"/>
        </w:rPr>
        <w:t>втореф</w:t>
      </w:r>
      <w:proofErr w:type="spellEnd"/>
      <w:r w:rsidR="00E854D5" w:rsidRPr="00C73F0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854D5" w:rsidRPr="00C73F01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дис</w:t>
      </w:r>
      <w:proofErr w:type="spellEnd"/>
      <w:r w:rsidR="00E854D5" w:rsidRPr="00C73F01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. канд. </w:t>
      </w:r>
      <w:proofErr w:type="spellStart"/>
      <w:r w:rsidR="00E854D5" w:rsidRPr="00C73F01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юрид</w:t>
      </w:r>
      <w:proofErr w:type="spellEnd"/>
      <w:r w:rsidR="00E854D5" w:rsidRPr="00C73F01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. наук. — Саратов, 2013.-26 </w:t>
      </w:r>
      <w:proofErr w:type="gramStart"/>
      <w:r w:rsidR="00E854D5" w:rsidRPr="00C73F01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с</w:t>
      </w:r>
      <w:proofErr w:type="gramEnd"/>
      <w:r w:rsidR="00FD5E4D" w:rsidRPr="00C73F01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.</w:t>
      </w:r>
    </w:p>
    <w:p w:rsidR="008C486C" w:rsidRDefault="007734EE" w:rsidP="00DC582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639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DC582C" w:rsidRPr="009166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2700A" w:rsidRPr="00916639">
        <w:rPr>
          <w:rFonts w:ascii="Times New Roman" w:hAnsi="Times New Roman" w:cs="Times New Roman"/>
          <w:sz w:val="24"/>
          <w:szCs w:val="24"/>
        </w:rPr>
        <w:t xml:space="preserve">Турбин А.Д., </w:t>
      </w:r>
      <w:proofErr w:type="spellStart"/>
      <w:r w:rsidR="0042700A" w:rsidRPr="00916639">
        <w:rPr>
          <w:rFonts w:ascii="Times New Roman" w:hAnsi="Times New Roman" w:cs="Times New Roman"/>
          <w:sz w:val="24"/>
          <w:szCs w:val="24"/>
        </w:rPr>
        <w:t>Сюн</w:t>
      </w:r>
      <w:proofErr w:type="spellEnd"/>
      <w:r w:rsidR="0042700A" w:rsidRPr="009166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700A" w:rsidRPr="00916639">
        <w:rPr>
          <w:rFonts w:ascii="Times New Roman" w:hAnsi="Times New Roman" w:cs="Times New Roman"/>
          <w:sz w:val="24"/>
          <w:szCs w:val="24"/>
        </w:rPr>
        <w:t>Лэпин</w:t>
      </w:r>
      <w:proofErr w:type="spellEnd"/>
      <w:r w:rsidR="0042700A" w:rsidRPr="00916639">
        <w:rPr>
          <w:rFonts w:ascii="Times New Roman" w:hAnsi="Times New Roman" w:cs="Times New Roman"/>
          <w:sz w:val="24"/>
          <w:szCs w:val="24"/>
        </w:rPr>
        <w:t xml:space="preserve">. </w:t>
      </w:r>
      <w:r w:rsidR="00DC582C" w:rsidRPr="00916639">
        <w:rPr>
          <w:rFonts w:ascii="Times New Roman" w:hAnsi="Times New Roman" w:cs="Times New Roman"/>
          <w:sz w:val="24"/>
          <w:szCs w:val="24"/>
        </w:rPr>
        <w:t>Развитие игорного бизнеса в России на примере интегрирова</w:t>
      </w:r>
      <w:r w:rsidR="00DC582C" w:rsidRPr="00916639">
        <w:rPr>
          <w:rFonts w:ascii="Times New Roman" w:hAnsi="Times New Roman" w:cs="Times New Roman"/>
          <w:sz w:val="24"/>
          <w:szCs w:val="24"/>
        </w:rPr>
        <w:t>н</w:t>
      </w:r>
      <w:r w:rsidR="00DC582C" w:rsidRPr="00916639">
        <w:rPr>
          <w:rFonts w:ascii="Times New Roman" w:hAnsi="Times New Roman" w:cs="Times New Roman"/>
          <w:sz w:val="24"/>
          <w:szCs w:val="24"/>
        </w:rPr>
        <w:t>ной развлекательной зоны «Приморье»</w:t>
      </w:r>
      <w:r w:rsidR="0042700A" w:rsidRPr="00916639">
        <w:rPr>
          <w:rFonts w:ascii="Times New Roman" w:hAnsi="Times New Roman" w:cs="Times New Roman"/>
          <w:sz w:val="24"/>
          <w:szCs w:val="24"/>
        </w:rPr>
        <w:t>// Известия Восточного Института.-</w:t>
      </w:r>
      <w:r w:rsidRPr="00916639">
        <w:rPr>
          <w:rFonts w:ascii="Times New Roman" w:hAnsi="Times New Roman" w:cs="Times New Roman"/>
          <w:sz w:val="24"/>
          <w:szCs w:val="24"/>
        </w:rPr>
        <w:t>2015</w:t>
      </w:r>
      <w:r w:rsidR="0042700A" w:rsidRPr="00916639">
        <w:rPr>
          <w:rFonts w:ascii="Times New Roman" w:hAnsi="Times New Roman" w:cs="Times New Roman"/>
          <w:sz w:val="24"/>
          <w:szCs w:val="24"/>
        </w:rPr>
        <w:t>.-№</w:t>
      </w:r>
      <w:r w:rsidRPr="00916639">
        <w:rPr>
          <w:rFonts w:ascii="Times New Roman" w:hAnsi="Times New Roman" w:cs="Times New Roman"/>
          <w:sz w:val="24"/>
          <w:szCs w:val="24"/>
        </w:rPr>
        <w:t>2</w:t>
      </w:r>
      <w:r w:rsidR="0042700A" w:rsidRPr="00916639">
        <w:rPr>
          <w:rFonts w:ascii="Times New Roman" w:hAnsi="Times New Roman" w:cs="Times New Roman"/>
          <w:sz w:val="24"/>
          <w:szCs w:val="24"/>
        </w:rPr>
        <w:t>.-</w:t>
      </w:r>
      <w:r w:rsidRPr="00916639">
        <w:rPr>
          <w:rFonts w:ascii="Times New Roman" w:hAnsi="Times New Roman" w:cs="Times New Roman"/>
          <w:sz w:val="24"/>
          <w:szCs w:val="24"/>
        </w:rPr>
        <w:t xml:space="preserve"> </w:t>
      </w:r>
      <w:r w:rsidR="0042700A" w:rsidRPr="00916639">
        <w:rPr>
          <w:rFonts w:ascii="Times New Roman" w:hAnsi="Times New Roman" w:cs="Times New Roman"/>
          <w:sz w:val="24"/>
          <w:szCs w:val="24"/>
        </w:rPr>
        <w:t>С. 63-75</w:t>
      </w:r>
      <w:r w:rsidRPr="009166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5E4D" w:rsidRDefault="00FD5E4D" w:rsidP="00FD5E4D">
      <w:pPr>
        <w:shd w:val="clear" w:color="auto" w:fill="FFFFFF"/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D5E4D">
        <w:rPr>
          <w:rFonts w:ascii="Times New Roman" w:hAnsi="Times New Roman" w:cs="Times New Roman"/>
          <w:iCs/>
          <w:sz w:val="24"/>
          <w:szCs w:val="24"/>
        </w:rPr>
        <w:t xml:space="preserve">Тёмный Ю.В., </w:t>
      </w:r>
      <w:proofErr w:type="gramStart"/>
      <w:r w:rsidRPr="00FD5E4D">
        <w:rPr>
          <w:rFonts w:ascii="Times New Roman" w:hAnsi="Times New Roman" w:cs="Times New Roman"/>
          <w:iCs/>
          <w:sz w:val="24"/>
          <w:szCs w:val="24"/>
        </w:rPr>
        <w:t>Стальная</w:t>
      </w:r>
      <w:proofErr w:type="gramEnd"/>
      <w:r w:rsidRPr="00FD5E4D">
        <w:rPr>
          <w:rFonts w:ascii="Times New Roman" w:hAnsi="Times New Roman" w:cs="Times New Roman"/>
          <w:iCs/>
          <w:sz w:val="24"/>
          <w:szCs w:val="24"/>
        </w:rPr>
        <w:t xml:space="preserve"> В.А. </w:t>
      </w:r>
      <w:r w:rsidRPr="00FD5E4D">
        <w:rPr>
          <w:rFonts w:ascii="Times New Roman" w:hAnsi="Times New Roman" w:cs="Times New Roman"/>
          <w:sz w:val="24"/>
          <w:szCs w:val="24"/>
        </w:rPr>
        <w:t xml:space="preserve">Игорный бизнес. </w:t>
      </w:r>
      <w:proofErr w:type="spellStart"/>
      <w:r w:rsidRPr="00FD5E4D">
        <w:rPr>
          <w:rFonts w:ascii="Times New Roman" w:hAnsi="Times New Roman" w:cs="Times New Roman"/>
          <w:sz w:val="24"/>
          <w:szCs w:val="24"/>
        </w:rPr>
        <w:t>Социально-экономичесая</w:t>
      </w:r>
      <w:proofErr w:type="spellEnd"/>
      <w:r w:rsidRPr="00FD5E4D">
        <w:rPr>
          <w:rFonts w:ascii="Times New Roman" w:hAnsi="Times New Roman" w:cs="Times New Roman"/>
          <w:sz w:val="24"/>
          <w:szCs w:val="24"/>
        </w:rPr>
        <w:t xml:space="preserve"> диле</w:t>
      </w:r>
      <w:r w:rsidRPr="00FD5E4D">
        <w:rPr>
          <w:rFonts w:ascii="Times New Roman" w:hAnsi="Times New Roman" w:cs="Times New Roman"/>
          <w:sz w:val="24"/>
          <w:szCs w:val="24"/>
        </w:rPr>
        <w:t>м</w:t>
      </w:r>
      <w:r w:rsidR="00C73F01">
        <w:rPr>
          <w:rFonts w:ascii="Times New Roman" w:hAnsi="Times New Roman" w:cs="Times New Roman"/>
          <w:sz w:val="24"/>
          <w:szCs w:val="24"/>
        </w:rPr>
        <w:t>ма</w:t>
      </w:r>
      <w:r w:rsidRPr="00FD5E4D">
        <w:rPr>
          <w:rFonts w:ascii="Times New Roman" w:hAnsi="Times New Roman" w:cs="Times New Roman"/>
          <w:sz w:val="24"/>
          <w:szCs w:val="24"/>
        </w:rPr>
        <w:t>//Вестник  Российской  академии наук.- 2008.-№1.- С. 91-96</w:t>
      </w:r>
      <w:r w:rsidRPr="00A81B50">
        <w:t xml:space="preserve"> </w:t>
      </w:r>
    </w:p>
    <w:p w:rsidR="002B3E8A" w:rsidRPr="002B3E8A" w:rsidRDefault="002B3E8A" w:rsidP="002B3E8A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B3E8A">
        <w:rPr>
          <w:rFonts w:ascii="Times New Roman" w:hAnsi="Times New Roman" w:cs="Times New Roman"/>
          <w:iCs/>
          <w:sz w:val="24"/>
          <w:szCs w:val="24"/>
        </w:rPr>
        <w:t xml:space="preserve">4. Литвин А.А., </w:t>
      </w:r>
      <w:proofErr w:type="spellStart"/>
      <w:r w:rsidRPr="002B3E8A">
        <w:rPr>
          <w:rFonts w:ascii="Times New Roman" w:hAnsi="Times New Roman" w:cs="Times New Roman"/>
          <w:iCs/>
          <w:sz w:val="24"/>
          <w:szCs w:val="24"/>
        </w:rPr>
        <w:t>Ворожбит</w:t>
      </w:r>
      <w:proofErr w:type="spellEnd"/>
      <w:r w:rsidRPr="002B3E8A">
        <w:rPr>
          <w:rFonts w:ascii="Times New Roman" w:hAnsi="Times New Roman" w:cs="Times New Roman"/>
          <w:iCs/>
          <w:sz w:val="24"/>
          <w:szCs w:val="24"/>
        </w:rPr>
        <w:t xml:space="preserve"> О.Ю., Новицкая Е.В. Влияние муниципальных программ на соц</w:t>
      </w:r>
      <w:r w:rsidRPr="002B3E8A">
        <w:rPr>
          <w:rFonts w:ascii="Times New Roman" w:hAnsi="Times New Roman" w:cs="Times New Roman"/>
          <w:iCs/>
          <w:sz w:val="24"/>
          <w:szCs w:val="24"/>
        </w:rPr>
        <w:t>и</w:t>
      </w:r>
      <w:r w:rsidRPr="002B3E8A">
        <w:rPr>
          <w:rFonts w:ascii="Times New Roman" w:hAnsi="Times New Roman" w:cs="Times New Roman"/>
          <w:iCs/>
          <w:sz w:val="24"/>
          <w:szCs w:val="24"/>
        </w:rPr>
        <w:t xml:space="preserve">ально-экономическое развитие </w:t>
      </w:r>
      <w:proofErr w:type="spellStart"/>
      <w:r w:rsidRPr="002B3E8A">
        <w:rPr>
          <w:rFonts w:ascii="Times New Roman" w:hAnsi="Times New Roman" w:cs="Times New Roman"/>
          <w:iCs/>
          <w:sz w:val="24"/>
          <w:szCs w:val="24"/>
        </w:rPr>
        <w:t>владивостокского</w:t>
      </w:r>
      <w:proofErr w:type="spellEnd"/>
      <w:r w:rsidRPr="002B3E8A">
        <w:rPr>
          <w:rFonts w:ascii="Times New Roman" w:hAnsi="Times New Roman" w:cs="Times New Roman"/>
          <w:iCs/>
          <w:sz w:val="24"/>
          <w:szCs w:val="24"/>
        </w:rPr>
        <w:t xml:space="preserve"> городского округа на период с 2012 по 2015 годы // Фундаментальные исследования. – 2015. – № 9–2. – С. 361-365</w:t>
      </w:r>
    </w:p>
    <w:p w:rsidR="002B3E8A" w:rsidRPr="00794237" w:rsidRDefault="002B3E8A" w:rsidP="002B3E8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Корпорация развития Приморского края </w:t>
      </w:r>
      <w:r w:rsidRPr="00916639">
        <w:rPr>
          <w:rFonts w:ascii="Times New Roman" w:hAnsi="Times New Roman" w:cs="Times New Roman"/>
          <w:sz w:val="24"/>
          <w:szCs w:val="24"/>
        </w:rPr>
        <w:t xml:space="preserve">[Электронный ресурс]. – Режим доступа: http://www.cdprim.ru/images/FilePDF/IEZPrimoryePresentasia.pdf </w:t>
      </w:r>
      <w:r w:rsidR="00794237" w:rsidRPr="00794237">
        <w:rPr>
          <w:rFonts w:ascii="Times New Roman" w:hAnsi="Times New Roman" w:cs="Times New Roman"/>
          <w:sz w:val="24"/>
          <w:szCs w:val="24"/>
        </w:rPr>
        <w:t>[</w:t>
      </w:r>
      <w:r w:rsidR="00794237">
        <w:rPr>
          <w:rFonts w:ascii="Times New Roman" w:hAnsi="Times New Roman" w:cs="Times New Roman"/>
          <w:sz w:val="24"/>
          <w:szCs w:val="24"/>
        </w:rPr>
        <w:t>Дата обращения:20.11.2015</w:t>
      </w:r>
      <w:r w:rsidR="00794237" w:rsidRPr="00794237">
        <w:rPr>
          <w:rFonts w:ascii="Times New Roman" w:hAnsi="Times New Roman" w:cs="Times New Roman"/>
          <w:sz w:val="24"/>
          <w:szCs w:val="24"/>
        </w:rPr>
        <w:t>]</w:t>
      </w:r>
      <w:r w:rsidR="00794237">
        <w:rPr>
          <w:rFonts w:ascii="Times New Roman" w:hAnsi="Times New Roman" w:cs="Times New Roman"/>
          <w:sz w:val="24"/>
          <w:szCs w:val="24"/>
        </w:rPr>
        <w:t>.</w:t>
      </w:r>
    </w:p>
    <w:p w:rsidR="002B3E8A" w:rsidRPr="00870154" w:rsidRDefault="002B3E8A" w:rsidP="002B3E8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870154">
        <w:rPr>
          <w:rFonts w:ascii="Times New Roman" w:hAnsi="Times New Roman" w:cs="Times New Roman"/>
          <w:sz w:val="24"/>
          <w:szCs w:val="24"/>
        </w:rPr>
        <w:t xml:space="preserve"> Корень </w:t>
      </w:r>
      <w:r>
        <w:rPr>
          <w:rFonts w:ascii="Times New Roman" w:hAnsi="Times New Roman" w:cs="Times New Roman"/>
          <w:sz w:val="24"/>
          <w:szCs w:val="24"/>
        </w:rPr>
        <w:t>А.В.</w:t>
      </w:r>
      <w:r w:rsidRPr="0087015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0154">
        <w:rPr>
          <w:rFonts w:ascii="Times New Roman" w:hAnsi="Times New Roman" w:cs="Times New Roman"/>
          <w:sz w:val="24"/>
          <w:szCs w:val="24"/>
        </w:rPr>
        <w:t>Татуйко</w:t>
      </w:r>
      <w:proofErr w:type="spellEnd"/>
      <w:r w:rsidRPr="00870154"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70154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70154">
        <w:rPr>
          <w:rFonts w:ascii="Times New Roman" w:hAnsi="Times New Roman" w:cs="Times New Roman"/>
          <w:sz w:val="24"/>
          <w:szCs w:val="24"/>
        </w:rPr>
        <w:t xml:space="preserve"> Региональная налоговая политика как инструмент формиров</w:t>
      </w:r>
      <w:r w:rsidRPr="00870154">
        <w:rPr>
          <w:rFonts w:ascii="Times New Roman" w:hAnsi="Times New Roman" w:cs="Times New Roman"/>
          <w:sz w:val="24"/>
          <w:szCs w:val="24"/>
        </w:rPr>
        <w:t>а</w:t>
      </w:r>
      <w:r w:rsidRPr="00870154">
        <w:rPr>
          <w:rFonts w:ascii="Times New Roman" w:hAnsi="Times New Roman" w:cs="Times New Roman"/>
          <w:sz w:val="24"/>
          <w:szCs w:val="24"/>
        </w:rPr>
        <w:t>ния благоприятного инвестиционного климата на Дальнем Востоке//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0154">
        <w:rPr>
          <w:rFonts w:ascii="Times New Roman" w:hAnsi="Times New Roman" w:cs="Times New Roman"/>
          <w:color w:val="000000"/>
          <w:sz w:val="24"/>
          <w:szCs w:val="24"/>
        </w:rPr>
        <w:t xml:space="preserve">Глобальный научный потенциал. </w:t>
      </w:r>
      <w:r w:rsidRPr="006035EC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6035EC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2014. - №</w:t>
      </w:r>
      <w:r w:rsidRPr="006035EC"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870154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Pr="00870154">
        <w:rPr>
          <w:rFonts w:ascii="Times New Roman" w:hAnsi="Times New Roman" w:cs="Times New Roman"/>
          <w:color w:val="000000"/>
          <w:sz w:val="24"/>
          <w:szCs w:val="24"/>
          <w:lang w:val="en-US"/>
        </w:rPr>
        <w:t>C</w:t>
      </w:r>
      <w:r w:rsidRPr="00870154">
        <w:rPr>
          <w:rFonts w:ascii="Times New Roman" w:hAnsi="Times New Roman" w:cs="Times New Roman"/>
          <w:color w:val="000000"/>
          <w:sz w:val="24"/>
          <w:szCs w:val="24"/>
        </w:rPr>
        <w:t>. 47 – 50</w:t>
      </w:r>
    </w:p>
    <w:p w:rsidR="00EA58D1" w:rsidRPr="001D552F" w:rsidRDefault="002B3E8A" w:rsidP="006035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52F">
        <w:rPr>
          <w:rFonts w:ascii="Times New Roman" w:hAnsi="Times New Roman" w:cs="Times New Roman"/>
          <w:sz w:val="24"/>
          <w:szCs w:val="24"/>
        </w:rPr>
        <w:t>7</w:t>
      </w:r>
      <w:r w:rsidR="00DC582C" w:rsidRPr="001D552F">
        <w:rPr>
          <w:rFonts w:ascii="Times New Roman" w:hAnsi="Times New Roman" w:cs="Times New Roman"/>
          <w:sz w:val="24"/>
          <w:szCs w:val="24"/>
        </w:rPr>
        <w:t>.</w:t>
      </w:r>
      <w:r w:rsidR="00EA58D1" w:rsidRPr="001D552F">
        <w:rPr>
          <w:rFonts w:ascii="Times New Roman" w:hAnsi="Times New Roman" w:cs="Times New Roman"/>
          <w:sz w:val="24"/>
          <w:szCs w:val="24"/>
        </w:rPr>
        <w:t xml:space="preserve"> </w:t>
      </w:r>
      <w:r w:rsidR="00DC582C" w:rsidRPr="001D552F">
        <w:rPr>
          <w:rFonts w:ascii="Times New Roman" w:hAnsi="Times New Roman" w:cs="Times New Roman"/>
          <w:sz w:val="24"/>
          <w:szCs w:val="24"/>
        </w:rPr>
        <w:t>Официальный сайт инвестиционной компании «Наш дом Приморье» [Электронный р</w:t>
      </w:r>
      <w:r w:rsidR="00DC582C" w:rsidRPr="001D552F">
        <w:rPr>
          <w:rFonts w:ascii="Times New Roman" w:hAnsi="Times New Roman" w:cs="Times New Roman"/>
          <w:sz w:val="24"/>
          <w:szCs w:val="24"/>
        </w:rPr>
        <w:t>е</w:t>
      </w:r>
      <w:r w:rsidR="00DC582C" w:rsidRPr="001D552F">
        <w:rPr>
          <w:rFonts w:ascii="Times New Roman" w:hAnsi="Times New Roman" w:cs="Times New Roman"/>
          <w:sz w:val="24"/>
          <w:szCs w:val="24"/>
        </w:rPr>
        <w:t xml:space="preserve">сурс]. – Режим доступа: </w:t>
      </w:r>
      <w:hyperlink r:id="rId8" w:history="1"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://</w:t>
        </w:r>
        <w:proofErr w:type="spellStart"/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primdevelop</w:t>
        </w:r>
        <w:proofErr w:type="spellEnd"/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/</w:t>
        </w:r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documents</w:t>
        </w:r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/</w:t>
        </w:r>
        <w:proofErr w:type="spellStart"/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otchet</w:t>
        </w:r>
        <w:proofErr w:type="spellEnd"/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2012.</w:t>
        </w:r>
        <w:proofErr w:type="spellStart"/>
        <w:r w:rsidR="00EA58D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pdf</w:t>
        </w:r>
        <w:proofErr w:type="spellEnd"/>
      </w:hyperlink>
      <w:r w:rsidR="00EA58D1" w:rsidRPr="001D552F">
        <w:rPr>
          <w:rFonts w:ascii="Times New Roman" w:hAnsi="Times New Roman" w:cs="Times New Roman"/>
          <w:sz w:val="24"/>
          <w:szCs w:val="24"/>
        </w:rPr>
        <w:t xml:space="preserve"> </w:t>
      </w:r>
      <w:r w:rsidR="00794237" w:rsidRPr="001D552F">
        <w:rPr>
          <w:rFonts w:ascii="Times New Roman" w:hAnsi="Times New Roman" w:cs="Times New Roman"/>
          <w:sz w:val="24"/>
          <w:szCs w:val="24"/>
        </w:rPr>
        <w:t>[Дата обращ</w:t>
      </w:r>
      <w:r w:rsidR="00794237" w:rsidRPr="001D552F">
        <w:rPr>
          <w:rFonts w:ascii="Times New Roman" w:hAnsi="Times New Roman" w:cs="Times New Roman"/>
          <w:sz w:val="24"/>
          <w:szCs w:val="24"/>
        </w:rPr>
        <w:t>е</w:t>
      </w:r>
      <w:r w:rsidR="00794237" w:rsidRPr="001D552F">
        <w:rPr>
          <w:rFonts w:ascii="Times New Roman" w:hAnsi="Times New Roman" w:cs="Times New Roman"/>
          <w:sz w:val="24"/>
          <w:szCs w:val="24"/>
        </w:rPr>
        <w:t>ния:20.11.2015].</w:t>
      </w:r>
    </w:p>
    <w:p w:rsidR="00F53414" w:rsidRPr="001D552F" w:rsidRDefault="00C1638F" w:rsidP="00C163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52F">
        <w:rPr>
          <w:rFonts w:ascii="Times New Roman" w:hAnsi="Times New Roman" w:cs="Times New Roman"/>
          <w:sz w:val="24"/>
          <w:szCs w:val="24"/>
        </w:rPr>
        <w:t>8.</w:t>
      </w:r>
      <w:r w:rsidR="00F53414" w:rsidRPr="001D552F">
        <w:rPr>
          <w:rFonts w:ascii="Times New Roman" w:hAnsi="Times New Roman" w:cs="Times New Roman"/>
          <w:sz w:val="24"/>
          <w:szCs w:val="24"/>
        </w:rPr>
        <w:t xml:space="preserve"> </w:t>
      </w:r>
      <w:r w:rsidR="00C73F01" w:rsidRPr="001D552F">
        <w:rPr>
          <w:rFonts w:ascii="Times New Roman" w:hAnsi="Times New Roman" w:cs="Times New Roman"/>
          <w:sz w:val="24"/>
          <w:szCs w:val="24"/>
        </w:rPr>
        <w:t xml:space="preserve">Корпорация развития Приморского края [Электронный ресурс]. – Режим доступа: </w:t>
      </w:r>
      <w:hyperlink r:id="rId9" w:history="1"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cdprim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/98-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oao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korporatsiya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razvitiya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primorskogo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kraya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zaklyuchilo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soglashenie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c</w:t>
        </w:r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kompaniej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ooo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royal</w:t>
        </w:r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tajm</w:t>
        </w:r>
        <w:proofErr w:type="spellEnd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="00C73F01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primore</w:t>
        </w:r>
        <w:proofErr w:type="spellEnd"/>
      </w:hyperlink>
      <w:r w:rsidR="00C73F01" w:rsidRPr="001D552F">
        <w:t xml:space="preserve"> </w:t>
      </w:r>
      <w:r w:rsidR="00C73F01" w:rsidRPr="001D552F">
        <w:rPr>
          <w:rFonts w:ascii="Times New Roman" w:hAnsi="Times New Roman" w:cs="Times New Roman"/>
          <w:sz w:val="24"/>
          <w:szCs w:val="24"/>
        </w:rPr>
        <w:t>[Дата обращения:20.11.2015].</w:t>
      </w:r>
    </w:p>
    <w:p w:rsidR="00F53414" w:rsidRPr="00794237" w:rsidRDefault="00C1638F" w:rsidP="00C163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638F">
        <w:rPr>
          <w:rFonts w:ascii="Times New Roman" w:hAnsi="Times New Roman" w:cs="Times New Roman"/>
          <w:color w:val="000000" w:themeColor="text1"/>
          <w:sz w:val="24"/>
          <w:szCs w:val="24"/>
        </w:rPr>
        <w:t>9.</w:t>
      </w:r>
      <w:r w:rsidR="007E72D6">
        <w:rPr>
          <w:rFonts w:ascii="Times New Roman" w:hAnsi="Times New Roman" w:cs="Times New Roman"/>
          <w:color w:val="000000" w:themeColor="text1"/>
          <w:sz w:val="24"/>
          <w:szCs w:val="24"/>
        </w:rPr>
        <w:t>Проблемы развития туризма на муниципальном уровне: практический подход</w:t>
      </w:r>
      <w:r w:rsidR="00F53414" w:rsidRPr="008701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552F">
        <w:rPr>
          <w:rFonts w:ascii="Times New Roman" w:hAnsi="Times New Roman" w:cs="Times New Roman"/>
          <w:color w:val="000000" w:themeColor="text1"/>
          <w:sz w:val="24"/>
          <w:szCs w:val="24"/>
        </w:rPr>
        <w:t>Кравченко А.В., Кирьянов А.Ю. Казанская наука. 2012.№12. С. 108-111.</w:t>
      </w:r>
    </w:p>
    <w:p w:rsidR="00C1638F" w:rsidRPr="00C1638F" w:rsidRDefault="00C1638F" w:rsidP="00C1638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638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10. Здор С.А., </w:t>
      </w:r>
      <w:proofErr w:type="spellStart"/>
      <w:r w:rsidRPr="00C1638F">
        <w:rPr>
          <w:rFonts w:ascii="Times New Roman" w:hAnsi="Times New Roman" w:cs="Times New Roman"/>
          <w:color w:val="000000"/>
          <w:sz w:val="24"/>
          <w:szCs w:val="24"/>
        </w:rPr>
        <w:t>Ходова</w:t>
      </w:r>
      <w:proofErr w:type="spellEnd"/>
      <w:r w:rsidRPr="00C1638F">
        <w:rPr>
          <w:rFonts w:ascii="Times New Roman" w:hAnsi="Times New Roman" w:cs="Times New Roman"/>
          <w:color w:val="000000"/>
          <w:sz w:val="24"/>
          <w:szCs w:val="24"/>
        </w:rPr>
        <w:t xml:space="preserve"> С.С. Использование опыта Макао для развития игорной зоны в Пр</w:t>
      </w:r>
      <w:r w:rsidRPr="00C1638F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638F">
        <w:rPr>
          <w:rFonts w:ascii="Times New Roman" w:hAnsi="Times New Roman" w:cs="Times New Roman"/>
          <w:color w:val="000000"/>
          <w:sz w:val="24"/>
          <w:szCs w:val="24"/>
        </w:rPr>
        <w:t>морском крае</w:t>
      </w:r>
      <w:r w:rsidRPr="00870154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>Научный аспект.- 2013. - №1.- С.39-47</w:t>
      </w:r>
    </w:p>
    <w:p w:rsidR="00C1638F" w:rsidRPr="001D1F39" w:rsidRDefault="00C1638F" w:rsidP="00C1638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11.</w:t>
      </w:r>
      <w:r w:rsidRPr="006A2E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638F">
        <w:rPr>
          <w:rFonts w:ascii="Times New Roman" w:hAnsi="Times New Roman" w:cs="Times New Roman"/>
          <w:color w:val="000000"/>
          <w:sz w:val="24"/>
          <w:szCs w:val="24"/>
        </w:rPr>
        <w:t xml:space="preserve">Кравченко А.В. Игорная зона </w:t>
      </w:r>
      <w:r>
        <w:rPr>
          <w:rFonts w:ascii="Times New Roman" w:hAnsi="Times New Roman" w:cs="Times New Roman"/>
          <w:color w:val="000000"/>
          <w:sz w:val="24"/>
          <w:szCs w:val="24"/>
        </w:rPr>
        <w:t>«Приморье» – катализатор регио</w:t>
      </w:r>
      <w:r w:rsidRPr="00C1638F">
        <w:rPr>
          <w:rFonts w:ascii="Times New Roman" w:hAnsi="Times New Roman" w:cs="Times New Roman"/>
          <w:color w:val="000000"/>
          <w:sz w:val="24"/>
          <w:szCs w:val="24"/>
        </w:rPr>
        <w:t>нального развития /</w:t>
      </w:r>
      <w:r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Pr="00C1638F">
        <w:rPr>
          <w:rFonts w:ascii="Times New Roman" w:hAnsi="Times New Roman" w:cs="Times New Roman"/>
          <w:color w:val="000000"/>
          <w:sz w:val="24"/>
          <w:szCs w:val="24"/>
        </w:rPr>
        <w:t xml:space="preserve"> А. В. Кравченко // </w:t>
      </w:r>
      <w:r w:rsidR="001D1F39">
        <w:rPr>
          <w:rFonts w:ascii="Times New Roman" w:hAnsi="Times New Roman" w:cs="Times New Roman"/>
          <w:color w:val="000000"/>
          <w:sz w:val="24"/>
          <w:szCs w:val="24"/>
        </w:rPr>
        <w:t>Современные проблемы науки и образования</w:t>
      </w:r>
      <w:r w:rsidRPr="00C1638F">
        <w:rPr>
          <w:rFonts w:ascii="Times New Roman" w:hAnsi="Times New Roman" w:cs="Times New Roman"/>
          <w:color w:val="000000"/>
          <w:sz w:val="24"/>
          <w:szCs w:val="24"/>
        </w:rPr>
        <w:t xml:space="preserve"> – 2014. – №</w:t>
      </w:r>
      <w:r w:rsidR="001D1F3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1638F">
        <w:rPr>
          <w:rFonts w:ascii="Times New Roman" w:hAnsi="Times New Roman" w:cs="Times New Roman"/>
          <w:color w:val="000000"/>
          <w:sz w:val="24"/>
          <w:szCs w:val="24"/>
        </w:rPr>
        <w:t xml:space="preserve">. – С. </w:t>
      </w:r>
      <w:r w:rsidR="001D1F39">
        <w:rPr>
          <w:rFonts w:ascii="Times New Roman" w:hAnsi="Times New Roman" w:cs="Times New Roman"/>
          <w:color w:val="000000"/>
          <w:sz w:val="24"/>
          <w:szCs w:val="24"/>
        </w:rPr>
        <w:t>653</w:t>
      </w:r>
      <w:r w:rsidRPr="00C1638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81B50" w:rsidRDefault="00C1638F" w:rsidP="008C1A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552F">
        <w:rPr>
          <w:rFonts w:ascii="Times New Roman" w:hAnsi="Times New Roman" w:cs="Times New Roman"/>
          <w:sz w:val="24"/>
          <w:szCs w:val="24"/>
        </w:rPr>
        <w:t>12</w:t>
      </w:r>
      <w:r w:rsidR="008C1AE2" w:rsidRPr="001D552F">
        <w:rPr>
          <w:rFonts w:ascii="Times New Roman" w:hAnsi="Times New Roman" w:cs="Times New Roman"/>
          <w:sz w:val="24"/>
          <w:szCs w:val="24"/>
        </w:rPr>
        <w:t>.</w:t>
      </w:r>
      <w:r w:rsidR="005742B2" w:rsidRPr="001D552F">
        <w:rPr>
          <w:rFonts w:ascii="Times New Roman" w:hAnsi="Times New Roman" w:cs="Times New Roman"/>
          <w:sz w:val="24"/>
          <w:szCs w:val="24"/>
        </w:rPr>
        <w:t xml:space="preserve"> </w:t>
      </w:r>
      <w:r w:rsidRPr="001D552F">
        <w:rPr>
          <w:rFonts w:ascii="Times New Roman" w:hAnsi="Times New Roman" w:cs="Times New Roman"/>
          <w:sz w:val="24"/>
          <w:szCs w:val="24"/>
        </w:rPr>
        <w:t xml:space="preserve">Официальное издание органов государственной власти </w:t>
      </w:r>
      <w:r w:rsidR="008C1AE2" w:rsidRPr="001D552F">
        <w:rPr>
          <w:rFonts w:ascii="Times New Roman" w:hAnsi="Times New Roman" w:cs="Times New Roman"/>
          <w:sz w:val="24"/>
          <w:szCs w:val="24"/>
        </w:rPr>
        <w:t xml:space="preserve">Приморского края «Приморская газета» [Электронный ресурс]. – Режим доступа: </w:t>
      </w:r>
      <w:hyperlink r:id="rId10" w:history="1"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http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://</w:t>
        </w:r>
        <w:proofErr w:type="spellStart"/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primgazeta</w:t>
        </w:r>
        <w:proofErr w:type="spellEnd"/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.</w:t>
        </w:r>
        <w:proofErr w:type="spellStart"/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/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news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/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gambling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zone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in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proofErr w:type="spellStart"/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primorye</w:t>
        </w:r>
        <w:proofErr w:type="spellEnd"/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particularly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attractive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to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foreign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investors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because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of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the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problems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in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proofErr w:type="spellStart"/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macau</w:t>
        </w:r>
        <w:proofErr w:type="spellEnd"/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-</w:t>
        </w:r>
        <w:r w:rsidR="005742B2" w:rsidRPr="001D552F">
          <w:rPr>
            <w:rStyle w:val="a5"/>
            <w:rFonts w:ascii="Times New Roman" w:hAnsi="Times New Roman" w:cs="Times New Roman"/>
            <w:color w:val="auto"/>
            <w:sz w:val="24"/>
            <w:szCs w:val="24"/>
            <w:shd w:val="clear" w:color="auto" w:fill="FFFFFF"/>
            <w:lang w:val="en-US"/>
          </w:rPr>
          <w:t>expert</w:t>
        </w:r>
      </w:hyperlink>
      <w:r w:rsidR="00794237" w:rsidRPr="001D552F">
        <w:rPr>
          <w:rFonts w:ascii="Times New Roman" w:hAnsi="Times New Roman" w:cs="Times New Roman"/>
          <w:sz w:val="24"/>
          <w:szCs w:val="24"/>
        </w:rPr>
        <w:t xml:space="preserve">  [Дата обращения:20.11.2015].</w:t>
      </w:r>
    </w:p>
    <w:p w:rsidR="001D552F" w:rsidRDefault="001D552F" w:rsidP="001D552F">
      <w:pPr>
        <w:pStyle w:val="a6"/>
        <w:spacing w:line="36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12430">
        <w:rPr>
          <w:rFonts w:ascii="Times New Roman" w:hAnsi="Times New Roman" w:cs="Times New Roman"/>
          <w:b/>
          <w:sz w:val="24"/>
          <w:szCs w:val="24"/>
          <w:lang w:val="en-US"/>
        </w:rPr>
        <w:t>References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Liholetov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A. A.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Ugolovno-pravovye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kriminologicheskie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problemy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protivodejstviya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nezakonnomu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igornomu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biznesu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Avtoref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dis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kand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yurid</w:t>
      </w:r>
      <w:proofErr w:type="spellEnd"/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nauk</w:t>
      </w:r>
      <w:proofErr w:type="spellEnd"/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— Saratov, 2013.-26 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Turbin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A.D.,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Syun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Lehpin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Razvitie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igornogo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biznesa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v</w:t>
      </w:r>
      <w:r w:rsidR="00104E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4E83">
        <w:rPr>
          <w:rFonts w:ascii="Times New Roman" w:hAnsi="Times New Roman" w:cs="Times New Roman"/>
          <w:sz w:val="24"/>
          <w:szCs w:val="24"/>
          <w:lang w:val="en-US"/>
        </w:rPr>
        <w:t>Rossii</w:t>
      </w:r>
      <w:proofErr w:type="spellEnd"/>
      <w:r w:rsidR="00104E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4E83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="00104E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4E83">
        <w:rPr>
          <w:rFonts w:ascii="Times New Roman" w:hAnsi="Times New Roman" w:cs="Times New Roman"/>
          <w:sz w:val="24"/>
          <w:szCs w:val="24"/>
          <w:lang w:val="en-US"/>
        </w:rPr>
        <w:t>primere</w:t>
      </w:r>
      <w:proofErr w:type="spellEnd"/>
      <w:r w:rsidR="00104E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4E83">
        <w:rPr>
          <w:rFonts w:ascii="Times New Roman" w:hAnsi="Times New Roman" w:cs="Times New Roman"/>
          <w:sz w:val="24"/>
          <w:szCs w:val="24"/>
          <w:lang w:val="en-US"/>
        </w:rPr>
        <w:t>integrirovan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noj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razvlekatel'noj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zony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Primor'e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»//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Izvestiya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Vostochnogo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Instituta.-2015.-№2</w:t>
      </w: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.-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4E83"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63-75 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Tyomnyj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YU.V.,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Stal'naya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V.A.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Igornyj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biznes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Social'no-ehkonomichesaya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d</w:t>
      </w:r>
      <w:r w:rsidR="00104E83">
        <w:rPr>
          <w:rFonts w:ascii="Times New Roman" w:hAnsi="Times New Roman" w:cs="Times New Roman"/>
          <w:sz w:val="24"/>
          <w:szCs w:val="24"/>
          <w:lang w:val="en-US"/>
        </w:rPr>
        <w:t>ilem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ma//</w:t>
      </w:r>
      <w:proofErr w:type="spellStart"/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Vestnik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Rossijskoj</w:t>
      </w:r>
      <w:proofErr w:type="spellEnd"/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akademii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nauk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.- 2008.-№1.- </w:t>
      </w:r>
      <w:r w:rsidR="00104E83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91-96 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Litvin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A.A.,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Vorozhbit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O.YU.,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Novickaya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E.V.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Vliyanie</w:t>
      </w:r>
      <w:proofErr w:type="spellEnd"/>
      <w:r w:rsidR="00104E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4E83">
        <w:rPr>
          <w:rFonts w:ascii="Times New Roman" w:hAnsi="Times New Roman" w:cs="Times New Roman"/>
          <w:sz w:val="24"/>
          <w:szCs w:val="24"/>
          <w:lang w:val="en-US"/>
        </w:rPr>
        <w:t>municipal'nyh</w:t>
      </w:r>
      <w:proofErr w:type="spellEnd"/>
      <w:r w:rsidR="00104E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4E83">
        <w:rPr>
          <w:rFonts w:ascii="Times New Roman" w:hAnsi="Times New Roman" w:cs="Times New Roman"/>
          <w:sz w:val="24"/>
          <w:szCs w:val="24"/>
          <w:lang w:val="en-US"/>
        </w:rPr>
        <w:t>programm</w:t>
      </w:r>
      <w:proofErr w:type="spellEnd"/>
      <w:r w:rsidR="00104E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4E83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="00104E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04E83">
        <w:rPr>
          <w:rFonts w:ascii="Times New Roman" w:hAnsi="Times New Roman" w:cs="Times New Roman"/>
          <w:sz w:val="24"/>
          <w:szCs w:val="24"/>
          <w:lang w:val="en-US"/>
        </w:rPr>
        <w:t>soci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al'no-ehkonomicheskoe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razvitie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vladivostokskogo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gorodskogo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okruga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period s 2012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2015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gody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Fundamental'nye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issledovaniya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– 2015. </w:t>
      </w: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– № 9–2.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104E83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 361-365</w:t>
      </w:r>
    </w:p>
    <w:p w:rsidR="001D552F" w:rsidRPr="001D552F" w:rsidRDefault="001D552F" w:rsidP="00104E8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Korporaciya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razvitiya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Primorskogo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kraya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r w:rsidR="00104E83" w:rsidRPr="00266533">
        <w:rPr>
          <w:rFonts w:ascii="Times New Roman" w:eastAsia="Calibri" w:hAnsi="Times New Roman" w:cs="Times New Roman"/>
          <w:sz w:val="24"/>
          <w:szCs w:val="24"/>
          <w:lang w:val="en-US"/>
        </w:rPr>
        <w:t>Available at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: http://www.cdprim.ru/images/FilePDF/</w:t>
      </w: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IEZPrimoryePresentasia.pdf </w:t>
      </w:r>
      <w:r w:rsidR="001D1F39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End"/>
      <w:r w:rsidR="00104E83" w:rsidRPr="00266533">
        <w:rPr>
          <w:rFonts w:ascii="Times New Roman" w:hAnsi="Times New Roman"/>
          <w:sz w:val="24"/>
          <w:szCs w:val="24"/>
          <w:lang w:val="en-US"/>
        </w:rPr>
        <w:t>Accessed</w:t>
      </w:r>
      <w:r w:rsidR="00104E8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20.11.2015</w:t>
      </w:r>
      <w:r w:rsidR="001D1F3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6.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Koren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' A.V.,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Tatujko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A. V.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Regional'naya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nalogovaya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politika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kak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instrument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formirovaniya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blagopriyatnogo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investicionnogo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klimata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Dal'nem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Vostoke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//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Global'nyj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nauchnyj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potencial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- 2014. </w:t>
      </w: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- №11.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104E83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 47 – 50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Oficial'nyj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sajt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investicionnoj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kompanii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«Nash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dom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Primor'e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>»</w:t>
      </w:r>
      <w:proofErr w:type="gramStart"/>
      <w:r w:rsidR="001D1F3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D1F39" w:rsidRPr="00266533">
        <w:rPr>
          <w:rFonts w:ascii="Times New Roman" w:eastAsia="Calibri" w:hAnsi="Times New Roman" w:cs="Times New Roman"/>
          <w:sz w:val="24"/>
          <w:szCs w:val="24"/>
          <w:lang w:val="en-US"/>
        </w:rPr>
        <w:t>Available</w:t>
      </w:r>
      <w:proofErr w:type="gramEnd"/>
      <w:r w:rsidR="001D1F39" w:rsidRPr="0026653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at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: http://primdevelop.ru/documents/otchet2012.pdf </w:t>
      </w:r>
      <w:r w:rsidR="001D1F3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1D1F39" w:rsidRPr="00266533">
        <w:rPr>
          <w:rFonts w:ascii="Times New Roman" w:hAnsi="Times New Roman"/>
          <w:sz w:val="24"/>
          <w:szCs w:val="24"/>
          <w:lang w:val="en-US"/>
        </w:rPr>
        <w:t>Accessed</w:t>
      </w:r>
      <w:r w:rsidR="007D3902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1D1F39">
        <w:rPr>
          <w:rFonts w:ascii="Times New Roman" w:hAnsi="Times New Roman" w:cs="Times New Roman"/>
          <w:sz w:val="24"/>
          <w:szCs w:val="24"/>
          <w:lang w:val="en-US"/>
        </w:rPr>
        <w:t>20.11.2015)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Korporac</w:t>
      </w:r>
      <w:r w:rsidR="001D1F39">
        <w:rPr>
          <w:rFonts w:ascii="Times New Roman" w:hAnsi="Times New Roman" w:cs="Times New Roman"/>
          <w:sz w:val="24"/>
          <w:szCs w:val="24"/>
          <w:lang w:val="en-US"/>
        </w:rPr>
        <w:t>iya</w:t>
      </w:r>
      <w:proofErr w:type="spellEnd"/>
      <w:r w:rsidR="001D1F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>
        <w:rPr>
          <w:rFonts w:ascii="Times New Roman" w:hAnsi="Times New Roman" w:cs="Times New Roman"/>
          <w:sz w:val="24"/>
          <w:szCs w:val="24"/>
          <w:lang w:val="en-US"/>
        </w:rPr>
        <w:t>razvitiya</w:t>
      </w:r>
      <w:proofErr w:type="spellEnd"/>
      <w:r w:rsidR="001D1F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>
        <w:rPr>
          <w:rFonts w:ascii="Times New Roman" w:hAnsi="Times New Roman" w:cs="Times New Roman"/>
          <w:sz w:val="24"/>
          <w:szCs w:val="24"/>
          <w:lang w:val="en-US"/>
        </w:rPr>
        <w:t>Primorskogo</w:t>
      </w:r>
      <w:proofErr w:type="spellEnd"/>
      <w:r w:rsidR="001D1F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>
        <w:rPr>
          <w:rFonts w:ascii="Times New Roman" w:hAnsi="Times New Roman" w:cs="Times New Roman"/>
          <w:sz w:val="24"/>
          <w:szCs w:val="24"/>
          <w:lang w:val="en-US"/>
        </w:rPr>
        <w:t>kraya</w:t>
      </w:r>
      <w:proofErr w:type="spellEnd"/>
      <w:r w:rsidR="001D1F39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D1F39" w:rsidRPr="00266533">
        <w:rPr>
          <w:rFonts w:ascii="Times New Roman" w:eastAsia="Calibri" w:hAnsi="Times New Roman" w:cs="Times New Roman"/>
          <w:sz w:val="24"/>
          <w:szCs w:val="24"/>
          <w:lang w:val="en-US"/>
        </w:rPr>
        <w:t>Available at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: http://www.cdprim.ru/98-oao-korporatsiya-razvitiya-primorskogo-kraya-zaklyuchilo-soglashenie-c-kompaniej-ooo-royal-tajm-primore </w:t>
      </w:r>
      <w:r w:rsidR="001D1F3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1D1F39" w:rsidRPr="00266533">
        <w:rPr>
          <w:rFonts w:ascii="Times New Roman" w:hAnsi="Times New Roman"/>
          <w:sz w:val="24"/>
          <w:szCs w:val="24"/>
          <w:lang w:val="en-US"/>
        </w:rPr>
        <w:t>Accessed</w:t>
      </w:r>
      <w:r w:rsidR="001D1F39"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20.11.2015</w:t>
      </w:r>
      <w:r w:rsidR="001D1F3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9.Problemy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razvitiya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turizma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municipal'nom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urovne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prakticheskij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podhod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Kravchenko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A.V.,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Kir'yanov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A.YU. </w:t>
      </w:r>
      <w:proofErr w:type="spellStart"/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Kazanskaya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nauka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2012.№12.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D1F39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 108-111.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Zdor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S.A.,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Hodova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S.S.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Ispol'zovanie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opyta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Makao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dlya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>
        <w:rPr>
          <w:rFonts w:ascii="Times New Roman" w:hAnsi="Times New Roman" w:cs="Times New Roman"/>
          <w:sz w:val="24"/>
          <w:szCs w:val="24"/>
          <w:lang w:val="en-US"/>
        </w:rPr>
        <w:t>razvitiya</w:t>
      </w:r>
      <w:proofErr w:type="spellEnd"/>
      <w:r w:rsidR="001D1F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>
        <w:rPr>
          <w:rFonts w:ascii="Times New Roman" w:hAnsi="Times New Roman" w:cs="Times New Roman"/>
          <w:sz w:val="24"/>
          <w:szCs w:val="24"/>
          <w:lang w:val="en-US"/>
        </w:rPr>
        <w:t>igornoj</w:t>
      </w:r>
      <w:proofErr w:type="spellEnd"/>
      <w:r w:rsidR="001D1F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>
        <w:rPr>
          <w:rFonts w:ascii="Times New Roman" w:hAnsi="Times New Roman" w:cs="Times New Roman"/>
          <w:sz w:val="24"/>
          <w:szCs w:val="24"/>
          <w:lang w:val="en-US"/>
        </w:rPr>
        <w:t>zony</w:t>
      </w:r>
      <w:proofErr w:type="spellEnd"/>
      <w:r w:rsidR="001D1F39">
        <w:rPr>
          <w:rFonts w:ascii="Times New Roman" w:hAnsi="Times New Roman" w:cs="Times New Roman"/>
          <w:sz w:val="24"/>
          <w:szCs w:val="24"/>
          <w:lang w:val="en-US"/>
        </w:rPr>
        <w:t xml:space="preserve"> v </w:t>
      </w:r>
      <w:proofErr w:type="spellStart"/>
      <w:r w:rsidR="001D1F39">
        <w:rPr>
          <w:rFonts w:ascii="Times New Roman" w:hAnsi="Times New Roman" w:cs="Times New Roman"/>
          <w:sz w:val="24"/>
          <w:szCs w:val="24"/>
          <w:lang w:val="en-US"/>
        </w:rPr>
        <w:t>Pri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morskom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krae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>//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Nauchnyj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aspekt</w:t>
      </w:r>
      <w:proofErr w:type="spellEnd"/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.-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2013. - №1</w:t>
      </w: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.-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D1F39">
        <w:rPr>
          <w:rFonts w:ascii="Times New Roman" w:hAnsi="Times New Roman" w:cs="Times New Roman"/>
          <w:sz w:val="24"/>
          <w:szCs w:val="24"/>
          <w:lang w:val="en-US"/>
        </w:rPr>
        <w:t>pp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.39-47</w:t>
      </w:r>
    </w:p>
    <w:p w:rsidR="001D552F" w:rsidRPr="001D552F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11.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Kravchenko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A.V.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Igornaya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zona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Primor'e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» –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katalizator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regional'nogo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razvitiya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// A. V. </w:t>
      </w:r>
      <w:proofErr w:type="spellStart"/>
      <w:r w:rsidRPr="001D552F">
        <w:rPr>
          <w:rFonts w:ascii="Times New Roman" w:hAnsi="Times New Roman" w:cs="Times New Roman"/>
          <w:sz w:val="24"/>
          <w:szCs w:val="24"/>
          <w:lang w:val="en-US"/>
        </w:rPr>
        <w:t>Kravchenko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// </w:t>
      </w:r>
      <w:proofErr w:type="spellStart"/>
      <w:r w:rsidR="001D1F39" w:rsidRPr="001D1F39">
        <w:rPr>
          <w:rFonts w:ascii="Times New Roman" w:hAnsi="Times New Roman" w:cs="Times New Roman"/>
          <w:sz w:val="24"/>
          <w:szCs w:val="24"/>
          <w:lang w:val="en-US"/>
        </w:rPr>
        <w:t>Sovremennye</w:t>
      </w:r>
      <w:proofErr w:type="spellEnd"/>
      <w:r w:rsidR="001D1F39" w:rsidRPr="001D1F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 w:rsidRPr="001D1F39">
        <w:rPr>
          <w:rFonts w:ascii="Times New Roman" w:hAnsi="Times New Roman" w:cs="Times New Roman"/>
          <w:sz w:val="24"/>
          <w:szCs w:val="24"/>
          <w:lang w:val="en-US"/>
        </w:rPr>
        <w:t>problemy</w:t>
      </w:r>
      <w:proofErr w:type="spellEnd"/>
      <w:r w:rsidR="001D1F39" w:rsidRPr="001D1F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 w:rsidRPr="001D1F39">
        <w:rPr>
          <w:rFonts w:ascii="Times New Roman" w:hAnsi="Times New Roman" w:cs="Times New Roman"/>
          <w:sz w:val="24"/>
          <w:szCs w:val="24"/>
          <w:lang w:val="en-US"/>
        </w:rPr>
        <w:t>nauki</w:t>
      </w:r>
      <w:proofErr w:type="spellEnd"/>
      <w:r w:rsidR="001D1F39" w:rsidRPr="001D1F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 w:rsidRPr="001D1F39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1D1F39" w:rsidRPr="001D1F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D1F39" w:rsidRPr="001D1F39">
        <w:rPr>
          <w:rFonts w:ascii="Times New Roman" w:hAnsi="Times New Roman" w:cs="Times New Roman"/>
          <w:sz w:val="24"/>
          <w:szCs w:val="24"/>
          <w:lang w:val="en-US"/>
        </w:rPr>
        <w:t>obrazovaniya</w:t>
      </w:r>
      <w:proofErr w:type="spell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– 2014. </w:t>
      </w: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>– №</w:t>
      </w:r>
      <w:r w:rsidR="007D3902" w:rsidRPr="007D3902">
        <w:rPr>
          <w:rFonts w:ascii="Times New Roman" w:hAnsi="Times New Roman" w:cs="Times New Roman"/>
          <w:sz w:val="24"/>
          <w:szCs w:val="24"/>
          <w:lang w:val="en-US"/>
        </w:rPr>
        <w:t>6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="007D390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D3902">
        <w:rPr>
          <w:rFonts w:ascii="Times New Roman" w:hAnsi="Times New Roman" w:cs="Times New Roman"/>
          <w:sz w:val="24"/>
          <w:szCs w:val="24"/>
          <w:lang w:val="en-US"/>
        </w:rPr>
        <w:t>653</w:t>
      </w:r>
      <w:r w:rsidRPr="001D552F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1D552F" w:rsidRPr="007D3902" w:rsidRDefault="001D552F" w:rsidP="001D55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D3902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12. </w:t>
      </w:r>
      <w:proofErr w:type="spellStart"/>
      <w:r w:rsidRPr="007D3902">
        <w:rPr>
          <w:rFonts w:ascii="Times New Roman" w:hAnsi="Times New Roman" w:cs="Times New Roman"/>
          <w:sz w:val="24"/>
          <w:szCs w:val="24"/>
          <w:lang w:val="en-US"/>
        </w:rPr>
        <w:t>Oficial'noe</w:t>
      </w:r>
      <w:proofErr w:type="spellEnd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D3902">
        <w:rPr>
          <w:rFonts w:ascii="Times New Roman" w:hAnsi="Times New Roman" w:cs="Times New Roman"/>
          <w:sz w:val="24"/>
          <w:szCs w:val="24"/>
          <w:lang w:val="en-US"/>
        </w:rPr>
        <w:t>izdanie</w:t>
      </w:r>
      <w:proofErr w:type="spellEnd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D3902">
        <w:rPr>
          <w:rFonts w:ascii="Times New Roman" w:hAnsi="Times New Roman" w:cs="Times New Roman"/>
          <w:sz w:val="24"/>
          <w:szCs w:val="24"/>
          <w:lang w:val="en-US"/>
        </w:rPr>
        <w:t>organov</w:t>
      </w:r>
      <w:proofErr w:type="spellEnd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D3902">
        <w:rPr>
          <w:rFonts w:ascii="Times New Roman" w:hAnsi="Times New Roman" w:cs="Times New Roman"/>
          <w:sz w:val="24"/>
          <w:szCs w:val="24"/>
          <w:lang w:val="en-US"/>
        </w:rPr>
        <w:t>gosudarstvennoj</w:t>
      </w:r>
      <w:proofErr w:type="spellEnd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D3902">
        <w:rPr>
          <w:rFonts w:ascii="Times New Roman" w:hAnsi="Times New Roman" w:cs="Times New Roman"/>
          <w:sz w:val="24"/>
          <w:szCs w:val="24"/>
          <w:lang w:val="en-US"/>
        </w:rPr>
        <w:t>vlasti</w:t>
      </w:r>
      <w:proofErr w:type="spellEnd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D3902">
        <w:rPr>
          <w:rFonts w:ascii="Times New Roman" w:hAnsi="Times New Roman" w:cs="Times New Roman"/>
          <w:sz w:val="24"/>
          <w:szCs w:val="24"/>
          <w:lang w:val="en-US"/>
        </w:rPr>
        <w:t>Primorskogo</w:t>
      </w:r>
      <w:proofErr w:type="spellEnd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D3902">
        <w:rPr>
          <w:rFonts w:ascii="Times New Roman" w:hAnsi="Times New Roman" w:cs="Times New Roman"/>
          <w:sz w:val="24"/>
          <w:szCs w:val="24"/>
          <w:lang w:val="en-US"/>
        </w:rPr>
        <w:t>kraya</w:t>
      </w:r>
      <w:proofErr w:type="spellEnd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proofErr w:type="spellStart"/>
      <w:r w:rsidRPr="007D3902">
        <w:rPr>
          <w:rFonts w:ascii="Times New Roman" w:hAnsi="Times New Roman" w:cs="Times New Roman"/>
          <w:sz w:val="24"/>
          <w:szCs w:val="24"/>
          <w:lang w:val="en-US"/>
        </w:rPr>
        <w:t>Primorskaya</w:t>
      </w:r>
      <w:proofErr w:type="spellEnd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D3902">
        <w:rPr>
          <w:rFonts w:ascii="Times New Roman" w:hAnsi="Times New Roman" w:cs="Times New Roman"/>
          <w:sz w:val="24"/>
          <w:szCs w:val="24"/>
          <w:lang w:val="en-US"/>
        </w:rPr>
        <w:t>gazeta</w:t>
      </w:r>
      <w:proofErr w:type="spellEnd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» </w:t>
      </w:r>
      <w:r w:rsidR="007D3902" w:rsidRPr="00266533">
        <w:rPr>
          <w:rFonts w:ascii="Times New Roman" w:eastAsia="Calibri" w:hAnsi="Times New Roman" w:cs="Times New Roman"/>
          <w:sz w:val="24"/>
          <w:szCs w:val="24"/>
          <w:lang w:val="en-US"/>
        </w:rPr>
        <w:t>Available at</w:t>
      </w:r>
      <w:r w:rsidRPr="007D3902">
        <w:rPr>
          <w:rFonts w:ascii="Times New Roman" w:hAnsi="Times New Roman" w:cs="Times New Roman"/>
          <w:sz w:val="24"/>
          <w:szCs w:val="24"/>
          <w:lang w:val="en-US"/>
        </w:rPr>
        <w:t>: http://primgazeta.ru/news/gambling-zone-in-primorye-particularly-attractive-to-foreign-investors-because-of-the-problems-in-macau-</w:t>
      </w:r>
      <w:proofErr w:type="gramStart"/>
      <w:r w:rsidRPr="007D3902">
        <w:rPr>
          <w:rFonts w:ascii="Times New Roman" w:hAnsi="Times New Roman" w:cs="Times New Roman"/>
          <w:sz w:val="24"/>
          <w:szCs w:val="24"/>
          <w:lang w:val="en-US"/>
        </w:rPr>
        <w:t xml:space="preserve">expert  </w:t>
      </w:r>
      <w:r w:rsidR="007D3902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="007D3902" w:rsidRPr="00266533">
        <w:rPr>
          <w:rFonts w:ascii="Times New Roman" w:hAnsi="Times New Roman"/>
          <w:sz w:val="24"/>
          <w:szCs w:val="24"/>
          <w:lang w:val="en-US"/>
        </w:rPr>
        <w:t>Accessed</w:t>
      </w:r>
      <w:r w:rsidR="007D3902">
        <w:rPr>
          <w:rFonts w:ascii="Times New Roman" w:hAnsi="Times New Roman" w:cs="Times New Roman"/>
          <w:sz w:val="24"/>
          <w:szCs w:val="24"/>
          <w:lang w:val="en-US"/>
        </w:rPr>
        <w:t xml:space="preserve"> 20.11.2015)</w:t>
      </w:r>
      <w:r w:rsidRPr="007D390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sectPr w:rsidR="001D552F" w:rsidRPr="007D3902" w:rsidSect="00B8296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26E02"/>
    <w:multiLevelType w:val="multilevel"/>
    <w:tmpl w:val="204C8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4802A7"/>
    <w:multiLevelType w:val="hybridMultilevel"/>
    <w:tmpl w:val="5C78EAEC"/>
    <w:lvl w:ilvl="0" w:tplc="307C9298">
      <w:numFmt w:val="bullet"/>
      <w:lvlText w:val="•"/>
      <w:lvlJc w:val="left"/>
      <w:pPr>
        <w:ind w:left="1594" w:hanging="88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CC81F49"/>
    <w:multiLevelType w:val="hybridMultilevel"/>
    <w:tmpl w:val="CC3CA8D0"/>
    <w:lvl w:ilvl="0" w:tplc="0634619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FB15725"/>
    <w:multiLevelType w:val="multilevel"/>
    <w:tmpl w:val="C232B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5F55F6"/>
    <w:multiLevelType w:val="hybridMultilevel"/>
    <w:tmpl w:val="F52A02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22269"/>
    <w:multiLevelType w:val="hybridMultilevel"/>
    <w:tmpl w:val="96C44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92822A4"/>
    <w:multiLevelType w:val="multilevel"/>
    <w:tmpl w:val="3FB0C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117DDC"/>
    <w:multiLevelType w:val="hybridMultilevel"/>
    <w:tmpl w:val="601228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7E4516B"/>
    <w:multiLevelType w:val="hybridMultilevel"/>
    <w:tmpl w:val="CC406B2A"/>
    <w:lvl w:ilvl="0" w:tplc="063461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F53770F"/>
    <w:multiLevelType w:val="hybridMultilevel"/>
    <w:tmpl w:val="7C1471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8"/>
  </w:num>
  <w:num w:numId="5">
    <w:abstractNumId w:val="2"/>
  </w:num>
  <w:num w:numId="6">
    <w:abstractNumId w:val="3"/>
  </w:num>
  <w:num w:numId="7">
    <w:abstractNumId w:val="5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37BDC"/>
    <w:rsid w:val="00001C23"/>
    <w:rsid w:val="00013417"/>
    <w:rsid w:val="00014D30"/>
    <w:rsid w:val="0001633E"/>
    <w:rsid w:val="00027AAD"/>
    <w:rsid w:val="000304C0"/>
    <w:rsid w:val="00036617"/>
    <w:rsid w:val="000528B5"/>
    <w:rsid w:val="00056253"/>
    <w:rsid w:val="00064F4C"/>
    <w:rsid w:val="00082802"/>
    <w:rsid w:val="000918CC"/>
    <w:rsid w:val="000A6331"/>
    <w:rsid w:val="000C0764"/>
    <w:rsid w:val="000C2CFC"/>
    <w:rsid w:val="000D5FA7"/>
    <w:rsid w:val="00104A33"/>
    <w:rsid w:val="00104E83"/>
    <w:rsid w:val="00105F53"/>
    <w:rsid w:val="00113987"/>
    <w:rsid w:val="00115947"/>
    <w:rsid w:val="0012335F"/>
    <w:rsid w:val="00130CF8"/>
    <w:rsid w:val="00144748"/>
    <w:rsid w:val="00154F2A"/>
    <w:rsid w:val="00177EAE"/>
    <w:rsid w:val="00197EE1"/>
    <w:rsid w:val="001A1169"/>
    <w:rsid w:val="001B0A80"/>
    <w:rsid w:val="001C30AF"/>
    <w:rsid w:val="001C3E2E"/>
    <w:rsid w:val="001C5119"/>
    <w:rsid w:val="001D1F39"/>
    <w:rsid w:val="001D3F39"/>
    <w:rsid w:val="001D552F"/>
    <w:rsid w:val="0020223F"/>
    <w:rsid w:val="00205441"/>
    <w:rsid w:val="00212D60"/>
    <w:rsid w:val="00213556"/>
    <w:rsid w:val="00213F61"/>
    <w:rsid w:val="00214CD1"/>
    <w:rsid w:val="002229B4"/>
    <w:rsid w:val="002248B5"/>
    <w:rsid w:val="00232AFF"/>
    <w:rsid w:val="00241E50"/>
    <w:rsid w:val="002440B0"/>
    <w:rsid w:val="00271932"/>
    <w:rsid w:val="0028106D"/>
    <w:rsid w:val="00286458"/>
    <w:rsid w:val="002B3E8A"/>
    <w:rsid w:val="002E0B32"/>
    <w:rsid w:val="003021CA"/>
    <w:rsid w:val="00321737"/>
    <w:rsid w:val="003268C0"/>
    <w:rsid w:val="00336AED"/>
    <w:rsid w:val="00351420"/>
    <w:rsid w:val="00354192"/>
    <w:rsid w:val="00360526"/>
    <w:rsid w:val="00365EC1"/>
    <w:rsid w:val="00370644"/>
    <w:rsid w:val="00382747"/>
    <w:rsid w:val="0038283F"/>
    <w:rsid w:val="00393750"/>
    <w:rsid w:val="003947B7"/>
    <w:rsid w:val="003A3435"/>
    <w:rsid w:val="003A7EF6"/>
    <w:rsid w:val="003B6D47"/>
    <w:rsid w:val="003C7334"/>
    <w:rsid w:val="003E3470"/>
    <w:rsid w:val="003E3AA7"/>
    <w:rsid w:val="003E6830"/>
    <w:rsid w:val="003F14E5"/>
    <w:rsid w:val="003F4196"/>
    <w:rsid w:val="003F44DE"/>
    <w:rsid w:val="00417066"/>
    <w:rsid w:val="0042700A"/>
    <w:rsid w:val="00427202"/>
    <w:rsid w:val="00430157"/>
    <w:rsid w:val="00433CF7"/>
    <w:rsid w:val="004345BF"/>
    <w:rsid w:val="00437BDC"/>
    <w:rsid w:val="00477BEB"/>
    <w:rsid w:val="00492654"/>
    <w:rsid w:val="004A5C97"/>
    <w:rsid w:val="004C1F97"/>
    <w:rsid w:val="004E07EC"/>
    <w:rsid w:val="004F5535"/>
    <w:rsid w:val="0052089B"/>
    <w:rsid w:val="00527AB1"/>
    <w:rsid w:val="00536369"/>
    <w:rsid w:val="00544086"/>
    <w:rsid w:val="00544B06"/>
    <w:rsid w:val="00560775"/>
    <w:rsid w:val="005742B2"/>
    <w:rsid w:val="00581041"/>
    <w:rsid w:val="00592B12"/>
    <w:rsid w:val="00597D52"/>
    <w:rsid w:val="005B7D56"/>
    <w:rsid w:val="005D4E9A"/>
    <w:rsid w:val="005E606E"/>
    <w:rsid w:val="005F272B"/>
    <w:rsid w:val="00600791"/>
    <w:rsid w:val="006035EC"/>
    <w:rsid w:val="0060364F"/>
    <w:rsid w:val="006124D7"/>
    <w:rsid w:val="0061445E"/>
    <w:rsid w:val="00626124"/>
    <w:rsid w:val="0065067C"/>
    <w:rsid w:val="00652D3B"/>
    <w:rsid w:val="006651FC"/>
    <w:rsid w:val="00667128"/>
    <w:rsid w:val="0069524C"/>
    <w:rsid w:val="0069658C"/>
    <w:rsid w:val="006A157E"/>
    <w:rsid w:val="006A2E1D"/>
    <w:rsid w:val="006C2287"/>
    <w:rsid w:val="006C32FB"/>
    <w:rsid w:val="006C57E8"/>
    <w:rsid w:val="006C5E47"/>
    <w:rsid w:val="006F2BBA"/>
    <w:rsid w:val="00707C7B"/>
    <w:rsid w:val="00711F26"/>
    <w:rsid w:val="00717F4E"/>
    <w:rsid w:val="00721D75"/>
    <w:rsid w:val="007677DB"/>
    <w:rsid w:val="007734EE"/>
    <w:rsid w:val="00774B1B"/>
    <w:rsid w:val="0078489D"/>
    <w:rsid w:val="00794237"/>
    <w:rsid w:val="007B3B3B"/>
    <w:rsid w:val="007D1005"/>
    <w:rsid w:val="007D30CC"/>
    <w:rsid w:val="007D3902"/>
    <w:rsid w:val="007D6B1E"/>
    <w:rsid w:val="007E72D6"/>
    <w:rsid w:val="007F1B65"/>
    <w:rsid w:val="0082474E"/>
    <w:rsid w:val="00827041"/>
    <w:rsid w:val="00830C33"/>
    <w:rsid w:val="008414DF"/>
    <w:rsid w:val="00856C16"/>
    <w:rsid w:val="00856CBE"/>
    <w:rsid w:val="008651B2"/>
    <w:rsid w:val="00870154"/>
    <w:rsid w:val="00877BCC"/>
    <w:rsid w:val="00884C47"/>
    <w:rsid w:val="008851C8"/>
    <w:rsid w:val="008A693A"/>
    <w:rsid w:val="008B0034"/>
    <w:rsid w:val="008C1AE2"/>
    <w:rsid w:val="008C45E0"/>
    <w:rsid w:val="008C486C"/>
    <w:rsid w:val="008C5019"/>
    <w:rsid w:val="008C5021"/>
    <w:rsid w:val="008C7EF7"/>
    <w:rsid w:val="008D35A3"/>
    <w:rsid w:val="008E33DF"/>
    <w:rsid w:val="008E6EE1"/>
    <w:rsid w:val="008F19F9"/>
    <w:rsid w:val="008F5BFA"/>
    <w:rsid w:val="0090278F"/>
    <w:rsid w:val="00911608"/>
    <w:rsid w:val="00916639"/>
    <w:rsid w:val="009253D2"/>
    <w:rsid w:val="00941387"/>
    <w:rsid w:val="009631D1"/>
    <w:rsid w:val="00966B30"/>
    <w:rsid w:val="00984C4B"/>
    <w:rsid w:val="009862B1"/>
    <w:rsid w:val="00987825"/>
    <w:rsid w:val="009A1409"/>
    <w:rsid w:val="009A24F4"/>
    <w:rsid w:val="009B1339"/>
    <w:rsid w:val="009B22A4"/>
    <w:rsid w:val="009B673F"/>
    <w:rsid w:val="009D7FA8"/>
    <w:rsid w:val="009E5EE2"/>
    <w:rsid w:val="009F0EAB"/>
    <w:rsid w:val="009F2C89"/>
    <w:rsid w:val="00A15810"/>
    <w:rsid w:val="00A215C3"/>
    <w:rsid w:val="00A23876"/>
    <w:rsid w:val="00A36392"/>
    <w:rsid w:val="00A43D45"/>
    <w:rsid w:val="00A611EB"/>
    <w:rsid w:val="00A75079"/>
    <w:rsid w:val="00A81B50"/>
    <w:rsid w:val="00A83C02"/>
    <w:rsid w:val="00A94AC5"/>
    <w:rsid w:val="00AA0D28"/>
    <w:rsid w:val="00AF1A7E"/>
    <w:rsid w:val="00B04860"/>
    <w:rsid w:val="00B17F7C"/>
    <w:rsid w:val="00B259B0"/>
    <w:rsid w:val="00B41BF4"/>
    <w:rsid w:val="00B44731"/>
    <w:rsid w:val="00B456E3"/>
    <w:rsid w:val="00B5021F"/>
    <w:rsid w:val="00B53E29"/>
    <w:rsid w:val="00B60DD7"/>
    <w:rsid w:val="00B660E1"/>
    <w:rsid w:val="00B71891"/>
    <w:rsid w:val="00B766ED"/>
    <w:rsid w:val="00B773E5"/>
    <w:rsid w:val="00B82962"/>
    <w:rsid w:val="00B93198"/>
    <w:rsid w:val="00BA55A6"/>
    <w:rsid w:val="00BD131F"/>
    <w:rsid w:val="00BD2D8A"/>
    <w:rsid w:val="00BD7233"/>
    <w:rsid w:val="00BF452A"/>
    <w:rsid w:val="00C0321F"/>
    <w:rsid w:val="00C146C4"/>
    <w:rsid w:val="00C15CF5"/>
    <w:rsid w:val="00C1638F"/>
    <w:rsid w:val="00C4576F"/>
    <w:rsid w:val="00C503D1"/>
    <w:rsid w:val="00C51A94"/>
    <w:rsid w:val="00C67887"/>
    <w:rsid w:val="00C73F01"/>
    <w:rsid w:val="00C75234"/>
    <w:rsid w:val="00C80337"/>
    <w:rsid w:val="00CA1E57"/>
    <w:rsid w:val="00CA7783"/>
    <w:rsid w:val="00CD07C5"/>
    <w:rsid w:val="00CE7195"/>
    <w:rsid w:val="00CF3A98"/>
    <w:rsid w:val="00D0420A"/>
    <w:rsid w:val="00D0710E"/>
    <w:rsid w:val="00D117B0"/>
    <w:rsid w:val="00D173EA"/>
    <w:rsid w:val="00D35116"/>
    <w:rsid w:val="00D413DE"/>
    <w:rsid w:val="00D44397"/>
    <w:rsid w:val="00D460C9"/>
    <w:rsid w:val="00D577FA"/>
    <w:rsid w:val="00D57F6B"/>
    <w:rsid w:val="00D74D1F"/>
    <w:rsid w:val="00D76619"/>
    <w:rsid w:val="00D80190"/>
    <w:rsid w:val="00D97730"/>
    <w:rsid w:val="00DC582C"/>
    <w:rsid w:val="00DD11D9"/>
    <w:rsid w:val="00DE02B1"/>
    <w:rsid w:val="00DE2FFE"/>
    <w:rsid w:val="00DF0E28"/>
    <w:rsid w:val="00DF4EE2"/>
    <w:rsid w:val="00DF54A9"/>
    <w:rsid w:val="00E23757"/>
    <w:rsid w:val="00E23923"/>
    <w:rsid w:val="00E36407"/>
    <w:rsid w:val="00E42FC7"/>
    <w:rsid w:val="00E44098"/>
    <w:rsid w:val="00E5737D"/>
    <w:rsid w:val="00E62CB5"/>
    <w:rsid w:val="00E65608"/>
    <w:rsid w:val="00E732C4"/>
    <w:rsid w:val="00E854D5"/>
    <w:rsid w:val="00E878DC"/>
    <w:rsid w:val="00E93854"/>
    <w:rsid w:val="00EA58D1"/>
    <w:rsid w:val="00EB4CAD"/>
    <w:rsid w:val="00EC341D"/>
    <w:rsid w:val="00EC4CF4"/>
    <w:rsid w:val="00EF0145"/>
    <w:rsid w:val="00F12CAD"/>
    <w:rsid w:val="00F15A1C"/>
    <w:rsid w:val="00F2075F"/>
    <w:rsid w:val="00F37198"/>
    <w:rsid w:val="00F46B7A"/>
    <w:rsid w:val="00F53414"/>
    <w:rsid w:val="00F77687"/>
    <w:rsid w:val="00F77F71"/>
    <w:rsid w:val="00F83D1D"/>
    <w:rsid w:val="00F9232F"/>
    <w:rsid w:val="00F969AF"/>
    <w:rsid w:val="00FB25E1"/>
    <w:rsid w:val="00FD4345"/>
    <w:rsid w:val="00FD5E4D"/>
    <w:rsid w:val="00FE3E34"/>
    <w:rsid w:val="00FF3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C02"/>
  </w:style>
  <w:style w:type="paragraph" w:styleId="1">
    <w:name w:val="heading 1"/>
    <w:basedOn w:val="a"/>
    <w:link w:val="10"/>
    <w:uiPriority w:val="9"/>
    <w:qFormat/>
    <w:rsid w:val="005810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7BD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37BDC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8C486C"/>
    <w:pPr>
      <w:ind w:left="720"/>
      <w:contextualSpacing/>
    </w:pPr>
  </w:style>
  <w:style w:type="character" w:customStyle="1" w:styleId="apple-converted-space">
    <w:name w:val="apple-converted-space"/>
    <w:basedOn w:val="a0"/>
    <w:rsid w:val="00774B1B"/>
  </w:style>
  <w:style w:type="character" w:customStyle="1" w:styleId="bold">
    <w:name w:val="bold"/>
    <w:basedOn w:val="a0"/>
    <w:rsid w:val="008C7EF7"/>
  </w:style>
  <w:style w:type="paragraph" w:customStyle="1" w:styleId="title">
    <w:name w:val="title"/>
    <w:basedOn w:val="a"/>
    <w:rsid w:val="008C7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D17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C678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FollowedHyperlink"/>
    <w:basedOn w:val="a0"/>
    <w:uiPriority w:val="99"/>
    <w:semiHidden/>
    <w:unhideWhenUsed/>
    <w:rsid w:val="002E0B32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810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ps">
    <w:name w:val="hps"/>
    <w:basedOn w:val="a0"/>
    <w:rsid w:val="009A14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5278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753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develop.ru/documents/otchet201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isitchina.ru/cities/spetsialnyy_administrativnyy_rayon_makao/maka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linka1394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olinka1394@mail.ru" TargetMode="External"/><Relationship Id="rId10" Type="http://schemas.openxmlformats.org/officeDocument/2006/relationships/hyperlink" Target="http://primgazeta.ru/news/gambling-zone-in-primorye-particularly-attractive-to-foreign-investors-because-of-the-problems-in-macau-expe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dprim.ru/98-oao-korporatsiya-razvitiya-primorskogo-kraya-zaklyuchilo-soglashenie-c-kompaniej-ooo-royal-tajm-primor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</Pages>
  <Words>3220</Words>
  <Characters>18359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kravchenko_artem</cp:lastModifiedBy>
  <cp:revision>23</cp:revision>
  <dcterms:created xsi:type="dcterms:W3CDTF">2015-12-06T16:41:00Z</dcterms:created>
  <dcterms:modified xsi:type="dcterms:W3CDTF">2015-12-23T06:39:00Z</dcterms:modified>
</cp:coreProperties>
</file>