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757BE" w:rsidRPr="00FE4C03" w:rsidRDefault="008757BE" w:rsidP="00BA3529">
      <w:pPr>
        <w:pStyle w:val="a4"/>
        <w:ind w:firstLine="0"/>
      </w:pPr>
      <w:r w:rsidRPr="00FE4C03">
        <w:t>Владивостокский государственный университет экономики и сервиса</w:t>
      </w:r>
    </w:p>
    <w:p w:rsidR="008757BE" w:rsidRPr="00914429" w:rsidRDefault="008757BE" w:rsidP="00BA3529">
      <w:pPr>
        <w:pStyle w:val="a4"/>
        <w:jc w:val="right"/>
        <w:rPr>
          <w:b/>
          <w:i/>
        </w:rPr>
      </w:pPr>
    </w:p>
    <w:p w:rsidR="008757BE" w:rsidRDefault="008757BE" w:rsidP="00BA3529">
      <w:pPr>
        <w:pStyle w:val="a4"/>
        <w:rPr>
          <w:b/>
        </w:rPr>
      </w:pPr>
    </w:p>
    <w:p w:rsidR="008757BE" w:rsidRDefault="008757BE" w:rsidP="00FE4C03">
      <w:pPr>
        <w:pStyle w:val="a5"/>
      </w:pPr>
    </w:p>
    <w:p w:rsidR="008757BE" w:rsidRDefault="008757BE" w:rsidP="00FE4C03">
      <w:pPr>
        <w:pStyle w:val="a5"/>
      </w:pPr>
    </w:p>
    <w:p w:rsidR="008757BE" w:rsidRPr="00FE4C03" w:rsidRDefault="008757BE" w:rsidP="00FE4C03">
      <w:pPr>
        <w:pStyle w:val="a5"/>
      </w:pPr>
    </w:p>
    <w:p w:rsidR="008757BE" w:rsidRPr="00914429" w:rsidRDefault="008757BE" w:rsidP="00031CDE">
      <w:pPr>
        <w:pStyle w:val="a4"/>
        <w:ind w:firstLine="0"/>
      </w:pPr>
      <w:r w:rsidRPr="00914429">
        <w:t>Осипов В.А.</w:t>
      </w:r>
      <w:r>
        <w:t xml:space="preserve">, </w:t>
      </w:r>
      <w:r w:rsidRPr="00914429">
        <w:t xml:space="preserve">Кудрявцев А.О. </w:t>
      </w:r>
    </w:p>
    <w:p w:rsidR="008757BE" w:rsidRPr="00914429" w:rsidRDefault="008757BE" w:rsidP="00031CDE">
      <w:pPr>
        <w:pStyle w:val="a5"/>
        <w:rPr>
          <w:rFonts w:ascii="Times New Roman" w:hAnsi="Times New Roman" w:cs="Times New Roman"/>
          <w:sz w:val="28"/>
          <w:szCs w:val="28"/>
        </w:rPr>
      </w:pPr>
    </w:p>
    <w:p w:rsidR="008757BE" w:rsidRDefault="008757BE" w:rsidP="00031CDE">
      <w:pPr>
        <w:pStyle w:val="a5"/>
        <w:rPr>
          <w:rFonts w:ascii="Times New Roman" w:hAnsi="Times New Roman" w:cs="Times New Roman"/>
          <w:sz w:val="28"/>
          <w:szCs w:val="28"/>
        </w:rPr>
      </w:pPr>
    </w:p>
    <w:p w:rsidR="008757BE" w:rsidRPr="00914429" w:rsidRDefault="008757BE" w:rsidP="00031CDE">
      <w:pPr>
        <w:pStyle w:val="a5"/>
        <w:rPr>
          <w:rFonts w:ascii="Times New Roman" w:hAnsi="Times New Roman" w:cs="Times New Roman"/>
          <w:sz w:val="28"/>
          <w:szCs w:val="28"/>
        </w:rPr>
      </w:pPr>
    </w:p>
    <w:p w:rsidR="008757BE" w:rsidRPr="00914429" w:rsidRDefault="008757BE" w:rsidP="00031CDE">
      <w:pPr>
        <w:pStyle w:val="a4"/>
        <w:ind w:firstLine="0"/>
        <w:rPr>
          <w:b/>
        </w:rPr>
      </w:pPr>
      <w:r w:rsidRPr="00914429">
        <w:rPr>
          <w:b/>
        </w:rPr>
        <w:t>Проблемы организации предпринимательства в крупных государственных предприятиях</w:t>
      </w:r>
    </w:p>
    <w:p w:rsidR="008757BE" w:rsidRPr="00914429" w:rsidRDefault="008757BE" w:rsidP="00031CDE">
      <w:pPr>
        <w:pStyle w:val="a5"/>
        <w:rPr>
          <w:rFonts w:ascii="Times New Roman" w:hAnsi="Times New Roman" w:cs="Times New Roman"/>
          <w:sz w:val="28"/>
          <w:szCs w:val="28"/>
        </w:rPr>
      </w:pPr>
    </w:p>
    <w:p w:rsidR="008757BE" w:rsidRPr="00914429" w:rsidRDefault="008757BE" w:rsidP="00031CDE">
      <w:pPr>
        <w:pStyle w:val="a5"/>
        <w:rPr>
          <w:rFonts w:ascii="Times New Roman" w:hAnsi="Times New Roman" w:cs="Times New Roman"/>
          <w:sz w:val="28"/>
          <w:szCs w:val="28"/>
        </w:rPr>
      </w:pPr>
    </w:p>
    <w:p w:rsidR="008757BE" w:rsidRDefault="008757BE" w:rsidP="00031CDE">
      <w:pPr>
        <w:pStyle w:val="a5"/>
        <w:rPr>
          <w:rFonts w:ascii="Times New Roman" w:hAnsi="Times New Roman" w:cs="Times New Roman"/>
          <w:sz w:val="28"/>
          <w:szCs w:val="28"/>
        </w:rPr>
      </w:pPr>
    </w:p>
    <w:p w:rsidR="008757BE" w:rsidRDefault="008757BE" w:rsidP="00031CDE">
      <w:pPr>
        <w:pStyle w:val="a5"/>
        <w:rPr>
          <w:rFonts w:ascii="Times New Roman" w:hAnsi="Times New Roman" w:cs="Times New Roman"/>
          <w:sz w:val="28"/>
          <w:szCs w:val="28"/>
        </w:rPr>
      </w:pPr>
    </w:p>
    <w:p w:rsidR="008757BE" w:rsidRDefault="008757BE" w:rsidP="00031CDE">
      <w:pPr>
        <w:pStyle w:val="a5"/>
        <w:rPr>
          <w:rFonts w:ascii="Times New Roman" w:hAnsi="Times New Roman" w:cs="Times New Roman"/>
          <w:sz w:val="28"/>
          <w:szCs w:val="28"/>
        </w:rPr>
      </w:pPr>
    </w:p>
    <w:p w:rsidR="008757BE" w:rsidRPr="00914429" w:rsidRDefault="008757BE" w:rsidP="00031CDE">
      <w:pPr>
        <w:pStyle w:val="a5"/>
        <w:rPr>
          <w:rFonts w:ascii="Times New Roman" w:hAnsi="Times New Roman" w:cs="Times New Roman"/>
          <w:sz w:val="28"/>
          <w:szCs w:val="28"/>
        </w:rPr>
      </w:pPr>
    </w:p>
    <w:p w:rsidR="008757BE" w:rsidRDefault="008757BE" w:rsidP="00031CDE">
      <w:pPr>
        <w:pStyle w:val="a5"/>
        <w:rPr>
          <w:rFonts w:ascii="Times New Roman" w:hAnsi="Times New Roman" w:cs="Times New Roman"/>
          <w:sz w:val="28"/>
          <w:szCs w:val="28"/>
        </w:rPr>
      </w:pPr>
    </w:p>
    <w:p w:rsidR="008757BE" w:rsidRDefault="008757BE" w:rsidP="00031CDE">
      <w:pPr>
        <w:pStyle w:val="a5"/>
        <w:rPr>
          <w:rFonts w:ascii="Times New Roman" w:hAnsi="Times New Roman" w:cs="Times New Roman"/>
          <w:sz w:val="28"/>
          <w:szCs w:val="28"/>
        </w:rPr>
      </w:pPr>
    </w:p>
    <w:p w:rsidR="008757BE" w:rsidRDefault="008757BE" w:rsidP="00031CDE">
      <w:pPr>
        <w:pStyle w:val="a5"/>
        <w:rPr>
          <w:rFonts w:ascii="Times New Roman" w:hAnsi="Times New Roman" w:cs="Times New Roman"/>
          <w:sz w:val="28"/>
          <w:szCs w:val="28"/>
        </w:rPr>
      </w:pPr>
    </w:p>
    <w:p w:rsidR="008757BE" w:rsidRDefault="008757BE" w:rsidP="00031CDE">
      <w:pPr>
        <w:pStyle w:val="a5"/>
        <w:rPr>
          <w:rFonts w:ascii="Times New Roman" w:hAnsi="Times New Roman" w:cs="Times New Roman"/>
          <w:sz w:val="28"/>
          <w:szCs w:val="28"/>
        </w:rPr>
      </w:pPr>
    </w:p>
    <w:p w:rsidR="008757BE" w:rsidRDefault="008757BE" w:rsidP="00031CDE">
      <w:pPr>
        <w:pStyle w:val="a5"/>
        <w:rPr>
          <w:rFonts w:ascii="Times New Roman" w:hAnsi="Times New Roman" w:cs="Times New Roman"/>
          <w:sz w:val="28"/>
          <w:szCs w:val="28"/>
        </w:rPr>
      </w:pPr>
    </w:p>
    <w:p w:rsidR="008757BE" w:rsidRDefault="008757BE" w:rsidP="00031CDE">
      <w:pPr>
        <w:pStyle w:val="a5"/>
        <w:rPr>
          <w:rFonts w:ascii="Times New Roman" w:hAnsi="Times New Roman" w:cs="Times New Roman"/>
          <w:sz w:val="28"/>
          <w:szCs w:val="28"/>
        </w:rPr>
      </w:pPr>
    </w:p>
    <w:p w:rsidR="008757BE" w:rsidRPr="00914429" w:rsidRDefault="008757BE" w:rsidP="00031CDE">
      <w:pPr>
        <w:pStyle w:val="a5"/>
        <w:rPr>
          <w:rFonts w:ascii="Times New Roman" w:hAnsi="Times New Roman" w:cs="Times New Roman"/>
          <w:sz w:val="28"/>
          <w:szCs w:val="28"/>
        </w:rPr>
      </w:pPr>
    </w:p>
    <w:p w:rsidR="008757BE" w:rsidRPr="00914429" w:rsidRDefault="008757BE" w:rsidP="00031CDE">
      <w:pPr>
        <w:pStyle w:val="a5"/>
        <w:rPr>
          <w:rFonts w:ascii="Times New Roman" w:hAnsi="Times New Roman" w:cs="Times New Roman"/>
          <w:sz w:val="28"/>
          <w:szCs w:val="28"/>
        </w:rPr>
      </w:pPr>
    </w:p>
    <w:p w:rsidR="008757BE" w:rsidRPr="00FE4C03" w:rsidRDefault="008757BE" w:rsidP="00031CDE">
      <w:pPr>
        <w:pStyle w:val="a4"/>
      </w:pPr>
      <w:r w:rsidRPr="00FE4C03">
        <w:t>Владивосток</w:t>
      </w:r>
    </w:p>
    <w:p w:rsidR="008757BE" w:rsidRPr="00DA27F0" w:rsidRDefault="008757BE" w:rsidP="00BA3529">
      <w:pPr>
        <w:pStyle w:val="a4"/>
        <w:spacing w:line="240" w:lineRule="auto"/>
        <w:rPr>
          <w:caps/>
        </w:rPr>
      </w:pPr>
      <w:r w:rsidRPr="00FE4C03">
        <w:rPr>
          <w:caps/>
        </w:rPr>
        <w:t>201</w:t>
      </w:r>
      <w:r w:rsidR="00DA27F0" w:rsidRPr="00DA27F0">
        <w:rPr>
          <w:caps/>
        </w:rPr>
        <w:t>6</w:t>
      </w:r>
    </w:p>
    <w:p w:rsidR="008757BE" w:rsidRDefault="008757BE">
      <w:pPr>
        <w:rPr>
          <w:sz w:val="28"/>
          <w:szCs w:val="28"/>
        </w:rPr>
      </w:pPr>
      <w:r>
        <w:rPr>
          <w:sz w:val="28"/>
          <w:szCs w:val="28"/>
        </w:rPr>
        <w:br w:type="page"/>
      </w:r>
    </w:p>
    <w:p w:rsidR="008757BE" w:rsidRDefault="008757BE">
      <w:pPr>
        <w:rPr>
          <w:rFonts w:ascii="Times New Roman" w:hAnsi="Times New Roman"/>
          <w:sz w:val="28"/>
          <w:szCs w:val="28"/>
        </w:rPr>
      </w:pPr>
    </w:p>
    <w:p w:rsidR="008757BE" w:rsidRPr="00FE4C03" w:rsidRDefault="008757BE" w:rsidP="00FE4C03">
      <w:pPr>
        <w:pStyle w:val="a5"/>
        <w:jc w:val="left"/>
        <w:rPr>
          <w:rFonts w:ascii="Times New Roman" w:hAnsi="Times New Roman" w:cs="Times New Roman"/>
          <w:sz w:val="28"/>
          <w:szCs w:val="28"/>
        </w:rPr>
      </w:pPr>
      <w:r w:rsidRPr="00FE4C03">
        <w:rPr>
          <w:rFonts w:ascii="Times New Roman" w:hAnsi="Times New Roman" w:cs="Times New Roman"/>
          <w:sz w:val="28"/>
          <w:szCs w:val="28"/>
        </w:rPr>
        <w:t xml:space="preserve">Осипов В.А., Кудрявцев А.О. </w:t>
      </w:r>
      <w:r w:rsidRPr="00FE4C03">
        <w:rPr>
          <w:rFonts w:ascii="Times New Roman" w:hAnsi="Times New Roman" w:cs="Times New Roman"/>
          <w:b/>
          <w:sz w:val="28"/>
          <w:szCs w:val="28"/>
        </w:rPr>
        <w:t>Проблемы организации предпринимательства в крупных государственных предприятиях</w:t>
      </w:r>
      <w:r w:rsidRPr="00FE4C03">
        <w:rPr>
          <w:rFonts w:ascii="Times New Roman" w:hAnsi="Times New Roman" w:cs="Times New Roman"/>
          <w:sz w:val="28"/>
          <w:szCs w:val="28"/>
        </w:rPr>
        <w:t xml:space="preserve">, Владивосток: изд-во </w:t>
      </w:r>
      <w:r>
        <w:rPr>
          <w:rFonts w:ascii="Times New Roman" w:hAnsi="Times New Roman" w:cs="Times New Roman"/>
          <w:sz w:val="28"/>
          <w:szCs w:val="28"/>
        </w:rPr>
        <w:t>ВГУЭС</w:t>
      </w:r>
      <w:r w:rsidRPr="00FE4C03">
        <w:rPr>
          <w:rFonts w:ascii="Times New Roman" w:hAnsi="Times New Roman" w:cs="Times New Roman"/>
          <w:sz w:val="28"/>
          <w:szCs w:val="28"/>
        </w:rPr>
        <w:t>, 20</w:t>
      </w:r>
      <w:r>
        <w:rPr>
          <w:rFonts w:ascii="Times New Roman" w:hAnsi="Times New Roman" w:cs="Times New Roman"/>
          <w:sz w:val="28"/>
          <w:szCs w:val="28"/>
        </w:rPr>
        <w:t>1</w:t>
      </w:r>
      <w:r w:rsidR="00DA27F0" w:rsidRPr="00DA27F0">
        <w:rPr>
          <w:rFonts w:ascii="Times New Roman" w:hAnsi="Times New Roman" w:cs="Times New Roman"/>
          <w:sz w:val="28"/>
          <w:szCs w:val="28"/>
        </w:rPr>
        <w:t>6</w:t>
      </w:r>
      <w:r w:rsidRPr="00FE4C03">
        <w:rPr>
          <w:rFonts w:ascii="Times New Roman" w:hAnsi="Times New Roman" w:cs="Times New Roman"/>
          <w:sz w:val="28"/>
          <w:szCs w:val="28"/>
        </w:rPr>
        <w:t xml:space="preserve">. </w:t>
      </w:r>
    </w:p>
    <w:p w:rsidR="008757BE" w:rsidRDefault="008757BE" w:rsidP="00FE4C03">
      <w:pPr>
        <w:ind w:firstLine="567"/>
        <w:rPr>
          <w:rFonts w:ascii="Times New Roman" w:hAnsi="Times New Roman"/>
          <w:sz w:val="28"/>
          <w:szCs w:val="28"/>
        </w:rPr>
      </w:pPr>
    </w:p>
    <w:p w:rsidR="008757BE" w:rsidRPr="00FE4C03" w:rsidRDefault="008757BE" w:rsidP="00FE4C03">
      <w:pPr>
        <w:ind w:firstLine="567"/>
        <w:rPr>
          <w:rFonts w:ascii="Times New Roman" w:hAnsi="Times New Roman"/>
          <w:sz w:val="28"/>
          <w:szCs w:val="28"/>
        </w:rPr>
      </w:pPr>
    </w:p>
    <w:p w:rsidR="008757BE" w:rsidRPr="00FE4C03" w:rsidRDefault="008757BE" w:rsidP="00FE4C03">
      <w:pPr>
        <w:ind w:firstLine="567"/>
        <w:rPr>
          <w:rFonts w:ascii="Times New Roman" w:hAnsi="Times New Roman"/>
          <w:sz w:val="28"/>
        </w:rPr>
      </w:pPr>
      <w:r w:rsidRPr="00FE4C03">
        <w:rPr>
          <w:rFonts w:ascii="Times New Roman" w:hAnsi="Times New Roman"/>
          <w:sz w:val="28"/>
        </w:rPr>
        <w:t xml:space="preserve">В работе рассмотрены основные </w:t>
      </w:r>
      <w:r>
        <w:rPr>
          <w:rFonts w:ascii="Times New Roman" w:hAnsi="Times New Roman"/>
          <w:sz w:val="28"/>
        </w:rPr>
        <w:t>процессы формирования предпринимательства как способа развитием и управления крупного производства</w:t>
      </w:r>
      <w:r w:rsidRPr="00FE4C03">
        <w:rPr>
          <w:rFonts w:ascii="Times New Roman" w:hAnsi="Times New Roman"/>
          <w:sz w:val="28"/>
        </w:rPr>
        <w:t xml:space="preserve">, их связь с основными процессами производственного процесса и менеджмента. Рассмотрены современные методы </w:t>
      </w:r>
      <w:r>
        <w:rPr>
          <w:rFonts w:ascii="Times New Roman" w:hAnsi="Times New Roman"/>
          <w:sz w:val="28"/>
        </w:rPr>
        <w:t xml:space="preserve">менеджмента с позиции возникновения </w:t>
      </w:r>
      <w:r w:rsidR="00DA27F0">
        <w:rPr>
          <w:rFonts w:ascii="Times New Roman" w:hAnsi="Times New Roman"/>
          <w:sz w:val="28"/>
        </w:rPr>
        <w:t xml:space="preserve">процессов </w:t>
      </w:r>
      <w:r w:rsidR="00DA27F0" w:rsidRPr="00FE4C03">
        <w:rPr>
          <w:rFonts w:ascii="Times New Roman" w:hAnsi="Times New Roman"/>
          <w:sz w:val="28"/>
        </w:rPr>
        <w:t>оценки</w:t>
      </w:r>
      <w:r w:rsidRPr="00FE4C03">
        <w:rPr>
          <w:rFonts w:ascii="Times New Roman" w:hAnsi="Times New Roman"/>
          <w:sz w:val="28"/>
        </w:rPr>
        <w:t xml:space="preserve"> эффективности управления </w:t>
      </w:r>
      <w:r>
        <w:rPr>
          <w:rFonts w:ascii="Times New Roman" w:hAnsi="Times New Roman"/>
          <w:sz w:val="28"/>
        </w:rPr>
        <w:t xml:space="preserve">и предпринимательства </w:t>
      </w:r>
      <w:r w:rsidRPr="00FE4C03">
        <w:rPr>
          <w:rFonts w:ascii="Times New Roman" w:hAnsi="Times New Roman"/>
          <w:sz w:val="28"/>
        </w:rPr>
        <w:t xml:space="preserve">и процессов их функционирования в условиях рыночной экономики. Предложены методы определения эффективности </w:t>
      </w:r>
      <w:r>
        <w:rPr>
          <w:rFonts w:ascii="Times New Roman" w:hAnsi="Times New Roman"/>
          <w:sz w:val="28"/>
        </w:rPr>
        <w:t>стратегического менеджмента</w:t>
      </w:r>
      <w:r w:rsidRPr="00FE4C03">
        <w:rPr>
          <w:rFonts w:ascii="Times New Roman" w:hAnsi="Times New Roman"/>
          <w:sz w:val="28"/>
        </w:rPr>
        <w:t xml:space="preserve"> и оценены их возможности для использования в современном менеджменте. </w:t>
      </w:r>
    </w:p>
    <w:p w:rsidR="008757BE" w:rsidRPr="00FE4C03" w:rsidRDefault="008757BE" w:rsidP="00FE4C03">
      <w:pPr>
        <w:ind w:right="51" w:firstLine="567"/>
        <w:rPr>
          <w:rFonts w:ascii="Times New Roman" w:hAnsi="Times New Roman"/>
          <w:sz w:val="28"/>
        </w:rPr>
      </w:pPr>
      <w:r w:rsidRPr="00FE4C03">
        <w:rPr>
          <w:rFonts w:ascii="Times New Roman" w:hAnsi="Times New Roman"/>
          <w:sz w:val="28"/>
        </w:rPr>
        <w:t>Для преподавателей, студентов и аспирантов всех экономических специальностей, а также для лиц, принимающих решения в бизнесе.</w:t>
      </w:r>
    </w:p>
    <w:p w:rsidR="008757BE" w:rsidRPr="00FE4C03" w:rsidRDefault="008757BE" w:rsidP="00FE4C03">
      <w:pPr>
        <w:spacing w:line="360" w:lineRule="auto"/>
        <w:ind w:right="51"/>
        <w:rPr>
          <w:rFonts w:ascii="Times New Roman" w:hAnsi="Times New Roman"/>
          <w:b/>
          <w:sz w:val="28"/>
        </w:rPr>
      </w:pPr>
    </w:p>
    <w:p w:rsidR="008757BE" w:rsidRPr="00FE4C03" w:rsidRDefault="008757BE" w:rsidP="00FE4C03">
      <w:pPr>
        <w:spacing w:line="360" w:lineRule="auto"/>
        <w:ind w:right="51"/>
        <w:rPr>
          <w:rFonts w:ascii="Times New Roman" w:hAnsi="Times New Roman"/>
          <w:sz w:val="28"/>
        </w:rPr>
      </w:pPr>
    </w:p>
    <w:p w:rsidR="008757BE" w:rsidRDefault="008757BE" w:rsidP="00FE4C03">
      <w:pPr>
        <w:spacing w:line="360" w:lineRule="auto"/>
        <w:ind w:right="51"/>
        <w:rPr>
          <w:rFonts w:ascii="Times New Roman" w:hAnsi="Times New Roman"/>
          <w:sz w:val="28"/>
        </w:rPr>
      </w:pPr>
    </w:p>
    <w:p w:rsidR="008757BE" w:rsidRPr="00FE4C03" w:rsidRDefault="008757BE" w:rsidP="00FE4C03">
      <w:pPr>
        <w:spacing w:line="360" w:lineRule="auto"/>
        <w:ind w:right="51"/>
        <w:rPr>
          <w:rFonts w:ascii="Times New Roman" w:hAnsi="Times New Roman"/>
          <w:sz w:val="28"/>
        </w:rPr>
      </w:pPr>
    </w:p>
    <w:p w:rsidR="008757BE" w:rsidRDefault="008757BE" w:rsidP="00FE4C03">
      <w:pPr>
        <w:spacing w:line="360" w:lineRule="auto"/>
        <w:ind w:right="51"/>
        <w:rPr>
          <w:rFonts w:ascii="Times New Roman" w:hAnsi="Times New Roman"/>
          <w:sz w:val="28"/>
        </w:rPr>
      </w:pPr>
    </w:p>
    <w:p w:rsidR="008757BE" w:rsidRPr="00FE4C03" w:rsidRDefault="008757BE" w:rsidP="00FE4C03">
      <w:pPr>
        <w:spacing w:line="360" w:lineRule="auto"/>
        <w:ind w:right="51"/>
        <w:rPr>
          <w:rFonts w:ascii="Times New Roman" w:hAnsi="Times New Roman"/>
          <w:sz w:val="28"/>
        </w:rPr>
      </w:pPr>
    </w:p>
    <w:tbl>
      <w:tblPr>
        <w:tblW w:w="9906" w:type="dxa"/>
        <w:tblLayout w:type="fixed"/>
        <w:tblLook w:val="0000" w:firstRow="0" w:lastRow="0" w:firstColumn="0" w:lastColumn="0" w:noHBand="0" w:noVBand="0"/>
      </w:tblPr>
      <w:tblGrid>
        <w:gridCol w:w="4953"/>
        <w:gridCol w:w="4953"/>
      </w:tblGrid>
      <w:tr w:rsidR="008757BE" w:rsidRPr="00C846B9" w:rsidTr="00FE4C03">
        <w:tc>
          <w:tcPr>
            <w:tcW w:w="4953" w:type="dxa"/>
          </w:tcPr>
          <w:p w:rsidR="008757BE" w:rsidRPr="00C846B9" w:rsidRDefault="008757BE" w:rsidP="002E36A6">
            <w:pPr>
              <w:spacing w:line="360" w:lineRule="auto"/>
              <w:ind w:right="51"/>
              <w:rPr>
                <w:rFonts w:ascii="Times New Roman" w:hAnsi="Times New Roman"/>
                <w:sz w:val="28"/>
              </w:rPr>
            </w:pPr>
          </w:p>
          <w:p w:rsidR="008757BE" w:rsidRPr="00C846B9" w:rsidRDefault="008757BE" w:rsidP="002E36A6">
            <w:pPr>
              <w:spacing w:line="360" w:lineRule="auto"/>
              <w:ind w:right="51"/>
              <w:rPr>
                <w:rFonts w:ascii="Times New Roman" w:hAnsi="Times New Roman"/>
                <w:sz w:val="28"/>
              </w:rPr>
            </w:pPr>
            <w:r w:rsidRPr="00C846B9">
              <w:rPr>
                <w:rFonts w:ascii="Times New Roman" w:hAnsi="Times New Roman"/>
                <w:sz w:val="28"/>
                <w:lang w:val="en-US"/>
              </w:rPr>
              <w:t>ISBN</w:t>
            </w:r>
          </w:p>
        </w:tc>
        <w:tc>
          <w:tcPr>
            <w:tcW w:w="4953" w:type="dxa"/>
          </w:tcPr>
          <w:p w:rsidR="008757BE" w:rsidRPr="00C846B9" w:rsidRDefault="008757BE" w:rsidP="00FE4C03">
            <w:pPr>
              <w:spacing w:line="360" w:lineRule="auto"/>
              <w:ind w:right="51"/>
              <w:rPr>
                <w:rFonts w:ascii="Times New Roman" w:hAnsi="Times New Roman"/>
                <w:sz w:val="28"/>
              </w:rPr>
            </w:pPr>
            <w:r w:rsidRPr="00C846B9">
              <w:rPr>
                <w:rFonts w:ascii="Times New Roman" w:hAnsi="Times New Roman"/>
                <w:sz w:val="28"/>
              </w:rPr>
              <w:t>© Осипов В.А., Кудрявцев А.О.</w:t>
            </w:r>
          </w:p>
        </w:tc>
      </w:tr>
      <w:tr w:rsidR="008757BE" w:rsidRPr="00C846B9" w:rsidTr="00FE4C03">
        <w:tc>
          <w:tcPr>
            <w:tcW w:w="4953" w:type="dxa"/>
          </w:tcPr>
          <w:p w:rsidR="008757BE" w:rsidRPr="00C846B9" w:rsidRDefault="008757BE" w:rsidP="002E36A6">
            <w:pPr>
              <w:spacing w:line="360" w:lineRule="auto"/>
              <w:ind w:right="51"/>
              <w:rPr>
                <w:rFonts w:ascii="Times New Roman" w:hAnsi="Times New Roman"/>
                <w:sz w:val="28"/>
              </w:rPr>
            </w:pPr>
          </w:p>
        </w:tc>
        <w:tc>
          <w:tcPr>
            <w:tcW w:w="4953" w:type="dxa"/>
          </w:tcPr>
          <w:p w:rsidR="008757BE" w:rsidRPr="00C846B9" w:rsidRDefault="008757BE" w:rsidP="008B705B">
            <w:pPr>
              <w:spacing w:line="360" w:lineRule="auto"/>
              <w:ind w:right="51"/>
              <w:rPr>
                <w:rFonts w:ascii="Times New Roman" w:hAnsi="Times New Roman"/>
                <w:sz w:val="28"/>
              </w:rPr>
            </w:pPr>
            <w:r w:rsidRPr="00C846B9">
              <w:rPr>
                <w:rFonts w:ascii="Times New Roman" w:hAnsi="Times New Roman"/>
                <w:sz w:val="28"/>
              </w:rPr>
              <w:t>© ВГУЭС, 20</w:t>
            </w:r>
            <w:r>
              <w:rPr>
                <w:rFonts w:ascii="Times New Roman" w:hAnsi="Times New Roman"/>
                <w:sz w:val="28"/>
              </w:rPr>
              <w:t>14</w:t>
            </w:r>
          </w:p>
        </w:tc>
      </w:tr>
    </w:tbl>
    <w:p w:rsidR="008757BE" w:rsidRPr="00914429" w:rsidRDefault="008757BE" w:rsidP="00BA3529">
      <w:pPr>
        <w:pStyle w:val="1"/>
        <w:ind w:firstLine="0"/>
        <w:rPr>
          <w:b/>
          <w:caps/>
          <w:sz w:val="28"/>
          <w:szCs w:val="28"/>
        </w:rPr>
      </w:pPr>
      <w:r w:rsidRPr="00914429">
        <w:rPr>
          <w:sz w:val="28"/>
          <w:szCs w:val="28"/>
        </w:rPr>
        <w:br w:type="page"/>
      </w:r>
      <w:bookmarkStart w:id="0" w:name="_Toc320563793"/>
      <w:r w:rsidRPr="00914429">
        <w:rPr>
          <w:b/>
          <w:caps/>
          <w:sz w:val="28"/>
          <w:szCs w:val="28"/>
        </w:rPr>
        <w:t>Оглавление</w:t>
      </w:r>
      <w:bookmarkEnd w:id="0"/>
    </w:p>
    <w:p w:rsidR="008757BE" w:rsidRPr="00914429" w:rsidRDefault="008757BE" w:rsidP="00BA3529">
      <w:pPr>
        <w:pStyle w:val="13"/>
        <w:tabs>
          <w:tab w:val="right" w:leader="dot" w:pos="9344"/>
        </w:tabs>
        <w:ind w:firstLine="0"/>
        <w:rPr>
          <w:noProof/>
          <w:sz w:val="28"/>
          <w:szCs w:val="28"/>
          <w:lang w:eastAsia="ru-RU"/>
        </w:rPr>
      </w:pPr>
      <w:r w:rsidRPr="00914429">
        <w:rPr>
          <w:sz w:val="28"/>
          <w:szCs w:val="28"/>
        </w:rPr>
        <w:fldChar w:fldCharType="begin"/>
      </w:r>
      <w:r w:rsidRPr="00914429">
        <w:rPr>
          <w:sz w:val="28"/>
          <w:szCs w:val="28"/>
        </w:rPr>
        <w:instrText xml:space="preserve"> TOC \o "1-3" \h \z \u </w:instrText>
      </w:r>
      <w:r w:rsidRPr="00914429">
        <w:rPr>
          <w:sz w:val="28"/>
          <w:szCs w:val="28"/>
        </w:rPr>
        <w:fldChar w:fldCharType="separate"/>
      </w:r>
      <w:hyperlink w:anchor="_Toc320563793" w:history="1">
        <w:r w:rsidRPr="00914429">
          <w:rPr>
            <w:rStyle w:val="af0"/>
            <w:b/>
            <w:caps/>
            <w:noProof/>
            <w:sz w:val="28"/>
            <w:szCs w:val="28"/>
          </w:rPr>
          <w:t>Оглавление</w:t>
        </w:r>
        <w:r w:rsidRPr="00914429">
          <w:rPr>
            <w:noProof/>
            <w:webHidden/>
            <w:sz w:val="28"/>
            <w:szCs w:val="28"/>
          </w:rPr>
          <w:tab/>
        </w:r>
        <w:r w:rsidRPr="00914429">
          <w:rPr>
            <w:noProof/>
            <w:webHidden/>
            <w:sz w:val="28"/>
            <w:szCs w:val="28"/>
          </w:rPr>
          <w:fldChar w:fldCharType="begin"/>
        </w:r>
        <w:r w:rsidRPr="00914429">
          <w:rPr>
            <w:noProof/>
            <w:webHidden/>
            <w:sz w:val="28"/>
            <w:szCs w:val="28"/>
          </w:rPr>
          <w:instrText xml:space="preserve"> PAGEREF _Toc320563793 \h </w:instrText>
        </w:r>
        <w:r w:rsidRPr="00914429">
          <w:rPr>
            <w:noProof/>
            <w:webHidden/>
            <w:sz w:val="28"/>
            <w:szCs w:val="28"/>
          </w:rPr>
        </w:r>
        <w:r w:rsidRPr="00914429">
          <w:rPr>
            <w:noProof/>
            <w:webHidden/>
            <w:sz w:val="28"/>
            <w:szCs w:val="28"/>
          </w:rPr>
          <w:fldChar w:fldCharType="separate"/>
        </w:r>
        <w:r>
          <w:rPr>
            <w:noProof/>
            <w:webHidden/>
            <w:sz w:val="28"/>
            <w:szCs w:val="28"/>
          </w:rPr>
          <w:t>3</w:t>
        </w:r>
        <w:r w:rsidRPr="00914429">
          <w:rPr>
            <w:noProof/>
            <w:webHidden/>
            <w:sz w:val="28"/>
            <w:szCs w:val="28"/>
          </w:rPr>
          <w:fldChar w:fldCharType="end"/>
        </w:r>
      </w:hyperlink>
    </w:p>
    <w:p w:rsidR="008757BE" w:rsidRPr="00914429" w:rsidRDefault="00DA27F0" w:rsidP="00BA3529">
      <w:pPr>
        <w:pStyle w:val="13"/>
        <w:tabs>
          <w:tab w:val="right" w:leader="dot" w:pos="9344"/>
        </w:tabs>
        <w:ind w:firstLine="0"/>
        <w:rPr>
          <w:noProof/>
          <w:sz w:val="28"/>
          <w:szCs w:val="28"/>
          <w:lang w:eastAsia="ru-RU"/>
        </w:rPr>
      </w:pPr>
      <w:hyperlink w:anchor="_Toc320563794" w:history="1">
        <w:r w:rsidR="008757BE" w:rsidRPr="00914429">
          <w:rPr>
            <w:rStyle w:val="af0"/>
            <w:b/>
            <w:noProof/>
            <w:sz w:val="28"/>
            <w:szCs w:val="28"/>
          </w:rPr>
          <w:t>ВВЕДЕНИЕ</w:t>
        </w:r>
        <w:r w:rsidR="008757BE" w:rsidRPr="00914429">
          <w:rPr>
            <w:noProof/>
            <w:webHidden/>
            <w:sz w:val="28"/>
            <w:szCs w:val="28"/>
          </w:rPr>
          <w:tab/>
        </w:r>
        <w:r w:rsidR="008757BE" w:rsidRPr="00914429">
          <w:rPr>
            <w:noProof/>
            <w:webHidden/>
            <w:sz w:val="28"/>
            <w:szCs w:val="28"/>
          </w:rPr>
          <w:fldChar w:fldCharType="begin"/>
        </w:r>
        <w:r w:rsidR="008757BE" w:rsidRPr="00914429">
          <w:rPr>
            <w:noProof/>
            <w:webHidden/>
            <w:sz w:val="28"/>
            <w:szCs w:val="28"/>
          </w:rPr>
          <w:instrText xml:space="preserve"> PAGEREF _Toc320563794 \h </w:instrText>
        </w:r>
        <w:r w:rsidR="008757BE" w:rsidRPr="00914429">
          <w:rPr>
            <w:noProof/>
            <w:webHidden/>
            <w:sz w:val="28"/>
            <w:szCs w:val="28"/>
          </w:rPr>
        </w:r>
        <w:r w:rsidR="008757BE" w:rsidRPr="00914429">
          <w:rPr>
            <w:noProof/>
            <w:webHidden/>
            <w:sz w:val="28"/>
            <w:szCs w:val="28"/>
          </w:rPr>
          <w:fldChar w:fldCharType="separate"/>
        </w:r>
        <w:r w:rsidR="008757BE">
          <w:rPr>
            <w:noProof/>
            <w:webHidden/>
            <w:sz w:val="28"/>
            <w:szCs w:val="28"/>
          </w:rPr>
          <w:t>4</w:t>
        </w:r>
        <w:r w:rsidR="008757BE" w:rsidRPr="00914429">
          <w:rPr>
            <w:noProof/>
            <w:webHidden/>
            <w:sz w:val="28"/>
            <w:szCs w:val="28"/>
          </w:rPr>
          <w:fldChar w:fldCharType="end"/>
        </w:r>
      </w:hyperlink>
    </w:p>
    <w:p w:rsidR="008757BE" w:rsidRPr="00914429" w:rsidRDefault="00DA27F0" w:rsidP="00BA3529">
      <w:pPr>
        <w:pStyle w:val="13"/>
        <w:tabs>
          <w:tab w:val="right" w:leader="dot" w:pos="9344"/>
        </w:tabs>
        <w:ind w:firstLine="0"/>
        <w:rPr>
          <w:noProof/>
          <w:sz w:val="28"/>
          <w:szCs w:val="28"/>
          <w:lang w:eastAsia="ru-RU"/>
        </w:rPr>
      </w:pPr>
      <w:hyperlink w:anchor="_Toc320563795" w:history="1">
        <w:r w:rsidR="008757BE" w:rsidRPr="00914429">
          <w:rPr>
            <w:rStyle w:val="af0"/>
            <w:b/>
            <w:caps/>
            <w:noProof/>
            <w:sz w:val="28"/>
            <w:szCs w:val="28"/>
          </w:rPr>
          <w:t xml:space="preserve">1. </w:t>
        </w:r>
        <w:r w:rsidR="008757BE">
          <w:rPr>
            <w:rStyle w:val="af0"/>
            <w:b/>
            <w:caps/>
            <w:noProof/>
            <w:sz w:val="28"/>
            <w:szCs w:val="28"/>
          </w:rPr>
          <w:t xml:space="preserve">тЕОРИЯ И ПРАКТИКА </w:t>
        </w:r>
        <w:r w:rsidR="008757BE" w:rsidRPr="00914429">
          <w:rPr>
            <w:rStyle w:val="af0"/>
            <w:b/>
            <w:caps/>
            <w:noProof/>
            <w:sz w:val="28"/>
            <w:szCs w:val="28"/>
          </w:rPr>
          <w:t>предпринимательства</w:t>
        </w:r>
        <w:r w:rsidR="008757BE" w:rsidRPr="00914429">
          <w:rPr>
            <w:noProof/>
            <w:webHidden/>
            <w:sz w:val="28"/>
            <w:szCs w:val="28"/>
          </w:rPr>
          <w:tab/>
        </w:r>
        <w:r w:rsidR="008757BE" w:rsidRPr="00914429">
          <w:rPr>
            <w:noProof/>
            <w:webHidden/>
            <w:sz w:val="28"/>
            <w:szCs w:val="28"/>
          </w:rPr>
          <w:fldChar w:fldCharType="begin"/>
        </w:r>
        <w:r w:rsidR="008757BE" w:rsidRPr="00914429">
          <w:rPr>
            <w:noProof/>
            <w:webHidden/>
            <w:sz w:val="28"/>
            <w:szCs w:val="28"/>
          </w:rPr>
          <w:instrText xml:space="preserve"> PAGEREF _Toc320563795 \h </w:instrText>
        </w:r>
        <w:r w:rsidR="008757BE" w:rsidRPr="00914429">
          <w:rPr>
            <w:noProof/>
            <w:webHidden/>
            <w:sz w:val="28"/>
            <w:szCs w:val="28"/>
          </w:rPr>
        </w:r>
        <w:r w:rsidR="008757BE" w:rsidRPr="00914429">
          <w:rPr>
            <w:noProof/>
            <w:webHidden/>
            <w:sz w:val="28"/>
            <w:szCs w:val="28"/>
          </w:rPr>
          <w:fldChar w:fldCharType="separate"/>
        </w:r>
        <w:r w:rsidR="008757BE">
          <w:rPr>
            <w:noProof/>
            <w:webHidden/>
            <w:sz w:val="28"/>
            <w:szCs w:val="28"/>
          </w:rPr>
          <w:t>10</w:t>
        </w:r>
        <w:r w:rsidR="008757BE" w:rsidRPr="00914429">
          <w:rPr>
            <w:noProof/>
            <w:webHidden/>
            <w:sz w:val="28"/>
            <w:szCs w:val="28"/>
          </w:rPr>
          <w:fldChar w:fldCharType="end"/>
        </w:r>
      </w:hyperlink>
    </w:p>
    <w:p w:rsidR="008757BE" w:rsidRPr="00914429" w:rsidRDefault="00DA27F0" w:rsidP="00BA3529">
      <w:pPr>
        <w:pStyle w:val="26"/>
        <w:ind w:left="0" w:firstLine="0"/>
        <w:rPr>
          <w:noProof/>
          <w:sz w:val="28"/>
          <w:szCs w:val="28"/>
        </w:rPr>
      </w:pPr>
      <w:hyperlink w:anchor="_Toc320563796" w:history="1">
        <w:r w:rsidR="008757BE" w:rsidRPr="00914429">
          <w:rPr>
            <w:rStyle w:val="af0"/>
            <w:noProof/>
            <w:sz w:val="28"/>
            <w:szCs w:val="28"/>
          </w:rPr>
          <w:t>1.1. Зарубежный опыт изучения предпринимательства как процесса управления организациями</w:t>
        </w:r>
        <w:r w:rsidR="008757BE" w:rsidRPr="00914429">
          <w:rPr>
            <w:noProof/>
            <w:webHidden/>
            <w:sz w:val="28"/>
            <w:szCs w:val="28"/>
          </w:rPr>
          <w:tab/>
        </w:r>
        <w:r w:rsidR="008757BE" w:rsidRPr="00914429">
          <w:rPr>
            <w:noProof/>
            <w:webHidden/>
            <w:sz w:val="28"/>
            <w:szCs w:val="28"/>
          </w:rPr>
          <w:fldChar w:fldCharType="begin"/>
        </w:r>
        <w:r w:rsidR="008757BE" w:rsidRPr="00914429">
          <w:rPr>
            <w:noProof/>
            <w:webHidden/>
            <w:sz w:val="28"/>
            <w:szCs w:val="28"/>
          </w:rPr>
          <w:instrText xml:space="preserve"> PAGEREF _Toc320563796 \h </w:instrText>
        </w:r>
        <w:r w:rsidR="008757BE" w:rsidRPr="00914429">
          <w:rPr>
            <w:noProof/>
            <w:webHidden/>
            <w:sz w:val="28"/>
            <w:szCs w:val="28"/>
          </w:rPr>
        </w:r>
        <w:r w:rsidR="008757BE" w:rsidRPr="00914429">
          <w:rPr>
            <w:noProof/>
            <w:webHidden/>
            <w:sz w:val="28"/>
            <w:szCs w:val="28"/>
          </w:rPr>
          <w:fldChar w:fldCharType="separate"/>
        </w:r>
        <w:r w:rsidR="008757BE">
          <w:rPr>
            <w:noProof/>
            <w:webHidden/>
            <w:sz w:val="28"/>
            <w:szCs w:val="28"/>
          </w:rPr>
          <w:t>10</w:t>
        </w:r>
        <w:r w:rsidR="008757BE" w:rsidRPr="00914429">
          <w:rPr>
            <w:noProof/>
            <w:webHidden/>
            <w:sz w:val="28"/>
            <w:szCs w:val="28"/>
          </w:rPr>
          <w:fldChar w:fldCharType="end"/>
        </w:r>
      </w:hyperlink>
    </w:p>
    <w:p w:rsidR="008757BE" w:rsidRPr="00914429" w:rsidRDefault="00DA27F0" w:rsidP="00BA3529">
      <w:pPr>
        <w:pStyle w:val="26"/>
        <w:ind w:left="0" w:firstLine="0"/>
        <w:rPr>
          <w:noProof/>
          <w:sz w:val="28"/>
          <w:szCs w:val="28"/>
        </w:rPr>
      </w:pPr>
      <w:hyperlink w:anchor="_Toc320563797" w:history="1">
        <w:r w:rsidR="008757BE" w:rsidRPr="00914429">
          <w:rPr>
            <w:rStyle w:val="af0"/>
            <w:noProof/>
            <w:sz w:val="28"/>
            <w:szCs w:val="28"/>
          </w:rPr>
          <w:t>1.2. Отечественный опыт предпринимательства и стратегического планирования</w:t>
        </w:r>
        <w:r w:rsidR="008757BE" w:rsidRPr="00914429">
          <w:rPr>
            <w:noProof/>
            <w:webHidden/>
            <w:sz w:val="28"/>
            <w:szCs w:val="28"/>
          </w:rPr>
          <w:tab/>
        </w:r>
        <w:r w:rsidR="008757BE" w:rsidRPr="00914429">
          <w:rPr>
            <w:noProof/>
            <w:webHidden/>
            <w:sz w:val="28"/>
            <w:szCs w:val="28"/>
          </w:rPr>
          <w:fldChar w:fldCharType="begin"/>
        </w:r>
        <w:r w:rsidR="008757BE" w:rsidRPr="00914429">
          <w:rPr>
            <w:noProof/>
            <w:webHidden/>
            <w:sz w:val="28"/>
            <w:szCs w:val="28"/>
          </w:rPr>
          <w:instrText xml:space="preserve"> PAGEREF _Toc320563797 \h </w:instrText>
        </w:r>
        <w:r w:rsidR="008757BE" w:rsidRPr="00914429">
          <w:rPr>
            <w:noProof/>
            <w:webHidden/>
            <w:sz w:val="28"/>
            <w:szCs w:val="28"/>
          </w:rPr>
        </w:r>
        <w:r w:rsidR="008757BE" w:rsidRPr="00914429">
          <w:rPr>
            <w:noProof/>
            <w:webHidden/>
            <w:sz w:val="28"/>
            <w:szCs w:val="28"/>
          </w:rPr>
          <w:fldChar w:fldCharType="separate"/>
        </w:r>
        <w:r w:rsidR="008757BE">
          <w:rPr>
            <w:noProof/>
            <w:webHidden/>
            <w:sz w:val="28"/>
            <w:szCs w:val="28"/>
          </w:rPr>
          <w:t>25</w:t>
        </w:r>
        <w:r w:rsidR="008757BE" w:rsidRPr="00914429">
          <w:rPr>
            <w:noProof/>
            <w:webHidden/>
            <w:sz w:val="28"/>
            <w:szCs w:val="28"/>
          </w:rPr>
          <w:fldChar w:fldCharType="end"/>
        </w:r>
      </w:hyperlink>
    </w:p>
    <w:p w:rsidR="008757BE" w:rsidRPr="00914429" w:rsidRDefault="00DA27F0" w:rsidP="00BA3529">
      <w:pPr>
        <w:pStyle w:val="26"/>
        <w:ind w:left="0" w:firstLine="0"/>
        <w:rPr>
          <w:noProof/>
          <w:sz w:val="28"/>
          <w:szCs w:val="28"/>
        </w:rPr>
      </w:pPr>
      <w:hyperlink w:anchor="_Toc320563798" w:history="1">
        <w:r w:rsidR="008757BE" w:rsidRPr="00914429">
          <w:rPr>
            <w:rStyle w:val="af0"/>
            <w:noProof/>
            <w:sz w:val="28"/>
            <w:szCs w:val="28"/>
          </w:rPr>
          <w:t>1.3. Практика предпринимательской деятельности на Государственных предприятиях (ГП) в Приморском крае</w:t>
        </w:r>
        <w:r w:rsidR="008757BE" w:rsidRPr="00914429">
          <w:rPr>
            <w:noProof/>
            <w:webHidden/>
            <w:sz w:val="28"/>
            <w:szCs w:val="28"/>
          </w:rPr>
          <w:tab/>
        </w:r>
        <w:r w:rsidR="008757BE" w:rsidRPr="00914429">
          <w:rPr>
            <w:noProof/>
            <w:webHidden/>
            <w:sz w:val="28"/>
            <w:szCs w:val="28"/>
          </w:rPr>
          <w:fldChar w:fldCharType="begin"/>
        </w:r>
        <w:r w:rsidR="008757BE" w:rsidRPr="00914429">
          <w:rPr>
            <w:noProof/>
            <w:webHidden/>
            <w:sz w:val="28"/>
            <w:szCs w:val="28"/>
          </w:rPr>
          <w:instrText xml:space="preserve"> PAGEREF _Toc320563798 \h </w:instrText>
        </w:r>
        <w:r w:rsidR="008757BE" w:rsidRPr="00914429">
          <w:rPr>
            <w:noProof/>
            <w:webHidden/>
            <w:sz w:val="28"/>
            <w:szCs w:val="28"/>
          </w:rPr>
        </w:r>
        <w:r w:rsidR="008757BE" w:rsidRPr="00914429">
          <w:rPr>
            <w:noProof/>
            <w:webHidden/>
            <w:sz w:val="28"/>
            <w:szCs w:val="28"/>
          </w:rPr>
          <w:fldChar w:fldCharType="separate"/>
        </w:r>
        <w:r w:rsidR="008757BE">
          <w:rPr>
            <w:noProof/>
            <w:webHidden/>
            <w:sz w:val="28"/>
            <w:szCs w:val="28"/>
          </w:rPr>
          <w:t>46</w:t>
        </w:r>
        <w:r w:rsidR="008757BE" w:rsidRPr="00914429">
          <w:rPr>
            <w:noProof/>
            <w:webHidden/>
            <w:sz w:val="28"/>
            <w:szCs w:val="28"/>
          </w:rPr>
          <w:fldChar w:fldCharType="end"/>
        </w:r>
      </w:hyperlink>
    </w:p>
    <w:p w:rsidR="008757BE" w:rsidRPr="00914429" w:rsidRDefault="00DA27F0" w:rsidP="00BA3529">
      <w:pPr>
        <w:pStyle w:val="13"/>
        <w:tabs>
          <w:tab w:val="right" w:leader="dot" w:pos="9344"/>
        </w:tabs>
        <w:ind w:firstLine="0"/>
        <w:rPr>
          <w:noProof/>
          <w:sz w:val="28"/>
          <w:szCs w:val="28"/>
          <w:lang w:eastAsia="ru-RU"/>
        </w:rPr>
      </w:pPr>
      <w:hyperlink w:anchor="_Toc320563800" w:history="1">
        <w:r w:rsidR="008757BE" w:rsidRPr="00914429">
          <w:rPr>
            <w:rStyle w:val="af0"/>
            <w:b/>
            <w:caps/>
            <w:noProof/>
            <w:sz w:val="28"/>
            <w:szCs w:val="28"/>
          </w:rPr>
          <w:t xml:space="preserve">2. Теоретические и методические подходы к формированию системы предпринимательской деятельности </w:t>
        </w:r>
        <w:r w:rsidR="008757BE">
          <w:rPr>
            <w:rStyle w:val="af0"/>
            <w:b/>
            <w:caps/>
            <w:noProof/>
            <w:sz w:val="28"/>
            <w:szCs w:val="28"/>
          </w:rPr>
          <w:t>на Государственных предприятиях</w:t>
        </w:r>
        <w:r w:rsidR="008757BE" w:rsidRPr="00914429">
          <w:rPr>
            <w:noProof/>
            <w:webHidden/>
            <w:sz w:val="28"/>
            <w:szCs w:val="28"/>
          </w:rPr>
          <w:tab/>
        </w:r>
        <w:r w:rsidR="008757BE" w:rsidRPr="00914429">
          <w:rPr>
            <w:noProof/>
            <w:webHidden/>
            <w:sz w:val="28"/>
            <w:szCs w:val="28"/>
          </w:rPr>
          <w:fldChar w:fldCharType="begin"/>
        </w:r>
        <w:r w:rsidR="008757BE" w:rsidRPr="00914429">
          <w:rPr>
            <w:noProof/>
            <w:webHidden/>
            <w:sz w:val="28"/>
            <w:szCs w:val="28"/>
          </w:rPr>
          <w:instrText xml:space="preserve"> PAGEREF _Toc320563800 \h </w:instrText>
        </w:r>
        <w:r w:rsidR="008757BE" w:rsidRPr="00914429">
          <w:rPr>
            <w:noProof/>
            <w:webHidden/>
            <w:sz w:val="28"/>
            <w:szCs w:val="28"/>
          </w:rPr>
        </w:r>
        <w:r w:rsidR="008757BE" w:rsidRPr="00914429">
          <w:rPr>
            <w:noProof/>
            <w:webHidden/>
            <w:sz w:val="28"/>
            <w:szCs w:val="28"/>
          </w:rPr>
          <w:fldChar w:fldCharType="separate"/>
        </w:r>
        <w:r w:rsidR="008757BE">
          <w:rPr>
            <w:noProof/>
            <w:webHidden/>
            <w:sz w:val="28"/>
            <w:szCs w:val="28"/>
          </w:rPr>
          <w:t>60</w:t>
        </w:r>
        <w:r w:rsidR="008757BE" w:rsidRPr="00914429">
          <w:rPr>
            <w:noProof/>
            <w:webHidden/>
            <w:sz w:val="28"/>
            <w:szCs w:val="28"/>
          </w:rPr>
          <w:fldChar w:fldCharType="end"/>
        </w:r>
      </w:hyperlink>
    </w:p>
    <w:p w:rsidR="008757BE" w:rsidRPr="00914429" w:rsidRDefault="00DA27F0" w:rsidP="00BA3529">
      <w:pPr>
        <w:pStyle w:val="26"/>
        <w:ind w:left="0" w:firstLine="0"/>
        <w:rPr>
          <w:noProof/>
          <w:sz w:val="28"/>
          <w:szCs w:val="28"/>
        </w:rPr>
      </w:pPr>
      <w:hyperlink w:anchor="_Toc320563801" w:history="1">
        <w:r w:rsidR="008757BE" w:rsidRPr="00914429">
          <w:rPr>
            <w:rStyle w:val="af0"/>
            <w:noProof/>
            <w:sz w:val="28"/>
            <w:szCs w:val="28"/>
          </w:rPr>
          <w:t>2.1. Методологические подходы к решению проблемы формирования предпринимательства в крупных производственных системах (ГП)</w:t>
        </w:r>
        <w:r w:rsidR="008757BE" w:rsidRPr="00914429">
          <w:rPr>
            <w:noProof/>
            <w:webHidden/>
            <w:sz w:val="28"/>
            <w:szCs w:val="28"/>
          </w:rPr>
          <w:tab/>
        </w:r>
        <w:r w:rsidR="008757BE" w:rsidRPr="00914429">
          <w:rPr>
            <w:noProof/>
            <w:webHidden/>
            <w:sz w:val="28"/>
            <w:szCs w:val="28"/>
          </w:rPr>
          <w:fldChar w:fldCharType="begin"/>
        </w:r>
        <w:r w:rsidR="008757BE" w:rsidRPr="00914429">
          <w:rPr>
            <w:noProof/>
            <w:webHidden/>
            <w:sz w:val="28"/>
            <w:szCs w:val="28"/>
          </w:rPr>
          <w:instrText xml:space="preserve"> PAGEREF _Toc320563801 \h </w:instrText>
        </w:r>
        <w:r w:rsidR="008757BE" w:rsidRPr="00914429">
          <w:rPr>
            <w:noProof/>
            <w:webHidden/>
            <w:sz w:val="28"/>
            <w:szCs w:val="28"/>
          </w:rPr>
        </w:r>
        <w:r w:rsidR="008757BE" w:rsidRPr="00914429">
          <w:rPr>
            <w:noProof/>
            <w:webHidden/>
            <w:sz w:val="28"/>
            <w:szCs w:val="28"/>
          </w:rPr>
          <w:fldChar w:fldCharType="separate"/>
        </w:r>
        <w:r w:rsidR="008757BE">
          <w:rPr>
            <w:noProof/>
            <w:webHidden/>
            <w:sz w:val="28"/>
            <w:szCs w:val="28"/>
          </w:rPr>
          <w:t>60</w:t>
        </w:r>
        <w:r w:rsidR="008757BE" w:rsidRPr="00914429">
          <w:rPr>
            <w:noProof/>
            <w:webHidden/>
            <w:sz w:val="28"/>
            <w:szCs w:val="28"/>
          </w:rPr>
          <w:fldChar w:fldCharType="end"/>
        </w:r>
      </w:hyperlink>
    </w:p>
    <w:p w:rsidR="008757BE" w:rsidRPr="00914429" w:rsidRDefault="00DA27F0" w:rsidP="00BA3529">
      <w:pPr>
        <w:pStyle w:val="26"/>
        <w:ind w:left="0" w:firstLine="0"/>
        <w:rPr>
          <w:noProof/>
          <w:sz w:val="28"/>
          <w:szCs w:val="28"/>
        </w:rPr>
      </w:pPr>
      <w:hyperlink w:anchor="_Toc320563802" w:history="1">
        <w:r w:rsidR="008757BE" w:rsidRPr="00914429">
          <w:rPr>
            <w:rStyle w:val="af0"/>
            <w:noProof/>
            <w:sz w:val="28"/>
            <w:szCs w:val="28"/>
          </w:rPr>
          <w:t>2.2. Основные методические положения формирования стратегического планирования как средства реализации функций предпринимательства</w:t>
        </w:r>
        <w:r w:rsidR="008757BE" w:rsidRPr="00914429">
          <w:rPr>
            <w:noProof/>
            <w:webHidden/>
            <w:sz w:val="28"/>
            <w:szCs w:val="28"/>
          </w:rPr>
          <w:tab/>
        </w:r>
        <w:r w:rsidR="008757BE" w:rsidRPr="00914429">
          <w:rPr>
            <w:noProof/>
            <w:webHidden/>
            <w:sz w:val="28"/>
            <w:szCs w:val="28"/>
          </w:rPr>
          <w:fldChar w:fldCharType="begin"/>
        </w:r>
        <w:r w:rsidR="008757BE" w:rsidRPr="00914429">
          <w:rPr>
            <w:noProof/>
            <w:webHidden/>
            <w:sz w:val="28"/>
            <w:szCs w:val="28"/>
          </w:rPr>
          <w:instrText xml:space="preserve"> PAGEREF _Toc320563802 \h </w:instrText>
        </w:r>
        <w:r w:rsidR="008757BE" w:rsidRPr="00914429">
          <w:rPr>
            <w:noProof/>
            <w:webHidden/>
            <w:sz w:val="28"/>
            <w:szCs w:val="28"/>
          </w:rPr>
        </w:r>
        <w:r w:rsidR="008757BE" w:rsidRPr="00914429">
          <w:rPr>
            <w:noProof/>
            <w:webHidden/>
            <w:sz w:val="28"/>
            <w:szCs w:val="28"/>
          </w:rPr>
          <w:fldChar w:fldCharType="separate"/>
        </w:r>
        <w:r w:rsidR="008757BE">
          <w:rPr>
            <w:noProof/>
            <w:webHidden/>
            <w:sz w:val="28"/>
            <w:szCs w:val="28"/>
          </w:rPr>
          <w:t>83</w:t>
        </w:r>
        <w:r w:rsidR="008757BE" w:rsidRPr="00914429">
          <w:rPr>
            <w:noProof/>
            <w:webHidden/>
            <w:sz w:val="28"/>
            <w:szCs w:val="28"/>
          </w:rPr>
          <w:fldChar w:fldCharType="end"/>
        </w:r>
      </w:hyperlink>
    </w:p>
    <w:p w:rsidR="008757BE" w:rsidRPr="00914429" w:rsidRDefault="00DA27F0" w:rsidP="00BA3529">
      <w:pPr>
        <w:pStyle w:val="26"/>
        <w:ind w:left="0" w:firstLine="0"/>
        <w:rPr>
          <w:noProof/>
          <w:sz w:val="28"/>
          <w:szCs w:val="28"/>
        </w:rPr>
      </w:pPr>
      <w:hyperlink w:anchor="_Toc320563803" w:history="1">
        <w:r w:rsidR="008757BE" w:rsidRPr="00914429">
          <w:rPr>
            <w:rStyle w:val="af0"/>
            <w:noProof/>
            <w:sz w:val="28"/>
            <w:szCs w:val="28"/>
          </w:rPr>
          <w:t>2.3. Эффективность стратегии государственного предприятия</w:t>
        </w:r>
        <w:r w:rsidR="008757BE" w:rsidRPr="00914429">
          <w:rPr>
            <w:noProof/>
            <w:webHidden/>
            <w:sz w:val="28"/>
            <w:szCs w:val="28"/>
          </w:rPr>
          <w:tab/>
        </w:r>
        <w:r w:rsidR="008757BE" w:rsidRPr="00914429">
          <w:rPr>
            <w:noProof/>
            <w:webHidden/>
            <w:sz w:val="28"/>
            <w:szCs w:val="28"/>
          </w:rPr>
          <w:fldChar w:fldCharType="begin"/>
        </w:r>
        <w:r w:rsidR="008757BE" w:rsidRPr="00914429">
          <w:rPr>
            <w:noProof/>
            <w:webHidden/>
            <w:sz w:val="28"/>
            <w:szCs w:val="28"/>
          </w:rPr>
          <w:instrText xml:space="preserve"> PAGEREF _Toc320563803 \h </w:instrText>
        </w:r>
        <w:r w:rsidR="008757BE" w:rsidRPr="00914429">
          <w:rPr>
            <w:noProof/>
            <w:webHidden/>
            <w:sz w:val="28"/>
            <w:szCs w:val="28"/>
          </w:rPr>
        </w:r>
        <w:r w:rsidR="008757BE" w:rsidRPr="00914429">
          <w:rPr>
            <w:noProof/>
            <w:webHidden/>
            <w:sz w:val="28"/>
            <w:szCs w:val="28"/>
          </w:rPr>
          <w:fldChar w:fldCharType="separate"/>
        </w:r>
        <w:r w:rsidR="008757BE">
          <w:rPr>
            <w:noProof/>
            <w:webHidden/>
            <w:sz w:val="28"/>
            <w:szCs w:val="28"/>
          </w:rPr>
          <w:t>103</w:t>
        </w:r>
        <w:r w:rsidR="008757BE" w:rsidRPr="00914429">
          <w:rPr>
            <w:noProof/>
            <w:webHidden/>
            <w:sz w:val="28"/>
            <w:szCs w:val="28"/>
          </w:rPr>
          <w:fldChar w:fldCharType="end"/>
        </w:r>
      </w:hyperlink>
    </w:p>
    <w:p w:rsidR="008757BE" w:rsidRPr="00914429" w:rsidRDefault="00DA27F0" w:rsidP="00BA3529">
      <w:pPr>
        <w:pStyle w:val="13"/>
        <w:tabs>
          <w:tab w:val="right" w:leader="dot" w:pos="9344"/>
        </w:tabs>
        <w:ind w:firstLine="0"/>
        <w:rPr>
          <w:noProof/>
          <w:sz w:val="28"/>
          <w:szCs w:val="28"/>
          <w:lang w:eastAsia="ru-RU"/>
        </w:rPr>
      </w:pPr>
      <w:hyperlink w:anchor="_Toc320563804" w:history="1">
        <w:r w:rsidR="008757BE" w:rsidRPr="00914429">
          <w:rPr>
            <w:rStyle w:val="af0"/>
            <w:b/>
            <w:caps/>
            <w:noProof/>
            <w:sz w:val="28"/>
            <w:szCs w:val="28"/>
          </w:rPr>
          <w:t>3. Организация предпринимательской активности на государственных предприятиях оборонного комплекса</w:t>
        </w:r>
        <w:r w:rsidR="008757BE" w:rsidRPr="00914429">
          <w:rPr>
            <w:noProof/>
            <w:webHidden/>
            <w:sz w:val="28"/>
            <w:szCs w:val="28"/>
          </w:rPr>
          <w:tab/>
        </w:r>
        <w:r w:rsidR="008757BE" w:rsidRPr="00914429">
          <w:rPr>
            <w:noProof/>
            <w:webHidden/>
            <w:sz w:val="28"/>
            <w:szCs w:val="28"/>
          </w:rPr>
          <w:fldChar w:fldCharType="begin"/>
        </w:r>
        <w:r w:rsidR="008757BE" w:rsidRPr="00914429">
          <w:rPr>
            <w:noProof/>
            <w:webHidden/>
            <w:sz w:val="28"/>
            <w:szCs w:val="28"/>
          </w:rPr>
          <w:instrText xml:space="preserve"> PAGEREF _Toc320563804 \h </w:instrText>
        </w:r>
        <w:r w:rsidR="008757BE" w:rsidRPr="00914429">
          <w:rPr>
            <w:noProof/>
            <w:webHidden/>
            <w:sz w:val="28"/>
            <w:szCs w:val="28"/>
          </w:rPr>
        </w:r>
        <w:r w:rsidR="008757BE" w:rsidRPr="00914429">
          <w:rPr>
            <w:noProof/>
            <w:webHidden/>
            <w:sz w:val="28"/>
            <w:szCs w:val="28"/>
          </w:rPr>
          <w:fldChar w:fldCharType="separate"/>
        </w:r>
        <w:r w:rsidR="008757BE">
          <w:rPr>
            <w:noProof/>
            <w:webHidden/>
            <w:sz w:val="28"/>
            <w:szCs w:val="28"/>
          </w:rPr>
          <w:t>114</w:t>
        </w:r>
        <w:r w:rsidR="008757BE" w:rsidRPr="00914429">
          <w:rPr>
            <w:noProof/>
            <w:webHidden/>
            <w:sz w:val="28"/>
            <w:szCs w:val="28"/>
          </w:rPr>
          <w:fldChar w:fldCharType="end"/>
        </w:r>
      </w:hyperlink>
    </w:p>
    <w:p w:rsidR="008757BE" w:rsidRPr="00914429" w:rsidRDefault="00DA27F0" w:rsidP="00BA3529">
      <w:pPr>
        <w:pStyle w:val="26"/>
        <w:ind w:left="0" w:firstLine="0"/>
        <w:rPr>
          <w:noProof/>
          <w:sz w:val="28"/>
          <w:szCs w:val="28"/>
        </w:rPr>
      </w:pPr>
      <w:hyperlink w:anchor="_Toc320563805" w:history="1">
        <w:r w:rsidR="008757BE" w:rsidRPr="00914429">
          <w:rPr>
            <w:rStyle w:val="af0"/>
            <w:noProof/>
            <w:sz w:val="28"/>
            <w:szCs w:val="28"/>
          </w:rPr>
          <w:t>3.1. Построение вертикальной стратегии менеджмента ГП</w:t>
        </w:r>
        <w:r w:rsidR="008757BE" w:rsidRPr="00914429">
          <w:rPr>
            <w:noProof/>
            <w:webHidden/>
            <w:sz w:val="28"/>
            <w:szCs w:val="28"/>
          </w:rPr>
          <w:tab/>
        </w:r>
        <w:r w:rsidR="008757BE" w:rsidRPr="00914429">
          <w:rPr>
            <w:noProof/>
            <w:webHidden/>
            <w:sz w:val="28"/>
            <w:szCs w:val="28"/>
          </w:rPr>
          <w:fldChar w:fldCharType="begin"/>
        </w:r>
        <w:r w:rsidR="008757BE" w:rsidRPr="00914429">
          <w:rPr>
            <w:noProof/>
            <w:webHidden/>
            <w:sz w:val="28"/>
            <w:szCs w:val="28"/>
          </w:rPr>
          <w:instrText xml:space="preserve"> PAGEREF _Toc320563805 \h </w:instrText>
        </w:r>
        <w:r w:rsidR="008757BE" w:rsidRPr="00914429">
          <w:rPr>
            <w:noProof/>
            <w:webHidden/>
            <w:sz w:val="28"/>
            <w:szCs w:val="28"/>
          </w:rPr>
        </w:r>
        <w:r w:rsidR="008757BE" w:rsidRPr="00914429">
          <w:rPr>
            <w:noProof/>
            <w:webHidden/>
            <w:sz w:val="28"/>
            <w:szCs w:val="28"/>
          </w:rPr>
          <w:fldChar w:fldCharType="separate"/>
        </w:r>
        <w:r w:rsidR="008757BE">
          <w:rPr>
            <w:noProof/>
            <w:webHidden/>
            <w:sz w:val="28"/>
            <w:szCs w:val="28"/>
          </w:rPr>
          <w:t>114</w:t>
        </w:r>
        <w:r w:rsidR="008757BE" w:rsidRPr="00914429">
          <w:rPr>
            <w:noProof/>
            <w:webHidden/>
            <w:sz w:val="28"/>
            <w:szCs w:val="28"/>
          </w:rPr>
          <w:fldChar w:fldCharType="end"/>
        </w:r>
      </w:hyperlink>
    </w:p>
    <w:p w:rsidR="008757BE" w:rsidRPr="00914429" w:rsidRDefault="00DA27F0" w:rsidP="00BA3529">
      <w:pPr>
        <w:pStyle w:val="26"/>
        <w:ind w:left="0" w:firstLine="0"/>
        <w:rPr>
          <w:noProof/>
          <w:sz w:val="28"/>
          <w:szCs w:val="28"/>
        </w:rPr>
      </w:pPr>
      <w:hyperlink w:anchor="_Toc320563806" w:history="1">
        <w:r w:rsidR="008757BE" w:rsidRPr="00914429">
          <w:rPr>
            <w:rStyle w:val="af0"/>
            <w:noProof/>
            <w:sz w:val="28"/>
            <w:szCs w:val="28"/>
          </w:rPr>
          <w:t>3.2. Построение горизонтальной стратегии менеджмента ГП</w:t>
        </w:r>
        <w:r w:rsidR="008757BE" w:rsidRPr="00914429">
          <w:rPr>
            <w:noProof/>
            <w:webHidden/>
            <w:sz w:val="28"/>
            <w:szCs w:val="28"/>
          </w:rPr>
          <w:tab/>
        </w:r>
        <w:r w:rsidR="008757BE" w:rsidRPr="00914429">
          <w:rPr>
            <w:noProof/>
            <w:webHidden/>
            <w:sz w:val="28"/>
            <w:szCs w:val="28"/>
          </w:rPr>
          <w:fldChar w:fldCharType="begin"/>
        </w:r>
        <w:r w:rsidR="008757BE" w:rsidRPr="00914429">
          <w:rPr>
            <w:noProof/>
            <w:webHidden/>
            <w:sz w:val="28"/>
            <w:szCs w:val="28"/>
          </w:rPr>
          <w:instrText xml:space="preserve"> PAGEREF _Toc320563806 \h </w:instrText>
        </w:r>
        <w:r w:rsidR="008757BE" w:rsidRPr="00914429">
          <w:rPr>
            <w:noProof/>
            <w:webHidden/>
            <w:sz w:val="28"/>
            <w:szCs w:val="28"/>
          </w:rPr>
        </w:r>
        <w:r w:rsidR="008757BE" w:rsidRPr="00914429">
          <w:rPr>
            <w:noProof/>
            <w:webHidden/>
            <w:sz w:val="28"/>
            <w:szCs w:val="28"/>
          </w:rPr>
          <w:fldChar w:fldCharType="separate"/>
        </w:r>
        <w:r w:rsidR="008757BE">
          <w:rPr>
            <w:noProof/>
            <w:webHidden/>
            <w:sz w:val="28"/>
            <w:szCs w:val="28"/>
          </w:rPr>
          <w:t>127</w:t>
        </w:r>
        <w:r w:rsidR="008757BE" w:rsidRPr="00914429">
          <w:rPr>
            <w:noProof/>
            <w:webHidden/>
            <w:sz w:val="28"/>
            <w:szCs w:val="28"/>
          </w:rPr>
          <w:fldChar w:fldCharType="end"/>
        </w:r>
      </w:hyperlink>
    </w:p>
    <w:p w:rsidR="008757BE" w:rsidRPr="00914429" w:rsidRDefault="00DA27F0" w:rsidP="00BA3529">
      <w:pPr>
        <w:pStyle w:val="26"/>
        <w:ind w:left="0" w:firstLine="0"/>
        <w:rPr>
          <w:noProof/>
          <w:sz w:val="28"/>
          <w:szCs w:val="28"/>
        </w:rPr>
      </w:pPr>
      <w:hyperlink w:anchor="_Toc320563807" w:history="1">
        <w:r w:rsidR="008757BE" w:rsidRPr="00914429">
          <w:rPr>
            <w:rStyle w:val="af0"/>
            <w:noProof/>
            <w:sz w:val="28"/>
            <w:szCs w:val="28"/>
          </w:rPr>
          <w:t>3.3. Управление стратегическим развитием государственного предприятия</w:t>
        </w:r>
        <w:r w:rsidR="008757BE" w:rsidRPr="00914429">
          <w:rPr>
            <w:noProof/>
            <w:webHidden/>
            <w:sz w:val="28"/>
            <w:szCs w:val="28"/>
          </w:rPr>
          <w:tab/>
        </w:r>
        <w:r w:rsidR="008757BE" w:rsidRPr="00914429">
          <w:rPr>
            <w:noProof/>
            <w:webHidden/>
            <w:sz w:val="28"/>
            <w:szCs w:val="28"/>
          </w:rPr>
          <w:fldChar w:fldCharType="begin"/>
        </w:r>
        <w:r w:rsidR="008757BE" w:rsidRPr="00914429">
          <w:rPr>
            <w:noProof/>
            <w:webHidden/>
            <w:sz w:val="28"/>
            <w:szCs w:val="28"/>
          </w:rPr>
          <w:instrText xml:space="preserve"> PAGEREF _Toc320563807 \h </w:instrText>
        </w:r>
        <w:r w:rsidR="008757BE" w:rsidRPr="00914429">
          <w:rPr>
            <w:noProof/>
            <w:webHidden/>
            <w:sz w:val="28"/>
            <w:szCs w:val="28"/>
          </w:rPr>
        </w:r>
        <w:r w:rsidR="008757BE" w:rsidRPr="00914429">
          <w:rPr>
            <w:noProof/>
            <w:webHidden/>
            <w:sz w:val="28"/>
            <w:szCs w:val="28"/>
          </w:rPr>
          <w:fldChar w:fldCharType="separate"/>
        </w:r>
        <w:r w:rsidR="008757BE">
          <w:rPr>
            <w:noProof/>
            <w:webHidden/>
            <w:sz w:val="28"/>
            <w:szCs w:val="28"/>
          </w:rPr>
          <w:t>153</w:t>
        </w:r>
        <w:r w:rsidR="008757BE" w:rsidRPr="00914429">
          <w:rPr>
            <w:noProof/>
            <w:webHidden/>
            <w:sz w:val="28"/>
            <w:szCs w:val="28"/>
          </w:rPr>
          <w:fldChar w:fldCharType="end"/>
        </w:r>
      </w:hyperlink>
    </w:p>
    <w:p w:rsidR="008757BE" w:rsidRPr="00914429" w:rsidRDefault="00DA27F0" w:rsidP="00BA3529">
      <w:pPr>
        <w:pStyle w:val="13"/>
        <w:tabs>
          <w:tab w:val="right" w:leader="dot" w:pos="9344"/>
        </w:tabs>
        <w:ind w:firstLine="0"/>
        <w:rPr>
          <w:noProof/>
          <w:sz w:val="28"/>
          <w:szCs w:val="28"/>
          <w:lang w:eastAsia="ru-RU"/>
        </w:rPr>
      </w:pPr>
      <w:hyperlink w:anchor="_Toc320563810" w:history="1">
        <w:r w:rsidR="008757BE" w:rsidRPr="00914429">
          <w:rPr>
            <w:rStyle w:val="af0"/>
            <w:b/>
            <w:caps/>
            <w:noProof/>
            <w:sz w:val="28"/>
            <w:szCs w:val="28"/>
          </w:rPr>
          <w:t>Заключение</w:t>
        </w:r>
        <w:r w:rsidR="008757BE" w:rsidRPr="00914429">
          <w:rPr>
            <w:noProof/>
            <w:webHidden/>
            <w:sz w:val="28"/>
            <w:szCs w:val="28"/>
          </w:rPr>
          <w:tab/>
        </w:r>
        <w:r w:rsidR="008757BE" w:rsidRPr="00914429">
          <w:rPr>
            <w:noProof/>
            <w:webHidden/>
            <w:sz w:val="28"/>
            <w:szCs w:val="28"/>
          </w:rPr>
          <w:fldChar w:fldCharType="begin"/>
        </w:r>
        <w:r w:rsidR="008757BE" w:rsidRPr="00914429">
          <w:rPr>
            <w:noProof/>
            <w:webHidden/>
            <w:sz w:val="28"/>
            <w:szCs w:val="28"/>
          </w:rPr>
          <w:instrText xml:space="preserve"> PAGEREF _Toc320563810 \h </w:instrText>
        </w:r>
        <w:r w:rsidR="008757BE" w:rsidRPr="00914429">
          <w:rPr>
            <w:noProof/>
            <w:webHidden/>
            <w:sz w:val="28"/>
            <w:szCs w:val="28"/>
          </w:rPr>
        </w:r>
        <w:r w:rsidR="008757BE" w:rsidRPr="00914429">
          <w:rPr>
            <w:noProof/>
            <w:webHidden/>
            <w:sz w:val="28"/>
            <w:szCs w:val="28"/>
          </w:rPr>
          <w:fldChar w:fldCharType="separate"/>
        </w:r>
        <w:r w:rsidR="008757BE">
          <w:rPr>
            <w:noProof/>
            <w:webHidden/>
            <w:sz w:val="28"/>
            <w:szCs w:val="28"/>
          </w:rPr>
          <w:t>166</w:t>
        </w:r>
        <w:r w:rsidR="008757BE" w:rsidRPr="00914429">
          <w:rPr>
            <w:noProof/>
            <w:webHidden/>
            <w:sz w:val="28"/>
            <w:szCs w:val="28"/>
          </w:rPr>
          <w:fldChar w:fldCharType="end"/>
        </w:r>
      </w:hyperlink>
    </w:p>
    <w:p w:rsidR="008757BE" w:rsidRPr="00914429" w:rsidRDefault="00DA27F0" w:rsidP="00BA3529">
      <w:pPr>
        <w:pStyle w:val="13"/>
        <w:tabs>
          <w:tab w:val="right" w:leader="dot" w:pos="9344"/>
        </w:tabs>
        <w:ind w:firstLine="0"/>
        <w:rPr>
          <w:noProof/>
          <w:sz w:val="28"/>
          <w:szCs w:val="28"/>
          <w:lang w:eastAsia="ru-RU"/>
        </w:rPr>
      </w:pPr>
      <w:hyperlink w:anchor="_Toc320563811" w:history="1">
        <w:r w:rsidR="008757BE" w:rsidRPr="00914429">
          <w:rPr>
            <w:rStyle w:val="af0"/>
            <w:b/>
            <w:caps/>
            <w:noProof/>
            <w:sz w:val="28"/>
            <w:szCs w:val="28"/>
          </w:rPr>
          <w:t>Список использованной литературы</w:t>
        </w:r>
        <w:r w:rsidR="008757BE" w:rsidRPr="00914429">
          <w:rPr>
            <w:noProof/>
            <w:webHidden/>
            <w:sz w:val="28"/>
            <w:szCs w:val="28"/>
          </w:rPr>
          <w:tab/>
        </w:r>
        <w:r w:rsidR="008757BE" w:rsidRPr="00914429">
          <w:rPr>
            <w:noProof/>
            <w:webHidden/>
            <w:sz w:val="28"/>
            <w:szCs w:val="28"/>
          </w:rPr>
          <w:fldChar w:fldCharType="begin"/>
        </w:r>
        <w:r w:rsidR="008757BE" w:rsidRPr="00914429">
          <w:rPr>
            <w:noProof/>
            <w:webHidden/>
            <w:sz w:val="28"/>
            <w:szCs w:val="28"/>
          </w:rPr>
          <w:instrText xml:space="preserve"> PAGEREF _Toc320563811 \h </w:instrText>
        </w:r>
        <w:r w:rsidR="008757BE" w:rsidRPr="00914429">
          <w:rPr>
            <w:noProof/>
            <w:webHidden/>
            <w:sz w:val="28"/>
            <w:szCs w:val="28"/>
          </w:rPr>
        </w:r>
        <w:r w:rsidR="008757BE" w:rsidRPr="00914429">
          <w:rPr>
            <w:noProof/>
            <w:webHidden/>
            <w:sz w:val="28"/>
            <w:szCs w:val="28"/>
          </w:rPr>
          <w:fldChar w:fldCharType="separate"/>
        </w:r>
        <w:r w:rsidR="008757BE">
          <w:rPr>
            <w:noProof/>
            <w:webHidden/>
            <w:sz w:val="28"/>
            <w:szCs w:val="28"/>
          </w:rPr>
          <w:t>168</w:t>
        </w:r>
        <w:r w:rsidR="008757BE" w:rsidRPr="00914429">
          <w:rPr>
            <w:noProof/>
            <w:webHidden/>
            <w:sz w:val="28"/>
            <w:szCs w:val="28"/>
          </w:rPr>
          <w:fldChar w:fldCharType="end"/>
        </w:r>
      </w:hyperlink>
    </w:p>
    <w:p w:rsidR="008757BE" w:rsidRPr="008B705B" w:rsidRDefault="008757BE" w:rsidP="008B705B">
      <w:pPr>
        <w:jc w:val="center"/>
        <w:rPr>
          <w:rFonts w:ascii="Times New Roman" w:hAnsi="Times New Roman"/>
          <w:b/>
          <w:sz w:val="28"/>
          <w:szCs w:val="28"/>
        </w:rPr>
      </w:pPr>
      <w:r w:rsidRPr="00914429">
        <w:rPr>
          <w:sz w:val="28"/>
          <w:szCs w:val="28"/>
        </w:rPr>
        <w:fldChar w:fldCharType="end"/>
      </w:r>
      <w:r w:rsidRPr="00914429">
        <w:rPr>
          <w:sz w:val="28"/>
          <w:szCs w:val="28"/>
        </w:rPr>
        <w:br w:type="page"/>
      </w:r>
      <w:bookmarkStart w:id="1" w:name="_Toc320563794"/>
      <w:r w:rsidRPr="008B705B">
        <w:rPr>
          <w:rFonts w:ascii="Times New Roman" w:hAnsi="Times New Roman"/>
          <w:b/>
          <w:sz w:val="28"/>
          <w:szCs w:val="28"/>
        </w:rPr>
        <w:t>ВВЕДЕНИЕ</w:t>
      </w:r>
      <w:bookmarkEnd w:id="1"/>
    </w:p>
    <w:p w:rsidR="008757BE" w:rsidRPr="00914429" w:rsidRDefault="008757BE" w:rsidP="008B705B">
      <w:pPr>
        <w:spacing w:line="360" w:lineRule="auto"/>
        <w:ind w:firstLine="567"/>
        <w:jc w:val="both"/>
        <w:rPr>
          <w:rFonts w:ascii="Times New Roman" w:hAnsi="Times New Roman"/>
          <w:sz w:val="28"/>
          <w:szCs w:val="28"/>
        </w:rPr>
      </w:pPr>
      <w:r w:rsidRPr="00914429">
        <w:rPr>
          <w:rFonts w:ascii="Times New Roman" w:hAnsi="Times New Roman"/>
          <w:sz w:val="28"/>
          <w:szCs w:val="28"/>
        </w:rPr>
        <w:t>В современной экономике России после многолетних реформ, основанных на концепциях меркантилизма, предполагающего безоговорочность большей эффективности частого капитала по сравнению с государственным и спасения России за счет малого бизнеса, постепенно наступает отрезвление. Два последних наступления кризисного состояния экономики России в 2008 и 2014 гг. ХХ</w:t>
      </w:r>
      <w:r w:rsidRPr="00914429">
        <w:rPr>
          <w:rFonts w:ascii="Times New Roman" w:hAnsi="Times New Roman"/>
          <w:sz w:val="28"/>
          <w:szCs w:val="28"/>
          <w:lang w:val="en-US"/>
        </w:rPr>
        <w:t>I</w:t>
      </w:r>
      <w:r w:rsidRPr="00914429">
        <w:rPr>
          <w:rFonts w:ascii="Times New Roman" w:hAnsi="Times New Roman"/>
          <w:sz w:val="28"/>
          <w:szCs w:val="28"/>
        </w:rPr>
        <w:t xml:space="preserve"> в., которые в реальности нужно рассматривать как единый процесс пятилетней стагнации, хоронят все надежды реформаторов 90-гг. ХХ</w:t>
      </w:r>
      <w:r>
        <w:rPr>
          <w:rFonts w:ascii="Times New Roman" w:hAnsi="Times New Roman"/>
          <w:sz w:val="28"/>
          <w:szCs w:val="28"/>
        </w:rPr>
        <w:t> </w:t>
      </w:r>
      <w:r w:rsidRPr="00914429">
        <w:rPr>
          <w:rFonts w:ascii="Times New Roman" w:hAnsi="Times New Roman"/>
          <w:sz w:val="28"/>
          <w:szCs w:val="28"/>
        </w:rPr>
        <w:t xml:space="preserve">в. Однако, упорство, с которым руководство страны продолжает не видеть проблемы в экономике при темпах роста </w:t>
      </w:r>
      <w:r>
        <w:rPr>
          <w:rFonts w:ascii="Times New Roman" w:hAnsi="Times New Roman"/>
          <w:sz w:val="28"/>
          <w:szCs w:val="28"/>
        </w:rPr>
        <w:t>0</w:t>
      </w:r>
      <w:r w:rsidRPr="00914429">
        <w:rPr>
          <w:rFonts w:ascii="Times New Roman" w:hAnsi="Times New Roman"/>
          <w:sz w:val="28"/>
          <w:szCs w:val="28"/>
        </w:rPr>
        <w:t>,5% в год вызвало потребность в написании данной работы.</w:t>
      </w:r>
    </w:p>
    <w:p w:rsidR="008757BE" w:rsidRPr="00914429" w:rsidRDefault="008757BE" w:rsidP="008B705B">
      <w:pPr>
        <w:spacing w:line="360" w:lineRule="auto"/>
        <w:ind w:firstLine="567"/>
        <w:jc w:val="both"/>
        <w:rPr>
          <w:rFonts w:ascii="Times New Roman" w:hAnsi="Times New Roman"/>
          <w:sz w:val="28"/>
          <w:szCs w:val="28"/>
        </w:rPr>
      </w:pPr>
      <w:r w:rsidRPr="00914429">
        <w:rPr>
          <w:rFonts w:ascii="Times New Roman" w:hAnsi="Times New Roman"/>
          <w:sz w:val="28"/>
          <w:szCs w:val="28"/>
        </w:rPr>
        <w:t xml:space="preserve">Главная проблема современного управления экономикой России – это систематическое снижение эффективности национальной экономики в целом. Об этом официальная печать предпочитает замалчивать или переключая внимание общественности либо на последствия этого процесса (теракты) или несущественные и не отражающие реальное положение дел факты и показатели. Объективному наблюдателю становится ясно, что проблема состоит не в «мировом кризисе», который, например, не сказался на темпах роста Китайской экономики, а в системе методов управления экономикой. </w:t>
      </w:r>
    </w:p>
    <w:p w:rsidR="008757BE" w:rsidRPr="00914429" w:rsidRDefault="008757BE" w:rsidP="008B705B">
      <w:pPr>
        <w:spacing w:line="360" w:lineRule="auto"/>
        <w:ind w:firstLine="567"/>
        <w:jc w:val="both"/>
        <w:rPr>
          <w:rFonts w:ascii="Times New Roman" w:hAnsi="Times New Roman"/>
          <w:sz w:val="28"/>
          <w:szCs w:val="28"/>
        </w:rPr>
      </w:pPr>
      <w:r w:rsidRPr="00914429">
        <w:rPr>
          <w:rFonts w:ascii="Times New Roman" w:hAnsi="Times New Roman"/>
          <w:sz w:val="28"/>
          <w:szCs w:val="28"/>
        </w:rPr>
        <w:t xml:space="preserve">За более чем двадцатилетний период страна не достигла </w:t>
      </w:r>
      <w:r w:rsidR="00DA27F0" w:rsidRPr="00914429">
        <w:rPr>
          <w:rFonts w:ascii="Times New Roman" w:hAnsi="Times New Roman"/>
          <w:sz w:val="28"/>
          <w:szCs w:val="28"/>
        </w:rPr>
        <w:t>тех целей,</w:t>
      </w:r>
      <w:r w:rsidRPr="00914429">
        <w:rPr>
          <w:rFonts w:ascii="Times New Roman" w:hAnsi="Times New Roman"/>
          <w:sz w:val="28"/>
          <w:szCs w:val="28"/>
        </w:rPr>
        <w:t xml:space="preserve"> которые ставились руководством страной. Речь идет о целях, как заявленных в начале перестройки, так и в промежуточных (удвоение ВВП), и даже выполнении предвыборных целей, поставленных президентом страны. Как известно, существует и доминирует пока концепция, что государственные предприятия изначально неэффективны по сравнению с частным. На этом и была построена идеология перехода планово регулируемой экономики на рыночные методы хозяйства, которая сопровождалась «шоковой терапией» и грабительской (</w:t>
      </w:r>
      <w:r w:rsidRPr="00914429">
        <w:rPr>
          <w:rFonts w:ascii="Times New Roman" w:hAnsi="Times New Roman"/>
          <w:sz w:val="28"/>
          <w:szCs w:val="28"/>
          <w:lang w:val="en-US"/>
        </w:rPr>
        <w:t>Rubber</w:t>
      </w:r>
      <w:r w:rsidRPr="00914429">
        <w:rPr>
          <w:rFonts w:ascii="Times New Roman" w:hAnsi="Times New Roman"/>
          <w:sz w:val="28"/>
          <w:szCs w:val="28"/>
        </w:rPr>
        <w:t xml:space="preserve"> </w:t>
      </w:r>
      <w:r w:rsidRPr="00914429">
        <w:rPr>
          <w:rFonts w:ascii="Times New Roman" w:hAnsi="Times New Roman"/>
          <w:sz w:val="28"/>
          <w:szCs w:val="28"/>
          <w:lang w:val="en-US"/>
        </w:rPr>
        <w:t>Privatization</w:t>
      </w:r>
      <w:r w:rsidRPr="00914429">
        <w:rPr>
          <w:rFonts w:ascii="Times New Roman" w:hAnsi="Times New Roman"/>
          <w:sz w:val="28"/>
          <w:szCs w:val="28"/>
        </w:rPr>
        <w:t>), по словам английского журнала «</w:t>
      </w:r>
      <w:r w:rsidRPr="00914429">
        <w:rPr>
          <w:rFonts w:ascii="Times New Roman" w:hAnsi="Times New Roman"/>
          <w:sz w:val="28"/>
          <w:szCs w:val="28"/>
          <w:lang w:val="en-US"/>
        </w:rPr>
        <w:t>Economist</w:t>
      </w:r>
      <w:r w:rsidRPr="00914429">
        <w:rPr>
          <w:rFonts w:ascii="Times New Roman" w:hAnsi="Times New Roman"/>
          <w:sz w:val="28"/>
          <w:szCs w:val="28"/>
        </w:rPr>
        <w:t>» тех времен. Но, к сожалению романтиков от рыночной экономики, «новые собственники» не стали более эффективными. А системный кризис экономики уже не прикроешь ничем.</w:t>
      </w:r>
    </w:p>
    <w:p w:rsidR="008757BE" w:rsidRPr="00914429" w:rsidRDefault="008757BE" w:rsidP="008B705B">
      <w:pPr>
        <w:spacing w:line="360" w:lineRule="auto"/>
        <w:ind w:firstLine="567"/>
        <w:rPr>
          <w:rFonts w:ascii="Times New Roman" w:hAnsi="Times New Roman"/>
          <w:sz w:val="28"/>
          <w:szCs w:val="28"/>
        </w:rPr>
      </w:pPr>
      <w:r w:rsidRPr="00914429">
        <w:rPr>
          <w:rFonts w:ascii="Times New Roman" w:hAnsi="Times New Roman"/>
          <w:sz w:val="28"/>
          <w:szCs w:val="28"/>
        </w:rPr>
        <w:t xml:space="preserve">Сейчас вновь появляются попытки возродить теоретические работы в направлении. Причем инициатором этог являются фактически многие крупные предприятия с мольбой о том, что «государство нам поможет». И вообще потребности в институциональной смене управления промышленностью РФ в современных условиях пока нет. Они, как правило, происходят только при очень глубоких кризисах. </w:t>
      </w:r>
    </w:p>
    <w:p w:rsidR="008757BE" w:rsidRPr="00914429" w:rsidRDefault="008757BE" w:rsidP="008B705B">
      <w:pPr>
        <w:spacing w:line="360" w:lineRule="auto"/>
        <w:ind w:firstLine="567"/>
        <w:rPr>
          <w:rFonts w:ascii="Times New Roman" w:hAnsi="Times New Roman"/>
          <w:sz w:val="28"/>
          <w:szCs w:val="28"/>
        </w:rPr>
      </w:pPr>
      <w:r w:rsidRPr="00914429">
        <w:rPr>
          <w:rFonts w:ascii="Times New Roman" w:hAnsi="Times New Roman"/>
          <w:sz w:val="28"/>
          <w:szCs w:val="28"/>
        </w:rPr>
        <w:t xml:space="preserve">В рамках данной работы авторы пытаются рассмотреть вопросы эффективного управления крупными государственными предприятиями в рамках существующей концепции управления.  мы исходим из того что существуют объективные условия </w:t>
      </w:r>
      <w:r w:rsidR="00DA27F0" w:rsidRPr="00914429">
        <w:rPr>
          <w:rFonts w:ascii="Times New Roman" w:hAnsi="Times New Roman"/>
          <w:sz w:val="28"/>
          <w:szCs w:val="28"/>
        </w:rPr>
        <w:t>существования крупных</w:t>
      </w:r>
      <w:r w:rsidRPr="00914429">
        <w:rPr>
          <w:rFonts w:ascii="Times New Roman" w:hAnsi="Times New Roman"/>
          <w:sz w:val="28"/>
          <w:szCs w:val="28"/>
        </w:rPr>
        <w:t xml:space="preserve"> государственных предприятий, которые малыми быть не могут исходя из условий технологии Объектов изготовления и др. Сюда можно отнести кораблестроение, авиастроение, космические производства и т.п. предприятия, которые по высшим стратегическим интересам не могут быть частными. И тем более находиться в руках иностранцев. </w:t>
      </w:r>
    </w:p>
    <w:p w:rsidR="008757BE" w:rsidRPr="00914429" w:rsidRDefault="008757BE" w:rsidP="008B705B">
      <w:pPr>
        <w:spacing w:line="360" w:lineRule="auto"/>
        <w:ind w:firstLine="567"/>
        <w:rPr>
          <w:rFonts w:ascii="Times New Roman" w:hAnsi="Times New Roman"/>
          <w:sz w:val="28"/>
          <w:szCs w:val="28"/>
        </w:rPr>
      </w:pPr>
      <w:r w:rsidRPr="00914429">
        <w:rPr>
          <w:rFonts w:ascii="Times New Roman" w:hAnsi="Times New Roman"/>
          <w:sz w:val="28"/>
          <w:szCs w:val="28"/>
        </w:rPr>
        <w:t xml:space="preserve">В настоящее время общепризнано, что предпринимательство является главным фактором развития экономики. Гибкость организации, ее приспособленность к быстрой перестройке реализации принципов стратегического планирования становится одним из важнейшим фактором роста эффективности. При этом стратегическое планирование становится главными средством успешного предпринимательства. В условиях рыночной экономики циклично изменяющаяся среда требует и новых подходов к управлению крупными предприятиями. Особенно это важно для предприятий оборонного комплекса, где в условиях сокращения государственного заказа появляются «лишние» производственные мощности и возникают несвойственные им ранее отношения предпринимательства. </w:t>
      </w:r>
    </w:p>
    <w:p w:rsidR="008757BE" w:rsidRPr="00914429" w:rsidRDefault="008757BE" w:rsidP="008B705B">
      <w:pPr>
        <w:pStyle w:val="afb"/>
        <w:autoSpaceDE w:val="0"/>
        <w:autoSpaceDN w:val="0"/>
        <w:adjustRightInd w:val="0"/>
        <w:spacing w:after="0" w:line="360" w:lineRule="auto"/>
        <w:ind w:left="0"/>
        <w:rPr>
          <w:rFonts w:ascii="Times New Roman" w:hAnsi="Times New Roman"/>
          <w:sz w:val="28"/>
          <w:szCs w:val="28"/>
        </w:rPr>
      </w:pPr>
      <w:r w:rsidRPr="00914429">
        <w:rPr>
          <w:rFonts w:ascii="Times New Roman" w:hAnsi="Times New Roman"/>
          <w:sz w:val="28"/>
          <w:szCs w:val="28"/>
        </w:rPr>
        <w:t xml:space="preserve">Существующие </w:t>
      </w:r>
      <w:bookmarkStart w:id="2" w:name="_GoBack"/>
      <w:bookmarkEnd w:id="2"/>
      <w:r w:rsidR="00DA27F0" w:rsidRPr="00914429">
        <w:rPr>
          <w:rFonts w:ascii="Times New Roman" w:hAnsi="Times New Roman"/>
          <w:sz w:val="28"/>
          <w:szCs w:val="28"/>
        </w:rPr>
        <w:t>современные подходы</w:t>
      </w:r>
      <w:r w:rsidRPr="00914429">
        <w:rPr>
          <w:rFonts w:ascii="Times New Roman" w:hAnsi="Times New Roman"/>
          <w:sz w:val="28"/>
          <w:szCs w:val="28"/>
        </w:rPr>
        <w:t xml:space="preserve"> к освещению предпринимательства практически отождествляют малый бизнес и предпринимательство как процесс или фактор развития экономики. В условиях жёсткой конкурентной борьбы за государственные заказы и быстро меняющейся ситуации предприятия оборонного комплекса должны по-новому формировать стратегию своего поведения на рынке, основанную на принципах предпринимательской активности, не только концентрировать внимание на поиске или «пробивании» государственных заказов, но и развивать инициативную деятельность по поиску новых негосударственных заказов. Для этого необходимо формировать стратегию не только топ-менеджменту предприятий, но и по всем иерархическим уровням управления сложных производств. </w:t>
      </w:r>
    </w:p>
    <w:p w:rsidR="008757BE" w:rsidRPr="00914429" w:rsidRDefault="008757BE" w:rsidP="008B705B">
      <w:pPr>
        <w:pStyle w:val="afb"/>
        <w:autoSpaceDE w:val="0"/>
        <w:autoSpaceDN w:val="0"/>
        <w:adjustRightInd w:val="0"/>
        <w:spacing w:after="0" w:line="360" w:lineRule="auto"/>
        <w:ind w:left="0"/>
        <w:rPr>
          <w:rFonts w:ascii="Times New Roman" w:hAnsi="Times New Roman"/>
          <w:sz w:val="28"/>
          <w:szCs w:val="28"/>
        </w:rPr>
      </w:pPr>
      <w:r w:rsidRPr="00914429">
        <w:rPr>
          <w:rFonts w:ascii="Times New Roman" w:hAnsi="Times New Roman"/>
          <w:sz w:val="28"/>
          <w:szCs w:val="28"/>
        </w:rPr>
        <w:t>Ускорение изменений в окружающей среде, появление новых запросов и изменение позиций государства как главного заказчика и потребителя продукции в современной политической и макроэкономической ситуации привели к резкому возрастанию значения предпринимательских факторов в менеджменте крупных предприятий оборонного комплекса. Это сопровождается возрастанием конкуренции за государственные заказы между изготовителями военной продукции, усложнение форм взаимоотношений предприятия и государства. Предпринимательская активность руководителей на всех уровнях управления предприятий в современных условиях становится фактором не только выживания предприятий, но и дальнейшего развития. Важную роль предпринимательство может сыграть и в стабилизации социально экономической жизни регионов, так как предприятия оборонного комплекса часто являются градообразующими на территории.</w:t>
      </w:r>
    </w:p>
    <w:p w:rsidR="008757BE" w:rsidRPr="00914429" w:rsidRDefault="008757BE" w:rsidP="008B705B">
      <w:pPr>
        <w:pStyle w:val="afb"/>
        <w:autoSpaceDE w:val="0"/>
        <w:autoSpaceDN w:val="0"/>
        <w:adjustRightInd w:val="0"/>
        <w:spacing w:after="0" w:line="360" w:lineRule="auto"/>
        <w:ind w:left="0"/>
        <w:rPr>
          <w:rFonts w:ascii="Times New Roman" w:hAnsi="Times New Roman"/>
          <w:sz w:val="28"/>
          <w:szCs w:val="28"/>
        </w:rPr>
      </w:pPr>
      <w:r w:rsidRPr="00914429">
        <w:rPr>
          <w:rFonts w:ascii="Times New Roman" w:hAnsi="Times New Roman"/>
          <w:sz w:val="28"/>
          <w:szCs w:val="28"/>
        </w:rPr>
        <w:t>Вследствие уникальности предприятий оборонного комплекса возникают специфические особенности выработки их стратегии. Прежде всего, требуется учесть иерархическое положение в системе государственного управления, взаимно-связанного конкурентного   положения предприятия на рынке, динамику его развития, его потенциал и другие факторы. Эти вопросы в литературе до настоящего времени не освещены в достаточной степени</w:t>
      </w:r>
      <w:r w:rsidRPr="00081464">
        <w:rPr>
          <w:rFonts w:ascii="Times New Roman" w:hAnsi="Times New Roman"/>
          <w:sz w:val="28"/>
          <w:szCs w:val="28"/>
        </w:rPr>
        <w:t xml:space="preserve"> </w:t>
      </w:r>
      <w:r w:rsidRPr="00914429">
        <w:rPr>
          <w:rFonts w:ascii="Times New Roman" w:hAnsi="Times New Roman"/>
          <w:sz w:val="28"/>
          <w:szCs w:val="28"/>
        </w:rPr>
        <w:t>для использования в практике менеджмента.</w:t>
      </w:r>
    </w:p>
    <w:p w:rsidR="008757BE" w:rsidRPr="00914429" w:rsidRDefault="008757BE" w:rsidP="008B705B">
      <w:pPr>
        <w:pStyle w:val="afb"/>
        <w:autoSpaceDE w:val="0"/>
        <w:autoSpaceDN w:val="0"/>
        <w:adjustRightInd w:val="0"/>
        <w:spacing w:after="0" w:line="360" w:lineRule="auto"/>
        <w:ind w:left="0"/>
        <w:rPr>
          <w:rFonts w:ascii="Times New Roman" w:hAnsi="Times New Roman"/>
          <w:sz w:val="28"/>
          <w:szCs w:val="28"/>
        </w:rPr>
      </w:pPr>
      <w:r w:rsidRPr="00914429">
        <w:rPr>
          <w:rFonts w:ascii="Times New Roman" w:hAnsi="Times New Roman"/>
          <w:sz w:val="28"/>
          <w:szCs w:val="28"/>
        </w:rPr>
        <w:t>При проведении исследования автор</w:t>
      </w:r>
      <w:r>
        <w:rPr>
          <w:rFonts w:ascii="Times New Roman" w:hAnsi="Times New Roman"/>
          <w:sz w:val="28"/>
          <w:szCs w:val="28"/>
        </w:rPr>
        <w:t>а</w:t>
      </w:r>
      <w:r w:rsidRPr="00914429">
        <w:rPr>
          <w:rFonts w:ascii="Times New Roman" w:hAnsi="Times New Roman"/>
          <w:sz w:val="28"/>
          <w:szCs w:val="28"/>
        </w:rPr>
        <w:t>м</w:t>
      </w:r>
      <w:r>
        <w:rPr>
          <w:rFonts w:ascii="Times New Roman" w:hAnsi="Times New Roman"/>
          <w:sz w:val="28"/>
          <w:szCs w:val="28"/>
        </w:rPr>
        <w:t>и</w:t>
      </w:r>
      <w:r w:rsidRPr="00914429">
        <w:rPr>
          <w:rFonts w:ascii="Times New Roman" w:hAnsi="Times New Roman"/>
          <w:sz w:val="28"/>
          <w:szCs w:val="28"/>
        </w:rPr>
        <w:t xml:space="preserve"> использовались работы отечественных и зарубежных ученых, рассматривавших теоретические, методологические и практические аспекты развития предпринимательства и стратегического планирования. Исторически проблемы предпринимательства изучали первые исследователи капиталистической экономики Р.</w:t>
      </w:r>
      <w:r>
        <w:rPr>
          <w:rFonts w:ascii="Times New Roman" w:hAnsi="Times New Roman"/>
          <w:sz w:val="28"/>
          <w:szCs w:val="28"/>
        </w:rPr>
        <w:t> </w:t>
      </w:r>
      <w:r w:rsidRPr="00914429">
        <w:rPr>
          <w:rFonts w:ascii="Times New Roman" w:hAnsi="Times New Roman"/>
          <w:sz w:val="28"/>
          <w:szCs w:val="28"/>
        </w:rPr>
        <w:t>Кантильон, А.</w:t>
      </w:r>
      <w:r>
        <w:rPr>
          <w:rFonts w:ascii="Times New Roman" w:hAnsi="Times New Roman"/>
          <w:sz w:val="28"/>
          <w:szCs w:val="28"/>
        </w:rPr>
        <w:t> </w:t>
      </w:r>
      <w:r w:rsidRPr="00914429">
        <w:rPr>
          <w:rFonts w:ascii="Times New Roman" w:hAnsi="Times New Roman"/>
          <w:sz w:val="28"/>
          <w:szCs w:val="28"/>
        </w:rPr>
        <w:t>Смит, К.</w:t>
      </w:r>
      <w:r>
        <w:rPr>
          <w:rFonts w:ascii="Times New Roman" w:hAnsi="Times New Roman"/>
          <w:sz w:val="28"/>
          <w:szCs w:val="28"/>
        </w:rPr>
        <w:t> </w:t>
      </w:r>
      <w:r w:rsidRPr="00914429">
        <w:rPr>
          <w:rFonts w:ascii="Times New Roman" w:hAnsi="Times New Roman"/>
          <w:sz w:val="28"/>
          <w:szCs w:val="28"/>
        </w:rPr>
        <w:t>Маркс, Ж.Б.</w:t>
      </w:r>
      <w:r>
        <w:rPr>
          <w:rFonts w:ascii="Times New Roman" w:hAnsi="Times New Roman"/>
          <w:sz w:val="28"/>
          <w:szCs w:val="28"/>
        </w:rPr>
        <w:t> </w:t>
      </w:r>
      <w:r w:rsidRPr="00914429">
        <w:rPr>
          <w:rFonts w:ascii="Times New Roman" w:hAnsi="Times New Roman"/>
          <w:sz w:val="28"/>
          <w:szCs w:val="28"/>
        </w:rPr>
        <w:t xml:space="preserve">Сэй. Эти авторы заложили основы методологии изучения предпринимательства. В последующем в западной экономической теории изучение предпринимательства связывают с именами Й. Шумпетера,            А. Маршалла, Ф. фон Хайека, М. Вебера, П. Дракера и других исследователей. Они развили учение о предпринимательстве и добавили свойственные современному состоянию экономики теоретические рассуждения. Эти ученые и возглавляемые ими школы определили следующие основные характеристики предпринимательства </w:t>
      </w:r>
      <w:r w:rsidRPr="00914429">
        <w:rPr>
          <w:rFonts w:ascii="Times New Roman" w:hAnsi="Times New Roman"/>
          <w:sz w:val="28"/>
          <w:szCs w:val="28"/>
        </w:rPr>
        <w:softHyphen/>
        <w:t xml:space="preserve"> несение риска и экономической неопределенности (Р. Кантильон и Ф. Найт), выведение системы из состояния равновесия и приведение ее к этому состоянию         (Ф. фон Хайен), революционная смена факторов производства (Ж. Б. Сэй и Й. Шумпетер), организация практической реализации новаторской идеи     (П. Дракер). Это практически ключевые исследователи, которые и разрабатывали экономическую теорию.</w:t>
      </w:r>
    </w:p>
    <w:p w:rsidR="008757BE" w:rsidRPr="00914429" w:rsidRDefault="008757BE" w:rsidP="008B705B">
      <w:pPr>
        <w:pStyle w:val="afb"/>
        <w:autoSpaceDE w:val="0"/>
        <w:autoSpaceDN w:val="0"/>
        <w:adjustRightInd w:val="0"/>
        <w:spacing w:after="0" w:line="360" w:lineRule="auto"/>
        <w:ind w:left="0"/>
        <w:rPr>
          <w:rFonts w:ascii="Times New Roman" w:hAnsi="Times New Roman"/>
          <w:sz w:val="28"/>
          <w:szCs w:val="28"/>
        </w:rPr>
      </w:pPr>
      <w:r w:rsidRPr="00914429">
        <w:rPr>
          <w:rFonts w:ascii="Times New Roman" w:hAnsi="Times New Roman"/>
          <w:sz w:val="28"/>
          <w:szCs w:val="28"/>
        </w:rPr>
        <w:t xml:space="preserve">Современное понимание предпринимательства и разнообразные аспекты стратегического планирования и управления рассматривались в классических работах И. Ансоффа, </w:t>
      </w:r>
      <w:r w:rsidRPr="00914429">
        <w:rPr>
          <w:rFonts w:ascii="Times New Roman" w:eastAsia="Times-Roman" w:hAnsi="Times New Roman"/>
          <w:sz w:val="28"/>
          <w:szCs w:val="28"/>
        </w:rPr>
        <w:t>Р. Коуза, Ф. Найта, Й. Шумпетера, П. Дракера,</w:t>
      </w:r>
      <w:r w:rsidRPr="00914429">
        <w:rPr>
          <w:rFonts w:ascii="Times New Roman" w:hAnsi="Times New Roman"/>
          <w:sz w:val="28"/>
          <w:szCs w:val="28"/>
        </w:rPr>
        <w:t xml:space="preserve"> И.Р. Брайта</w:t>
      </w:r>
      <w:r w:rsidRPr="00914429">
        <w:rPr>
          <w:rFonts w:ascii="Times New Roman" w:eastAsia="Times-Roman" w:hAnsi="Times New Roman"/>
          <w:sz w:val="28"/>
          <w:szCs w:val="28"/>
        </w:rPr>
        <w:t xml:space="preserve">. Эти работы отличались новизной постановки вопроса и решением в новой стратегической парадигме менеджмента как неопределенности будущего. Дальнейшее развитие этих идей осуществлялось в работах </w:t>
      </w:r>
      <w:r w:rsidRPr="00914429">
        <w:rPr>
          <w:rFonts w:ascii="Times New Roman" w:hAnsi="Times New Roman"/>
          <w:sz w:val="28"/>
          <w:szCs w:val="28"/>
        </w:rPr>
        <w:t>Дж.</w:t>
      </w:r>
      <w:r>
        <w:rPr>
          <w:rFonts w:ascii="Times New Roman" w:hAnsi="Times New Roman"/>
          <w:sz w:val="28"/>
          <w:szCs w:val="28"/>
        </w:rPr>
        <w:t> </w:t>
      </w:r>
      <w:r w:rsidRPr="00914429">
        <w:rPr>
          <w:rFonts w:ascii="Times New Roman" w:hAnsi="Times New Roman"/>
          <w:sz w:val="28"/>
          <w:szCs w:val="28"/>
        </w:rPr>
        <w:t>Моррисея, М.Х.</w:t>
      </w:r>
      <w:r>
        <w:rPr>
          <w:rFonts w:ascii="Times New Roman" w:hAnsi="Times New Roman"/>
          <w:sz w:val="28"/>
          <w:szCs w:val="28"/>
        </w:rPr>
        <w:t> </w:t>
      </w:r>
      <w:r w:rsidRPr="00914429">
        <w:rPr>
          <w:rFonts w:ascii="Times New Roman" w:hAnsi="Times New Roman"/>
          <w:sz w:val="28"/>
          <w:szCs w:val="28"/>
        </w:rPr>
        <w:t>Мескона, М. Альберта, Ф.</w:t>
      </w:r>
      <w:r>
        <w:rPr>
          <w:rFonts w:ascii="Times New Roman" w:hAnsi="Times New Roman"/>
          <w:sz w:val="28"/>
          <w:szCs w:val="28"/>
        </w:rPr>
        <w:t> </w:t>
      </w:r>
      <w:r w:rsidRPr="00914429">
        <w:rPr>
          <w:rFonts w:ascii="Times New Roman" w:hAnsi="Times New Roman"/>
          <w:sz w:val="28"/>
          <w:szCs w:val="28"/>
        </w:rPr>
        <w:t>Хедоури, И.Н.</w:t>
      </w:r>
      <w:r>
        <w:rPr>
          <w:rFonts w:ascii="Times New Roman" w:hAnsi="Times New Roman"/>
          <w:sz w:val="28"/>
          <w:szCs w:val="28"/>
        </w:rPr>
        <w:t> </w:t>
      </w:r>
      <w:r w:rsidRPr="00914429">
        <w:rPr>
          <w:rFonts w:ascii="Times New Roman" w:hAnsi="Times New Roman"/>
          <w:sz w:val="28"/>
          <w:szCs w:val="28"/>
        </w:rPr>
        <w:t>Боумэна, Г.</w:t>
      </w:r>
      <w:r>
        <w:rPr>
          <w:rFonts w:ascii="Times New Roman" w:hAnsi="Times New Roman"/>
          <w:sz w:val="28"/>
          <w:szCs w:val="28"/>
        </w:rPr>
        <w:t> </w:t>
      </w:r>
      <w:r w:rsidRPr="00914429">
        <w:rPr>
          <w:rFonts w:ascii="Times New Roman" w:hAnsi="Times New Roman"/>
          <w:sz w:val="28"/>
          <w:szCs w:val="28"/>
        </w:rPr>
        <w:t xml:space="preserve">Минцберга, </w:t>
      </w:r>
      <w:r w:rsidRPr="00914429">
        <w:rPr>
          <w:rFonts w:ascii="Times New Roman" w:hAnsi="Times New Roman"/>
          <w:bCs/>
          <w:sz w:val="28"/>
          <w:szCs w:val="28"/>
        </w:rPr>
        <w:t>Дж.</w:t>
      </w:r>
      <w:r>
        <w:rPr>
          <w:rFonts w:ascii="Times New Roman" w:hAnsi="Times New Roman"/>
          <w:bCs/>
          <w:sz w:val="28"/>
          <w:szCs w:val="28"/>
        </w:rPr>
        <w:t> </w:t>
      </w:r>
      <w:r w:rsidRPr="00914429">
        <w:rPr>
          <w:rFonts w:ascii="Times New Roman" w:hAnsi="Times New Roman"/>
          <w:bCs/>
          <w:sz w:val="28"/>
          <w:szCs w:val="28"/>
        </w:rPr>
        <w:t>Куинн, С.</w:t>
      </w:r>
      <w:r>
        <w:rPr>
          <w:rFonts w:ascii="Times New Roman" w:hAnsi="Times New Roman"/>
          <w:bCs/>
          <w:sz w:val="28"/>
          <w:szCs w:val="28"/>
        </w:rPr>
        <w:t> </w:t>
      </w:r>
      <w:r w:rsidRPr="00914429">
        <w:rPr>
          <w:rFonts w:ascii="Times New Roman" w:hAnsi="Times New Roman"/>
          <w:bCs/>
          <w:sz w:val="28"/>
          <w:szCs w:val="28"/>
        </w:rPr>
        <w:t xml:space="preserve">Гошал, </w:t>
      </w:r>
      <w:r w:rsidRPr="00914429">
        <w:rPr>
          <w:rFonts w:ascii="Times New Roman" w:hAnsi="Times New Roman"/>
          <w:sz w:val="28"/>
          <w:szCs w:val="28"/>
        </w:rPr>
        <w:t>Н.К.</w:t>
      </w:r>
      <w:r>
        <w:rPr>
          <w:rFonts w:ascii="Times New Roman" w:hAnsi="Times New Roman"/>
          <w:sz w:val="28"/>
          <w:szCs w:val="28"/>
        </w:rPr>
        <w:t> </w:t>
      </w:r>
      <w:r w:rsidRPr="00914429">
        <w:rPr>
          <w:rFonts w:ascii="Times New Roman" w:hAnsi="Times New Roman"/>
          <w:sz w:val="28"/>
          <w:szCs w:val="28"/>
        </w:rPr>
        <w:t>Сирополиса, К.</w:t>
      </w:r>
      <w:r>
        <w:rPr>
          <w:rFonts w:ascii="Times New Roman" w:hAnsi="Times New Roman"/>
          <w:sz w:val="28"/>
          <w:szCs w:val="28"/>
        </w:rPr>
        <w:t> </w:t>
      </w:r>
      <w:r w:rsidRPr="00914429">
        <w:rPr>
          <w:rFonts w:ascii="Times New Roman" w:hAnsi="Times New Roman"/>
          <w:sz w:val="28"/>
          <w:szCs w:val="28"/>
        </w:rPr>
        <w:t>Эндрюса, А.</w:t>
      </w:r>
      <w:r>
        <w:rPr>
          <w:rFonts w:ascii="Times New Roman" w:hAnsi="Times New Roman"/>
          <w:sz w:val="28"/>
          <w:szCs w:val="28"/>
        </w:rPr>
        <w:t> </w:t>
      </w:r>
      <w:r w:rsidRPr="00914429">
        <w:rPr>
          <w:rFonts w:ascii="Times New Roman" w:hAnsi="Times New Roman"/>
          <w:sz w:val="28"/>
          <w:szCs w:val="28"/>
        </w:rPr>
        <w:t xml:space="preserve">Дайан, </w:t>
      </w:r>
      <w:r w:rsidRPr="00914429">
        <w:rPr>
          <w:rFonts w:ascii="Times New Roman" w:eastAsia="Times-Roman" w:hAnsi="Times New Roman"/>
          <w:sz w:val="28"/>
          <w:szCs w:val="28"/>
        </w:rPr>
        <w:t>Дж.М.</w:t>
      </w:r>
      <w:r>
        <w:rPr>
          <w:rFonts w:ascii="Times New Roman" w:eastAsia="Times-Roman" w:hAnsi="Times New Roman"/>
          <w:sz w:val="28"/>
          <w:szCs w:val="28"/>
        </w:rPr>
        <w:t> </w:t>
      </w:r>
      <w:r w:rsidRPr="00914429">
        <w:rPr>
          <w:rFonts w:ascii="Times New Roman" w:eastAsia="Times-Roman" w:hAnsi="Times New Roman"/>
          <w:sz w:val="28"/>
          <w:szCs w:val="28"/>
        </w:rPr>
        <w:t>Кейнса,</w:t>
      </w:r>
      <w:r w:rsidRPr="00914429">
        <w:rPr>
          <w:rFonts w:ascii="Times New Roman" w:hAnsi="Times New Roman"/>
          <w:sz w:val="28"/>
          <w:szCs w:val="28"/>
        </w:rPr>
        <w:t xml:space="preserve"> С.</w:t>
      </w:r>
      <w:r>
        <w:rPr>
          <w:rFonts w:ascii="Times New Roman" w:hAnsi="Times New Roman"/>
          <w:sz w:val="28"/>
          <w:szCs w:val="28"/>
        </w:rPr>
        <w:t> </w:t>
      </w:r>
      <w:r w:rsidRPr="00914429">
        <w:rPr>
          <w:rFonts w:ascii="Times New Roman" w:hAnsi="Times New Roman"/>
          <w:sz w:val="28"/>
          <w:szCs w:val="28"/>
        </w:rPr>
        <w:t>Вутона, Т.</w:t>
      </w:r>
      <w:r>
        <w:rPr>
          <w:rFonts w:ascii="Times New Roman" w:hAnsi="Times New Roman"/>
          <w:sz w:val="28"/>
          <w:szCs w:val="28"/>
        </w:rPr>
        <w:t> </w:t>
      </w:r>
      <w:r w:rsidRPr="00914429">
        <w:rPr>
          <w:rFonts w:ascii="Times New Roman" w:hAnsi="Times New Roman"/>
          <w:sz w:val="28"/>
          <w:szCs w:val="28"/>
        </w:rPr>
        <w:t>Хорна.</w:t>
      </w:r>
      <w:r w:rsidRPr="00914429">
        <w:rPr>
          <w:rFonts w:ascii="Times New Roman" w:hAnsi="Times New Roman"/>
          <w:iCs/>
          <w:sz w:val="28"/>
          <w:szCs w:val="28"/>
        </w:rPr>
        <w:t xml:space="preserve"> Б. Карлоф, У. Кинг, </w:t>
      </w:r>
      <w:r w:rsidRPr="00914429">
        <w:rPr>
          <w:rFonts w:ascii="Times New Roman" w:hAnsi="Times New Roman"/>
          <w:sz w:val="28"/>
          <w:szCs w:val="28"/>
        </w:rPr>
        <w:t xml:space="preserve">А. Томпсон, Д. Стрикланд. </w:t>
      </w:r>
    </w:p>
    <w:p w:rsidR="008757BE" w:rsidRPr="00914429" w:rsidRDefault="008757BE" w:rsidP="008B705B">
      <w:pPr>
        <w:pStyle w:val="afb"/>
        <w:autoSpaceDE w:val="0"/>
        <w:autoSpaceDN w:val="0"/>
        <w:adjustRightInd w:val="0"/>
        <w:spacing w:after="0" w:line="360" w:lineRule="auto"/>
        <w:ind w:left="0"/>
        <w:rPr>
          <w:rFonts w:ascii="Times New Roman" w:hAnsi="Times New Roman"/>
          <w:sz w:val="28"/>
          <w:szCs w:val="28"/>
        </w:rPr>
      </w:pPr>
      <w:r w:rsidRPr="00914429">
        <w:rPr>
          <w:rFonts w:ascii="Times New Roman" w:hAnsi="Times New Roman"/>
          <w:color w:val="000000"/>
          <w:sz w:val="28"/>
          <w:szCs w:val="28"/>
        </w:rPr>
        <w:t xml:space="preserve">Изучению предпринимательства в России уделяло внимание значительно меньшее количество авторов. В основном, это посвящено историческим процессам, учитывающим уникальную историю развития экономики России. Отмечали особенный характер развития капитализма (и предпринимательства) в России (К. Маркс, </w:t>
      </w:r>
      <w:r w:rsidRPr="00914429">
        <w:rPr>
          <w:rFonts w:ascii="Times New Roman" w:hAnsi="Times New Roman"/>
          <w:sz w:val="28"/>
          <w:szCs w:val="28"/>
        </w:rPr>
        <w:t xml:space="preserve">В.О. Ключевский, В.И. Ленин). Современные исследователи истории экономики России также отмечают сильную государственную составляющую предпринимательства вплоть до конца ХХ в. и начала </w:t>
      </w:r>
      <w:r w:rsidRPr="00914429">
        <w:rPr>
          <w:rFonts w:ascii="Times New Roman" w:hAnsi="Times New Roman"/>
          <w:sz w:val="28"/>
          <w:szCs w:val="28"/>
          <w:lang w:val="en-US"/>
        </w:rPr>
        <w:t>XXI</w:t>
      </w:r>
      <w:r w:rsidRPr="00914429">
        <w:rPr>
          <w:rFonts w:ascii="Times New Roman" w:hAnsi="Times New Roman"/>
          <w:sz w:val="28"/>
          <w:szCs w:val="28"/>
        </w:rPr>
        <w:t xml:space="preserve"> в. (В. Радаев). </w:t>
      </w:r>
    </w:p>
    <w:p w:rsidR="008757BE" w:rsidRPr="00914429" w:rsidRDefault="008757BE" w:rsidP="008B705B">
      <w:pPr>
        <w:pStyle w:val="afb"/>
        <w:autoSpaceDE w:val="0"/>
        <w:autoSpaceDN w:val="0"/>
        <w:adjustRightInd w:val="0"/>
        <w:spacing w:after="0" w:line="360" w:lineRule="auto"/>
        <w:ind w:left="0"/>
        <w:rPr>
          <w:rFonts w:ascii="Times New Roman" w:eastAsia="Times-Roman" w:hAnsi="Times New Roman"/>
          <w:sz w:val="28"/>
          <w:szCs w:val="28"/>
        </w:rPr>
      </w:pPr>
      <w:r w:rsidRPr="00914429">
        <w:rPr>
          <w:rFonts w:ascii="Times New Roman" w:hAnsi="Times New Roman"/>
          <w:sz w:val="28"/>
          <w:szCs w:val="28"/>
        </w:rPr>
        <w:t>Отечественные исследователи современного предпринимательства В.М. Яковлев, Е.</w:t>
      </w:r>
      <w:r>
        <w:rPr>
          <w:rFonts w:ascii="Times New Roman" w:hAnsi="Times New Roman"/>
          <w:sz w:val="28"/>
          <w:szCs w:val="28"/>
        </w:rPr>
        <w:t> </w:t>
      </w:r>
      <w:r w:rsidRPr="00914429">
        <w:rPr>
          <w:rFonts w:ascii="Times New Roman" w:hAnsi="Times New Roman"/>
          <w:sz w:val="28"/>
          <w:szCs w:val="28"/>
        </w:rPr>
        <w:t>Балацкий, А.</w:t>
      </w:r>
      <w:r>
        <w:rPr>
          <w:rFonts w:ascii="Times New Roman" w:hAnsi="Times New Roman"/>
          <w:sz w:val="28"/>
          <w:szCs w:val="28"/>
        </w:rPr>
        <w:t> </w:t>
      </w:r>
      <w:r w:rsidRPr="00914429">
        <w:rPr>
          <w:rFonts w:ascii="Times New Roman" w:hAnsi="Times New Roman"/>
          <w:sz w:val="28"/>
          <w:szCs w:val="28"/>
        </w:rPr>
        <w:t>Потапова, И.Н.</w:t>
      </w:r>
      <w:r>
        <w:rPr>
          <w:rFonts w:ascii="Times New Roman" w:hAnsi="Times New Roman"/>
          <w:sz w:val="28"/>
          <w:szCs w:val="28"/>
        </w:rPr>
        <w:t> </w:t>
      </w:r>
      <w:r w:rsidRPr="00914429">
        <w:rPr>
          <w:rFonts w:ascii="Times New Roman" w:hAnsi="Times New Roman"/>
          <w:sz w:val="28"/>
          <w:szCs w:val="28"/>
        </w:rPr>
        <w:t>Герчикова, Г.Я.</w:t>
      </w:r>
      <w:r>
        <w:rPr>
          <w:rFonts w:ascii="Times New Roman" w:hAnsi="Times New Roman"/>
          <w:sz w:val="28"/>
          <w:szCs w:val="28"/>
        </w:rPr>
        <w:t> </w:t>
      </w:r>
      <w:r w:rsidRPr="00914429">
        <w:rPr>
          <w:rFonts w:ascii="Times New Roman" w:hAnsi="Times New Roman"/>
          <w:sz w:val="28"/>
          <w:szCs w:val="28"/>
        </w:rPr>
        <w:t>Гольдштейн, Д.С.</w:t>
      </w:r>
      <w:r>
        <w:rPr>
          <w:rFonts w:ascii="Times New Roman" w:hAnsi="Times New Roman"/>
          <w:sz w:val="28"/>
          <w:szCs w:val="28"/>
        </w:rPr>
        <w:t> </w:t>
      </w:r>
      <w:r w:rsidRPr="00914429">
        <w:rPr>
          <w:rFonts w:ascii="Times New Roman" w:hAnsi="Times New Roman"/>
          <w:sz w:val="28"/>
          <w:szCs w:val="28"/>
        </w:rPr>
        <w:t>Львов,</w:t>
      </w:r>
      <w:r w:rsidRPr="00914429">
        <w:rPr>
          <w:rFonts w:ascii="Times New Roman" w:eastAsia="Times-Roman" w:hAnsi="Times New Roman"/>
          <w:sz w:val="28"/>
          <w:szCs w:val="28"/>
        </w:rPr>
        <w:t xml:space="preserve"> М.З.</w:t>
      </w:r>
      <w:r>
        <w:rPr>
          <w:rFonts w:ascii="Times New Roman" w:eastAsia="Times-Roman" w:hAnsi="Times New Roman"/>
          <w:sz w:val="28"/>
          <w:szCs w:val="28"/>
        </w:rPr>
        <w:t> </w:t>
      </w:r>
      <w:r w:rsidRPr="00914429">
        <w:rPr>
          <w:rFonts w:ascii="Times New Roman" w:eastAsia="Times-Roman" w:hAnsi="Times New Roman"/>
          <w:sz w:val="28"/>
          <w:szCs w:val="28"/>
        </w:rPr>
        <w:t>Ильчикова, М.А.</w:t>
      </w:r>
      <w:r>
        <w:rPr>
          <w:rFonts w:ascii="Times New Roman" w:eastAsia="Times-Roman" w:hAnsi="Times New Roman"/>
          <w:sz w:val="28"/>
          <w:szCs w:val="28"/>
        </w:rPr>
        <w:t> </w:t>
      </w:r>
      <w:r w:rsidRPr="00914429">
        <w:rPr>
          <w:rFonts w:ascii="Times New Roman" w:eastAsia="Times-Roman" w:hAnsi="Times New Roman"/>
          <w:sz w:val="28"/>
          <w:szCs w:val="28"/>
        </w:rPr>
        <w:t xml:space="preserve">Петрова, </w:t>
      </w:r>
      <w:r w:rsidRPr="00914429">
        <w:rPr>
          <w:rFonts w:ascii="Times New Roman" w:hAnsi="Times New Roman"/>
          <w:sz w:val="28"/>
          <w:szCs w:val="28"/>
        </w:rPr>
        <w:t>В.Р.</w:t>
      </w:r>
      <w:r>
        <w:rPr>
          <w:rFonts w:ascii="Times New Roman" w:hAnsi="Times New Roman"/>
          <w:sz w:val="28"/>
          <w:szCs w:val="28"/>
        </w:rPr>
        <w:t> </w:t>
      </w:r>
      <w:r w:rsidRPr="00914429">
        <w:rPr>
          <w:rFonts w:ascii="Times New Roman" w:hAnsi="Times New Roman"/>
          <w:sz w:val="28"/>
          <w:szCs w:val="28"/>
        </w:rPr>
        <w:t>Веснин, О.С.</w:t>
      </w:r>
      <w:r>
        <w:rPr>
          <w:rFonts w:ascii="Times New Roman" w:hAnsi="Times New Roman"/>
          <w:sz w:val="28"/>
          <w:szCs w:val="28"/>
        </w:rPr>
        <w:t> </w:t>
      </w:r>
      <w:r w:rsidRPr="00914429">
        <w:rPr>
          <w:rFonts w:ascii="Times New Roman" w:hAnsi="Times New Roman"/>
          <w:sz w:val="28"/>
          <w:szCs w:val="28"/>
        </w:rPr>
        <w:t xml:space="preserve">Виханский </w:t>
      </w:r>
      <w:r w:rsidRPr="00914429">
        <w:rPr>
          <w:rFonts w:ascii="Times New Roman" w:eastAsia="Times-Roman" w:hAnsi="Times New Roman"/>
          <w:sz w:val="28"/>
          <w:szCs w:val="28"/>
        </w:rPr>
        <w:t>и др. рассматривают вопросы предпринимательства и стратегического планирования применительно к Российским реалиям. Рассматриваются развитие предпринимательства как в малых, так и в крупных предприятиях в условиях российской рыночной системы.</w:t>
      </w:r>
      <w:r w:rsidRPr="00914429">
        <w:rPr>
          <w:rFonts w:ascii="Times New Roman" w:hAnsi="Times New Roman"/>
          <w:sz w:val="28"/>
          <w:szCs w:val="28"/>
        </w:rPr>
        <w:t xml:space="preserve"> Но не смотря на все разнообразие подходов можно отметить, что предприятие ими рассматривается как неделимая система и отсутствует иерархический подход к определению предпринимательства и практически не раскрываются проблемы предприятий оборонно-промышленного комплекса.</w:t>
      </w:r>
    </w:p>
    <w:p w:rsidR="008757BE" w:rsidRPr="00914429" w:rsidRDefault="008757BE" w:rsidP="008B705B">
      <w:pPr>
        <w:pStyle w:val="afb"/>
        <w:autoSpaceDE w:val="0"/>
        <w:autoSpaceDN w:val="0"/>
        <w:adjustRightInd w:val="0"/>
        <w:spacing w:after="0" w:line="360" w:lineRule="auto"/>
        <w:ind w:left="0"/>
        <w:rPr>
          <w:rFonts w:ascii="Times New Roman" w:eastAsia="Times-Roman" w:hAnsi="Times New Roman"/>
          <w:sz w:val="28"/>
          <w:szCs w:val="28"/>
        </w:rPr>
      </w:pPr>
      <w:r w:rsidRPr="00914429">
        <w:rPr>
          <w:rFonts w:ascii="Times New Roman" w:eastAsia="Times-Roman" w:hAnsi="Times New Roman"/>
          <w:sz w:val="28"/>
          <w:szCs w:val="28"/>
        </w:rPr>
        <w:t>Существует также литература, посвященная проблемам развития оборонного комплекса. Но многие исследователи рассматривают разрешение проблем ОПК в увязке с разрешением проблем государственных вне связи с предпринимательством.</w:t>
      </w:r>
    </w:p>
    <w:p w:rsidR="008757BE" w:rsidRPr="00914429" w:rsidRDefault="008757BE" w:rsidP="008B705B">
      <w:pPr>
        <w:pStyle w:val="afb"/>
        <w:autoSpaceDE w:val="0"/>
        <w:autoSpaceDN w:val="0"/>
        <w:adjustRightInd w:val="0"/>
        <w:spacing w:after="0" w:line="360" w:lineRule="auto"/>
        <w:ind w:left="0"/>
        <w:rPr>
          <w:rFonts w:ascii="Times New Roman" w:eastAsia="Times-Roman" w:hAnsi="Times New Roman"/>
          <w:sz w:val="28"/>
          <w:szCs w:val="28"/>
        </w:rPr>
      </w:pPr>
      <w:r w:rsidRPr="00914429">
        <w:rPr>
          <w:rFonts w:ascii="Times New Roman" w:eastAsia="Times-Roman" w:hAnsi="Times New Roman"/>
          <w:sz w:val="28"/>
          <w:szCs w:val="28"/>
        </w:rPr>
        <w:t>Можно отметить, что в последнее время общая тенденция в литературе такова, что предпринимательство и стратегическое планирование рассматриваются как бы раздельно. Большинство литературных источников сосредоточены либо на раскрытии проблем предпринимательства, либо на стратегическом планировании. Это существенно обедняет картину предпринимательства, так как оно, на наш взгляд, непосредственно связано с со стратегическим планированием.</w:t>
      </w:r>
    </w:p>
    <w:p w:rsidR="008757BE" w:rsidRPr="00914429" w:rsidRDefault="008757BE" w:rsidP="008B705B">
      <w:pPr>
        <w:pStyle w:val="5"/>
        <w:keepNext w:val="0"/>
        <w:widowControl w:val="0"/>
        <w:rPr>
          <w:szCs w:val="28"/>
        </w:rPr>
      </w:pPr>
      <w:r w:rsidRPr="00914429">
        <w:rPr>
          <w:szCs w:val="28"/>
        </w:rPr>
        <w:t xml:space="preserve">Зарубежные авторы как первопроходцы стратегического планирования посвящали свои работы изучению классических примеров развития организации от малого бизнеса до крупного. Отечественные авторы рассматривают вопросы стратегического планирования и управления, в основном, как средство выживания малых организаций в длительных периодах времени. </w:t>
      </w:r>
      <w:r w:rsidRPr="00914429">
        <w:rPr>
          <w:rFonts w:eastAsia="Times-Roman"/>
          <w:szCs w:val="28"/>
        </w:rPr>
        <w:t>Значительно меньшее количество исследователей рассматривали подобные угрозы для существования крупного предпринимательского бизнеса (</w:t>
      </w:r>
      <w:r w:rsidRPr="00914429">
        <w:rPr>
          <w:szCs w:val="28"/>
        </w:rPr>
        <w:t>Р.А. Фатхутдинов, О.С. Виханский). Но и у этих авторов рассмотрены угрозы для предпринимательства с позиций возможности попадания предприятий в кризисные ситуации и вывода из них, не выделяя проблему их функционирования на среднем или промежуточном уровне иерархии управления национального хозяйства. Это сказалось и на разработке концепций  стратегического планирования.</w:t>
      </w:r>
    </w:p>
    <w:p w:rsidR="008757BE" w:rsidRDefault="008757BE" w:rsidP="008B705B">
      <w:pPr>
        <w:spacing w:line="360" w:lineRule="auto"/>
        <w:ind w:firstLine="567"/>
        <w:rPr>
          <w:rFonts w:ascii="Times New Roman" w:hAnsi="Times New Roman"/>
          <w:sz w:val="28"/>
          <w:szCs w:val="28"/>
        </w:rPr>
      </w:pPr>
      <w:r w:rsidRPr="00914429">
        <w:rPr>
          <w:rFonts w:ascii="Times New Roman" w:hAnsi="Times New Roman"/>
          <w:sz w:val="28"/>
          <w:szCs w:val="28"/>
        </w:rPr>
        <w:t xml:space="preserve">В литературе не встречается специальной разработки вопросов развития предпринимательства в крупных производствах, особенно для предприятий оборонного комплекса. Где вследствие длинных производственных и жизненных циклов продукции стратегические вопросы привязаны к стратегии или политике государства. Жизнь в условиях существенного снижения государственных заказов неминуемо ведет предприятия этих отраслей к предпринимательской активности. Но теоретического осмысления и практической реализации этих вопросов в современной практике нет. </w:t>
      </w:r>
    </w:p>
    <w:p w:rsidR="008757BE" w:rsidRPr="00914429" w:rsidRDefault="008757BE" w:rsidP="008B705B">
      <w:pPr>
        <w:spacing w:line="360" w:lineRule="auto"/>
        <w:ind w:firstLine="567"/>
        <w:rPr>
          <w:rFonts w:ascii="Times New Roman" w:hAnsi="Times New Roman"/>
          <w:sz w:val="28"/>
          <w:szCs w:val="28"/>
        </w:rPr>
      </w:pPr>
      <w:r>
        <w:rPr>
          <w:rFonts w:ascii="Times New Roman" w:hAnsi="Times New Roman"/>
          <w:sz w:val="28"/>
          <w:szCs w:val="28"/>
        </w:rPr>
        <w:t>В современной парадигме менеджмента предпринимательство, как средство наиболее полного удовлетворения потребностей населения и других потребителей продукции является главным условием роста ее эффективности.</w:t>
      </w:r>
    </w:p>
    <w:p w:rsidR="008757BE" w:rsidRPr="00914429" w:rsidRDefault="008757BE" w:rsidP="00BA3529">
      <w:pPr>
        <w:rPr>
          <w:rFonts w:ascii="Times New Roman" w:hAnsi="Times New Roman"/>
          <w:sz w:val="28"/>
          <w:szCs w:val="28"/>
        </w:rPr>
      </w:pPr>
      <w:r w:rsidRPr="00914429">
        <w:rPr>
          <w:rFonts w:ascii="Times New Roman" w:hAnsi="Times New Roman"/>
          <w:sz w:val="28"/>
          <w:szCs w:val="28"/>
        </w:rPr>
        <w:br w:type="page"/>
      </w:r>
    </w:p>
    <w:p w:rsidR="008757BE" w:rsidRPr="00920040" w:rsidRDefault="008757BE" w:rsidP="00BA3529">
      <w:pPr>
        <w:pStyle w:val="1"/>
        <w:ind w:firstLine="0"/>
        <w:rPr>
          <w:b/>
          <w:caps/>
          <w:sz w:val="28"/>
          <w:szCs w:val="28"/>
        </w:rPr>
      </w:pPr>
      <w:bookmarkStart w:id="3" w:name="_Toc320563795"/>
      <w:r w:rsidRPr="00914429">
        <w:rPr>
          <w:b/>
          <w:caps/>
          <w:sz w:val="28"/>
          <w:szCs w:val="28"/>
        </w:rPr>
        <w:t xml:space="preserve">1. </w:t>
      </w:r>
      <w:bookmarkEnd w:id="3"/>
      <w:r w:rsidRPr="00920040">
        <w:rPr>
          <w:b/>
          <w:caps/>
          <w:sz w:val="28"/>
          <w:szCs w:val="28"/>
        </w:rPr>
        <w:t>тЕОРИЯ И ПРАКТИКА предпринимательства</w:t>
      </w:r>
    </w:p>
    <w:p w:rsidR="008757BE" w:rsidRPr="00914429" w:rsidRDefault="008757BE" w:rsidP="00BA3529">
      <w:pPr>
        <w:rPr>
          <w:rFonts w:ascii="Times New Roman" w:hAnsi="Times New Roman"/>
          <w:sz w:val="28"/>
          <w:szCs w:val="28"/>
        </w:rPr>
      </w:pPr>
    </w:p>
    <w:p w:rsidR="008757BE" w:rsidRPr="00914429" w:rsidRDefault="008757BE" w:rsidP="00BA3529">
      <w:pPr>
        <w:pStyle w:val="2"/>
        <w:rPr>
          <w:rFonts w:ascii="Times New Roman" w:hAnsi="Times New Roman" w:cs="Times New Roman"/>
          <w:i w:val="0"/>
        </w:rPr>
      </w:pPr>
      <w:bookmarkStart w:id="4" w:name="_Toc320563796"/>
      <w:r w:rsidRPr="00914429">
        <w:rPr>
          <w:rFonts w:ascii="Times New Roman" w:hAnsi="Times New Roman" w:cs="Times New Roman"/>
          <w:i w:val="0"/>
        </w:rPr>
        <w:t xml:space="preserve">1.1. Зарубежный опыт изучения предпринимательства как процесса управления организациями </w:t>
      </w:r>
      <w:bookmarkEnd w:id="4"/>
    </w:p>
    <w:p w:rsidR="008757BE" w:rsidRPr="00914429" w:rsidRDefault="008757BE" w:rsidP="00AD731B">
      <w:pPr>
        <w:widowControl w:val="0"/>
        <w:shd w:val="clear" w:color="auto" w:fill="FFFFFF"/>
        <w:spacing w:line="360" w:lineRule="auto"/>
        <w:ind w:firstLine="567"/>
        <w:rPr>
          <w:rFonts w:ascii="Times New Roman" w:hAnsi="Times New Roman"/>
          <w:sz w:val="28"/>
          <w:szCs w:val="28"/>
        </w:rPr>
      </w:pPr>
    </w:p>
    <w:p w:rsidR="008757BE" w:rsidRPr="00914429" w:rsidRDefault="008757BE" w:rsidP="008B705B">
      <w:pPr>
        <w:widowControl w:val="0"/>
        <w:shd w:val="clear" w:color="auto" w:fill="FFFFFF"/>
        <w:spacing w:line="360" w:lineRule="auto"/>
        <w:ind w:firstLine="567"/>
        <w:rPr>
          <w:rFonts w:ascii="Times New Roman" w:hAnsi="Times New Roman"/>
          <w:sz w:val="28"/>
          <w:szCs w:val="28"/>
        </w:rPr>
      </w:pPr>
      <w:r w:rsidRPr="00914429">
        <w:rPr>
          <w:rFonts w:ascii="Times New Roman" w:hAnsi="Times New Roman"/>
          <w:sz w:val="28"/>
          <w:szCs w:val="28"/>
        </w:rPr>
        <w:t>Раскрытием сущности предпринимательства исследователи различных стран занимаются более двухсот лет. К настоящему времени разработано и обосновано огромное число толкований этого явления экономической жизни.</w:t>
      </w:r>
    </w:p>
    <w:p w:rsidR="008757BE" w:rsidRPr="00914429" w:rsidRDefault="008757BE" w:rsidP="008B705B">
      <w:pPr>
        <w:widowControl w:val="0"/>
        <w:shd w:val="clear" w:color="auto" w:fill="FFFFFF"/>
        <w:spacing w:line="360" w:lineRule="auto"/>
        <w:ind w:firstLine="567"/>
        <w:rPr>
          <w:rFonts w:ascii="Times New Roman" w:hAnsi="Times New Roman"/>
          <w:sz w:val="28"/>
          <w:szCs w:val="28"/>
        </w:rPr>
      </w:pPr>
      <w:r w:rsidRPr="00914429">
        <w:rPr>
          <w:rFonts w:ascii="Times New Roman" w:hAnsi="Times New Roman"/>
          <w:sz w:val="28"/>
          <w:szCs w:val="28"/>
        </w:rPr>
        <w:t>В наши дни предпринимательство представляет интерес в качестве объекта исследования практически всех общественных наук: истории, социологии, экономической теории и истории, культурологи, права, и др. наук. Как следствие этого в экономической науке не сформировалась единая теория предпринимательства. Общим положением считается что предпринимательство и стратегическое планирование организации - вещи несовместимые. Поэтому рассмотрим некоторые основополагающие процессы, сопровождающиеся в производстве и в экономической литературе.</w:t>
      </w:r>
    </w:p>
    <w:p w:rsidR="008757BE" w:rsidRPr="00914429" w:rsidRDefault="008757BE" w:rsidP="008B705B">
      <w:pPr>
        <w:widowControl w:val="0"/>
        <w:shd w:val="clear" w:color="auto" w:fill="FFFFFF"/>
        <w:spacing w:line="360" w:lineRule="auto"/>
        <w:ind w:firstLine="567"/>
        <w:rPr>
          <w:rFonts w:ascii="Times New Roman" w:hAnsi="Times New Roman"/>
          <w:sz w:val="28"/>
          <w:szCs w:val="28"/>
        </w:rPr>
      </w:pPr>
      <w:r w:rsidRPr="00914429">
        <w:rPr>
          <w:rFonts w:ascii="Times New Roman" w:hAnsi="Times New Roman"/>
          <w:sz w:val="28"/>
          <w:szCs w:val="28"/>
        </w:rPr>
        <w:t>Сущность предпринимательства в экономической литературе представлена различными подходами. Термину «предпринимательство» придавались значения «</w:t>
      </w:r>
      <w:r w:rsidRPr="00914429">
        <w:rPr>
          <w:rFonts w:ascii="Times New Roman" w:hAnsi="Times New Roman"/>
          <w:sz w:val="28"/>
          <w:szCs w:val="28"/>
          <w:lang w:val="en-US"/>
        </w:rPr>
        <w:t>entrepreneur</w:t>
      </w:r>
      <w:r w:rsidRPr="00914429">
        <w:rPr>
          <w:rFonts w:ascii="Times New Roman" w:hAnsi="Times New Roman"/>
          <w:sz w:val="28"/>
          <w:szCs w:val="28"/>
        </w:rPr>
        <w:t>» (от французского слова «предприниматель»), «</w:t>
      </w:r>
      <w:r w:rsidRPr="00914429">
        <w:rPr>
          <w:rFonts w:ascii="Times New Roman" w:hAnsi="Times New Roman"/>
          <w:sz w:val="28"/>
          <w:szCs w:val="28"/>
          <w:lang w:val="en-US"/>
        </w:rPr>
        <w:t>entrepreneurship</w:t>
      </w:r>
      <w:r w:rsidRPr="00914429">
        <w:rPr>
          <w:rFonts w:ascii="Times New Roman" w:hAnsi="Times New Roman"/>
          <w:sz w:val="28"/>
          <w:szCs w:val="28"/>
        </w:rPr>
        <w:t>» (англ. – предпринимательство), «</w:t>
      </w:r>
      <w:r w:rsidRPr="00914429">
        <w:rPr>
          <w:rFonts w:ascii="Times New Roman" w:hAnsi="Times New Roman"/>
          <w:sz w:val="28"/>
          <w:szCs w:val="28"/>
          <w:lang w:val="en-US"/>
        </w:rPr>
        <w:t>business</w:t>
      </w:r>
      <w:r w:rsidRPr="00914429">
        <w:rPr>
          <w:rFonts w:ascii="Times New Roman" w:hAnsi="Times New Roman"/>
          <w:sz w:val="28"/>
          <w:szCs w:val="28"/>
        </w:rPr>
        <w:t>-</w:t>
      </w:r>
      <w:r w:rsidRPr="00914429">
        <w:rPr>
          <w:rFonts w:ascii="Times New Roman" w:hAnsi="Times New Roman"/>
          <w:sz w:val="28"/>
          <w:szCs w:val="28"/>
          <w:lang w:val="en-US"/>
        </w:rPr>
        <w:t>leader</w:t>
      </w:r>
      <w:r w:rsidRPr="00914429">
        <w:rPr>
          <w:rFonts w:ascii="Times New Roman" w:hAnsi="Times New Roman"/>
          <w:sz w:val="28"/>
          <w:szCs w:val="28"/>
        </w:rPr>
        <w:t>» (бизнес-лидер), «</w:t>
      </w:r>
      <w:r w:rsidRPr="00914429">
        <w:rPr>
          <w:rFonts w:ascii="Times New Roman" w:hAnsi="Times New Roman"/>
          <w:sz w:val="28"/>
          <w:szCs w:val="28"/>
          <w:lang w:val="en-US"/>
        </w:rPr>
        <w:t>innovator</w:t>
      </w:r>
      <w:r w:rsidRPr="00914429">
        <w:rPr>
          <w:rFonts w:ascii="Times New Roman" w:hAnsi="Times New Roman"/>
          <w:sz w:val="28"/>
          <w:szCs w:val="28"/>
        </w:rPr>
        <w:t>» (инноватор), «promoter» (делец), «</w:t>
      </w:r>
      <w:r w:rsidRPr="00914429">
        <w:rPr>
          <w:rFonts w:ascii="Times New Roman" w:hAnsi="Times New Roman"/>
          <w:sz w:val="28"/>
          <w:szCs w:val="28"/>
          <w:lang w:val="en-US"/>
        </w:rPr>
        <w:t>self</w:t>
      </w:r>
      <w:r w:rsidRPr="00914429">
        <w:rPr>
          <w:rFonts w:ascii="Times New Roman" w:hAnsi="Times New Roman"/>
          <w:sz w:val="28"/>
          <w:szCs w:val="28"/>
        </w:rPr>
        <w:t>-</w:t>
      </w:r>
      <w:r w:rsidRPr="00914429">
        <w:rPr>
          <w:rFonts w:ascii="Times New Roman" w:hAnsi="Times New Roman"/>
          <w:sz w:val="28"/>
          <w:szCs w:val="28"/>
          <w:lang w:val="en-US"/>
        </w:rPr>
        <w:t>employed</w:t>
      </w:r>
      <w:r w:rsidRPr="00914429">
        <w:rPr>
          <w:rFonts w:ascii="Times New Roman" w:hAnsi="Times New Roman"/>
          <w:sz w:val="28"/>
          <w:szCs w:val="28"/>
        </w:rPr>
        <w:t>» (самозанятый), «</w:t>
      </w:r>
      <w:r w:rsidRPr="00914429">
        <w:rPr>
          <w:rFonts w:ascii="Times New Roman" w:hAnsi="Times New Roman"/>
          <w:sz w:val="28"/>
          <w:szCs w:val="28"/>
          <w:lang w:val="en-US"/>
        </w:rPr>
        <w:t>unternehmer</w:t>
      </w:r>
      <w:r w:rsidRPr="00914429">
        <w:rPr>
          <w:rFonts w:ascii="Times New Roman" w:hAnsi="Times New Roman"/>
          <w:sz w:val="28"/>
          <w:szCs w:val="28"/>
        </w:rPr>
        <w:t xml:space="preserve">»  (с нем. – предприниматель), и часто вследствие «несущественности» или «низменности» мотивов  деятельности предпринимателя и как следствие негативного отношения к нему. </w:t>
      </w:r>
    </w:p>
    <w:p w:rsidR="008757BE" w:rsidRPr="00914429" w:rsidRDefault="008757BE" w:rsidP="008B705B">
      <w:pPr>
        <w:widowControl w:val="0"/>
        <w:shd w:val="clear" w:color="auto" w:fill="FFFFFF"/>
        <w:spacing w:line="360" w:lineRule="auto"/>
        <w:ind w:firstLine="567"/>
        <w:rPr>
          <w:rFonts w:ascii="Times New Roman" w:hAnsi="Times New Roman"/>
          <w:sz w:val="28"/>
          <w:szCs w:val="28"/>
        </w:rPr>
      </w:pPr>
      <w:r w:rsidRPr="00914429">
        <w:rPr>
          <w:rFonts w:ascii="Times New Roman" w:hAnsi="Times New Roman"/>
          <w:sz w:val="28"/>
          <w:szCs w:val="28"/>
        </w:rPr>
        <w:t>Так, еще в трудах древнегреческого философа Аристотеля (384 – 322 гг. до н.э.) отмечались «неприемлемыми» мотивы деятельности предпринимателей, заключающиеся в стремлении их к наживе. Он считал, что в этом кроется причина разрушения естественного (природного) общественного уклада [25]. В послед</w:t>
      </w:r>
      <w:r>
        <w:rPr>
          <w:rFonts w:ascii="Times New Roman" w:hAnsi="Times New Roman"/>
          <w:sz w:val="28"/>
          <w:szCs w:val="28"/>
        </w:rPr>
        <w:t>ующие</w:t>
      </w:r>
      <w:r w:rsidRPr="00914429">
        <w:rPr>
          <w:rFonts w:ascii="Times New Roman" w:hAnsi="Times New Roman"/>
          <w:sz w:val="28"/>
          <w:szCs w:val="28"/>
        </w:rPr>
        <w:t xml:space="preserve"> столети</w:t>
      </w:r>
      <w:r>
        <w:rPr>
          <w:rFonts w:ascii="Times New Roman" w:hAnsi="Times New Roman"/>
          <w:sz w:val="28"/>
          <w:szCs w:val="28"/>
        </w:rPr>
        <w:t>я</w:t>
      </w:r>
      <w:r w:rsidRPr="00914429">
        <w:rPr>
          <w:rFonts w:ascii="Times New Roman" w:hAnsi="Times New Roman"/>
          <w:sz w:val="28"/>
          <w:szCs w:val="28"/>
        </w:rPr>
        <w:t xml:space="preserve"> понятие предпринимательства развивалось в соответствии с изменением роли материального производства в обществе</w:t>
      </w:r>
      <w:r>
        <w:rPr>
          <w:rFonts w:ascii="Times New Roman" w:hAnsi="Times New Roman"/>
          <w:sz w:val="28"/>
          <w:szCs w:val="28"/>
        </w:rPr>
        <w:t xml:space="preserve"> и пониманием роли управляющего в этом процессе</w:t>
      </w:r>
      <w:r w:rsidRPr="00914429">
        <w:rPr>
          <w:rFonts w:ascii="Times New Roman" w:hAnsi="Times New Roman"/>
          <w:sz w:val="28"/>
          <w:szCs w:val="28"/>
        </w:rPr>
        <w:t>.</w:t>
      </w:r>
    </w:p>
    <w:p w:rsidR="008757BE" w:rsidRPr="00914429" w:rsidRDefault="008757BE" w:rsidP="008B705B">
      <w:pPr>
        <w:widowControl w:val="0"/>
        <w:shd w:val="clear" w:color="auto" w:fill="FFFFFF"/>
        <w:tabs>
          <w:tab w:val="left" w:pos="-495"/>
          <w:tab w:val="left" w:pos="630"/>
        </w:tabs>
        <w:spacing w:line="360" w:lineRule="auto"/>
        <w:ind w:firstLine="567"/>
        <w:rPr>
          <w:rFonts w:ascii="Times New Roman" w:hAnsi="Times New Roman"/>
          <w:sz w:val="28"/>
          <w:szCs w:val="28"/>
        </w:rPr>
      </w:pPr>
      <w:r w:rsidRPr="00914429">
        <w:rPr>
          <w:rFonts w:ascii="Times New Roman" w:hAnsi="Times New Roman"/>
          <w:sz w:val="28"/>
          <w:szCs w:val="28"/>
        </w:rPr>
        <w:t xml:space="preserve">Понятие «предприниматель» и «предпринимательство» впервые в современном смысле употребил английский экономист </w:t>
      </w:r>
      <w:r w:rsidRPr="00914429">
        <w:rPr>
          <w:rFonts w:ascii="Times New Roman" w:hAnsi="Times New Roman"/>
          <w:b/>
          <w:bCs/>
          <w:sz w:val="28"/>
          <w:szCs w:val="28"/>
        </w:rPr>
        <w:t>Ричард Кантильон</w:t>
      </w:r>
      <w:r w:rsidRPr="00914429">
        <w:rPr>
          <w:rFonts w:ascii="Times New Roman" w:hAnsi="Times New Roman"/>
          <w:sz w:val="28"/>
          <w:szCs w:val="28"/>
        </w:rPr>
        <w:t>. Единственная книга Р. Кантильона «Эссе о природе торговли вообще» была издана уже после его смерти в 1755г. Исследователи считают ее «наиболее систематичным, ясным изложением экономических законов до «Адама Смита». Термин «предприниматель» у Р. Кантильона обозначает человека, покупающего по известной цене, а продающего по неизвестной и, следовательно, несущего риск. К категории предпринимателей он отнес не только купцов и ремесленников, но и фермеров, а также разбойников, нищих и прочих лиц с неопределенным заработком. Р.</w:t>
      </w:r>
      <w:r>
        <w:rPr>
          <w:rFonts w:ascii="Times New Roman" w:hAnsi="Times New Roman"/>
          <w:sz w:val="28"/>
          <w:szCs w:val="28"/>
        </w:rPr>
        <w:t> </w:t>
      </w:r>
      <w:r w:rsidRPr="00914429">
        <w:rPr>
          <w:rFonts w:ascii="Times New Roman" w:hAnsi="Times New Roman"/>
          <w:sz w:val="28"/>
          <w:szCs w:val="28"/>
        </w:rPr>
        <w:t>Кантильон подчеркивал, что предприниматель вовсе не обязательно должен что-либо производить или заниматься предпринимательской деятельностью на свои деньги. Предпринимательская функция у Р. Кантильона четко отличается от функций капиталиста или управляющего и связана исключительно с несением бремени риска. [25].</w:t>
      </w:r>
    </w:p>
    <w:p w:rsidR="008757BE" w:rsidRPr="00914429" w:rsidRDefault="008757BE" w:rsidP="008B705B">
      <w:pPr>
        <w:widowControl w:val="0"/>
        <w:shd w:val="clear" w:color="auto" w:fill="FFFFFF"/>
        <w:spacing w:line="360" w:lineRule="auto"/>
        <w:ind w:firstLine="567"/>
        <w:rPr>
          <w:rFonts w:ascii="Times New Roman" w:hAnsi="Times New Roman"/>
          <w:sz w:val="28"/>
          <w:szCs w:val="28"/>
        </w:rPr>
      </w:pPr>
      <w:r w:rsidRPr="00914429">
        <w:rPr>
          <w:rFonts w:ascii="Times New Roman" w:hAnsi="Times New Roman"/>
          <w:sz w:val="28"/>
          <w:szCs w:val="28"/>
        </w:rPr>
        <w:t xml:space="preserve">У </w:t>
      </w:r>
      <w:r w:rsidRPr="00914429">
        <w:rPr>
          <w:rFonts w:ascii="Times New Roman" w:hAnsi="Times New Roman"/>
          <w:b/>
          <w:bCs/>
          <w:sz w:val="28"/>
          <w:szCs w:val="28"/>
        </w:rPr>
        <w:t>Адама Смита</w:t>
      </w:r>
      <w:r w:rsidRPr="00914429">
        <w:rPr>
          <w:rFonts w:ascii="Times New Roman" w:hAnsi="Times New Roman"/>
          <w:sz w:val="28"/>
          <w:szCs w:val="28"/>
        </w:rPr>
        <w:t xml:space="preserve"> предприниматель рассматривался как собственник капитала и организатор экономического процесса.</w:t>
      </w:r>
      <w:r w:rsidRPr="00914429">
        <w:rPr>
          <w:rFonts w:ascii="Times New Roman" w:hAnsi="Times New Roman"/>
          <w:color w:val="0000FF"/>
          <w:sz w:val="28"/>
          <w:szCs w:val="28"/>
        </w:rPr>
        <w:t xml:space="preserve"> </w:t>
      </w:r>
      <w:r w:rsidRPr="00914429">
        <w:rPr>
          <w:rFonts w:ascii="Times New Roman" w:hAnsi="Times New Roman"/>
          <w:sz w:val="28"/>
          <w:szCs w:val="28"/>
        </w:rPr>
        <w:t xml:space="preserve">В своем труде «Исследование о природе и причинах богатства народов» А. Смит указывал на фундаментальные свойства экономики, которые наиболее полно раскрываются в деятельности предпринимателей в условиях конкуренции. Предприниматели являются ключевыми факторами повышения эффективности производства вследствие свободной конкуренции. Это ведет к сокращению издержек, снижению цен, внедрению передовых технологий. Следовательно, предприниматели, согласно А. Смиту являются в определенной мере агентами прогресса экономики. Рассматривая процессы формирования прибыли на предприятиях, А.Смит допускал, что личные интересы, и в частности получение прибыли, удовлетворяются как форма заработной платы. А. Смит отмечал: “Не исключается мысль, что прибыль на капитал представляет собой другое имя для вознаграждения особого вида труда, а именно труда по надзору и управлению”.  [121, с.167.]. </w:t>
      </w:r>
    </w:p>
    <w:p w:rsidR="008757BE" w:rsidRPr="00914429" w:rsidRDefault="008757BE" w:rsidP="008B705B">
      <w:pPr>
        <w:widowControl w:val="0"/>
        <w:shd w:val="clear" w:color="auto" w:fill="FFFFFF"/>
        <w:tabs>
          <w:tab w:val="left" w:pos="-495"/>
          <w:tab w:val="left" w:pos="630"/>
        </w:tabs>
        <w:spacing w:line="360" w:lineRule="auto"/>
        <w:ind w:firstLine="567"/>
        <w:rPr>
          <w:rFonts w:ascii="Times New Roman" w:hAnsi="Times New Roman"/>
          <w:sz w:val="28"/>
          <w:szCs w:val="28"/>
        </w:rPr>
      </w:pPr>
      <w:r w:rsidRPr="00914429">
        <w:rPr>
          <w:rFonts w:ascii="Times New Roman" w:hAnsi="Times New Roman"/>
          <w:sz w:val="28"/>
          <w:szCs w:val="28"/>
        </w:rPr>
        <w:t xml:space="preserve">Важный вклад в развитие теории предпринимательства внес выдающийся французский экономист </w:t>
      </w:r>
      <w:r w:rsidRPr="00914429">
        <w:rPr>
          <w:rFonts w:ascii="Times New Roman" w:hAnsi="Times New Roman"/>
          <w:b/>
          <w:bCs/>
          <w:sz w:val="28"/>
          <w:szCs w:val="28"/>
        </w:rPr>
        <w:t xml:space="preserve">Жан-Батист Сэй </w:t>
      </w:r>
      <w:r w:rsidRPr="00914429">
        <w:rPr>
          <w:rFonts w:ascii="Times New Roman" w:hAnsi="Times New Roman"/>
          <w:sz w:val="28"/>
          <w:szCs w:val="28"/>
        </w:rPr>
        <w:t xml:space="preserve">(1767 – 1832), который в определенный период своей жизни сам занимался предпринимательством. В своем труде «Трактат политической экономии» (1803) – Ж.-Б. Сэй, изложил развитую теорию производства и распределения, отводящую важную роль предпринимателю. Главную функцию предпринимателя (enterpreneur) Ж.-Б. Сэй видел в координации факторов производства: земли, капитала и человеческого фактора, включающего не только труд, но и научные знания, необходимые для организации производственного процесса. Выполнение этих функций связано с известной долей риска, хотя Ж.-Б. Сэй явно не подчеркивает его значение. [125]. </w:t>
      </w:r>
    </w:p>
    <w:p w:rsidR="008757BE" w:rsidRPr="00914429" w:rsidRDefault="008757BE" w:rsidP="008B705B">
      <w:pPr>
        <w:widowControl w:val="0"/>
        <w:shd w:val="clear" w:color="auto" w:fill="FFFFFF"/>
        <w:tabs>
          <w:tab w:val="left" w:pos="-495"/>
          <w:tab w:val="left" w:pos="630"/>
        </w:tabs>
        <w:spacing w:line="360" w:lineRule="auto"/>
        <w:ind w:firstLine="567"/>
        <w:rPr>
          <w:rFonts w:ascii="Times New Roman" w:hAnsi="Times New Roman"/>
          <w:sz w:val="28"/>
          <w:szCs w:val="28"/>
        </w:rPr>
      </w:pPr>
      <w:r w:rsidRPr="00914429">
        <w:rPr>
          <w:rFonts w:ascii="Times New Roman" w:hAnsi="Times New Roman"/>
          <w:sz w:val="28"/>
          <w:szCs w:val="28"/>
        </w:rPr>
        <w:t xml:space="preserve">Как можно видеть, это практически полное изложение концепции принятой идеологии управления современной экономикой. Величина факторных доходов, согласно Ж.-Б. Сэю, определяется законами спроса и предложения личностей предпринимателей. Существует рынок, на котором определяется </w:t>
      </w:r>
      <w:r w:rsidRPr="00914429">
        <w:rPr>
          <w:rFonts w:ascii="Times New Roman" w:hAnsi="Times New Roman"/>
          <w:i/>
          <w:sz w:val="28"/>
          <w:szCs w:val="28"/>
        </w:rPr>
        <w:t>заработная плата предпринимателя</w:t>
      </w:r>
      <w:r w:rsidRPr="00914429">
        <w:rPr>
          <w:rFonts w:ascii="Times New Roman" w:hAnsi="Times New Roman"/>
          <w:sz w:val="28"/>
          <w:szCs w:val="28"/>
        </w:rPr>
        <w:t>. Ж.-Б. Сэй описывает главные факторы предпринимательства, которые оцениваются на этом «рынке»: личные качества предпринимателей, их опыт; «связи». Им также отмечалось, что кроме заработной платы в доход предпринимателя входят процент на принадлежащий ему капитал и премия за риск. В то же время    Ж.-Б. Сэй считал доход предпринимателя о</w:t>
      </w:r>
      <w:r w:rsidRPr="00914429">
        <w:rPr>
          <w:rFonts w:ascii="Times New Roman" w:hAnsi="Times New Roman"/>
          <w:bCs/>
          <w:iCs/>
          <w:sz w:val="28"/>
          <w:szCs w:val="28"/>
        </w:rPr>
        <w:t>статочным</w:t>
      </w:r>
      <w:r w:rsidRPr="00914429">
        <w:rPr>
          <w:rFonts w:ascii="Times New Roman" w:hAnsi="Times New Roman"/>
          <w:color w:val="0000FF"/>
          <w:sz w:val="28"/>
          <w:szCs w:val="28"/>
        </w:rPr>
        <w:t xml:space="preserve">. </w:t>
      </w:r>
      <w:r w:rsidRPr="00914429">
        <w:rPr>
          <w:rFonts w:ascii="Times New Roman" w:hAnsi="Times New Roman"/>
          <w:sz w:val="28"/>
          <w:szCs w:val="28"/>
        </w:rPr>
        <w:t>Предприниматель покупает факторы производства и продает продукт своего производства.</w:t>
      </w:r>
      <w:r w:rsidRPr="00914429">
        <w:rPr>
          <w:rFonts w:ascii="Times New Roman" w:hAnsi="Times New Roman"/>
          <w:color w:val="0000FF"/>
          <w:sz w:val="28"/>
          <w:szCs w:val="28"/>
        </w:rPr>
        <w:t xml:space="preserve"> </w:t>
      </w:r>
      <w:r w:rsidRPr="00914429">
        <w:rPr>
          <w:rFonts w:ascii="Times New Roman" w:hAnsi="Times New Roman"/>
          <w:sz w:val="28"/>
          <w:szCs w:val="28"/>
        </w:rPr>
        <w:t>То, что осталось после возмещения этого и составляет его доход. В целом, у    Ж.-Б. Сэя функции предпринимателя сводятся к активному управлению организацией в целях своих интересов (в частности наемного, с учетом творческих аспектов его деятельности) и существенно отличается от капиталиста – собственника капитала. Ж.-Б. Сэй ввел в научный оборот термин «предприниматель» как отличного от капиталиста участника экономического процесса.</w:t>
      </w:r>
      <w:r w:rsidRPr="00914429">
        <w:rPr>
          <w:rFonts w:ascii="Times New Roman" w:hAnsi="Times New Roman"/>
          <w:color w:val="0000FF"/>
          <w:sz w:val="28"/>
          <w:szCs w:val="28"/>
        </w:rPr>
        <w:t xml:space="preserve"> </w:t>
      </w:r>
    </w:p>
    <w:p w:rsidR="008757BE" w:rsidRPr="00914429" w:rsidRDefault="008757BE" w:rsidP="008B705B">
      <w:pPr>
        <w:widowControl w:val="0"/>
        <w:shd w:val="clear" w:color="auto" w:fill="FFFFFF"/>
        <w:tabs>
          <w:tab w:val="left" w:pos="-495"/>
          <w:tab w:val="left" w:pos="630"/>
        </w:tabs>
        <w:spacing w:line="360" w:lineRule="auto"/>
        <w:ind w:firstLine="567"/>
        <w:rPr>
          <w:rFonts w:ascii="Times New Roman" w:hAnsi="Times New Roman"/>
          <w:sz w:val="28"/>
          <w:szCs w:val="28"/>
        </w:rPr>
      </w:pPr>
      <w:r w:rsidRPr="00914429">
        <w:rPr>
          <w:rFonts w:ascii="Times New Roman" w:hAnsi="Times New Roman"/>
          <w:sz w:val="28"/>
          <w:szCs w:val="28"/>
        </w:rPr>
        <w:t xml:space="preserve">Представитель немецкой классической экономической школы </w:t>
      </w:r>
      <w:r w:rsidRPr="00914429">
        <w:rPr>
          <w:rFonts w:ascii="Times New Roman" w:hAnsi="Times New Roman"/>
          <w:b/>
          <w:bCs/>
          <w:sz w:val="28"/>
          <w:szCs w:val="28"/>
        </w:rPr>
        <w:t>Йозеф фон Тюнен</w:t>
      </w:r>
      <w:r w:rsidRPr="00914429">
        <w:rPr>
          <w:rFonts w:ascii="Times New Roman" w:hAnsi="Times New Roman"/>
          <w:sz w:val="28"/>
          <w:szCs w:val="28"/>
        </w:rPr>
        <w:t xml:space="preserve"> отмечал, другую сторону предпринимательской активности. Это </w:t>
      </w:r>
      <w:r w:rsidRPr="00914429">
        <w:rPr>
          <w:rFonts w:ascii="Times New Roman" w:hAnsi="Times New Roman"/>
          <w:sz w:val="28"/>
          <w:szCs w:val="28"/>
        </w:rPr>
        <w:softHyphen/>
        <w:t xml:space="preserve"> «бремя несения риска»</w:t>
      </w:r>
      <w:r w:rsidRPr="00914429">
        <w:rPr>
          <w:rFonts w:ascii="Times New Roman" w:hAnsi="Times New Roman"/>
          <w:b/>
          <w:bCs/>
          <w:sz w:val="28"/>
          <w:szCs w:val="28"/>
        </w:rPr>
        <w:t>.</w:t>
      </w:r>
      <w:r w:rsidRPr="00914429">
        <w:rPr>
          <w:rFonts w:ascii="Times New Roman" w:hAnsi="Times New Roman"/>
          <w:color w:val="0000FF"/>
          <w:sz w:val="28"/>
          <w:szCs w:val="28"/>
        </w:rPr>
        <w:t xml:space="preserve"> </w:t>
      </w:r>
      <w:r w:rsidRPr="00914429">
        <w:rPr>
          <w:rFonts w:ascii="Times New Roman" w:hAnsi="Times New Roman"/>
          <w:sz w:val="28"/>
          <w:szCs w:val="28"/>
        </w:rPr>
        <w:t xml:space="preserve"> </w:t>
      </w:r>
      <w:r w:rsidRPr="00914429">
        <w:rPr>
          <w:rFonts w:ascii="Times New Roman" w:hAnsi="Times New Roman"/>
          <w:bCs/>
          <w:sz w:val="28"/>
          <w:szCs w:val="28"/>
        </w:rPr>
        <w:t xml:space="preserve">Й. </w:t>
      </w:r>
      <w:r w:rsidRPr="00914429">
        <w:rPr>
          <w:rFonts w:ascii="Times New Roman" w:hAnsi="Times New Roman"/>
          <w:sz w:val="28"/>
          <w:szCs w:val="28"/>
        </w:rPr>
        <w:t xml:space="preserve">Тюнен определяет прибыль предпринимателя как остаточный доход, получающийся, если из валовой выручки вычесть процент на инвестированный капитал, плату за управление и страховой взнос. При этом страховой взнос связывался с исчислимым риском предприятия. Таким образом, доход предпринимателя связан с риском непредсказуемым, от которого нельзя застраховаться. Предприниматель по сути является «изобретателем и исследователем в своей области» [43]. </w:t>
      </w:r>
    </w:p>
    <w:p w:rsidR="008757BE" w:rsidRPr="00914429" w:rsidRDefault="008757BE" w:rsidP="008B705B">
      <w:pPr>
        <w:widowControl w:val="0"/>
        <w:shd w:val="clear" w:color="auto" w:fill="FFFFFF"/>
        <w:tabs>
          <w:tab w:val="left" w:pos="-495"/>
          <w:tab w:val="left" w:pos="630"/>
        </w:tabs>
        <w:spacing w:line="360" w:lineRule="auto"/>
        <w:ind w:firstLine="567"/>
        <w:rPr>
          <w:rFonts w:ascii="Times New Roman" w:hAnsi="Times New Roman"/>
          <w:sz w:val="28"/>
          <w:szCs w:val="28"/>
        </w:rPr>
      </w:pPr>
      <w:r w:rsidRPr="00914429">
        <w:rPr>
          <w:rFonts w:ascii="Times New Roman" w:hAnsi="Times New Roman"/>
          <w:b/>
          <w:bCs/>
          <w:sz w:val="28"/>
          <w:szCs w:val="28"/>
        </w:rPr>
        <w:t>К. Маркс</w:t>
      </w:r>
      <w:r w:rsidRPr="00914429">
        <w:rPr>
          <w:rFonts w:ascii="Times New Roman" w:hAnsi="Times New Roman"/>
          <w:sz w:val="28"/>
          <w:szCs w:val="28"/>
        </w:rPr>
        <w:t xml:space="preserve"> практически отождествлял понятия «капиталист» и «предприниматель». Опираясь на трудовую теорию стоимости А.Смита, он видел в предпринимателе капиталиста, направляющего свой капитал на создание прибавочной стоимости за счет эксплуатации рабочего класса. Поскольку капитал – это процесс самовозрастания стоимости, то естественно следует, что «…движущим мотивом и определенной целью капиталистического производства является возможно большее самовозрастание капитала» [99, с. 309 – 310]. При этом он впервые показал, что процесс управления производством с целью возрастания капитала с его реальным увеличением сопровождается отделением функций капиталиста от функций наемных управляющих. «Капиталист не потому является капиталистом, что он управляет промышленным предприятием, – наоборот, он становится руководителем промышленности потому, что он капиталист»[99, с. 311]. Пока капиталист сам ищет пути повышения эффективности капитала, он является собственно предпринимателем. Затем всегда при успешном росте капитала происходит процесс дифференциации управленческого труда и передачи полномочий управления на низкий иерархический уровень. «Как армия нуждается в своих офицерах и унтер офицерах, точно так же  для массы рабочих, объединенных совместным трудом под командой одного и того же капитала, нужны промышленные офицеры (управляющие, </w:t>
      </w:r>
      <w:r w:rsidRPr="00914429">
        <w:rPr>
          <w:rFonts w:ascii="Times New Roman" w:hAnsi="Times New Roman"/>
          <w:sz w:val="28"/>
          <w:szCs w:val="28"/>
          <w:lang w:val="en-US"/>
        </w:rPr>
        <w:t>managers</w:t>
      </w:r>
      <w:r w:rsidRPr="00914429">
        <w:rPr>
          <w:rFonts w:ascii="Times New Roman" w:hAnsi="Times New Roman"/>
          <w:sz w:val="28"/>
          <w:szCs w:val="28"/>
        </w:rPr>
        <w:t xml:space="preserve">) и унтер-офицеры (надсмотрщики, … </w:t>
      </w:r>
      <w:r w:rsidRPr="00914429">
        <w:rPr>
          <w:rFonts w:ascii="Times New Roman" w:hAnsi="Times New Roman"/>
          <w:sz w:val="28"/>
          <w:szCs w:val="28"/>
          <w:lang w:val="en-US"/>
        </w:rPr>
        <w:t>overlookers</w:t>
      </w:r>
      <w:r w:rsidRPr="00914429">
        <w:rPr>
          <w:rFonts w:ascii="Times New Roman" w:hAnsi="Times New Roman"/>
          <w:sz w:val="28"/>
          <w:szCs w:val="28"/>
        </w:rPr>
        <w:t>…), распоряжающиеся во время процесса труда от имени капитала». [99, с. 310 – 311]. Таким образом, в крупном производстве именно наемные менеджеры, а не капиталисты</w:t>
      </w:r>
      <w:r>
        <w:rPr>
          <w:rFonts w:ascii="Times New Roman" w:hAnsi="Times New Roman"/>
          <w:sz w:val="28"/>
          <w:szCs w:val="28"/>
        </w:rPr>
        <w:t>-собственники</w:t>
      </w:r>
      <w:r w:rsidRPr="00914429">
        <w:rPr>
          <w:rFonts w:ascii="Times New Roman" w:hAnsi="Times New Roman"/>
          <w:sz w:val="28"/>
          <w:szCs w:val="28"/>
        </w:rPr>
        <w:t xml:space="preserve"> становится проводниками капиталистической активности и, соответственно, предпринимательства.</w:t>
      </w:r>
    </w:p>
    <w:p w:rsidR="008757BE" w:rsidRPr="00914429" w:rsidRDefault="008757BE" w:rsidP="008B705B">
      <w:pPr>
        <w:pStyle w:val="22"/>
        <w:ind w:firstLine="567"/>
      </w:pPr>
      <w:r w:rsidRPr="00914429">
        <w:t xml:space="preserve">В последующем в марксистской теории трудовой стоимости не отводилось </w:t>
      </w:r>
      <w:r>
        <w:t xml:space="preserve">достаточно </w:t>
      </w:r>
      <w:r w:rsidRPr="00914429">
        <w:t>места предпринимательству как отдельному фактору роста производства</w:t>
      </w:r>
      <w:r>
        <w:t xml:space="preserve"> его эффективности</w:t>
      </w:r>
      <w:r w:rsidRPr="00914429">
        <w:t>. В советское время «предприниматель» был практически либо ущемлен, либо вне закона. Несмотря на то, что в официальной литературе</w:t>
      </w:r>
      <w:r>
        <w:t xml:space="preserve"> особенно</w:t>
      </w:r>
      <w:r w:rsidRPr="00914429">
        <w:t xml:space="preserve"> после </w:t>
      </w:r>
      <w:smartTag w:uri="urn:schemas-microsoft-com:office:smarttags" w:element="metricconverter">
        <w:smartTagPr>
          <w:attr w:name="ProductID" w:val="1965 г"/>
        </w:smartTagPr>
        <w:r w:rsidRPr="00914429">
          <w:t>1965 г</w:t>
        </w:r>
      </w:smartTag>
      <w:r w:rsidRPr="00914429">
        <w:t xml:space="preserve">. творческая активность работников всех уровней формально поощрялась. </w:t>
      </w:r>
    </w:p>
    <w:p w:rsidR="008757BE" w:rsidRPr="00914429" w:rsidRDefault="008757BE" w:rsidP="008B705B">
      <w:pPr>
        <w:widowControl w:val="0"/>
        <w:shd w:val="clear" w:color="auto" w:fill="FFFFFF"/>
        <w:tabs>
          <w:tab w:val="left" w:pos="-495"/>
          <w:tab w:val="left" w:pos="630"/>
        </w:tabs>
        <w:spacing w:line="360" w:lineRule="auto"/>
        <w:ind w:firstLine="567"/>
        <w:rPr>
          <w:rFonts w:ascii="Times New Roman" w:hAnsi="Times New Roman"/>
          <w:sz w:val="28"/>
          <w:szCs w:val="28"/>
        </w:rPr>
      </w:pPr>
      <w:r w:rsidRPr="00914429">
        <w:rPr>
          <w:rFonts w:ascii="Times New Roman" w:hAnsi="Times New Roman"/>
          <w:sz w:val="28"/>
          <w:szCs w:val="28"/>
        </w:rPr>
        <w:t>С началом ХХ века проблема поиска природы прибыли была связана с активным человеком – предпринимателем. Господствующей в мировой экономической мысли становится неоклассическая теория, основанная на модели рационального человека в равновесном мире. Она, по сути, приобрела некий символ веры. Непогрешимость ее отстаивается многими известными экономистами и практиками – политическими руководителями ведущих экономических стран до настоящего времени. Однако, и в рамках неоклассики не сформировалась единая теория, объясняющая суть прибыли и сущность предпринимательства.</w:t>
      </w:r>
    </w:p>
    <w:p w:rsidR="008757BE" w:rsidRPr="00914429" w:rsidRDefault="008757BE" w:rsidP="008B705B">
      <w:pPr>
        <w:widowControl w:val="0"/>
        <w:shd w:val="clear" w:color="auto" w:fill="FFFFFF"/>
        <w:tabs>
          <w:tab w:val="left" w:pos="-720"/>
          <w:tab w:val="left" w:pos="-510"/>
          <w:tab w:val="left" w:pos="615"/>
        </w:tabs>
        <w:spacing w:line="360" w:lineRule="auto"/>
        <w:ind w:firstLine="567"/>
        <w:rPr>
          <w:rFonts w:ascii="Times New Roman" w:hAnsi="Times New Roman"/>
          <w:sz w:val="28"/>
          <w:szCs w:val="28"/>
        </w:rPr>
      </w:pPr>
      <w:r w:rsidRPr="00914429">
        <w:rPr>
          <w:rFonts w:ascii="Times New Roman" w:hAnsi="Times New Roman"/>
          <w:sz w:val="28"/>
          <w:szCs w:val="28"/>
        </w:rPr>
        <w:t>В соответствии с неоклассическим подходом состояние долгосрочного конкурентного равновесия характеризуется тем, что весь продукт без остатка распределяется между собственниками трех факторов производства (земля, капитал, труд) и величина чистой предпринимательской прибыли равна нулю. Но это «исчезновение» прибыли, противоречит реальностям рыночной экономики. Поэтому экономистам потребовалось теоретически выяснить природу прибыли и механизм ее возникновения. В результате выделилось два основных подхода к этой проблеме: прибыль трактуется либо как предельный продукт специфического фактора производства (предпринимательства), либо как остаточный доход.</w:t>
      </w:r>
      <w:r w:rsidRPr="00914429">
        <w:rPr>
          <w:rFonts w:ascii="Times New Roman" w:hAnsi="Times New Roman"/>
          <w:sz w:val="28"/>
          <w:szCs w:val="28"/>
          <w:vertAlign w:val="superscript"/>
        </w:rPr>
        <w:t xml:space="preserve"> </w:t>
      </w:r>
      <w:r w:rsidRPr="00914429">
        <w:rPr>
          <w:rFonts w:ascii="Times New Roman" w:hAnsi="Times New Roman"/>
          <w:sz w:val="28"/>
          <w:szCs w:val="28"/>
        </w:rPr>
        <w:t xml:space="preserve"> </w:t>
      </w:r>
    </w:p>
    <w:p w:rsidR="008757BE" w:rsidRPr="00914429" w:rsidRDefault="008757BE" w:rsidP="008B705B">
      <w:pPr>
        <w:widowControl w:val="0"/>
        <w:shd w:val="clear" w:color="auto" w:fill="FFFFFF"/>
        <w:tabs>
          <w:tab w:val="left" w:pos="-720"/>
          <w:tab w:val="left" w:pos="-510"/>
          <w:tab w:val="left" w:pos="615"/>
        </w:tabs>
        <w:spacing w:line="360" w:lineRule="auto"/>
        <w:ind w:firstLine="567"/>
        <w:rPr>
          <w:rFonts w:ascii="Times New Roman" w:hAnsi="Times New Roman"/>
          <w:sz w:val="28"/>
          <w:szCs w:val="28"/>
        </w:rPr>
      </w:pPr>
      <w:r w:rsidRPr="00914429">
        <w:rPr>
          <w:rFonts w:ascii="Times New Roman" w:hAnsi="Times New Roman"/>
          <w:sz w:val="28"/>
          <w:szCs w:val="28"/>
        </w:rPr>
        <w:t xml:space="preserve">Представители первого подхода причисляли осуществляемую предпринимателем «организацию производства» (А.Маршалл) или «предпринимательские способности» к факторам производства и считали «нормальную прибыль» предельным продуктом этого фактора. </w:t>
      </w:r>
    </w:p>
    <w:p w:rsidR="008757BE" w:rsidRPr="00914429" w:rsidRDefault="008757BE" w:rsidP="008B705B">
      <w:pPr>
        <w:widowControl w:val="0"/>
        <w:shd w:val="clear" w:color="auto" w:fill="FFFFFF"/>
        <w:tabs>
          <w:tab w:val="left" w:pos="-720"/>
          <w:tab w:val="left" w:pos="-510"/>
          <w:tab w:val="left" w:pos="615"/>
        </w:tabs>
        <w:spacing w:line="360" w:lineRule="auto"/>
        <w:ind w:firstLine="567"/>
        <w:rPr>
          <w:rFonts w:ascii="Times New Roman" w:hAnsi="Times New Roman"/>
          <w:sz w:val="28"/>
          <w:szCs w:val="28"/>
        </w:rPr>
      </w:pPr>
      <w:r w:rsidRPr="00914429">
        <w:rPr>
          <w:rFonts w:ascii="Times New Roman" w:hAnsi="Times New Roman"/>
          <w:sz w:val="28"/>
          <w:szCs w:val="28"/>
        </w:rPr>
        <w:t xml:space="preserve">Попытку объяснить прибыль как преобразование риска от предпринимательской деятельности сделал американский экономист </w:t>
      </w:r>
      <w:r w:rsidRPr="00914429">
        <w:rPr>
          <w:rFonts w:ascii="Times New Roman" w:hAnsi="Times New Roman"/>
          <w:b/>
          <w:bCs/>
          <w:sz w:val="28"/>
          <w:szCs w:val="28"/>
        </w:rPr>
        <w:t>Фрэнк Хайнеман Найт</w:t>
      </w:r>
      <w:r w:rsidRPr="00914429">
        <w:rPr>
          <w:rFonts w:ascii="Times New Roman" w:hAnsi="Times New Roman"/>
          <w:sz w:val="28"/>
          <w:szCs w:val="28"/>
        </w:rPr>
        <w:t xml:space="preserve"> (1885 – 1972). В своей книге «Риск, неопределенность и прибыль» (1921) Найт развивает идею Й. Тюнена о различии между исчисляемым и неисчисляемым риском. Первый он называет собственно риском, а второй неопределенностью (uncertainty). Риск предполагает известный набор исходов, для которого существует известное распределение объективных вероятностей. От такого риска вполне можно застраховаться, и страховые взносы  включить в «постоянные издержки отрасли», которые перекладываются на потребителей, подобно другим издержкам производства [105]. Другой риск «подлинной неопределенности» возникает в новом направлении деятельности – в «чистом» предпринимательстве, в котором ни вероятности, ни даже полный набор возможных исходов не известны. </w:t>
      </w:r>
    </w:p>
    <w:p w:rsidR="008757BE" w:rsidRPr="00914429" w:rsidRDefault="008757BE" w:rsidP="008B705B">
      <w:pPr>
        <w:widowControl w:val="0"/>
        <w:shd w:val="clear" w:color="auto" w:fill="FFFFFF"/>
        <w:tabs>
          <w:tab w:val="left" w:pos="-720"/>
          <w:tab w:val="left" w:pos="-510"/>
          <w:tab w:val="left" w:pos="615"/>
        </w:tabs>
        <w:spacing w:line="360" w:lineRule="auto"/>
        <w:ind w:firstLine="567"/>
        <w:rPr>
          <w:rFonts w:ascii="Times New Roman" w:hAnsi="Times New Roman"/>
          <w:sz w:val="28"/>
          <w:szCs w:val="28"/>
        </w:rPr>
      </w:pPr>
      <w:r w:rsidRPr="00914429">
        <w:rPr>
          <w:rFonts w:ascii="Times New Roman" w:hAnsi="Times New Roman"/>
          <w:sz w:val="28"/>
          <w:szCs w:val="28"/>
        </w:rPr>
        <w:t xml:space="preserve">Согласно подходу Ф. Найта предприниматель, принимая управленческое решение, знает затраты своего производства и обязан заранее расплатиться с собственниками приобретаемых факторов производства – по существу – знает уровень себестоимости производства продукции и не знает заранее цену, по которой будет продан его продукт. Но в рыночной экономике всегда существует неопределенность продажи производимого продукта, как по количеству, так и по цене продукта. Предприниматель ожидает получить за свой продукт сумму, превышающую его себестоимость. Если реальная выручка окажется больше выплат, предприниматель получит прибыль, если меньше – потерпит убыток. </w:t>
      </w:r>
    </w:p>
    <w:p w:rsidR="008757BE" w:rsidRPr="00914429" w:rsidRDefault="008757BE" w:rsidP="008B705B">
      <w:pPr>
        <w:widowControl w:val="0"/>
        <w:shd w:val="clear" w:color="auto" w:fill="FFFFFF"/>
        <w:tabs>
          <w:tab w:val="left" w:pos="-720"/>
          <w:tab w:val="left" w:pos="-510"/>
          <w:tab w:val="left" w:pos="615"/>
        </w:tabs>
        <w:spacing w:line="360" w:lineRule="auto"/>
        <w:ind w:firstLine="567"/>
        <w:rPr>
          <w:rFonts w:ascii="Times New Roman" w:hAnsi="Times New Roman"/>
          <w:sz w:val="28"/>
          <w:szCs w:val="28"/>
        </w:rPr>
      </w:pPr>
      <w:r w:rsidRPr="00914429">
        <w:rPr>
          <w:rFonts w:ascii="Times New Roman" w:hAnsi="Times New Roman"/>
          <w:sz w:val="28"/>
          <w:szCs w:val="28"/>
        </w:rPr>
        <w:t xml:space="preserve">Предпринимателем, по Ф. Найту, является человек, встающий между собственниками потребляемых им факторов производства и берущий на себя бремя полной неопределенности и избавляющий от него своих поставщиков. Для реализации этой функции предпринимателю требуются специфические личные качества, прежде всего интуиция. </w:t>
      </w:r>
    </w:p>
    <w:p w:rsidR="008757BE" w:rsidRPr="00914429" w:rsidRDefault="008757BE" w:rsidP="008B705B">
      <w:pPr>
        <w:widowControl w:val="0"/>
        <w:shd w:val="clear" w:color="auto" w:fill="FFFFFF"/>
        <w:tabs>
          <w:tab w:val="left" w:pos="-720"/>
          <w:tab w:val="left" w:pos="-510"/>
          <w:tab w:val="left" w:pos="615"/>
        </w:tabs>
        <w:spacing w:line="360" w:lineRule="auto"/>
        <w:ind w:firstLine="567"/>
        <w:rPr>
          <w:rFonts w:ascii="Times New Roman" w:hAnsi="Times New Roman"/>
          <w:sz w:val="28"/>
          <w:szCs w:val="28"/>
        </w:rPr>
      </w:pPr>
      <w:r w:rsidRPr="00914429">
        <w:rPr>
          <w:rFonts w:ascii="Times New Roman" w:hAnsi="Times New Roman"/>
          <w:sz w:val="28"/>
          <w:szCs w:val="28"/>
        </w:rPr>
        <w:t xml:space="preserve">Наибольший расцвет разработка проблем «предпринимательства» получила в трудах представителей неоавстрийской экономической школы. Рассмотрим некоторые подходы, освещенные в современной переводной литературе. Основное понятие в сложившейся научной системе предпринимательства – это стремление к прибыли. При этом, основное внимание теоретиков – экономистов сводится, как и во времена А.Смита и К.Маркса, к проблеме поиска источников прибыли. </w:t>
      </w:r>
    </w:p>
    <w:p w:rsidR="008757BE" w:rsidRPr="00914429" w:rsidRDefault="008757BE" w:rsidP="008B705B">
      <w:pPr>
        <w:pStyle w:val="22"/>
        <w:tabs>
          <w:tab w:val="left" w:pos="-720"/>
        </w:tabs>
        <w:ind w:firstLine="567"/>
      </w:pPr>
      <w:r w:rsidRPr="00914429">
        <w:t xml:space="preserve">Основоположники институционализма ближе всех подошли к пониманию предпринимательства как особого типа поведения хозяйствующих субъектов, которое реализуется в процессе обмена. Однако, институционалисты, все-таки, не дали исчерпывающего определения предпринимательства и прибыли. Образ предпринимателя они связывали с принадлежностью к определенному классу, несмотря на то, что инициативный, предпринимательский тип экономического поведения демонстрируют лица, относящиеся к различным социальным слоям общества, в том числе и наемные работники, особенно в системе управления. </w:t>
      </w:r>
    </w:p>
    <w:p w:rsidR="008757BE" w:rsidRPr="00914429" w:rsidRDefault="008757BE" w:rsidP="008B705B">
      <w:pPr>
        <w:widowControl w:val="0"/>
        <w:shd w:val="clear" w:color="auto" w:fill="FFFFFF"/>
        <w:tabs>
          <w:tab w:val="left" w:pos="-720"/>
          <w:tab w:val="left" w:pos="-510"/>
          <w:tab w:val="left" w:pos="615"/>
        </w:tabs>
        <w:spacing w:line="360" w:lineRule="auto"/>
        <w:rPr>
          <w:rFonts w:ascii="Times New Roman" w:hAnsi="Times New Roman"/>
          <w:sz w:val="28"/>
          <w:szCs w:val="28"/>
        </w:rPr>
      </w:pPr>
      <w:r w:rsidRPr="00914429">
        <w:rPr>
          <w:rFonts w:ascii="Times New Roman" w:hAnsi="Times New Roman"/>
          <w:sz w:val="28"/>
          <w:szCs w:val="28"/>
        </w:rPr>
        <w:t xml:space="preserve">Интересными для анализа процесса трансформации функции управления в системе предпринимательства на наш взгляд стали работы </w:t>
      </w:r>
      <w:r w:rsidRPr="00914429">
        <w:rPr>
          <w:rFonts w:ascii="Times New Roman" w:hAnsi="Times New Roman"/>
          <w:b/>
          <w:bCs/>
          <w:sz w:val="28"/>
          <w:szCs w:val="28"/>
        </w:rPr>
        <w:t>Джона К. Гэлбрейта</w:t>
      </w:r>
      <w:r w:rsidRPr="00914429">
        <w:rPr>
          <w:rFonts w:ascii="Times New Roman" w:hAnsi="Times New Roman"/>
          <w:sz w:val="28"/>
          <w:szCs w:val="28"/>
        </w:rPr>
        <w:t>. В 60 – 70-е годы ХХ века Дж. Гэлбрейт становится общепризнанным идеологом либерального реформаторства и обосновывает концепцию трансформации капитализма в книгах «Новое индустриальное общество» (1967) и «Экономикс и общественная цель» (1973).</w:t>
      </w:r>
    </w:p>
    <w:p w:rsidR="008757BE" w:rsidRPr="00914429" w:rsidRDefault="008757BE" w:rsidP="008B705B">
      <w:pPr>
        <w:pStyle w:val="a8"/>
        <w:ind w:firstLine="567"/>
        <w:rPr>
          <w:szCs w:val="28"/>
        </w:rPr>
      </w:pPr>
      <w:r w:rsidRPr="00914429">
        <w:rPr>
          <w:szCs w:val="28"/>
        </w:rPr>
        <w:t>Нам важно отметить, что Дж. Гэлбрейт в качестве границы появления «нового индустриального общества» установил процесс появления господства техноструктуры корпораций. Техноструктура, согласно               Дж. Гэлбрейту, – это совокупность большого числа ученых, инженеров и техников, специалистов по реализации, рекламе и торговым операциям, экспертов в области отношений с общественностью, лоббистов, адвокатов, людей, хорошо знакомых с особенностями правительственного бюрократического аппарата. Техноструктура отодвинула процессы принятия решений от владельцев капитала путем монополизации знаний, требуемых для принятия решений. Ее основной положительной целью является рост фирмы. «Власть техноструктуры подчиняет себе механизм формирования цен; фирмы-гиганты занимают важнейшее место на рынках сбыта производимых ими товаров, и цена, устанавливающаяся в каждой отрасли, обычно стремится к такому уровню, который отражает интересы техноструктуры, в наибольшей степени стремящейся к обеспечению роста» [47].</w:t>
      </w:r>
    </w:p>
    <w:p w:rsidR="008757BE" w:rsidRPr="00914429" w:rsidRDefault="008757BE" w:rsidP="008B705B">
      <w:pPr>
        <w:pStyle w:val="a8"/>
        <w:ind w:firstLine="567"/>
        <w:rPr>
          <w:szCs w:val="28"/>
        </w:rPr>
      </w:pPr>
      <w:r w:rsidRPr="00914429">
        <w:rPr>
          <w:szCs w:val="28"/>
        </w:rPr>
        <w:t>Можно отметить, что этот процесс следует рассматривать как следствие или, может быть, как естественное развитие описанного К.Марксом процесса отделения управляющих от собственников капитала. Становится ясным, что важнейшим фактором роста эффективности производства и предпринимательства в современном крупном производстве является не столько собственники капитала, выступающие, чаще всего, в виде  акционеров, сколько представители техноструктуры, реально принимающие решения по развитию фирм.</w:t>
      </w:r>
    </w:p>
    <w:p w:rsidR="008757BE" w:rsidRPr="00914429" w:rsidRDefault="008757BE" w:rsidP="008B705B">
      <w:pPr>
        <w:widowControl w:val="0"/>
        <w:shd w:val="clear" w:color="auto" w:fill="FFFFFF"/>
        <w:tabs>
          <w:tab w:val="left" w:pos="-720"/>
          <w:tab w:val="left" w:pos="-510"/>
          <w:tab w:val="left" w:pos="615"/>
        </w:tabs>
        <w:spacing w:line="360" w:lineRule="auto"/>
        <w:rPr>
          <w:rFonts w:ascii="Times New Roman" w:hAnsi="Times New Roman"/>
          <w:sz w:val="28"/>
          <w:szCs w:val="28"/>
        </w:rPr>
      </w:pPr>
      <w:r w:rsidRPr="00914429">
        <w:rPr>
          <w:rFonts w:ascii="Times New Roman" w:hAnsi="Times New Roman"/>
          <w:sz w:val="28"/>
          <w:szCs w:val="28"/>
        </w:rPr>
        <w:t xml:space="preserve">В своих работах Дж. Гэлбрейт прямо не указывает на существование предпринимательского сословия, но очевидно разделяет функции собственников капитала и представителей «техноструктуры», которые своими действиями обеспечивают извлечение прибыли. По сути, Гэлбрейт отождествляет понятия «менеджмент» и «предпринимательство». Ключевым, на  наш взгляд, является утверждение о том, что действия техноструктуры направлены на монополизацию рынков с целью «подчинения себе механизма формирования цен», потому что именно состояние несовершенной конкуренции дает продавцу возможность манипулировать ценами и получать прибыль. </w:t>
      </w:r>
    </w:p>
    <w:p w:rsidR="008757BE" w:rsidRPr="00914429" w:rsidRDefault="008757BE" w:rsidP="008B705B">
      <w:pPr>
        <w:widowControl w:val="0"/>
        <w:shd w:val="clear" w:color="auto" w:fill="FFFFFF"/>
        <w:tabs>
          <w:tab w:val="left" w:pos="-720"/>
          <w:tab w:val="left" w:pos="-510"/>
          <w:tab w:val="left" w:pos="615"/>
        </w:tabs>
        <w:spacing w:line="360" w:lineRule="auto"/>
        <w:rPr>
          <w:rFonts w:ascii="Times New Roman" w:hAnsi="Times New Roman"/>
          <w:sz w:val="28"/>
          <w:szCs w:val="28"/>
        </w:rPr>
      </w:pPr>
      <w:r w:rsidRPr="00914429">
        <w:rPr>
          <w:rFonts w:ascii="Times New Roman" w:hAnsi="Times New Roman"/>
          <w:sz w:val="28"/>
          <w:szCs w:val="28"/>
        </w:rPr>
        <w:t xml:space="preserve">В настоящее время самой популярной, пожалуй, теорией предпринимательства является концепция </w:t>
      </w:r>
      <w:r w:rsidRPr="00914429">
        <w:rPr>
          <w:rFonts w:ascii="Times New Roman" w:hAnsi="Times New Roman"/>
          <w:b/>
          <w:bCs/>
          <w:sz w:val="28"/>
          <w:szCs w:val="28"/>
        </w:rPr>
        <w:t>Й. Шумпетера</w:t>
      </w:r>
      <w:r w:rsidRPr="00914429">
        <w:rPr>
          <w:rFonts w:ascii="Times New Roman" w:hAnsi="Times New Roman"/>
          <w:sz w:val="28"/>
          <w:szCs w:val="28"/>
        </w:rPr>
        <w:t xml:space="preserve">, сочетающая экономическое обоснование предпринимательской функции менеджмента с отображением психологического портрета предпринимателя. Он считал предпринимателя главным фактором развития капитализма, а предпринимательство характеризовал как процесс «творческого разрушения». В книге Й. Шумпетера «Теория экономического развития» (1911) предприниматель трактуется как новатор, ключевой игрок системы управления. Его функция – в реализации нововведений, играющих главную роль в развитии капиталистической экономики, в обеспечении экономического роста. По мнению Й.Шумпетера, </w:t>
      </w:r>
      <w:r w:rsidRPr="00914429">
        <w:rPr>
          <w:rFonts w:ascii="Times New Roman" w:hAnsi="Times New Roman"/>
          <w:i/>
          <w:sz w:val="28"/>
          <w:szCs w:val="28"/>
        </w:rPr>
        <w:t>роль предпринимателей состоит в преодолении инерционности экономической системы</w:t>
      </w:r>
      <w:r w:rsidRPr="00914429">
        <w:rPr>
          <w:rFonts w:ascii="Times New Roman" w:hAnsi="Times New Roman"/>
          <w:sz w:val="28"/>
          <w:szCs w:val="28"/>
        </w:rPr>
        <w:t>. Поскольку инерционность является внутренним свойством экономической системы, субъекты рыночных отношений не склонны к инновационной деятельности в силу рациональной ориентации в своих действиях. В результате же динамичного изменения внешней среды организации возникают новые условия функционирования предприятий, поэтому лица, принимающие решения, вынуждены принимать адекватные шаги и в случаях своевременного и правильного решения получают конкурентные преимущества. Формирование динамически устойчивого конкурентного преимущества возможно только при анализе стратегических перспектив и принятии стратегических решений и реализации их в соответствующей системе управления. «Предпринимателями мы называем хозяйственных субъектов, функцией которых является как раз осуществление новых комбинаций и которые выступают как активные субъекты предприятия»</w:t>
      </w:r>
      <w:r w:rsidRPr="00914429">
        <w:rPr>
          <w:rFonts w:ascii="Times New Roman" w:hAnsi="Times New Roman"/>
          <w:color w:val="0000FF"/>
          <w:sz w:val="28"/>
          <w:szCs w:val="28"/>
        </w:rPr>
        <w:t xml:space="preserve"> </w:t>
      </w:r>
      <w:r w:rsidRPr="00914429">
        <w:rPr>
          <w:rFonts w:ascii="Times New Roman" w:hAnsi="Times New Roman"/>
          <w:sz w:val="28"/>
          <w:szCs w:val="28"/>
        </w:rPr>
        <w:t xml:space="preserve">[139]. Й. А. Шумпетер в </w:t>
      </w:r>
      <w:smartTag w:uri="urn:schemas-microsoft-com:office:smarttags" w:element="metricconverter">
        <w:smartTagPr>
          <w:attr w:name="ProductID" w:val="1912 г"/>
        </w:smartTagPr>
        <w:r w:rsidRPr="00914429">
          <w:rPr>
            <w:rFonts w:ascii="Times New Roman" w:hAnsi="Times New Roman"/>
            <w:sz w:val="28"/>
            <w:szCs w:val="28"/>
          </w:rPr>
          <w:t>1912 г</w:t>
        </w:r>
      </w:smartTag>
      <w:r w:rsidRPr="00914429">
        <w:rPr>
          <w:rFonts w:ascii="Times New Roman" w:hAnsi="Times New Roman"/>
          <w:sz w:val="28"/>
          <w:szCs w:val="28"/>
        </w:rPr>
        <w:t xml:space="preserve">. в книге «Теория экономического развития» (рус. перевод. 1982) впервые разработал теорию прибыли как результата осуществления нововведений. Для этого ему пришлось ввести в экономический анализ фигуру предпринимателя – Новатора. Роль Новатора – в поиске и внедрении новых сочетаний различных факторов (ресурсов) производства – нововведений (инноваций), дающих возможность извлекать прибыль сверх среднего дохода по данной отрасли. Что отличает предпринимателя от обыкновенного управляющего? Они не накопили никаких определенных благ, не создали никаких первичных средств производства, а только по-иному, более целесообразно и выгодно применили уже существующие. Они осуществили новые комбинации. Они – предприниматели, и их прибыль, излишек над всеми обязательствами – это предпринимательская прибыль. [139]. </w:t>
      </w:r>
    </w:p>
    <w:p w:rsidR="008757BE" w:rsidRPr="00914429" w:rsidRDefault="008757BE" w:rsidP="008B705B">
      <w:pPr>
        <w:widowControl w:val="0"/>
        <w:shd w:val="clear" w:color="auto" w:fill="FFFFFF"/>
        <w:tabs>
          <w:tab w:val="left" w:pos="-720"/>
          <w:tab w:val="left" w:pos="-510"/>
          <w:tab w:val="left" w:pos="615"/>
        </w:tabs>
        <w:spacing w:line="360" w:lineRule="auto"/>
        <w:rPr>
          <w:rFonts w:ascii="Times New Roman" w:hAnsi="Times New Roman"/>
          <w:sz w:val="28"/>
          <w:szCs w:val="28"/>
        </w:rPr>
      </w:pPr>
      <w:r w:rsidRPr="00914429">
        <w:rPr>
          <w:rFonts w:ascii="Times New Roman" w:hAnsi="Times New Roman"/>
          <w:sz w:val="28"/>
          <w:szCs w:val="28"/>
        </w:rPr>
        <w:t>Шумпетер утверждал, что собственно предприниматель никогда не несёт риска от внедрения своих инноваций. Если его дело терпит крах, то убытки несёт кредитор, владелец капитала, предоставивший ему заём на организацию бизнеса. Даже если предприниматель приобретал факторы производства на собственные средства, то он тоже терпит убытки как кредитор, но не как предприниматель. Единственное, чем действительно рискует предприниматель – так это своей репутацией.</w:t>
      </w:r>
    </w:p>
    <w:p w:rsidR="008757BE" w:rsidRPr="00914429" w:rsidRDefault="008757BE" w:rsidP="008B705B">
      <w:pPr>
        <w:widowControl w:val="0"/>
        <w:shd w:val="clear" w:color="auto" w:fill="FFFFFF"/>
        <w:spacing w:line="360" w:lineRule="auto"/>
        <w:rPr>
          <w:rFonts w:ascii="Times New Roman" w:hAnsi="Times New Roman"/>
          <w:sz w:val="28"/>
          <w:szCs w:val="28"/>
        </w:rPr>
      </w:pPr>
      <w:r w:rsidRPr="00914429">
        <w:rPr>
          <w:rFonts w:ascii="Times New Roman" w:hAnsi="Times New Roman"/>
          <w:sz w:val="28"/>
          <w:szCs w:val="28"/>
        </w:rPr>
        <w:t xml:space="preserve">Социально-психологический тип предпринимателя согласно                  Й. Шумпетеру состоит в том, что это особый тип склонных к инновационной деятельности людей. Существенным моментом в концепции Й. Шумпетера является значимость мотивации предпринимателя. Им выделено три основных группы мотивов: </w:t>
      </w:r>
    </w:p>
    <w:p w:rsidR="008757BE" w:rsidRPr="00914429" w:rsidRDefault="008757BE" w:rsidP="008B705B">
      <w:pPr>
        <w:widowControl w:val="0"/>
        <w:shd w:val="clear" w:color="auto" w:fill="FFFFFF"/>
        <w:spacing w:line="360" w:lineRule="auto"/>
        <w:rPr>
          <w:rFonts w:ascii="Times New Roman" w:hAnsi="Times New Roman"/>
          <w:sz w:val="28"/>
          <w:szCs w:val="28"/>
        </w:rPr>
      </w:pPr>
      <w:r w:rsidRPr="00914429">
        <w:rPr>
          <w:rFonts w:ascii="Times New Roman" w:hAnsi="Times New Roman"/>
          <w:sz w:val="28"/>
          <w:szCs w:val="28"/>
        </w:rPr>
        <w:t>- стремление быть полновластным хозяином собственного предприятия;</w:t>
      </w:r>
    </w:p>
    <w:p w:rsidR="008757BE" w:rsidRPr="00914429" w:rsidRDefault="008757BE" w:rsidP="008B705B">
      <w:pPr>
        <w:widowControl w:val="0"/>
        <w:shd w:val="clear" w:color="auto" w:fill="FFFFFF"/>
        <w:spacing w:line="360" w:lineRule="auto"/>
        <w:rPr>
          <w:rFonts w:ascii="Times New Roman" w:hAnsi="Times New Roman"/>
          <w:sz w:val="28"/>
          <w:szCs w:val="28"/>
        </w:rPr>
      </w:pPr>
      <w:r w:rsidRPr="00914429">
        <w:rPr>
          <w:rFonts w:ascii="Times New Roman" w:hAnsi="Times New Roman"/>
          <w:sz w:val="28"/>
          <w:szCs w:val="28"/>
        </w:rPr>
        <w:t xml:space="preserve">- стремление доказать собственную состоятельность, способность реализовать себя как личность (ум, стойкость, целеустремленность и т.п.); </w:t>
      </w:r>
    </w:p>
    <w:p w:rsidR="008757BE" w:rsidRPr="00914429" w:rsidRDefault="008757BE" w:rsidP="008B705B">
      <w:pPr>
        <w:widowControl w:val="0"/>
        <w:shd w:val="clear" w:color="auto" w:fill="FFFFFF"/>
        <w:spacing w:line="360" w:lineRule="auto"/>
        <w:rPr>
          <w:rFonts w:ascii="Times New Roman" w:hAnsi="Times New Roman"/>
          <w:sz w:val="28"/>
          <w:szCs w:val="28"/>
        </w:rPr>
      </w:pPr>
      <w:r w:rsidRPr="00914429">
        <w:rPr>
          <w:rFonts w:ascii="Times New Roman" w:hAnsi="Times New Roman"/>
          <w:sz w:val="28"/>
          <w:szCs w:val="28"/>
        </w:rPr>
        <w:t>- возможность заниматься любимым делом и достигать конкретных результатов собственными силами, радость творчества, которую дает самостоятельная деловая активность.</w:t>
      </w:r>
    </w:p>
    <w:p w:rsidR="008757BE" w:rsidRPr="00914429" w:rsidRDefault="008757BE" w:rsidP="008B705B">
      <w:pPr>
        <w:widowControl w:val="0"/>
        <w:shd w:val="clear" w:color="auto" w:fill="FFFFFF"/>
        <w:tabs>
          <w:tab w:val="left" w:pos="-720"/>
          <w:tab w:val="left" w:pos="-510"/>
          <w:tab w:val="left" w:pos="615"/>
        </w:tabs>
        <w:spacing w:line="360" w:lineRule="auto"/>
        <w:rPr>
          <w:rFonts w:ascii="Times New Roman" w:hAnsi="Times New Roman"/>
          <w:sz w:val="28"/>
          <w:szCs w:val="28"/>
        </w:rPr>
      </w:pPr>
      <w:r w:rsidRPr="00914429">
        <w:rPr>
          <w:rFonts w:ascii="Times New Roman" w:hAnsi="Times New Roman"/>
          <w:sz w:val="28"/>
          <w:szCs w:val="28"/>
        </w:rPr>
        <w:t xml:space="preserve">Таким образом, Й. Шумпетер первым обосновал позитивную роль предпринимателей в экономической системе, положив тем самым начало развитию конструктивных теорий предпринимательства. Но нам важно отметить, что такой подход естественным образом подводит к необходимости объединения проблем развития предпринимательства и стратегического управления организацией. При дальнейшем конструктивном рассмотрении сущности предпринимательства в системе стратегического управления важно отметить, что Й. Шумпетер внес в понимание предпринимательства такую важнейшую функциональную </w:t>
      </w:r>
      <w:r w:rsidRPr="00914429">
        <w:rPr>
          <w:rFonts w:ascii="Times New Roman" w:hAnsi="Times New Roman"/>
          <w:i/>
          <w:sz w:val="28"/>
          <w:szCs w:val="28"/>
        </w:rPr>
        <w:t>характеристику как разработка и обоснование процесса реализации нововведений</w:t>
      </w:r>
      <w:r w:rsidRPr="00914429">
        <w:rPr>
          <w:rFonts w:ascii="Times New Roman" w:hAnsi="Times New Roman"/>
          <w:sz w:val="28"/>
          <w:szCs w:val="28"/>
        </w:rPr>
        <w:t>. Он считал, что именно эта функция является центральным звеном механизма экономического развития. По Шумпетеру предпринимательская прибыль носит временный, недолговечный характер и исчезает, как только новаторская форма производства превращается в традиционную, повторяющуюся деятельность.</w:t>
      </w:r>
    </w:p>
    <w:p w:rsidR="008757BE" w:rsidRPr="00914429" w:rsidRDefault="008757BE" w:rsidP="008B705B">
      <w:pPr>
        <w:widowControl w:val="0"/>
        <w:shd w:val="clear" w:color="auto" w:fill="FFFFFF"/>
        <w:tabs>
          <w:tab w:val="left" w:pos="1080"/>
        </w:tabs>
        <w:spacing w:line="360" w:lineRule="auto"/>
        <w:rPr>
          <w:rFonts w:ascii="Times New Roman" w:hAnsi="Times New Roman"/>
          <w:sz w:val="28"/>
          <w:szCs w:val="28"/>
        </w:rPr>
      </w:pPr>
      <w:r w:rsidRPr="00914429">
        <w:rPr>
          <w:rFonts w:ascii="Times New Roman" w:hAnsi="Times New Roman"/>
          <w:sz w:val="28"/>
          <w:szCs w:val="28"/>
        </w:rPr>
        <w:t xml:space="preserve">Деятельность предпринимателя воспринималась им как процесс «осуществления новых комбинаций» факторов производства, а это и есть ни что иное, как стратегическое управление, которое во времена Й. Шумпетера не было достаточно распространенным. </w:t>
      </w:r>
    </w:p>
    <w:p w:rsidR="008757BE" w:rsidRPr="00914429" w:rsidRDefault="008757BE" w:rsidP="008B705B">
      <w:pPr>
        <w:widowControl w:val="0"/>
        <w:shd w:val="clear" w:color="auto" w:fill="FFFFFF"/>
        <w:tabs>
          <w:tab w:val="left" w:pos="-720"/>
          <w:tab w:val="left" w:pos="-510"/>
          <w:tab w:val="left" w:pos="615"/>
        </w:tabs>
        <w:spacing w:line="360" w:lineRule="auto"/>
        <w:rPr>
          <w:rFonts w:ascii="Times New Roman" w:hAnsi="Times New Roman"/>
          <w:sz w:val="28"/>
          <w:szCs w:val="28"/>
        </w:rPr>
      </w:pPr>
      <w:r w:rsidRPr="00914429">
        <w:rPr>
          <w:rFonts w:ascii="Times New Roman" w:hAnsi="Times New Roman"/>
          <w:sz w:val="28"/>
          <w:szCs w:val="28"/>
        </w:rPr>
        <w:t>В рассмотрении концепций предпринимательства можно отметить следующие теории прибыли предпринимателей:</w:t>
      </w:r>
    </w:p>
    <w:p w:rsidR="008757BE" w:rsidRPr="00914429" w:rsidRDefault="008757BE" w:rsidP="008B705B">
      <w:pPr>
        <w:widowControl w:val="0"/>
        <w:shd w:val="clear" w:color="auto" w:fill="FFFFFF"/>
        <w:tabs>
          <w:tab w:val="left" w:pos="-720"/>
          <w:tab w:val="left" w:pos="-510"/>
          <w:tab w:val="left" w:pos="615"/>
        </w:tabs>
        <w:spacing w:line="360" w:lineRule="auto"/>
        <w:rPr>
          <w:rFonts w:ascii="Times New Roman" w:hAnsi="Times New Roman"/>
          <w:sz w:val="28"/>
          <w:szCs w:val="28"/>
        </w:rPr>
      </w:pPr>
      <w:r w:rsidRPr="00914429">
        <w:rPr>
          <w:rFonts w:ascii="Times New Roman" w:hAnsi="Times New Roman"/>
          <w:sz w:val="28"/>
          <w:szCs w:val="28"/>
        </w:rPr>
        <w:t>1. неоплаченный труд работников (К.Маркс);</w:t>
      </w:r>
    </w:p>
    <w:p w:rsidR="008757BE" w:rsidRPr="00914429" w:rsidRDefault="008757BE" w:rsidP="008B705B">
      <w:pPr>
        <w:widowControl w:val="0"/>
        <w:shd w:val="clear" w:color="auto" w:fill="FFFFFF"/>
        <w:tabs>
          <w:tab w:val="left" w:pos="-720"/>
          <w:tab w:val="left" w:pos="-510"/>
          <w:tab w:val="left" w:pos="615"/>
        </w:tabs>
        <w:spacing w:line="360" w:lineRule="auto"/>
        <w:rPr>
          <w:rFonts w:ascii="Times New Roman" w:hAnsi="Times New Roman"/>
          <w:sz w:val="28"/>
          <w:szCs w:val="28"/>
        </w:rPr>
      </w:pPr>
      <w:r w:rsidRPr="00914429">
        <w:rPr>
          <w:rFonts w:ascii="Times New Roman" w:hAnsi="Times New Roman"/>
          <w:sz w:val="28"/>
          <w:szCs w:val="28"/>
        </w:rPr>
        <w:t>2. временный доход, получаемый от технических нововведений             (Й. Шумпетер);</w:t>
      </w:r>
    </w:p>
    <w:p w:rsidR="008757BE" w:rsidRPr="00914429" w:rsidRDefault="008757BE" w:rsidP="008B705B">
      <w:pPr>
        <w:widowControl w:val="0"/>
        <w:shd w:val="clear" w:color="auto" w:fill="FFFFFF"/>
        <w:tabs>
          <w:tab w:val="left" w:pos="-720"/>
          <w:tab w:val="left" w:pos="-510"/>
          <w:tab w:val="left" w:pos="615"/>
        </w:tabs>
        <w:spacing w:line="360" w:lineRule="auto"/>
        <w:rPr>
          <w:rFonts w:ascii="Times New Roman" w:hAnsi="Times New Roman"/>
          <w:sz w:val="28"/>
          <w:szCs w:val="28"/>
        </w:rPr>
      </w:pPr>
      <w:r w:rsidRPr="00914429">
        <w:rPr>
          <w:rFonts w:ascii="Times New Roman" w:hAnsi="Times New Roman"/>
          <w:sz w:val="28"/>
          <w:szCs w:val="28"/>
        </w:rPr>
        <w:t>3. результат неопределенного характера будущих событий (Ф. Найт);</w:t>
      </w:r>
    </w:p>
    <w:p w:rsidR="008757BE" w:rsidRPr="00914429" w:rsidRDefault="008757BE" w:rsidP="008B705B">
      <w:pPr>
        <w:widowControl w:val="0"/>
        <w:shd w:val="clear" w:color="auto" w:fill="FFFFFF"/>
        <w:tabs>
          <w:tab w:val="left" w:pos="-720"/>
          <w:tab w:val="left" w:pos="-510"/>
          <w:tab w:val="left" w:pos="615"/>
        </w:tabs>
        <w:spacing w:line="360" w:lineRule="auto"/>
        <w:rPr>
          <w:rFonts w:ascii="Times New Roman" w:hAnsi="Times New Roman"/>
          <w:sz w:val="28"/>
          <w:szCs w:val="28"/>
        </w:rPr>
      </w:pPr>
      <w:r w:rsidRPr="00914429">
        <w:rPr>
          <w:rFonts w:ascii="Times New Roman" w:hAnsi="Times New Roman"/>
          <w:sz w:val="28"/>
          <w:szCs w:val="28"/>
        </w:rPr>
        <w:t>4. прибыли как дохода, порождаемого существованием монополий.</w:t>
      </w:r>
    </w:p>
    <w:p w:rsidR="008757BE" w:rsidRPr="00914429" w:rsidRDefault="008757BE" w:rsidP="008B705B">
      <w:pPr>
        <w:pStyle w:val="bodytxt"/>
        <w:spacing w:before="0" w:beforeAutospacing="0" w:after="0" w:afterAutospacing="0"/>
        <w:rPr>
          <w:rFonts w:ascii="Times New Roman" w:hAnsi="Times New Roman" w:cs="Times New Roman"/>
          <w:sz w:val="28"/>
          <w:szCs w:val="28"/>
        </w:rPr>
      </w:pPr>
      <w:r w:rsidRPr="00914429">
        <w:rPr>
          <w:rFonts w:ascii="Times New Roman" w:hAnsi="Times New Roman" w:cs="Times New Roman"/>
          <w:sz w:val="28"/>
          <w:szCs w:val="28"/>
        </w:rPr>
        <w:t>Но, исходя из целей, поставленных в диссертации, мы оставим в стороне проблему поиска источников прибыли и в дальнейшем сосредоточимся на причинах предпринимательства и особенностях управления в этой связи.</w:t>
      </w:r>
    </w:p>
    <w:p w:rsidR="008757BE" w:rsidRPr="00914429" w:rsidRDefault="008757BE" w:rsidP="008B705B">
      <w:pPr>
        <w:widowControl w:val="0"/>
        <w:shd w:val="clear" w:color="auto" w:fill="FFFFFF"/>
        <w:tabs>
          <w:tab w:val="left" w:pos="-720"/>
          <w:tab w:val="left" w:pos="-510"/>
          <w:tab w:val="left" w:pos="615"/>
        </w:tabs>
        <w:spacing w:line="360" w:lineRule="auto"/>
        <w:rPr>
          <w:rFonts w:ascii="Times New Roman" w:hAnsi="Times New Roman"/>
          <w:sz w:val="28"/>
          <w:szCs w:val="28"/>
        </w:rPr>
      </w:pPr>
      <w:r w:rsidRPr="00914429">
        <w:rPr>
          <w:rFonts w:ascii="Times New Roman" w:hAnsi="Times New Roman"/>
          <w:sz w:val="28"/>
          <w:szCs w:val="28"/>
        </w:rPr>
        <w:t xml:space="preserve">Отметим </w:t>
      </w:r>
      <w:r w:rsidRPr="00914429">
        <w:rPr>
          <w:rFonts w:ascii="Times New Roman" w:hAnsi="Times New Roman"/>
          <w:i/>
          <w:sz w:val="28"/>
          <w:szCs w:val="28"/>
        </w:rPr>
        <w:t>значимость стратегического и инновационного компонента предпринимательства</w:t>
      </w:r>
      <w:r w:rsidRPr="00914429">
        <w:rPr>
          <w:rFonts w:ascii="Times New Roman" w:hAnsi="Times New Roman"/>
          <w:sz w:val="28"/>
          <w:szCs w:val="28"/>
        </w:rPr>
        <w:t xml:space="preserve">. На наш взгляд, это смысловое ядро данной категории. В современной экономической литературе практически не увязываются проблемы стратегического развития и предпринимательства. Но эта связь напрямую вытекает из существа проблемы обеспечения постоянного роста эффективности производства в условиях неопределенности. </w:t>
      </w:r>
    </w:p>
    <w:p w:rsidR="008757BE" w:rsidRPr="00914429" w:rsidRDefault="008757BE" w:rsidP="008B705B">
      <w:pPr>
        <w:spacing w:line="360" w:lineRule="auto"/>
        <w:rPr>
          <w:rFonts w:ascii="Times New Roman" w:hAnsi="Times New Roman"/>
          <w:color w:val="333333"/>
          <w:sz w:val="28"/>
          <w:szCs w:val="28"/>
        </w:rPr>
      </w:pPr>
      <w:r w:rsidRPr="00914429">
        <w:rPr>
          <w:rFonts w:ascii="Times New Roman" w:hAnsi="Times New Roman"/>
          <w:sz w:val="28"/>
          <w:szCs w:val="28"/>
        </w:rPr>
        <w:t>Мы отмечаем, что в современной литературе раздельно рассматриваются проблемы предпринимательства и проблемы инновационного и стратегического развития. На самом деле существует тесная связь между этими явлениями. Об этой связи впервые упомянул И.Ансофф в работе [</w:t>
      </w:r>
      <w:r w:rsidRPr="00914429">
        <w:rPr>
          <w:rFonts w:ascii="Times New Roman" w:hAnsi="Times New Roman"/>
          <w:iCs/>
          <w:sz w:val="28"/>
          <w:szCs w:val="28"/>
        </w:rPr>
        <w:t>17</w:t>
      </w:r>
      <w:r w:rsidRPr="00914429">
        <w:rPr>
          <w:rFonts w:ascii="Times New Roman" w:hAnsi="Times New Roman"/>
          <w:sz w:val="28"/>
          <w:szCs w:val="28"/>
        </w:rPr>
        <w:t>]. Но он основное внимание уделял проблемам развития методов стратегического управления в соответствии с развитием производительных сил общества. Он отметил, что по мере изменения уровней нестабильности управленческая практика вырабатывала методы управления фирмой в условиях растущей непредсказуемости, новизны и сложности окружения. Эволюцию систем общефирменного управления он показал в виде таблицы «Эволюция управленческих систем»</w:t>
      </w:r>
      <w:r w:rsidRPr="00914429">
        <w:rPr>
          <w:rFonts w:ascii="Times New Roman" w:hAnsi="Times New Roman"/>
          <w:color w:val="333333"/>
          <w:sz w:val="28"/>
          <w:szCs w:val="28"/>
        </w:rPr>
        <w:t xml:space="preserve"> (</w:t>
      </w:r>
      <w:r w:rsidRPr="00914429">
        <w:rPr>
          <w:rStyle w:val="af3"/>
          <w:rFonts w:ascii="Times New Roman" w:hAnsi="Times New Roman"/>
          <w:b w:val="0"/>
          <w:sz w:val="28"/>
          <w:szCs w:val="28"/>
        </w:rPr>
        <w:t>Табл. 1).</w:t>
      </w:r>
      <w:r w:rsidRPr="00914429">
        <w:rPr>
          <w:rFonts w:ascii="Times New Roman" w:hAnsi="Times New Roman"/>
          <w:color w:val="333333"/>
          <w:sz w:val="28"/>
          <w:szCs w:val="28"/>
        </w:rPr>
        <w:t xml:space="preserve"> </w:t>
      </w:r>
    </w:p>
    <w:p w:rsidR="008757BE" w:rsidRPr="00914429" w:rsidRDefault="008757BE" w:rsidP="008B705B">
      <w:pPr>
        <w:spacing w:line="360" w:lineRule="auto"/>
        <w:rPr>
          <w:rFonts w:ascii="Times New Roman" w:hAnsi="Times New Roman"/>
          <w:color w:val="333333"/>
          <w:sz w:val="28"/>
          <w:szCs w:val="28"/>
        </w:rPr>
      </w:pPr>
      <w:r w:rsidRPr="00914429">
        <w:rPr>
          <w:rFonts w:ascii="Times New Roman" w:hAnsi="Times New Roman"/>
          <w:color w:val="333333"/>
          <w:sz w:val="28"/>
          <w:szCs w:val="28"/>
        </w:rPr>
        <w:t>В таблице показано, что исторически сменявшие друг друга системы управления учитывали растущий уровень динамики и, следовательно, нестабильности производства, всё большую непривычность событий и всё меньшую предсказуемость будущего.</w:t>
      </w:r>
    </w:p>
    <w:p w:rsidR="008757BE" w:rsidRPr="00914429" w:rsidRDefault="008757BE" w:rsidP="008B705B">
      <w:pPr>
        <w:pStyle w:val="a8"/>
        <w:ind w:firstLine="567"/>
        <w:rPr>
          <w:color w:val="000000"/>
          <w:szCs w:val="28"/>
        </w:rPr>
      </w:pPr>
      <w:r w:rsidRPr="00914429">
        <w:rPr>
          <w:color w:val="000000"/>
          <w:szCs w:val="28"/>
        </w:rPr>
        <w:t xml:space="preserve">С другой стороны, в теоретической литературе отмечается, что предприниматель существует за счет ускоренного внедрения инноваций. Инновационный менеджмент имманентно существует вместе с предпринимателем, это по существу технология выживания предпринимателя в условиях рынка.  </w:t>
      </w:r>
    </w:p>
    <w:p w:rsidR="008757BE" w:rsidRPr="00914429" w:rsidRDefault="008757BE" w:rsidP="00BA3529">
      <w:pPr>
        <w:spacing w:before="100" w:beforeAutospacing="1" w:after="100" w:afterAutospacing="1" w:line="196" w:lineRule="atLeast"/>
        <w:rPr>
          <w:rFonts w:ascii="Times New Roman" w:hAnsi="Times New Roman"/>
          <w:sz w:val="28"/>
          <w:szCs w:val="28"/>
        </w:rPr>
      </w:pPr>
      <w:r w:rsidRPr="00914429">
        <w:rPr>
          <w:rStyle w:val="af3"/>
          <w:rFonts w:ascii="Times New Roman" w:hAnsi="Times New Roman"/>
          <w:b w:val="0"/>
          <w:sz w:val="28"/>
          <w:szCs w:val="28"/>
        </w:rPr>
        <w:t xml:space="preserve">Таблица 1. - Эволюция управленческих систем </w:t>
      </w:r>
      <w:r w:rsidRPr="00914429">
        <w:rPr>
          <w:rFonts w:ascii="Times New Roman" w:hAnsi="Times New Roman"/>
          <w:sz w:val="28"/>
          <w:szCs w:val="28"/>
        </w:rPr>
        <w:t>[</w:t>
      </w:r>
      <w:r w:rsidRPr="00914429">
        <w:rPr>
          <w:rFonts w:ascii="Times New Roman" w:hAnsi="Times New Roman"/>
          <w:iCs/>
          <w:sz w:val="28"/>
          <w:szCs w:val="28"/>
        </w:rPr>
        <w:t>17</w:t>
      </w:r>
      <w:r w:rsidRPr="00914429">
        <w:rPr>
          <w:rFonts w:ascii="Times New Roman" w:hAnsi="Times New Roman"/>
          <w:sz w:val="28"/>
          <w:szCs w:val="28"/>
        </w:rPr>
        <w:t>]</w:t>
      </w:r>
    </w:p>
    <w:p w:rsidR="008757BE" w:rsidRPr="00914429" w:rsidRDefault="00DA27F0" w:rsidP="00BA3529">
      <w:pPr>
        <w:spacing w:line="196" w:lineRule="atLeast"/>
        <w:jc w:val="center"/>
        <w:rPr>
          <w:rFonts w:ascii="Times New Roman" w:hAnsi="Times New Roman"/>
          <w:color w:val="333333"/>
          <w:sz w:val="28"/>
          <w:szCs w:val="28"/>
        </w:rPr>
      </w:pPr>
      <w:r>
        <w:rPr>
          <w:rFonts w:ascii="Times New Roman" w:hAnsi="Times New Roman"/>
          <w:noProof/>
          <w:color w:val="333333"/>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t_03" style="width:456pt;height:335.45pt;visibility:visible">
            <v:imagedata r:id="rId7" o:title="" gain="93623f" blacklevel="-9830f"/>
          </v:shape>
        </w:pict>
      </w:r>
    </w:p>
    <w:p w:rsidR="008757BE" w:rsidRPr="00914429" w:rsidRDefault="008757BE" w:rsidP="00BA3529">
      <w:pPr>
        <w:pStyle w:val="a8"/>
        <w:ind w:firstLine="567"/>
        <w:rPr>
          <w:color w:val="000000"/>
          <w:szCs w:val="28"/>
        </w:rPr>
      </w:pPr>
    </w:p>
    <w:p w:rsidR="008757BE" w:rsidRPr="008B705B" w:rsidRDefault="008757BE" w:rsidP="008B705B">
      <w:pPr>
        <w:pStyle w:val="a8"/>
        <w:ind w:firstLine="567"/>
        <w:rPr>
          <w:color w:val="000000"/>
          <w:szCs w:val="28"/>
        </w:rPr>
      </w:pPr>
      <w:r w:rsidRPr="008B705B">
        <w:rPr>
          <w:color w:val="000000"/>
          <w:szCs w:val="28"/>
        </w:rPr>
        <w:t>Существует множество определений инноваций. Так, например, Б. Твист определяет инновацию как процесс, в котором изобретение или идея приобретают экономическое содержание. Ф. Никсон считает, что инновация - это совокупность технических, производственных и коммерческих мероприятий, приводящих к появлению на рынке новых и улучшенных промышленных процессов и оборудования. Б. Санто считает, что    инновация – это такой общественный - технический - экономический процесс, который через практическое использование идей и изобретений приводит к созданию лучших по своим свойствам изделий, технологий, и в случае, если она ориентируется на экономическую выгоду, прибыль, появление инновации на рынке может принести добавочный доход.               Й. Шумпетер трактует инновацию как новую научно-организационную комбинацию производственных факторов, мотивированную предпринимательским духом</w:t>
      </w:r>
      <w:r w:rsidRPr="008B705B">
        <w:rPr>
          <w:color w:val="0000FF"/>
          <w:szCs w:val="28"/>
        </w:rPr>
        <w:t xml:space="preserve"> </w:t>
      </w:r>
      <w:r w:rsidRPr="008B705B">
        <w:rPr>
          <w:szCs w:val="28"/>
        </w:rPr>
        <w:t>[60]</w:t>
      </w:r>
      <w:r w:rsidRPr="008B705B">
        <w:rPr>
          <w:color w:val="000000"/>
          <w:szCs w:val="28"/>
        </w:rPr>
        <w:t xml:space="preserve">. </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Американский исследователь И.Р. Брайт отмечает даже, что в условиях частного капитала предпринимательство становится ключевым фактором развития общества. По его словам это «Единственный в своем роде процесс, объединяющий науку, технику, экономику, бизнес и управление, – это процесс научно-технических инноваций. В нем воплощаются те знания, которые компетентный руководитель, эффективно работающий ученый, инженер, умный чиновник и просто образованный член общества должны иметь завтра. Это процесс преобразования научного знания в физическую реальность, изменяющую общество»</w:t>
      </w:r>
      <w:r w:rsidRPr="008B705B">
        <w:rPr>
          <w:rFonts w:ascii="Times New Roman" w:hAnsi="Times New Roman"/>
          <w:color w:val="0000FF"/>
          <w:sz w:val="28"/>
          <w:szCs w:val="28"/>
        </w:rPr>
        <w:t xml:space="preserve"> </w:t>
      </w:r>
      <w:r w:rsidRPr="008B705B">
        <w:rPr>
          <w:rFonts w:ascii="Times New Roman" w:hAnsi="Times New Roman"/>
          <w:sz w:val="28"/>
          <w:szCs w:val="28"/>
        </w:rPr>
        <w:t>[147].</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Многие ученые по существу рассматривают стратегическое планирование как инструмент предпринимательства. Так, С. Вутон и Т. Хорн [157] рассматривают процесс стратегического планирования в контексте трех этапов, декомпозирующихся, в свою очередь, на девять шагов. Это стратегический анализ, состоящий из: анализов внешней и внутренней среды, их совокупной оценки; выбор стратегического направления, включающий прогнозирование; определение миссии и целей; выявление стратегических «расхождений» между прогнозами и целями; реализация стратегии, предусматривающая: рассмотрение альтернативных вариантов стратегии; анализ каждого варианта на конкурентоспособность, совместимость, выполнимость, риск и прочее; составление плана выполнения стратегии.</w:t>
      </w:r>
    </w:p>
    <w:p w:rsidR="008757BE" w:rsidRPr="008B705B" w:rsidRDefault="008757BE" w:rsidP="008B705B">
      <w:pPr>
        <w:pStyle w:val="a9"/>
        <w:keepNext w:val="0"/>
        <w:keepLines w:val="0"/>
        <w:suppressAutoHyphens/>
        <w:rPr>
          <w:sz w:val="28"/>
          <w:szCs w:val="28"/>
          <w:highlight w:val="green"/>
        </w:rPr>
      </w:pPr>
      <w:r w:rsidRPr="008B705B">
        <w:rPr>
          <w:color w:val="000000"/>
          <w:sz w:val="28"/>
          <w:szCs w:val="28"/>
        </w:rPr>
        <w:t xml:space="preserve">Согласно группе авторов </w:t>
      </w:r>
      <w:r w:rsidRPr="008B705B">
        <w:rPr>
          <w:sz w:val="28"/>
          <w:szCs w:val="28"/>
        </w:rPr>
        <w:t>–</w:t>
      </w:r>
      <w:r w:rsidRPr="008B705B">
        <w:rPr>
          <w:color w:val="000000"/>
          <w:sz w:val="28"/>
          <w:szCs w:val="28"/>
        </w:rPr>
        <w:t xml:space="preserve"> </w:t>
      </w:r>
      <w:r w:rsidRPr="008B705B">
        <w:rPr>
          <w:iCs/>
          <w:sz w:val="28"/>
          <w:szCs w:val="28"/>
        </w:rPr>
        <w:t>Карлофу Б., Кингу У.,</w:t>
      </w:r>
      <w:r w:rsidRPr="008B705B">
        <w:rPr>
          <w:sz w:val="28"/>
          <w:szCs w:val="28"/>
        </w:rPr>
        <w:t xml:space="preserve"> </w:t>
      </w:r>
      <w:r w:rsidRPr="008B705B">
        <w:rPr>
          <w:color w:val="000000"/>
          <w:sz w:val="28"/>
          <w:szCs w:val="28"/>
        </w:rPr>
        <w:t xml:space="preserve">М. Мескону,               </w:t>
      </w:r>
      <w:r w:rsidRPr="008B705B">
        <w:rPr>
          <w:sz w:val="28"/>
          <w:szCs w:val="28"/>
        </w:rPr>
        <w:t>М. Альберту, Ф. Хедоури</w:t>
      </w:r>
      <w:r w:rsidRPr="008B705B">
        <w:rPr>
          <w:color w:val="000000"/>
          <w:sz w:val="28"/>
          <w:szCs w:val="28"/>
        </w:rPr>
        <w:t xml:space="preserve"> [68, 71, </w:t>
      </w:r>
      <w:r w:rsidRPr="008B705B">
        <w:rPr>
          <w:sz w:val="28"/>
          <w:szCs w:val="28"/>
        </w:rPr>
        <w:t>100</w:t>
      </w:r>
      <w:r w:rsidRPr="008B705B">
        <w:rPr>
          <w:color w:val="000000"/>
          <w:sz w:val="28"/>
          <w:szCs w:val="28"/>
        </w:rPr>
        <w:t>] процесс стратегического управления организации состоит из девяти шагов. Это: выработка миссии и целей организации; оценка и анализ внешней среды; управленческое обследование сильных и слабых сторон; анализ и выбор стратегических альтернатив; реализация и оценка стратегии.</w:t>
      </w:r>
    </w:p>
    <w:p w:rsidR="008757BE" w:rsidRPr="008B705B" w:rsidRDefault="008757BE" w:rsidP="008B705B">
      <w:pPr>
        <w:spacing w:line="360" w:lineRule="auto"/>
        <w:ind w:firstLine="567"/>
        <w:rPr>
          <w:rFonts w:ascii="Times New Roman" w:hAnsi="Times New Roman"/>
          <w:color w:val="000000"/>
          <w:sz w:val="28"/>
          <w:szCs w:val="28"/>
        </w:rPr>
      </w:pPr>
      <w:r w:rsidRPr="008B705B">
        <w:rPr>
          <w:rFonts w:ascii="Times New Roman" w:hAnsi="Times New Roman"/>
          <w:color w:val="000000"/>
          <w:sz w:val="28"/>
          <w:szCs w:val="28"/>
        </w:rPr>
        <w:t>А. Томпсон и Д. Стрикланд [</w:t>
      </w:r>
      <w:r w:rsidRPr="008B705B">
        <w:rPr>
          <w:rFonts w:ascii="Times New Roman" w:hAnsi="Times New Roman"/>
          <w:sz w:val="28"/>
          <w:szCs w:val="28"/>
        </w:rPr>
        <w:t>128</w:t>
      </w:r>
      <w:r w:rsidRPr="008B705B">
        <w:rPr>
          <w:rFonts w:ascii="Times New Roman" w:hAnsi="Times New Roman"/>
          <w:color w:val="000000"/>
          <w:sz w:val="28"/>
          <w:szCs w:val="28"/>
        </w:rPr>
        <w:t xml:space="preserve">] выделяют следующие этапы стратегического управления: определение сферы деятельности и формулирование стратегических установок; постановка стратегических целей и задач для их выполнения; формулирование стратегии для достижения намеченных целей и результатов деятельности производства; реализация стратегического плана; оценка результатов деятельности и изменение плана и/или методов его исполнения. </w:t>
      </w:r>
    </w:p>
    <w:p w:rsidR="008757BE" w:rsidRPr="008B705B" w:rsidRDefault="008757BE" w:rsidP="008B705B">
      <w:pPr>
        <w:spacing w:line="360" w:lineRule="auto"/>
        <w:ind w:firstLine="567"/>
        <w:rPr>
          <w:rFonts w:ascii="Times New Roman" w:hAnsi="Times New Roman"/>
          <w:color w:val="000000"/>
          <w:sz w:val="28"/>
          <w:szCs w:val="28"/>
        </w:rPr>
      </w:pPr>
      <w:r w:rsidRPr="008B705B">
        <w:rPr>
          <w:rFonts w:ascii="Times New Roman" w:hAnsi="Times New Roman"/>
          <w:bCs/>
          <w:sz w:val="28"/>
          <w:szCs w:val="28"/>
        </w:rPr>
        <w:t>И. Ансофф в работе «Новая корпоративная стратегия» [</w:t>
      </w:r>
      <w:r w:rsidRPr="008B705B">
        <w:rPr>
          <w:rFonts w:ascii="Times New Roman" w:hAnsi="Times New Roman"/>
          <w:sz w:val="28"/>
          <w:szCs w:val="28"/>
        </w:rPr>
        <w:t>16</w:t>
      </w:r>
      <w:r w:rsidRPr="008B705B">
        <w:rPr>
          <w:rFonts w:ascii="Times New Roman" w:hAnsi="Times New Roman"/>
          <w:bCs/>
          <w:sz w:val="28"/>
          <w:szCs w:val="28"/>
        </w:rPr>
        <w:t xml:space="preserve">] обращается к стратегическому управлению и рассматривает его как три тесно связанных между собой процесса: </w:t>
      </w:r>
      <w:r w:rsidRPr="008B705B">
        <w:rPr>
          <w:rFonts w:ascii="Times New Roman" w:hAnsi="Times New Roman"/>
          <w:sz w:val="28"/>
          <w:szCs w:val="28"/>
        </w:rPr>
        <w:t>1) аналитическое формулирование корпоративной стратегии; 2) развитие управленческих способностей; 3) управление изменениями</w:t>
      </w:r>
      <w:r w:rsidRPr="008B705B">
        <w:rPr>
          <w:rFonts w:ascii="Times New Roman" w:hAnsi="Times New Roman"/>
          <w:bCs/>
          <w:sz w:val="28"/>
          <w:szCs w:val="28"/>
        </w:rPr>
        <w:t xml:space="preserve">. Стратегия рассматривается им как относительно самостоятельный вид управленческого решения в комплексе (иерархии) других: стратегия, политика, программа и постоянная рабочая процедура, при этом стратегия понимается как «правила», </w:t>
      </w:r>
      <w:r w:rsidRPr="008B705B">
        <w:rPr>
          <w:rFonts w:ascii="Times New Roman" w:hAnsi="Times New Roman"/>
          <w:sz w:val="28"/>
          <w:szCs w:val="28"/>
        </w:rPr>
        <w:t>которыми будут руководствоваться в процессе стратегического планирования, а затем и при реализации</w:t>
      </w:r>
      <w:r w:rsidRPr="008B705B">
        <w:rPr>
          <w:rFonts w:ascii="Times New Roman" w:hAnsi="Times New Roman"/>
          <w:bCs/>
          <w:sz w:val="28"/>
          <w:szCs w:val="28"/>
        </w:rPr>
        <w:t>, чем и отличается от других авторов.</w:t>
      </w:r>
    </w:p>
    <w:p w:rsidR="008757BE" w:rsidRPr="008B705B" w:rsidRDefault="008757BE" w:rsidP="008B705B">
      <w:pPr>
        <w:spacing w:line="360" w:lineRule="auto"/>
        <w:ind w:firstLine="567"/>
        <w:rPr>
          <w:rFonts w:ascii="Times New Roman" w:hAnsi="Times New Roman"/>
          <w:color w:val="000000"/>
          <w:sz w:val="28"/>
          <w:szCs w:val="28"/>
        </w:rPr>
      </w:pPr>
      <w:r w:rsidRPr="008B705B">
        <w:rPr>
          <w:rFonts w:ascii="Times New Roman" w:hAnsi="Times New Roman"/>
          <w:sz w:val="28"/>
          <w:szCs w:val="28"/>
        </w:rPr>
        <w:t>Таким образом, исследователи «стратегического управления» рассматривают фактически те же проблемы что и исследователи предпринимательства. Их объединяет содержательное сходство изучения целей организаций (предпринимателей). А разделяют теоретические направления предметов изучения. Если первые исследуют преимущественно «природу предпринимательства», то вторые – управленческую технологию достижения целей предпринимательства – процесс разработки и реализации стратегии. Они рассматривают стратегию в качестве самостоятельного вида управленческих решений, выделяя его из совокупности управленческих решений в системе управления предприятием. Результатом стратегического управления является достижение предприятием поставленных стратегических целей</w:t>
      </w:r>
      <w:r w:rsidRPr="008B705B">
        <w:rPr>
          <w:rFonts w:ascii="Times New Roman" w:hAnsi="Times New Roman"/>
          <w:color w:val="000000"/>
          <w:sz w:val="28"/>
          <w:szCs w:val="28"/>
        </w:rPr>
        <w:t>, как правило, связанных с ростом эффективности организации. С этим совпадает мнение многих исследователей [</w:t>
      </w:r>
      <w:r w:rsidRPr="008B705B">
        <w:rPr>
          <w:rFonts w:ascii="Times New Roman" w:hAnsi="Times New Roman"/>
          <w:sz w:val="28"/>
          <w:szCs w:val="28"/>
        </w:rPr>
        <w:t>101</w:t>
      </w:r>
      <w:r w:rsidRPr="008B705B">
        <w:rPr>
          <w:rFonts w:ascii="Times New Roman" w:hAnsi="Times New Roman"/>
          <w:color w:val="000000"/>
          <w:sz w:val="28"/>
          <w:szCs w:val="28"/>
        </w:rPr>
        <w:t>].</w:t>
      </w:r>
    </w:p>
    <w:p w:rsidR="008757BE" w:rsidRPr="008B705B" w:rsidRDefault="008757BE" w:rsidP="008B705B">
      <w:pPr>
        <w:pStyle w:val="a8"/>
        <w:ind w:firstLine="567"/>
        <w:rPr>
          <w:color w:val="000000"/>
          <w:szCs w:val="28"/>
        </w:rPr>
      </w:pPr>
      <w:r w:rsidRPr="008B705B">
        <w:rPr>
          <w:color w:val="000000"/>
          <w:szCs w:val="28"/>
        </w:rPr>
        <w:t>В целом, можно обобщить подходы зарубежных авторов относительно стратегии предпринимательства как направление, ориентир достижения стратегической цели предпринимателя – получение высокой прибыли за счет нестандартных решений. Стратегический план – это план достижения стратегической цели, основанный на правилах (стратегии), который предусматривает проведение конкретных стратегических мероприятий.</w:t>
      </w:r>
    </w:p>
    <w:p w:rsidR="008757BE" w:rsidRPr="008B705B" w:rsidRDefault="008757BE" w:rsidP="008B705B">
      <w:pPr>
        <w:pStyle w:val="a8"/>
        <w:ind w:firstLine="567"/>
        <w:rPr>
          <w:color w:val="000000"/>
          <w:szCs w:val="28"/>
        </w:rPr>
      </w:pPr>
    </w:p>
    <w:p w:rsidR="008757BE" w:rsidRPr="008B705B" w:rsidRDefault="008757BE" w:rsidP="008B705B">
      <w:pPr>
        <w:pStyle w:val="2"/>
        <w:rPr>
          <w:rFonts w:ascii="Times New Roman" w:hAnsi="Times New Roman" w:cs="Times New Roman"/>
          <w:i w:val="0"/>
        </w:rPr>
      </w:pPr>
      <w:bookmarkStart w:id="5" w:name="_Toc320563797"/>
      <w:r w:rsidRPr="008B705B">
        <w:rPr>
          <w:rFonts w:ascii="Times New Roman" w:hAnsi="Times New Roman" w:cs="Times New Roman"/>
          <w:i w:val="0"/>
        </w:rPr>
        <w:t>1.2. Отечественный опыт предпринимательства и стратегического планирования</w:t>
      </w:r>
      <w:bookmarkEnd w:id="5"/>
    </w:p>
    <w:p w:rsidR="008757BE" w:rsidRPr="008B705B" w:rsidRDefault="008757BE" w:rsidP="008B705B">
      <w:pPr>
        <w:pStyle w:val="af1"/>
        <w:spacing w:after="0"/>
        <w:rPr>
          <w:sz w:val="28"/>
          <w:szCs w:val="28"/>
        </w:rPr>
      </w:pPr>
    </w:p>
    <w:p w:rsidR="008757BE" w:rsidRPr="008B705B" w:rsidRDefault="008757BE" w:rsidP="008B705B">
      <w:pPr>
        <w:pStyle w:val="af1"/>
        <w:spacing w:after="0"/>
        <w:rPr>
          <w:sz w:val="28"/>
          <w:szCs w:val="28"/>
        </w:rPr>
      </w:pPr>
      <w:r w:rsidRPr="008B705B">
        <w:rPr>
          <w:sz w:val="28"/>
          <w:szCs w:val="28"/>
        </w:rPr>
        <w:t xml:space="preserve">В России, судя по исторической литературе, государство как централизованное управление, всегда играло существенную экономическую роль. История российского государства – есть и история его вмешательства в дела хозяйственные. Не вдаваясь глубоко в причины этого (среди которых можно видеть политическую и географическую изолированность, скудость природных ресурсов, отсутствие транспортной инфраструктуры) централизация управления российского государства практически с момента его формирования приносила свою специфику предпринимательства. О специфической экономической роли централизованного Российского государства в экономическом развитии России написано достаточно много. Русские князья не гнушались торговлей, пуская в экономический оборот собранную дань. «Дань, которую собирал киевский князь, как правитель, составляла в то же время и материал для его торговых оборотов: став государем, как конинг, он, как варяг, не переставал еще быть вооруженным купцом» [78, с. 51.]. </w:t>
      </w:r>
    </w:p>
    <w:p w:rsidR="008757BE" w:rsidRPr="008B705B" w:rsidRDefault="008757BE" w:rsidP="008B705B">
      <w:pPr>
        <w:pStyle w:val="af1"/>
        <w:spacing w:after="0"/>
        <w:rPr>
          <w:sz w:val="28"/>
          <w:szCs w:val="28"/>
        </w:rPr>
      </w:pPr>
      <w:r w:rsidRPr="008B705B">
        <w:rPr>
          <w:sz w:val="28"/>
          <w:szCs w:val="28"/>
        </w:rPr>
        <w:t>Со времен Петра Первого государство интенсивно развивало и промышленное производство. На казенные средства при Петре Первом было обустроено около половины промышленных предприятий. Многие из них в последующем передавались в частные руки. Государство оказалось также основным заказчиком и покупателем, что было вполне естественно при узости внутреннего российского рынка. Большая часть продукции сбывалось государству по твердым ставкам.</w:t>
      </w:r>
      <w:r w:rsidRPr="008B705B">
        <w:rPr>
          <w:color w:val="0000FF"/>
          <w:sz w:val="28"/>
          <w:szCs w:val="28"/>
        </w:rPr>
        <w:t xml:space="preserve"> </w:t>
      </w:r>
      <w:r w:rsidRPr="008B705B">
        <w:rPr>
          <w:sz w:val="28"/>
          <w:szCs w:val="28"/>
        </w:rPr>
        <w:t>На нужды государства ориентировалась практически вся крупная по тем временам промышленность. Государство непосредственно управляло казенными предприятиями, т.е. было крупнейшим производителем. «Казенное хозяйство не было отличительной чертой только России, но в ней оно оказалось представлено куда в больших размерах, чем в других европейских странах» [137].</w:t>
      </w:r>
    </w:p>
    <w:p w:rsidR="008757BE" w:rsidRPr="008B705B" w:rsidRDefault="008757BE" w:rsidP="008B705B">
      <w:pPr>
        <w:pStyle w:val="af1"/>
        <w:spacing w:after="0"/>
        <w:rPr>
          <w:sz w:val="28"/>
          <w:szCs w:val="28"/>
        </w:rPr>
      </w:pPr>
      <w:r w:rsidRPr="008B705B">
        <w:rPr>
          <w:sz w:val="28"/>
          <w:szCs w:val="28"/>
        </w:rPr>
        <w:t>Практически вся экономическая власть в стране всегда была сосредоточена у государства или органах государственной власти. Многие историки экономики показывают, что главной целью российской экономии были нужды государства, связанные с потребностью ведения войн или подготовкой к ним. Потребности государства в средствах ведения войны – вот что очень часто ставилось во главу угла российского производства. Промышленные реформы «главного российского предпринимателя» Петра Первого имели целью прежде всего обеспечение стратегических военных интересов России. Предпринимательство, связанное с деятельностью купцов и мелкими производителями, играло в основном роль для удовлетворения потребностей местного рынка.</w:t>
      </w:r>
    </w:p>
    <w:p w:rsidR="008757BE" w:rsidRPr="008B705B" w:rsidRDefault="008757BE" w:rsidP="008B705B">
      <w:pPr>
        <w:pStyle w:val="af1"/>
        <w:spacing w:after="0"/>
        <w:rPr>
          <w:sz w:val="28"/>
          <w:szCs w:val="28"/>
        </w:rPr>
      </w:pPr>
      <w:r w:rsidRPr="008B705B">
        <w:rPr>
          <w:sz w:val="28"/>
          <w:szCs w:val="28"/>
        </w:rPr>
        <w:t>Роль государства не сводилась к одним только прямым инвестициям. Оно регулировало общие условия хозяйствования – утверждая монополии и раздавая их в частные руки, контролируя цены на многие ключевые товары (например, сахар, спирт), возводя таможенные барьеры и прочие препятствия, сдерживающие проникновение иностранного капитала.</w:t>
      </w:r>
      <w:r w:rsidRPr="008B705B">
        <w:rPr>
          <w:color w:val="0000FF"/>
          <w:sz w:val="28"/>
          <w:szCs w:val="28"/>
        </w:rPr>
        <w:t xml:space="preserve"> </w:t>
      </w:r>
      <w:r w:rsidRPr="008B705B">
        <w:rPr>
          <w:sz w:val="28"/>
          <w:szCs w:val="28"/>
        </w:rPr>
        <w:t>Помимо прямой финансовой поддержки и неравномерного распределения налоговых тягот, государство еще и регулирует доступ к дефицитным ресурсам, и, в первую очередь, к обладанию рабочей силой.</w:t>
      </w:r>
    </w:p>
    <w:p w:rsidR="008757BE" w:rsidRPr="008B705B" w:rsidRDefault="008757BE" w:rsidP="008B705B">
      <w:pPr>
        <w:pStyle w:val="af1"/>
        <w:spacing w:after="0"/>
        <w:rPr>
          <w:sz w:val="28"/>
          <w:szCs w:val="28"/>
        </w:rPr>
      </w:pPr>
      <w:r w:rsidRPr="008B705B">
        <w:rPr>
          <w:sz w:val="28"/>
          <w:szCs w:val="28"/>
        </w:rPr>
        <w:t>В петровскую эпоху явное первенство принадлежит купцам.</w:t>
      </w:r>
      <w:r w:rsidRPr="008B705B">
        <w:rPr>
          <w:color w:val="0000FF"/>
          <w:sz w:val="28"/>
          <w:szCs w:val="28"/>
        </w:rPr>
        <w:t xml:space="preserve"> </w:t>
      </w:r>
      <w:r w:rsidRPr="008B705B">
        <w:rPr>
          <w:sz w:val="28"/>
          <w:szCs w:val="28"/>
        </w:rPr>
        <w:t>Они несли бремя обязанностей перед царской властью по сбору налогов и таможенных сборов, внешней торговле и продаже казенных товаров. Но и прибыль свою от этого имели. Купечество создает первые крупные фабрики, оно же надежно держит в своих руках кустарное производство, монополизируя не слишком развитые торговые связи. Затем начинается пробуждение дворянства, захватывающего позиции в суконном, ликероводочном и металлургическом производстве. Будучи сословием привилегированным, дворянство в первую очередь и получает государственную поддержку. Фаворитам попросту передаются фабрики вместе с крепостными. При этом дворяне, как правило, не старались вникать в тонкости управления производством. К. Маркс сделал следующее замечание по поводу управления российскими фабриками той эпохи. «На этой русской почве, столь обильной всяческими безобразиями, находятся в полном расцвете старые ужасы младенческого периода английской фабричной системы. Управляющие, конечно англичане, так как местный русский капиталист непригоден для фабричного дела». [99, с. 522]</w:t>
      </w:r>
    </w:p>
    <w:p w:rsidR="008757BE" w:rsidRPr="008B705B" w:rsidRDefault="008757BE" w:rsidP="008B705B">
      <w:pPr>
        <w:pStyle w:val="af1"/>
        <w:spacing w:after="0"/>
        <w:rPr>
          <w:sz w:val="28"/>
          <w:szCs w:val="28"/>
        </w:rPr>
      </w:pPr>
      <w:r w:rsidRPr="008B705B">
        <w:rPr>
          <w:sz w:val="28"/>
          <w:szCs w:val="28"/>
        </w:rPr>
        <w:t xml:space="preserve">Структура предпринимателей явно </w:t>
      </w:r>
      <w:r>
        <w:rPr>
          <w:sz w:val="28"/>
          <w:szCs w:val="28"/>
        </w:rPr>
        <w:t>формируется</w:t>
      </w:r>
      <w:r w:rsidRPr="008B705B">
        <w:rPr>
          <w:sz w:val="28"/>
          <w:szCs w:val="28"/>
        </w:rPr>
        <w:t>. Нарастали предприниматели-монополисты, приближенные к государству. И конечно, власть эту они употребляли не на развитие рынков, а на подавление конкуренции. При этом привилегированные предприниматели оказываются практически  сращенными с государственными чиновниками. Сословное деление общества на долгие столетия определило условия, в которых формировалось предпринимательство. Однако «…все состояния строились как кормление подле государства…» [112].</w:t>
      </w:r>
    </w:p>
    <w:p w:rsidR="008757BE" w:rsidRPr="008B705B" w:rsidRDefault="008757BE" w:rsidP="008B705B">
      <w:pPr>
        <w:pStyle w:val="af1"/>
        <w:spacing w:after="0"/>
        <w:rPr>
          <w:sz w:val="28"/>
          <w:szCs w:val="28"/>
        </w:rPr>
      </w:pPr>
      <w:r w:rsidRPr="008B705B">
        <w:rPr>
          <w:sz w:val="28"/>
          <w:szCs w:val="28"/>
        </w:rPr>
        <w:t xml:space="preserve">Предприимчивые крестьяне составляли низший слой предпринимательства России. Они, на первых порах скопив деньги на отходе ремеслом, а затем открывали свое собственное дело. В истории встречаются примеры существования крепостного-миллионера, владеющего крупным состоянием, но бесправного перед помещичьим произволом. Миллионера, усиленно скрывающего признаки своего благополучия, но старающегося выкупить свободу свою и своей семьи. Крепостной предприниматель, конечно, своего рода крайний случай. Однако, и купечество можно считать маргинальным слоем в целом ряде отношений – с точки зрения политического статуса, рыночных возможностей, и социального положения. Купцам приходилось испытывать постоянную дискриминацию в борьбе за доступ к торгово-промышленным ресурсам. Отсутствие стабильности в обществе и надежной защиты формирует и не «классический» тип предпринимательской активности – осторожный, недоверчивый к дорогостоящим нововведениям. В.О.Ключевский называл это «запуганностью капиталом». </w:t>
      </w:r>
    </w:p>
    <w:p w:rsidR="008757BE" w:rsidRPr="008B705B" w:rsidRDefault="008757BE" w:rsidP="008B705B">
      <w:pPr>
        <w:pStyle w:val="af1"/>
        <w:spacing w:after="0"/>
        <w:rPr>
          <w:sz w:val="28"/>
          <w:szCs w:val="28"/>
        </w:rPr>
      </w:pPr>
      <w:r w:rsidRPr="008B705B">
        <w:rPr>
          <w:sz w:val="28"/>
          <w:szCs w:val="28"/>
        </w:rPr>
        <w:t xml:space="preserve">Рискованные предпринимательские действия были опасными с финансовой точки зрения, когда неудачи в бизнесе могли опустить купцов на более низкий общественный статусный уровень. Накопление реального богатства не давали купцам престижа и общественного положения. Близость к власти давала больше дохода, чем «зарабатывание» денег. Презирали «купчину» как наследственные аристократы и высшие правительственные чиновники, так и всякая разночинная публика. «Происхождение было выше состояния», все образованное общество культурные достижения ставило выше денежных стимулов. В художественной литературе примеров этому множество. Положительных оценок «деловых людей» мало. </w:t>
      </w:r>
    </w:p>
    <w:p w:rsidR="008757BE" w:rsidRPr="008B705B" w:rsidRDefault="008757BE" w:rsidP="008B705B">
      <w:pPr>
        <w:pStyle w:val="af1"/>
        <w:spacing w:after="0"/>
        <w:rPr>
          <w:sz w:val="28"/>
          <w:szCs w:val="28"/>
        </w:rPr>
      </w:pPr>
      <w:r w:rsidRPr="008B705B">
        <w:rPr>
          <w:sz w:val="28"/>
          <w:szCs w:val="28"/>
        </w:rPr>
        <w:t>Также были и другие причины отставания предпринимательского развития России. Из них можно выделить экономические – практически  монопольные интересы крупных помещиков – экспортеров хлеба, и организационные – социально-политические причины. К последним относятся славянофильские настроения высших слоев общества, «внехозяйственная» этика православия и издержки общинной психологии. Поэтому предприниматели в России на протяжении веков, несмотря на положение и богатство, почти всегда имели несовпадение экономического и социального статусов.</w:t>
      </w:r>
    </w:p>
    <w:p w:rsidR="008757BE" w:rsidRPr="008B705B" w:rsidRDefault="008757BE" w:rsidP="008B705B">
      <w:pPr>
        <w:pStyle w:val="af1"/>
        <w:spacing w:after="0"/>
        <w:rPr>
          <w:sz w:val="28"/>
          <w:szCs w:val="28"/>
        </w:rPr>
      </w:pPr>
      <w:r w:rsidRPr="008B705B">
        <w:rPr>
          <w:sz w:val="28"/>
          <w:szCs w:val="28"/>
        </w:rPr>
        <w:t>Исторически развитие отечественного предпринимательства определялось двумя фундаментальными факторами – сильным централизованным государством и традиционными религиозными и общинными институтами. К числу последних относятся патриархальная семья, крестьянская община и сословный строй.</w:t>
      </w:r>
    </w:p>
    <w:p w:rsidR="008757BE" w:rsidRPr="008B705B" w:rsidRDefault="008757BE" w:rsidP="008B705B">
      <w:pPr>
        <w:pStyle w:val="af1"/>
        <w:spacing w:after="0"/>
        <w:rPr>
          <w:sz w:val="28"/>
          <w:szCs w:val="28"/>
        </w:rPr>
      </w:pPr>
      <w:r w:rsidRPr="008B705B">
        <w:rPr>
          <w:sz w:val="28"/>
          <w:szCs w:val="28"/>
        </w:rPr>
        <w:t>Этим можно объяснить то, что происходит с предпринимательством в России на протяжении всей ее истории.</w:t>
      </w:r>
      <w:r w:rsidRPr="008B705B">
        <w:rPr>
          <w:color w:val="0000FF"/>
          <w:sz w:val="28"/>
          <w:szCs w:val="28"/>
        </w:rPr>
        <w:t xml:space="preserve"> </w:t>
      </w:r>
      <w:r w:rsidRPr="008B705B">
        <w:rPr>
          <w:sz w:val="28"/>
          <w:szCs w:val="28"/>
        </w:rPr>
        <w:t xml:space="preserve">Из двух разных источников происходят два предпринимательских направления развития. Один порождается государством, сращен с этим государством и, соответственно, обслуживает его нужды. Второй пробивается «снизу», вырастает из недр местных сообществ и обслуживает их локальные потребности. На одном полюсе оказывается область деятельности крупных хозяйственных учреждений-монополистов, поддерживаемых и регулируемых высшей властью, на другом полюсе – масса мелких, раздробленных заведений, до которых «не доходят руки» государства. </w:t>
      </w:r>
    </w:p>
    <w:p w:rsidR="008757BE" w:rsidRPr="008B705B" w:rsidRDefault="008757BE" w:rsidP="008B705B">
      <w:pPr>
        <w:spacing w:line="360" w:lineRule="auto"/>
        <w:ind w:firstLine="567"/>
        <w:rPr>
          <w:sz w:val="28"/>
          <w:szCs w:val="28"/>
        </w:rPr>
      </w:pPr>
      <w:r w:rsidRPr="008B705B">
        <w:rPr>
          <w:rFonts w:ascii="Times New Roman" w:hAnsi="Times New Roman"/>
          <w:sz w:val="28"/>
          <w:szCs w:val="28"/>
        </w:rPr>
        <w:t>Можно сказать, что в целом хозяйство России на протяжении веков складывается из двух относительно самостоятельных секторов. Первый сектор связан с крупным производством и крупным торговым капиталом, при хорошем техническом оснащении, работавшим на нужды и потребности государства, говоря современным языком – на «госзаказ».</w:t>
      </w:r>
      <w:r w:rsidRPr="008B705B">
        <w:rPr>
          <w:rFonts w:ascii="Times New Roman" w:hAnsi="Times New Roman"/>
          <w:color w:val="0000FF"/>
          <w:sz w:val="28"/>
          <w:szCs w:val="28"/>
        </w:rPr>
        <w:t xml:space="preserve"> </w:t>
      </w:r>
      <w:r w:rsidRPr="008B705B">
        <w:rPr>
          <w:rFonts w:ascii="Times New Roman" w:hAnsi="Times New Roman"/>
          <w:sz w:val="28"/>
          <w:szCs w:val="28"/>
        </w:rPr>
        <w:t>Второй сектор остается на «почвенном» уровне и работает на удовлетворение местных потребностей основной массы населения. Малые размеры, необразованность организаторов бизнеса и  исполнителей, недоступность и боязнь кредита «утверждает» второстепенность или даже третьестепенность данного бизнеса в экономике государства. Не случайно, что В.И. Ленин посвятил целую книгу доказывающую, существование капитализма и, следовательно, предпринимательства внутри России на примере производств по существу кустарной промышленности, работающей на внутренний рынок – торгового земледелия, животноводства, производства и обработки технических культур т.е. «о сбыте товаров обрабатывающей промышленности внутри страны», а следовательно, расширения внутреннего рынка для капитализма. Видимо, В.И. Ленин крупную государственную промышленность, которая определяла силовую мощь страны, вообще не рассматривал как капиталистическую и предпринимательскую [91].</w:t>
      </w:r>
    </w:p>
    <w:p w:rsidR="008757BE" w:rsidRPr="008B705B" w:rsidRDefault="008757BE" w:rsidP="008B705B">
      <w:pPr>
        <w:pStyle w:val="af1"/>
        <w:spacing w:after="0"/>
        <w:rPr>
          <w:sz w:val="28"/>
          <w:szCs w:val="28"/>
        </w:rPr>
      </w:pPr>
      <w:r w:rsidRPr="008B705B">
        <w:rPr>
          <w:sz w:val="28"/>
          <w:szCs w:val="28"/>
        </w:rPr>
        <w:t xml:space="preserve">В пределах каждого сектора экономики складывались свои стратегические интересы. Капитал, близкий к государству, непосредственно был связан со стратегическими интересами государства и был более ориентирован  на политическую борьбу за влияние и государственные субсидии. Его не волновала рыночная конъюнктура, интересы смещались на подавление потенциальных конкурентов, возникающих «снизу». «Внизу», наоборот, все внимание сосредотачивается на выживании в условиях постоянной борьбы с конкурентами, и ухода от произвола  местных властей. В целом мелкие производители выживают за счет того, что не представляют угрозы для крупного капитала. Кроме того, они с позиций государства выполняют функцию продуктового обеспечения нижних слоев населения. Можно сказать, что «стратегические интересы» этого слоя производства определялись местным уровнем и никак не влияли ни на развитие экономики «главного», государственного сектора, то есть были за пределами  интересов государства.  </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Конец XIX – начало XX в. стали переломным периодом в отечественной истории. Страна вступила в полосу широкомасштабных политических потрясений, причины которых были во многом обусловлены отчетливо наметившимся на рубеже двух столетий своеобразием ее социально-экономического развития. После отмены крепостного права в России ускоренными темпами утверждается капитализм, причем уже с конца XIX в. наметились симптомы его перехода в монополистическую стадию. Однако, процесс капиталистического развития России по многим существенным параметрам заметно отличался от классического, западноевропейского варианта становления буржуазных структур.</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 xml:space="preserve">Российский капитализм рос как естественным путем снизу, так и усиленно насаждался сверху. Его развитие носило крайне неравномерный, очаговый характер, как в отраслевом, так и в территориальном плане. Различные фазы капиталистической эволюции предельно уплотнялись. Российский капитализм, начавший с конца XIX в. переходить в монополистическую стадию, не знал ярко выраженного периода свободной конкуренции. Отдельные этапы развития буржуазного строя как бы «наложились» друг на друга. Докапиталистические структуры продолжали играть значительную роль в российской экономике. Поэтому она представляла собой многообразный и противоречивый комплекс хозяйственных укладов, порожденных определенным уровнем развития производительных сил, т.е. воспроизводившихся на своей собственной основе и отличавшихся друг от друга целями производства, способами использования прибавочной стоимости, отношениями собственности и т.п. Господствующее положение, разумеется, занимал уже капиталистический уклад, выступавший в различных формах (необходимо отметить, в частности, что для российской экономики было характерно наличие развитого государственно-капиталистического сектора - казенные железные дороги, промышленные предприятия) и увязывавший все прочие в некую более или менее единую систему. Наряду с ним, однако, продолжали существовать и такие уклады, как полукрепостнический, представленный помещичьим отработочным хозяйством в деревне, старой горнозаводской промышленностью Урала, мелкотоварный (крестьянское хозяйство, связанное с рынком), патриархальный (натуральный), который сохранялся на окраинах империи и частично – в «медвежьих» углах ряда центральных районов. </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 xml:space="preserve">Ситуация усугублялась и становившимся к концу XIX в. все более ощутимым несоответствием унаследованной от крепостнической эпохи формы организации политической власти (в лице самодержавия), изменившимся обществено-экономическим отношениям. Кроме того, сама культурная традиция России оказывалась мало совместимой с ценностями капиталистического, индустриального общества. В традиционный уклад русской жизни, формировавшийся под влиянием Православия, никак не вписывались, например, погоня за прибылью, индивидуализм. Деловые люди как таковые не являлись в общественном сознании героями, примерами для подражания. Подобные настроения были присущи, в частности, вполне европеизированным слоям, культура которых ничуть не напоминала традиционный для европейцев менталитет стремления к выгоде. </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Конец XIX – начало XX в. - время ощутимых стратегических перемен в российской экономике. Высокими темпами росла отечественная промышленность. Ускоренному экономическому росту в большой мере способствовала политика форсированной индустриализации страны, которая в первую очередь была связана с именем С.Ю.Витте (1849 – 1915) – одного из крупнейших государственных деятелей последних десятилетий существования Российской империи, занимавшего в 1892 – 1903 гг. пост министра финансов.</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 xml:space="preserve">Взятый С.Ю.Витте курс на всемерное содействие промышленному развитию не был принципиально новым явлением. Он в какой-то мере опирался на традиции еще петровской эпохи и опыт экономической политики последующих периодов. Составными частями системы С.Ю.Витте являлись таможенная защита отечественной промышленности от иностранной конкуренции, широкое привлечение зарубежных капиталов в виде займов и инвестиций, накопление внутренних финансов ресурсов с помощью казенной винной монополии и усиления косвенного налогообложения. Государство активно насаждало промышленность, оказывая содействие (административное и материальное) в возникновении новых и расширении существующих предприятий. </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 xml:space="preserve">Содействуя развитию российской промышленности, система С.Ю.Витте отличалась противоречивостью. Широкое государственное вмешательство в экономику, способствуя в известном отношении быстрой капиталистической эволюции России,  с  другой  стороны,  мешало  естественному  становлению предпринимательских структур. Форсированная индустриализация осуществлялась за счет перенапряжения платежных сил населения, прежде всего – крестьянства. Тем не менее, задача ускоренного развития отечественной индустрии оставалась по-прежнему актуальной. </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 xml:space="preserve">Концентрация производства, концентрация и централизация капитала закладывали в принципе базу для возникновения промышленных монополий. Правда, не всякая концентрация производства вела к их образованию. Так, высококонцентрированная московская текстильная промышленность, занимавшая по объему производства доминирующие позиции в отечественной индустрии, оказалась весьма слабо затронута процессом монополизации. Функционировавшие в этой отрасли крупные предприятия, имея перед собой огромный рынок, не испытывали затруднений со сбытом и не ощущали сколько-нибудь остро потребности в объединении. Вместе с тем в ряде отраслей тяжелой промышленности наличие небольшого числа крупных предприятий создавало благоприятные условия для возникновения монополий, несмотря на относительно невысокий уровень развития этих отраслей. Деятельность монополистических объединений в России была запрещена законом. Первые монополистические объединения в форме картелей и синдикатов появились в России еще в 80-е годы XIX в. Важным этапом в процессе монополизации отечественной промышленности стали 1900 – 1910 гг. В условиях неблагоприятной экономической конъюнктуры монополистические объединения (главным образом в виде синдикатов) создавались в различных отраслях промышленности (Продамета – в металлургической. Продуголь – в угольной и т.п.). Особенно быстрыми темпами монополизация промышленности пошла в годы предвоенного экономического подъема, когда укрепление позиций старых объединений сочеталось с интенсивным созданием новых. В этот период в России появляются монополии высшего типа – тресты и концерны. Впрочем, вплоть до начала первой мировой войны среди монополистических объединений количественно по-прежнему преобладали картели и синдикаты, что свидетельствовало о сравнительно низком уровне монополистического капитализма. Военная промышленность на рубеже веков была по преимуществу казенная. На долю частных заводов приходится каких-нибудь 3-5 % военных заказов, да и те заводы оказываются на плохом счету. В свою очередь, многие крупнейшие казенные заводы находятся в прямом ведении морского и военного ведомств. </w:t>
      </w:r>
    </w:p>
    <w:p w:rsidR="008757BE" w:rsidRPr="008B705B" w:rsidRDefault="008757BE" w:rsidP="008B705B">
      <w:pPr>
        <w:spacing w:line="360" w:lineRule="auto"/>
        <w:ind w:firstLine="567"/>
        <w:rPr>
          <w:rFonts w:ascii="Times New Roman" w:hAnsi="Times New Roman"/>
          <w:b/>
          <w:bCs/>
          <w:sz w:val="28"/>
          <w:szCs w:val="28"/>
        </w:rPr>
      </w:pPr>
      <w:r w:rsidRPr="008B705B">
        <w:rPr>
          <w:rFonts w:ascii="Times New Roman" w:hAnsi="Times New Roman"/>
          <w:sz w:val="28"/>
          <w:szCs w:val="28"/>
        </w:rPr>
        <w:t>В сельском хозяйстве стратегическим решением развития предпринимательства, с одной стороны, и снятия политического напряжения, с другой стороны, стала аграрная реформа П.А. Столыпина. Столыпинская реформа в качестве одной из основных целей ставила создание крестьянства среднего слоя - крестьянской буржуазии - предпринимательства. Это предполагало разрушение общины, создание индивидуальных крестьянских хозяйств, проведение переселенческой политики. В результате проведения аграрной реформы из общины вышло 2 млн. крестьянских дворов; 10% составили фермерские хозяйства; было создано 63 тыс. различных крестьянских кооперативов. Столыпинская реформа не была завершена. Но её результаты, тем не менее, позволяют многим рассматривать фермерские хозяйства, как жизнеспособную форму предпринимательства в сельскохозяйственном производстве.</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color w:val="000000"/>
          <w:sz w:val="28"/>
          <w:szCs w:val="28"/>
        </w:rPr>
        <w:t xml:space="preserve">В начале ХХ в. в экономически активной части населении России распределялось следующим образом: 81% составляли крестьяне, 1,5% </w:t>
      </w:r>
      <w:r w:rsidRPr="008B705B">
        <w:rPr>
          <w:rFonts w:ascii="Times New Roman" w:hAnsi="Times New Roman"/>
          <w:sz w:val="28"/>
          <w:szCs w:val="28"/>
        </w:rPr>
        <w:t>–</w:t>
      </w:r>
      <w:r w:rsidRPr="008B705B">
        <w:rPr>
          <w:rFonts w:ascii="Times New Roman" w:hAnsi="Times New Roman"/>
          <w:color w:val="000000"/>
          <w:sz w:val="28"/>
          <w:szCs w:val="28"/>
        </w:rPr>
        <w:t xml:space="preserve"> потомственные и личные дворяне, 0,5% </w:t>
      </w:r>
      <w:r w:rsidRPr="008B705B">
        <w:rPr>
          <w:rFonts w:ascii="Times New Roman" w:hAnsi="Times New Roman"/>
          <w:sz w:val="28"/>
          <w:szCs w:val="28"/>
        </w:rPr>
        <w:t>–</w:t>
      </w:r>
      <w:r w:rsidRPr="008B705B">
        <w:rPr>
          <w:rFonts w:ascii="Times New Roman" w:hAnsi="Times New Roman"/>
          <w:color w:val="000000"/>
          <w:sz w:val="28"/>
          <w:szCs w:val="28"/>
        </w:rPr>
        <w:t xml:space="preserve"> купцы и почётные граждане. По занятиям население распределилось следующим образом: 77,3% населения было занято сельскохозяйственным производством, 17,2% </w:t>
      </w:r>
      <w:r w:rsidRPr="008B705B">
        <w:rPr>
          <w:rFonts w:ascii="Times New Roman" w:hAnsi="Times New Roman"/>
          <w:sz w:val="28"/>
          <w:szCs w:val="28"/>
        </w:rPr>
        <w:t>–</w:t>
      </w:r>
      <w:r w:rsidRPr="008B705B">
        <w:rPr>
          <w:rFonts w:ascii="Times New Roman" w:hAnsi="Times New Roman"/>
          <w:color w:val="000000"/>
          <w:sz w:val="28"/>
          <w:szCs w:val="28"/>
        </w:rPr>
        <w:t xml:space="preserve"> в торговле и промышленности. Основным источником роста числа наёмных рабочих в разных отраслях промышленности, сельского хозяйства, транспорта, в сфере услуг был промышленный и сельскохозяйственный отход крестьян. Однако значительная часть рабочих всё ещё сохраняла связь с землёй, с деревней, где они были "приписаны" и где у многих находились их семьи [54].</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 xml:space="preserve">После революции </w:t>
      </w:r>
      <w:smartTag w:uri="urn:schemas-microsoft-com:office:smarttags" w:element="metricconverter">
        <w:smartTagPr>
          <w:attr w:name="ProductID" w:val="1917 г"/>
        </w:smartTagPr>
        <w:r w:rsidRPr="008B705B">
          <w:rPr>
            <w:rFonts w:ascii="Times New Roman" w:hAnsi="Times New Roman"/>
            <w:sz w:val="28"/>
            <w:szCs w:val="28"/>
          </w:rPr>
          <w:t>1917 г</w:t>
        </w:r>
      </w:smartTag>
      <w:r w:rsidRPr="008B705B">
        <w:rPr>
          <w:rFonts w:ascii="Times New Roman" w:hAnsi="Times New Roman"/>
          <w:sz w:val="28"/>
          <w:szCs w:val="28"/>
        </w:rPr>
        <w:t>. и последующих гражданской войны и интервенции советскому правительству стало ясно, что необходимо принять меры для восстановления и развития промышленного сектора экономики, для того, чтобы обеспечить дальнейшее развитие страны. Этим решением и стала программа «социалистической индустриализации». Первым стратегическим планом в масштабе страны, в котором получила выражение идея индустриального преобразования России на социалистических началах, был план Государственной электрификации России (ГОЭЛРО). Разработанный в 1920 году по инициативе В.И.Ленина, этот план предусматривал первоочередное развитие машиностроения, металлургии, топливно-энергетической базы и химии, то есть отраслей, призванных обеспечить технический прогресс в масштабах национальной экономики. Реально стояла задача превратить Советский Союз из страны, ввозящей оборудование, машины, орудия труда, в страну, самостоятельно производящую эту технику  и тем самым обеспечивающую свою экономическую независимость и оборонную мощь.</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В интересах изыскания средств для индустриализации было решено использовать через госбюджет также доходы других отраслей народного хозяйства, сбережения населения, внутренние займы. Массовая подписка населения на займы индустриализации (впервые он был проведен в 1927 году) дала значительные суммы. Достаточно сказать, что в 1927 – 1928 годах с их помощью государство дополнительно получило 726 миллионов рублей - почти половину средств, ассигнованных в тот год на капиталовложения в промышленность. Немалые средства давали прямые переплаты крестьян, связанные с разницей в ценах на промышленные и сельскохозяйственные товары. Иначе говоря, кроме обычных налогов, прямых и косвенных, которые крестьянство платило государству, существовал, как отмечалось в партий</w:t>
      </w:r>
      <w:r w:rsidRPr="008B705B">
        <w:rPr>
          <w:rFonts w:ascii="Times New Roman" w:hAnsi="Times New Roman"/>
          <w:sz w:val="28"/>
          <w:szCs w:val="28"/>
        </w:rPr>
        <w:softHyphen/>
        <w:t>ных документах того времени, «сверхналог в виде переплат на промтовары и в виде недополучек по линии цен на сельскохозяйственные продукты». Речь шла о «перекачке» средств из деревни в город с целью быстрого подъема тяжелой индустрии.</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 xml:space="preserve">Таким образом, индустриализация мыслилась как политика, охватывающая все отрасли народного хозяйства и рассчитанная на длительные сроки. В условиях крайнего истощения ресурсов все вопросы решались, преимущественно, центральными органами и о предпринимательстве в этом секторе экономики речи не могло быть.  </w:t>
      </w:r>
    </w:p>
    <w:p w:rsidR="008757BE" w:rsidRPr="008B705B" w:rsidRDefault="008757BE" w:rsidP="008B705B">
      <w:pPr>
        <w:spacing w:line="360" w:lineRule="auto"/>
        <w:ind w:firstLine="567"/>
        <w:rPr>
          <w:rFonts w:ascii="Times New Roman" w:hAnsi="Times New Roman"/>
          <w:b/>
          <w:sz w:val="28"/>
          <w:szCs w:val="28"/>
        </w:rPr>
      </w:pPr>
      <w:r w:rsidRPr="008B705B">
        <w:rPr>
          <w:rFonts w:ascii="Times New Roman" w:hAnsi="Times New Roman"/>
          <w:sz w:val="28"/>
          <w:szCs w:val="28"/>
        </w:rPr>
        <w:t>Во втором слое экономики – сельскохозяйственном протекали другие более сложные и драматические процессы, которые можно назвать историей предпринимательства – коллективизации.</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За три-четыре года после гражданской войны крестьяне восстановили сельское хозяйство. Однако, товарность его была невысока в 1925 – 1929 годах производство зерна колебалось на уровне чуть выше довоенного, и это не могло не стать проблемой для страны, вступившей на путь индустриализации. Впечатляющими темпами увеличивалось поголовье скота: с 1925 по 1928 год примерно на 5 процентов ежегодно – в этом выразилось предпочтение крестьянами повышения собственного благосостояния перед товарностью своего хозяйства.</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С точки зрения задач индустриализации страны ситуация была трудноразрешимая. Эволюционная программа Бухарина, предусматривающая сохранение частных крестьянских хозяйств на "несколько десятилетий", предполагала планомерное развитие экономики без внутренних и внешних кризисов. Но такой возможности действительность не предоставила.</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 xml:space="preserve">Можно было по-разному относиться к политике "перекачки" средств, по существу неоплаченного труда, из индивидуальных крестьянских хозяйств в промышленность, но осуществлять ее на практике приходилось поневоле. Объективно для этого было лишь два пути: овладеть законами рынка, чтобы втягивать индивидуального крестьянина в товарное производство так, как это делает крупный капитал – путем постоянного расширения неэквивалентного рыночного обмена, либо продолжать политику командно-административного вмешательства в экономику. Первый путь был теоретически возможен, но практически невыполним, так как для этого у хозяйственных и политических кадров не было не только нужных экономических знаний, но и обыкновенной грамотности. В </w:t>
      </w:r>
      <w:smartTag w:uri="urn:schemas-microsoft-com:office:smarttags" w:element="metricconverter">
        <w:smartTagPr>
          <w:attr w:name="ProductID" w:val="1926 г"/>
        </w:smartTagPr>
        <w:r w:rsidRPr="008B705B">
          <w:rPr>
            <w:rFonts w:ascii="Times New Roman" w:hAnsi="Times New Roman"/>
            <w:sz w:val="28"/>
            <w:szCs w:val="28"/>
          </w:rPr>
          <w:t>1926 г</w:t>
        </w:r>
      </w:smartTag>
      <w:r w:rsidRPr="008B705B">
        <w:rPr>
          <w:rFonts w:ascii="Times New Roman" w:hAnsi="Times New Roman"/>
          <w:sz w:val="28"/>
          <w:szCs w:val="28"/>
        </w:rPr>
        <w:t>. в возрасте от 9 до 49 лет было 43 процента неграмотных. Директорами предприятий, как правило, были выдвиженцы из рабочих. В 1924 году даже среди председателей трестов 63 процента кадров имели низшее образование.</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По второму пути страна фактически уже шла в течение 10 лет. Оставалось только найти форму отношений с крестьянством, позволявшую обеспечить государственный контроль над сельскохозяйственным производством по образу и подобию отношений с промышленностью. Обстановка настоятельно диктовала путь обобществления крестьянского хозяйства.</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 xml:space="preserve">В декабре </w:t>
      </w:r>
      <w:smartTag w:uri="urn:schemas-microsoft-com:office:smarttags" w:element="metricconverter">
        <w:smartTagPr>
          <w:attr w:name="ProductID" w:val="1927 г"/>
        </w:smartTagPr>
        <w:r w:rsidRPr="008B705B">
          <w:rPr>
            <w:rFonts w:ascii="Times New Roman" w:hAnsi="Times New Roman"/>
            <w:sz w:val="28"/>
            <w:szCs w:val="28"/>
          </w:rPr>
          <w:t>1927 г</w:t>
        </w:r>
      </w:smartTag>
      <w:r w:rsidRPr="008B705B">
        <w:rPr>
          <w:rFonts w:ascii="Times New Roman" w:hAnsi="Times New Roman"/>
          <w:sz w:val="28"/>
          <w:szCs w:val="28"/>
        </w:rPr>
        <w:t xml:space="preserve">. состоялся XV съезд ВКП (б), который вошел в историческую литературу как съезд, провозгласивший «курс на коллективизацию». В действительности же речь шла о развитии всех форм кооперации, о том, что перспективная задача постепенного перехода к коллективной обработке земли будет осуществляться «на основе новой техники (электрификации и т.д.)», а не наоборот: к машинизации на основе коллективизации. </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 xml:space="preserve">В стране складывалась система сельскохозяйственной кооперации: в </w:t>
      </w:r>
      <w:smartTag w:uri="urn:schemas-microsoft-com:office:smarttags" w:element="metricconverter">
        <w:smartTagPr>
          <w:attr w:name="ProductID" w:val="1927 г"/>
        </w:smartTagPr>
        <w:r w:rsidRPr="008B705B">
          <w:rPr>
            <w:rFonts w:ascii="Times New Roman" w:hAnsi="Times New Roman"/>
            <w:sz w:val="28"/>
            <w:szCs w:val="28"/>
          </w:rPr>
          <w:t>1927 г</w:t>
        </w:r>
      </w:smartTag>
      <w:r w:rsidRPr="008B705B">
        <w:rPr>
          <w:rFonts w:ascii="Times New Roman" w:hAnsi="Times New Roman"/>
          <w:sz w:val="28"/>
          <w:szCs w:val="28"/>
        </w:rPr>
        <w:t xml:space="preserve">. она объединяла уже 1/3 крестьянских хозяйств. Рядом с ней действовала потребительская растущая кустарно-промысловая кооперация. Вместе они охватывали свыше 2/3 товарооборота между городом и деревней, обеспечивая тем самым прочную экономическую связь между крестьянскими хозяйствами и промышленностью. </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 xml:space="preserve">В 1925 – 1929 гг. производство зерна колебалось на уровне чуть выше 1913 года. Поголовье скота увеличивалось примерно на 5% в год. В то же время хлебозаготовительный кризис зимы 1927 – 1928 гг. создал реальную угрозу планам промышленного строительства, осложнил общую экономическую ситуацию в стране. Этот кризис во многом по своему происхождению, характеру и масштабам был аналогичным кризису 1925 – 1926 гг., но практические выводы оказались совершенно иными. По отношению к “держателям хлеба”, прежде всего к кулацким и вообще зажиточным хозяйствам, были применены “чрезвычайные” меры, что, по существу, вело к свертыванию НЭПа в отношениях между городом и деревней. </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 xml:space="preserve">В январе 1928 года И. Сталин предложил для стабилизации хлебозаготовок развернуть строительство колхозов и совхозов. Именно в них он и его сторонники увидели то звено социально-экономической структуры деревни, которое позволяло бы осуществлять перераспределение средств и снабжать города хлебом. В ноябре 1929 года партийно-государственные органы принимают решение о форсировании процессов        коллективизации. </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 xml:space="preserve">В </w:t>
      </w:r>
      <w:smartTag w:uri="urn:schemas-microsoft-com:office:smarttags" w:element="metricconverter">
        <w:smartTagPr>
          <w:attr w:name="ProductID" w:val="1929 г"/>
        </w:smartTagPr>
        <w:r w:rsidRPr="008B705B">
          <w:rPr>
            <w:rFonts w:ascii="Times New Roman" w:hAnsi="Times New Roman"/>
            <w:sz w:val="28"/>
            <w:szCs w:val="28"/>
          </w:rPr>
          <w:t>1929 г</w:t>
        </w:r>
      </w:smartTag>
      <w:r w:rsidRPr="008B705B">
        <w:rPr>
          <w:rFonts w:ascii="Times New Roman" w:hAnsi="Times New Roman"/>
          <w:sz w:val="28"/>
          <w:szCs w:val="28"/>
        </w:rPr>
        <w:t xml:space="preserve">. на Украине и в РСФСР узакониваются чрезвычайные меры по ограничению свободной продажи хлеба, устанавливается первоочередная продажа зерна по государственным обязательствам. Уже со второй половины </w:t>
      </w:r>
      <w:smartTag w:uri="urn:schemas-microsoft-com:office:smarttags" w:element="metricconverter">
        <w:smartTagPr>
          <w:attr w:name="ProductID" w:val="1929 г"/>
        </w:smartTagPr>
        <w:r w:rsidRPr="008B705B">
          <w:rPr>
            <w:rFonts w:ascii="Times New Roman" w:hAnsi="Times New Roman"/>
            <w:sz w:val="28"/>
            <w:szCs w:val="28"/>
          </w:rPr>
          <w:t>1929 г</w:t>
        </w:r>
      </w:smartTag>
      <w:r w:rsidRPr="008B705B">
        <w:rPr>
          <w:rFonts w:ascii="Times New Roman" w:hAnsi="Times New Roman"/>
          <w:sz w:val="28"/>
          <w:szCs w:val="28"/>
        </w:rPr>
        <w:t>. начинается частичная экспроприация кулачества. Ограничиваются, а затем и свертываются различные кооперации, позднее ликвидируются земельные общества, все права и обязанности которых передаются сельсоветам.</w:t>
      </w:r>
    </w:p>
    <w:p w:rsidR="008757BE" w:rsidRPr="008B705B" w:rsidRDefault="008757BE" w:rsidP="008B705B">
      <w:pPr>
        <w:pStyle w:val="af1"/>
        <w:spacing w:after="0"/>
        <w:rPr>
          <w:sz w:val="28"/>
          <w:szCs w:val="28"/>
        </w:rPr>
      </w:pPr>
      <w:r w:rsidRPr="008B705B">
        <w:rPr>
          <w:sz w:val="28"/>
          <w:szCs w:val="28"/>
        </w:rPr>
        <w:t>Дальнейшее развитие экономики Советского Союза продолжалось в условиях крайнего напряжения предвоенной поры, войны, восстановления народного хозяйства. Всё это сопровождалось ужесточением централизованного управления хозяйством. Предпринимательство фактически ограничивалось различными формами потребительской кооперации.</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Существенные изменения в систему отношений внесла экономическая реформа 1965 года. Экономическая ситуация конца 60-х начала 70-х годов принципиально отличалась от той, которая складывалась в предшествующие годы. Её особенность определялась тем, что постепенно оказались на грани исчерпания источники экстенсивного роста экономики, то есть значительно сузились возможности привлечения в народное хозяйство дополнительных трудовых и материальных ресурсов. Предполагалось, что реформа позволит преодолеть недостатки централизованного управления. Суть реформы состояла в следующем: сокращение плановых показателей, доводимых до предприятия; создание на предприятиях фондов материального стимулирования; введение твердой, не зависящей от прибыли платы за использование предприятиями производственные фонды, т.е. своего рода введение продналога в промышленности; финансирование промышленного строительства не путем выдачи безвозвратных дотаций, а путем выдачи кредитов; недопущение изменения планов без согласования с предприятиями. Активную роль в попытке реализовать реформу сыграл Председатель Совета Министров СССР А.Н. Косыгин. Однако реформа 60-х годов не дала ожидаемых результатов. Старая экономическая система продолжала жить по своим законам.</w:t>
      </w:r>
    </w:p>
    <w:p w:rsidR="008757BE" w:rsidRPr="008B705B" w:rsidRDefault="008757BE" w:rsidP="008B705B">
      <w:pPr>
        <w:pStyle w:val="af1"/>
        <w:spacing w:after="0"/>
        <w:rPr>
          <w:sz w:val="28"/>
          <w:szCs w:val="28"/>
        </w:rPr>
      </w:pPr>
      <w:r w:rsidRPr="008B705B">
        <w:rPr>
          <w:sz w:val="28"/>
          <w:szCs w:val="28"/>
        </w:rPr>
        <w:t>Государство по-прежнему было «главным предпринимателем», берущим на себя функции повышения эффективности экономики. А проводниками этого становились «чиновники», находящихся в руководстве министерств и ведомств, а также в числе директоров и специалистов государственных предприятий. Среди них весьма немногие хотели самостоятельно «экспериментировать с экономикой» на низшем уровне. Требовалось получить санкции партийных и административно-хозяйственных органов, так как  осуществлять без этого какие-то решительные нововведения в производство было безумством.</w:t>
      </w:r>
    </w:p>
    <w:p w:rsidR="008757BE" w:rsidRPr="008B705B" w:rsidRDefault="008757BE" w:rsidP="008B705B">
      <w:pPr>
        <w:pStyle w:val="31"/>
      </w:pPr>
      <w:r w:rsidRPr="008B705B">
        <w:t>Новаторы производства, реально болеющие за повышение эффективности экономики в условиях «крепкого» бюрократического управления, которое и породило затратные методы планирования производства, чаще всего оказывались в положении «битого». А «проявляющие инициативу снизу» руководители были заинтересованы чаще всего не в экономических результатах, а в правильном соответствии действующим инструкциям. Известный экономист В.Н.</w:t>
      </w:r>
      <w:r>
        <w:t> </w:t>
      </w:r>
      <w:r w:rsidRPr="008B705B">
        <w:t xml:space="preserve">Богачев писал: «…практической целью хозяйственного руководства (и исполнительства) являются рапорт, продвижение по службе, оклад и премия </w:t>
      </w:r>
      <w:r w:rsidRPr="008B705B">
        <w:sym w:font="Symbol" w:char="F0BC"/>
      </w:r>
      <w:r w:rsidRPr="008B705B">
        <w:t xml:space="preserve"> Причин технического отставания страны много, но есть здесь лепта (а то и целая драхма), внесенная туманными, пустосмысленными методиками и практикой их извращения» [26]</w:t>
      </w:r>
    </w:p>
    <w:p w:rsidR="008757BE" w:rsidRPr="008B705B" w:rsidRDefault="008757BE" w:rsidP="008B705B">
      <w:pPr>
        <w:pStyle w:val="21"/>
        <w:widowControl/>
        <w:ind w:left="0" w:firstLine="567"/>
        <w:rPr>
          <w:sz w:val="28"/>
          <w:szCs w:val="28"/>
        </w:rPr>
      </w:pPr>
      <w:r w:rsidRPr="008B705B">
        <w:rPr>
          <w:sz w:val="28"/>
          <w:szCs w:val="28"/>
        </w:rPr>
        <w:t>В этот период появляются «деловые люди» и «теневики», находящие собственную выгоду в недостатках централизованной системы управления. Примером «деловых людей» может быть офтальмолог С.</w:t>
      </w:r>
      <w:r>
        <w:rPr>
          <w:sz w:val="28"/>
          <w:szCs w:val="28"/>
        </w:rPr>
        <w:t> </w:t>
      </w:r>
      <w:r w:rsidRPr="008B705B">
        <w:rPr>
          <w:sz w:val="28"/>
          <w:szCs w:val="28"/>
        </w:rPr>
        <w:t>Федоров, которому было дозволено (возможно, в порядке исключения</w:t>
      </w:r>
      <w:r>
        <w:rPr>
          <w:sz w:val="28"/>
          <w:szCs w:val="28"/>
        </w:rPr>
        <w:t xml:space="preserve"> академику</w:t>
      </w:r>
      <w:r w:rsidRPr="008B705B">
        <w:rPr>
          <w:sz w:val="28"/>
          <w:szCs w:val="28"/>
        </w:rPr>
        <w:t>) реализовать свои организационные методы, а также «свободные цены» и «экономические методы» управления предприятием. Другим примером может служить</w:t>
      </w:r>
      <w:r>
        <w:rPr>
          <w:sz w:val="28"/>
          <w:szCs w:val="28"/>
        </w:rPr>
        <w:t xml:space="preserve"> </w:t>
      </w:r>
      <w:r w:rsidRPr="008B705B">
        <w:rPr>
          <w:sz w:val="28"/>
          <w:szCs w:val="28"/>
        </w:rPr>
        <w:t>М.</w:t>
      </w:r>
      <w:r>
        <w:rPr>
          <w:sz w:val="28"/>
          <w:szCs w:val="28"/>
        </w:rPr>
        <w:t> </w:t>
      </w:r>
      <w:r w:rsidRPr="008B705B">
        <w:rPr>
          <w:sz w:val="28"/>
          <w:szCs w:val="28"/>
        </w:rPr>
        <w:t xml:space="preserve">Бочаров, пробивший «переход предприятий на аренду» и создание «народных предприятий». Итак, «деловые люди» советского периода это предприниматели, получившие разрешение свыше на особый вид хозяйственной активности. Большинство активных людей в то время о такой доле не могло и мечтать. </w:t>
      </w:r>
    </w:p>
    <w:p w:rsidR="008757BE" w:rsidRPr="008B705B" w:rsidRDefault="008757BE" w:rsidP="008B705B">
      <w:pPr>
        <w:pStyle w:val="af1"/>
        <w:spacing w:after="0"/>
        <w:rPr>
          <w:sz w:val="28"/>
          <w:szCs w:val="28"/>
        </w:rPr>
      </w:pPr>
      <w:r w:rsidRPr="008B705B">
        <w:rPr>
          <w:sz w:val="28"/>
          <w:szCs w:val="28"/>
        </w:rPr>
        <w:t xml:space="preserve">В условиях относительного ослабления централизованного контроля возник другой слой предпринимателей – «теневики». Деятельность подпольных или полуподпольных предпринимателей недостаточно освещена в экономической литературе. Но можно отметить, что она была, как правило, в форме организации производства сторонней продукции для рынка из «сэкономленного» материала, использования простаивающих производственных мощностей, нецелевое использование рабочей силы, приписки и получение «незаработанной» прибыли, и т.п.   При этом эта деятельность во многом (через личные контакты) была связана с госсектором, косвенно и напрямую зависела от него. </w:t>
      </w:r>
    </w:p>
    <w:p w:rsidR="008757BE" w:rsidRPr="008B705B" w:rsidRDefault="008757BE" w:rsidP="008B705B">
      <w:pPr>
        <w:pStyle w:val="af1"/>
        <w:spacing w:after="0"/>
        <w:rPr>
          <w:sz w:val="28"/>
          <w:szCs w:val="28"/>
        </w:rPr>
      </w:pPr>
      <w:r w:rsidRPr="008B705B">
        <w:rPr>
          <w:sz w:val="28"/>
          <w:szCs w:val="28"/>
        </w:rPr>
        <w:t xml:space="preserve">Остается еще один слой предпринимательства доперестроечного периода – «частники». В основном это были мелкие изготовители и торговцы, торгующие плодами личного подсобного хозяйства или полулегальной «индивидуальной трудовой» деятельности. Это были самые незначительные по размерам производства, которые предпринимательством, в классическом смысле назвать невозможно. Они скорее выполняли необходимую функцию заполнения дыр в местных рынках и существовали всегда. </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 xml:space="preserve">С 1990-х гг. в нашей стране осуществляются реформы, направленные на трансформацию планово-распределительной централизованно управляемой экономической системы в рыночную многоукладную экономику. За этот срок были попытки решить проблемы трансформации экономики по социал-демократическому варианту, по модели «рыночного социализма» (1987 – 1990 гг.), а затем и период праворадикальных преобразований по либерально - монетаристской модели (после </w:t>
      </w:r>
      <w:smartTag w:uri="urn:schemas-microsoft-com:office:smarttags" w:element="metricconverter">
        <w:smartTagPr>
          <w:attr w:name="ProductID" w:val="1991 г"/>
        </w:smartTagPr>
        <w:r w:rsidRPr="008B705B">
          <w:rPr>
            <w:rFonts w:ascii="Times New Roman" w:hAnsi="Times New Roman"/>
            <w:sz w:val="28"/>
            <w:szCs w:val="28"/>
          </w:rPr>
          <w:t>1991 г</w:t>
        </w:r>
      </w:smartTag>
      <w:r w:rsidRPr="008B705B">
        <w:rPr>
          <w:rFonts w:ascii="Times New Roman" w:hAnsi="Times New Roman"/>
          <w:sz w:val="28"/>
          <w:szCs w:val="28"/>
        </w:rPr>
        <w:t>.).</w:t>
      </w:r>
    </w:p>
    <w:p w:rsidR="008757BE" w:rsidRPr="008B705B"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 xml:space="preserve">В конце </w:t>
      </w:r>
      <w:smartTag w:uri="urn:schemas-microsoft-com:office:smarttags" w:element="metricconverter">
        <w:smartTagPr>
          <w:attr w:name="ProductID" w:val="1991 г"/>
        </w:smartTagPr>
        <w:r w:rsidRPr="008B705B">
          <w:rPr>
            <w:rFonts w:ascii="Times New Roman" w:hAnsi="Times New Roman"/>
            <w:sz w:val="28"/>
            <w:szCs w:val="28"/>
          </w:rPr>
          <w:t>1991 г</w:t>
        </w:r>
      </w:smartTag>
      <w:r w:rsidRPr="008B705B">
        <w:rPr>
          <w:rFonts w:ascii="Times New Roman" w:hAnsi="Times New Roman"/>
          <w:sz w:val="28"/>
          <w:szCs w:val="28"/>
        </w:rPr>
        <w:t>. правительство, возглавляемое Е.Т. Гайдаром, разработало программу радикальных реформ в области народного хозяйства. Предлагавшиеся программой меры «шоковой терапии» были нацелены на перевод экономики на рыночные методы хозяйствования. Важное место в программе реформирования экономики занимала либерализация цен - освобождение их из-под контроля государства. Но основная роль в процессе перехода к рынку отводилась приватизации государственной собственности. Ее результатом должно было стать превращение частного сектора в преобладающий сектор экономики. В результате политики приватизации в руки частных предпринимателей перешли 110 тыс. промышленных предприятий. Ваучерная приватизация 1992 – 1994 годов, «грабительская»,   по выражению журнала «</w:t>
      </w:r>
      <w:r w:rsidRPr="008B705B">
        <w:rPr>
          <w:rFonts w:ascii="Times New Roman" w:hAnsi="Times New Roman"/>
          <w:sz w:val="28"/>
          <w:szCs w:val="28"/>
          <w:lang w:val="en-US"/>
        </w:rPr>
        <w:t>Economist</w:t>
      </w:r>
      <w:r w:rsidRPr="008B705B">
        <w:rPr>
          <w:rFonts w:ascii="Times New Roman" w:hAnsi="Times New Roman"/>
          <w:sz w:val="28"/>
          <w:szCs w:val="28"/>
        </w:rPr>
        <w:t>», и последующие приватизационные акты привели к потере государственным сектором ведущей роли в экономике.</w:t>
      </w:r>
    </w:p>
    <w:p w:rsidR="008757BE" w:rsidRPr="00914429" w:rsidRDefault="008757BE" w:rsidP="008B705B">
      <w:pPr>
        <w:spacing w:line="360" w:lineRule="auto"/>
        <w:ind w:firstLine="567"/>
        <w:rPr>
          <w:rFonts w:ascii="Times New Roman" w:hAnsi="Times New Roman"/>
          <w:sz w:val="28"/>
          <w:szCs w:val="28"/>
        </w:rPr>
      </w:pPr>
      <w:r w:rsidRPr="008B705B">
        <w:rPr>
          <w:rFonts w:ascii="Times New Roman" w:hAnsi="Times New Roman"/>
          <w:sz w:val="28"/>
          <w:szCs w:val="28"/>
        </w:rPr>
        <w:t>Однако, изменение формы собственности не повысило эффективности экономики. В середине 1993 – 1994 гг. падение промышленного производства составляло 21%, в том числе в машиностроении – 31%, в производстве предметов широкого потребления – 30%. Свыше половины товаров российского рынка приходилось на долю импортной продукции. И в настоящее время положение поправилось не существенно. Нестабильность производства формирует и предпринимательскую неуверенность. Так по данным Федеральной службы государственной статистики имеется следующая динамика соответствующих</w:t>
      </w:r>
      <w:r w:rsidRPr="00914429">
        <w:rPr>
          <w:rFonts w:ascii="Times New Roman" w:hAnsi="Times New Roman"/>
          <w:sz w:val="28"/>
          <w:szCs w:val="28"/>
        </w:rPr>
        <w:t xml:space="preserve"> показателей (рис. 1, 2.) [</w:t>
      </w:r>
      <w:hyperlink r:id="rId8" w:history="1">
        <w:r w:rsidRPr="00914429">
          <w:rPr>
            <w:rStyle w:val="af0"/>
            <w:rFonts w:ascii="Times New Roman" w:hAnsi="Times New Roman"/>
            <w:sz w:val="28"/>
            <w:szCs w:val="28"/>
          </w:rPr>
          <w:t>161</w:t>
        </w:r>
      </w:hyperlink>
      <w:r w:rsidRPr="00914429">
        <w:rPr>
          <w:rFonts w:ascii="Times New Roman" w:hAnsi="Times New Roman"/>
          <w:sz w:val="28"/>
          <w:szCs w:val="28"/>
        </w:rPr>
        <w:t>].</w:t>
      </w:r>
    </w:p>
    <w:p w:rsidR="008757BE" w:rsidRPr="00914429" w:rsidRDefault="008757BE" w:rsidP="00BA3529">
      <w:pPr>
        <w:rPr>
          <w:rFonts w:ascii="Times New Roman" w:hAnsi="Times New Roman"/>
          <w:sz w:val="28"/>
          <w:szCs w:val="28"/>
        </w:rPr>
      </w:pPr>
    </w:p>
    <w:p w:rsidR="008757BE" w:rsidRPr="00914429" w:rsidRDefault="00DA27F0" w:rsidP="00BA3529">
      <w:pPr>
        <w:rPr>
          <w:rFonts w:ascii="Times New Roman" w:hAnsi="Times New Roman"/>
          <w:sz w:val="28"/>
          <w:szCs w:val="28"/>
        </w:rPr>
      </w:pPr>
      <w:r>
        <w:rPr>
          <w:rFonts w:ascii="Times New Roman" w:hAnsi="Times New Roman"/>
          <w:noProof/>
          <w:sz w:val="28"/>
          <w:szCs w:val="28"/>
        </w:rPr>
        <w:pict>
          <v:shape id="Рисунок 2" o:spid="_x0000_i1026" type="#_x0000_t75" alt="Image3401" style="width:463.65pt;height:250.35pt;visibility:visible">
            <v:imagedata r:id="rId9" o:title=""/>
          </v:shape>
        </w:pict>
      </w:r>
    </w:p>
    <w:p w:rsidR="008757BE" w:rsidRPr="00914429" w:rsidRDefault="008757BE" w:rsidP="00BA3529">
      <w:pPr>
        <w:pStyle w:val="af1"/>
        <w:spacing w:after="0"/>
        <w:ind w:firstLine="0"/>
        <w:jc w:val="center"/>
        <w:rPr>
          <w:i/>
          <w:sz w:val="28"/>
          <w:szCs w:val="28"/>
        </w:rPr>
      </w:pPr>
      <w:r w:rsidRPr="00914429">
        <w:rPr>
          <w:i/>
          <w:sz w:val="28"/>
          <w:szCs w:val="28"/>
        </w:rPr>
        <w:t xml:space="preserve">Рис. 1. Помесячный индекс промышленного производства РФ </w:t>
      </w:r>
    </w:p>
    <w:p w:rsidR="008757BE" w:rsidRPr="00914429" w:rsidRDefault="008757BE" w:rsidP="00BA3529">
      <w:pPr>
        <w:pStyle w:val="af1"/>
        <w:spacing w:after="0"/>
        <w:ind w:firstLine="0"/>
        <w:jc w:val="center"/>
        <w:rPr>
          <w:i/>
          <w:sz w:val="28"/>
          <w:szCs w:val="28"/>
        </w:rPr>
      </w:pPr>
      <w:r w:rsidRPr="00914429">
        <w:rPr>
          <w:i/>
          <w:sz w:val="28"/>
          <w:szCs w:val="28"/>
        </w:rPr>
        <w:t>за период 2007 -2010 гг.</w:t>
      </w:r>
    </w:p>
    <w:p w:rsidR="008757BE" w:rsidRPr="00914429" w:rsidRDefault="008757BE" w:rsidP="00BA3529">
      <w:pPr>
        <w:pStyle w:val="af1"/>
        <w:spacing w:after="0"/>
        <w:ind w:firstLine="720"/>
        <w:jc w:val="center"/>
        <w:rPr>
          <w:i/>
          <w:sz w:val="28"/>
          <w:szCs w:val="28"/>
        </w:rPr>
      </w:pPr>
    </w:p>
    <w:p w:rsidR="008757BE" w:rsidRPr="00914429" w:rsidRDefault="00DA27F0" w:rsidP="00BA3529">
      <w:pPr>
        <w:pStyle w:val="af1"/>
        <w:spacing w:after="0"/>
        <w:ind w:firstLine="0"/>
        <w:jc w:val="center"/>
        <w:rPr>
          <w:sz w:val="28"/>
          <w:szCs w:val="28"/>
        </w:rPr>
      </w:pPr>
      <w:r>
        <w:rPr>
          <w:noProof/>
          <w:sz w:val="28"/>
          <w:szCs w:val="28"/>
          <w:lang w:eastAsia="ru-RU"/>
        </w:rPr>
        <w:pict>
          <v:shape id="Рисунок 3" o:spid="_x0000_i1027" type="#_x0000_t75" alt="image1166" style="width:404.2pt;height:235.65pt;visibility:visible">
            <v:imagedata r:id="rId10" o:title=""/>
          </v:shape>
        </w:pict>
      </w:r>
    </w:p>
    <w:p w:rsidR="008757BE" w:rsidRPr="00914429" w:rsidRDefault="008757BE" w:rsidP="00BA3529">
      <w:pPr>
        <w:pStyle w:val="af1"/>
        <w:spacing w:after="0"/>
        <w:ind w:firstLine="0"/>
        <w:jc w:val="center"/>
        <w:rPr>
          <w:i/>
          <w:sz w:val="28"/>
          <w:szCs w:val="28"/>
        </w:rPr>
      </w:pPr>
      <w:r w:rsidRPr="00914429">
        <w:rPr>
          <w:i/>
          <w:sz w:val="28"/>
          <w:szCs w:val="28"/>
        </w:rPr>
        <w:t>Рис. 2. Индекс предпринимательской уверенности  организаций РФ обрабатывающих производств</w:t>
      </w:r>
    </w:p>
    <w:p w:rsidR="008757BE" w:rsidRPr="00914429" w:rsidRDefault="008757BE" w:rsidP="00BA3529">
      <w:pPr>
        <w:pStyle w:val="af1"/>
        <w:spacing w:after="0"/>
        <w:ind w:firstLine="720"/>
        <w:rPr>
          <w:sz w:val="28"/>
          <w:szCs w:val="28"/>
        </w:rPr>
      </w:pPr>
    </w:p>
    <w:p w:rsidR="008757BE" w:rsidRPr="00914429" w:rsidRDefault="008757BE" w:rsidP="00BA3529">
      <w:pPr>
        <w:pStyle w:val="af1"/>
        <w:spacing w:after="0"/>
        <w:rPr>
          <w:sz w:val="28"/>
          <w:szCs w:val="28"/>
        </w:rPr>
      </w:pPr>
      <w:r w:rsidRPr="00914429">
        <w:rPr>
          <w:sz w:val="28"/>
          <w:szCs w:val="28"/>
        </w:rPr>
        <w:t xml:space="preserve">Во второй половине 90-х годов большинство крупных и средних предприятий России превратились в частные, коммерческие и акционерные общества. Все это привело к окончательной потере государством возможности управлять новыми производственными и финансовыми структурами с помощью прежних административных методов. Однако, теперь в руках государства находятся значительные пакеты акций предприятий, играющих ведущую роль в российской экономике. Таким образом, государство во многом сохраняет (формально или реально) свою ведущую роль: государственные корпорации и государственные предприятия, которые играют важнейшую роль в инновационном развитии страны, находятся под непосредственным управлением чиновников. Те предприятия, которым государство позволило «уйти в свободное рыночное плавание», были созданы, как правило, на хорошей материальной базе государственных предприятий и старых административных и политических связей. </w:t>
      </w:r>
    </w:p>
    <w:p w:rsidR="008757BE" w:rsidRPr="00914429" w:rsidRDefault="008757BE" w:rsidP="00BA3529">
      <w:pPr>
        <w:pStyle w:val="af1"/>
        <w:spacing w:after="0"/>
        <w:rPr>
          <w:sz w:val="28"/>
          <w:szCs w:val="28"/>
        </w:rPr>
      </w:pPr>
      <w:r w:rsidRPr="00914429">
        <w:rPr>
          <w:sz w:val="28"/>
          <w:szCs w:val="28"/>
        </w:rPr>
        <w:t xml:space="preserve">По-прежнему, внизу находится формально независимый мелкий и средний бизнес, работающий в сферах деятельности, куда не достают интересы крупного капитала. </w:t>
      </w:r>
    </w:p>
    <w:p w:rsidR="008757BE" w:rsidRPr="00914429" w:rsidRDefault="008757BE" w:rsidP="00BA3529">
      <w:pPr>
        <w:pStyle w:val="af1"/>
        <w:spacing w:after="0"/>
        <w:rPr>
          <w:sz w:val="28"/>
          <w:szCs w:val="28"/>
        </w:rPr>
      </w:pPr>
      <w:r w:rsidRPr="00914429">
        <w:rPr>
          <w:sz w:val="28"/>
          <w:szCs w:val="28"/>
        </w:rPr>
        <w:t xml:space="preserve">Таким образом, </w:t>
      </w:r>
      <w:r>
        <w:rPr>
          <w:sz w:val="28"/>
          <w:szCs w:val="28"/>
        </w:rPr>
        <w:t>следует считать</w:t>
      </w:r>
      <w:r w:rsidRPr="00914429">
        <w:rPr>
          <w:sz w:val="28"/>
          <w:szCs w:val="28"/>
        </w:rPr>
        <w:t xml:space="preserve">, что развитие Российской государственной экономики было исторически доминирующим на всем протяжении становления капиталистической, социалистической и «посткоммунистической» экономики. Оно всегда было средством обеспечения нужд государства, в основе которых были именно милитаристские нужды. Сложившаяся к настоящему времени   экономическая система не позволяет говорить об эффективном управлении экономикой. </w:t>
      </w:r>
    </w:p>
    <w:p w:rsidR="008757BE" w:rsidRPr="00914429" w:rsidRDefault="008757BE" w:rsidP="00BA3529">
      <w:pPr>
        <w:pStyle w:val="af1"/>
        <w:spacing w:after="0"/>
        <w:rPr>
          <w:sz w:val="28"/>
          <w:szCs w:val="28"/>
        </w:rPr>
      </w:pPr>
      <w:r w:rsidRPr="00914429">
        <w:rPr>
          <w:sz w:val="28"/>
          <w:szCs w:val="28"/>
        </w:rPr>
        <w:t>Если, говорить о специфике предпринимательства в России, то можно утверждать, что оно развивалось благодаря непосредственной или косвенной поддержке государства. Чем ближе предприниматель к государственным целям, тем больше он «Предприниматель».  Можно выделить пять видов российского предпринимательства, зависящих от иерархического уровня в системе экономике страны, которые и определяют характер и масштабы его стратегического планирования:</w:t>
      </w:r>
    </w:p>
    <w:p w:rsidR="008757BE" w:rsidRPr="00914429" w:rsidRDefault="008757BE" w:rsidP="00BA3529">
      <w:pPr>
        <w:pStyle w:val="af1"/>
        <w:numPr>
          <w:ilvl w:val="0"/>
          <w:numId w:val="28"/>
        </w:numPr>
        <w:tabs>
          <w:tab w:val="clear" w:pos="2040"/>
          <w:tab w:val="num" w:pos="1080"/>
        </w:tabs>
        <w:suppressAutoHyphens w:val="0"/>
        <w:overflowPunct w:val="0"/>
        <w:autoSpaceDE w:val="0"/>
        <w:autoSpaceDN w:val="0"/>
        <w:adjustRightInd w:val="0"/>
        <w:spacing w:after="0"/>
        <w:ind w:left="0" w:firstLine="567"/>
        <w:textAlignment w:val="baseline"/>
        <w:rPr>
          <w:sz w:val="28"/>
          <w:szCs w:val="28"/>
        </w:rPr>
      </w:pPr>
      <w:r w:rsidRPr="00914429">
        <w:rPr>
          <w:sz w:val="28"/>
          <w:szCs w:val="28"/>
        </w:rPr>
        <w:t>государственное предпринимательство, опирающееся на государственный аппарат, персонифицированный в виде «совокупного чиновника», принимающего решение о стратегическом развитии производства непосредственно в соответствии со стратегией государства (Государственные корпорации);</w:t>
      </w:r>
    </w:p>
    <w:p w:rsidR="008757BE" w:rsidRPr="00914429" w:rsidRDefault="008757BE" w:rsidP="00BA3529">
      <w:pPr>
        <w:pStyle w:val="af1"/>
        <w:numPr>
          <w:ilvl w:val="0"/>
          <w:numId w:val="28"/>
        </w:numPr>
        <w:tabs>
          <w:tab w:val="clear" w:pos="2040"/>
          <w:tab w:val="num" w:pos="1080"/>
        </w:tabs>
        <w:suppressAutoHyphens w:val="0"/>
        <w:overflowPunct w:val="0"/>
        <w:autoSpaceDE w:val="0"/>
        <w:autoSpaceDN w:val="0"/>
        <w:adjustRightInd w:val="0"/>
        <w:spacing w:after="0"/>
        <w:ind w:left="0" w:firstLine="567"/>
        <w:textAlignment w:val="baseline"/>
        <w:rPr>
          <w:sz w:val="28"/>
          <w:szCs w:val="28"/>
        </w:rPr>
      </w:pPr>
      <w:r w:rsidRPr="00914429">
        <w:rPr>
          <w:sz w:val="28"/>
          <w:szCs w:val="28"/>
        </w:rPr>
        <w:t>предпринимательство, использующее государственную собственность, и прямые инвестиции в своих интересах (ФГУПы и ОАО с государственной долей), стратегические решения зависят от заказов государства;</w:t>
      </w:r>
    </w:p>
    <w:p w:rsidR="008757BE" w:rsidRPr="00914429" w:rsidRDefault="008757BE" w:rsidP="00BA3529">
      <w:pPr>
        <w:pStyle w:val="af1"/>
        <w:numPr>
          <w:ilvl w:val="0"/>
          <w:numId w:val="28"/>
        </w:numPr>
        <w:tabs>
          <w:tab w:val="clear" w:pos="2040"/>
          <w:tab w:val="num" w:pos="1080"/>
        </w:tabs>
        <w:suppressAutoHyphens w:val="0"/>
        <w:overflowPunct w:val="0"/>
        <w:autoSpaceDE w:val="0"/>
        <w:autoSpaceDN w:val="0"/>
        <w:adjustRightInd w:val="0"/>
        <w:spacing w:after="0"/>
        <w:ind w:left="0" w:firstLine="567"/>
        <w:textAlignment w:val="baseline"/>
        <w:rPr>
          <w:sz w:val="28"/>
          <w:szCs w:val="28"/>
        </w:rPr>
      </w:pPr>
      <w:r w:rsidRPr="00914429">
        <w:rPr>
          <w:sz w:val="28"/>
          <w:szCs w:val="28"/>
        </w:rPr>
        <w:t>предпринимательство, базирующееся формально на частной собственности, основанной на результатах приватизации, и ориентирующегося непосредственно на государственные заказы;</w:t>
      </w:r>
    </w:p>
    <w:p w:rsidR="008757BE" w:rsidRPr="00914429" w:rsidRDefault="008757BE" w:rsidP="00BA3529">
      <w:pPr>
        <w:pStyle w:val="af1"/>
        <w:numPr>
          <w:ilvl w:val="0"/>
          <w:numId w:val="28"/>
        </w:numPr>
        <w:tabs>
          <w:tab w:val="clear" w:pos="2040"/>
          <w:tab w:val="num" w:pos="1080"/>
        </w:tabs>
        <w:suppressAutoHyphens w:val="0"/>
        <w:overflowPunct w:val="0"/>
        <w:autoSpaceDE w:val="0"/>
        <w:autoSpaceDN w:val="0"/>
        <w:adjustRightInd w:val="0"/>
        <w:spacing w:after="0"/>
        <w:ind w:left="0" w:firstLine="567"/>
        <w:textAlignment w:val="baseline"/>
        <w:rPr>
          <w:sz w:val="28"/>
          <w:szCs w:val="28"/>
        </w:rPr>
      </w:pPr>
      <w:r w:rsidRPr="00914429">
        <w:rPr>
          <w:sz w:val="28"/>
          <w:szCs w:val="28"/>
        </w:rPr>
        <w:t xml:space="preserve"> предпринимательство, базирующееся формально на частной собственности, основанной на результатах приватизации (ОАО, ООО), и ориентирующегося на рыночные интересы, стратегические решения связаны с динамикой поведения потребителя;</w:t>
      </w:r>
    </w:p>
    <w:p w:rsidR="008757BE" w:rsidRPr="00914429" w:rsidRDefault="008757BE" w:rsidP="00BA3529">
      <w:pPr>
        <w:pStyle w:val="af1"/>
        <w:numPr>
          <w:ilvl w:val="0"/>
          <w:numId w:val="28"/>
        </w:numPr>
        <w:tabs>
          <w:tab w:val="clear" w:pos="2040"/>
          <w:tab w:val="num" w:pos="1080"/>
        </w:tabs>
        <w:suppressAutoHyphens w:val="0"/>
        <w:overflowPunct w:val="0"/>
        <w:autoSpaceDE w:val="0"/>
        <w:autoSpaceDN w:val="0"/>
        <w:adjustRightInd w:val="0"/>
        <w:spacing w:after="0"/>
        <w:ind w:left="0" w:firstLine="567"/>
        <w:textAlignment w:val="baseline"/>
        <w:rPr>
          <w:sz w:val="28"/>
          <w:szCs w:val="28"/>
        </w:rPr>
      </w:pPr>
      <w:r w:rsidRPr="00914429">
        <w:rPr>
          <w:sz w:val="28"/>
          <w:szCs w:val="28"/>
        </w:rPr>
        <w:t>предпринимательство мелкого и среднего бизнеса, основанного на капитале собственном (включая родственников) или кредите, формально независимое, принимающего решения в условиях крайней неопределенности в зависимости от конъюнктуры рынка.</w:t>
      </w:r>
    </w:p>
    <w:p w:rsidR="008757BE" w:rsidRPr="00914429" w:rsidRDefault="008757BE" w:rsidP="00BA3529">
      <w:pPr>
        <w:pStyle w:val="af1"/>
        <w:spacing w:after="0"/>
        <w:rPr>
          <w:sz w:val="28"/>
          <w:szCs w:val="28"/>
        </w:rPr>
      </w:pPr>
      <w:r w:rsidRPr="00914429">
        <w:rPr>
          <w:sz w:val="28"/>
          <w:szCs w:val="28"/>
        </w:rPr>
        <w:t>Рассматривая данную структуру предпринимательства в России можно видеть, что самые крупные предприниматели работают на «стратегические интересы государства». Они часто имеют государственные льготы и являются монополистами в своей отрасли. Так, например Государственные корпорации создаются на основании федерального закона. На них не распространяются в полной мере положения о раскрытии информации, а также действие закона о банкротстве, они выведены из-под контроля ряда государственных органов. Интересно также отметить, что в</w:t>
      </w:r>
      <w:r>
        <w:rPr>
          <w:sz w:val="28"/>
          <w:szCs w:val="28"/>
        </w:rPr>
        <w:t xml:space="preserve"> современном</w:t>
      </w:r>
      <w:r w:rsidRPr="00914429">
        <w:rPr>
          <w:sz w:val="28"/>
          <w:szCs w:val="28"/>
        </w:rPr>
        <w:t xml:space="preserve"> Гражданском Кодексе РФ не существует понятия «Государственная корпорация», что показывает некоторую правовую обособленность таких государственных предпринимательских структур.</w:t>
      </w:r>
    </w:p>
    <w:p w:rsidR="008757BE" w:rsidRPr="00914429" w:rsidRDefault="008757BE" w:rsidP="00BA3529">
      <w:pPr>
        <w:pStyle w:val="af1"/>
        <w:spacing w:after="0"/>
        <w:rPr>
          <w:sz w:val="28"/>
          <w:szCs w:val="28"/>
        </w:rPr>
      </w:pPr>
      <w:r w:rsidRPr="00914429">
        <w:rPr>
          <w:sz w:val="28"/>
          <w:szCs w:val="28"/>
        </w:rPr>
        <w:t xml:space="preserve">На низшем уровне находятся мелкие предприниматели, которые возникают, как правило, из необходимости выжить, когда потеряны прежние должности.  Они редко обладают специальным профессиональным знанием, на рынке не защищены ни правом, ни специальными организациями.           Не находя защиты у государства,  они вынуждены искать ее во    внеправовом поле общественных отношений.  Не секрет,  что многие проблемные  вопросы  (стратегического характера)  решаются  ими  не  в   формальных  государственных структурах, а  у «смотрящих»  за  территорией. </w:t>
      </w:r>
    </w:p>
    <w:p w:rsidR="008757BE" w:rsidRPr="00914429" w:rsidRDefault="008757BE" w:rsidP="00BA3529">
      <w:pPr>
        <w:pStyle w:val="af1"/>
        <w:spacing w:after="0"/>
        <w:rPr>
          <w:sz w:val="28"/>
          <w:szCs w:val="28"/>
        </w:rPr>
      </w:pPr>
      <w:r w:rsidRPr="00914429">
        <w:rPr>
          <w:sz w:val="28"/>
          <w:szCs w:val="28"/>
        </w:rPr>
        <w:t>Предпринимательская активность промежуточных уровней имеет те же проблемы, что и крайние слои, но степень непредсказуемости определяется как масштабами производства, так и «близостью» к интересам государства.</w:t>
      </w:r>
      <w:r w:rsidRPr="00914429">
        <w:rPr>
          <w:color w:val="0000FF"/>
          <w:sz w:val="28"/>
          <w:szCs w:val="28"/>
        </w:rPr>
        <w:t xml:space="preserve"> </w:t>
      </w:r>
      <w:r w:rsidRPr="00914429">
        <w:rPr>
          <w:sz w:val="28"/>
          <w:szCs w:val="28"/>
        </w:rPr>
        <w:t>Нестабильность, инфляция и отсутствие гарантий приводят к структурным сдвигам - к отраслям с коротким циклом производства или вообще к спекуляции.</w:t>
      </w:r>
      <w:r w:rsidRPr="00914429">
        <w:rPr>
          <w:color w:val="0000FF"/>
          <w:sz w:val="28"/>
          <w:szCs w:val="28"/>
        </w:rPr>
        <w:t xml:space="preserve"> </w:t>
      </w:r>
      <w:r w:rsidRPr="00914429">
        <w:rPr>
          <w:sz w:val="28"/>
          <w:szCs w:val="28"/>
        </w:rPr>
        <w:t>Стратегические решения предпринимателей основаны на учете постоянной и, можно сказать, привычной неустойчивости – эмоционально порывисты, основаны не столько на изучении тенденций рынка, сколько на интуиции.</w:t>
      </w:r>
    </w:p>
    <w:p w:rsidR="008757BE" w:rsidRPr="00914429" w:rsidRDefault="008757BE" w:rsidP="00BA3529">
      <w:pPr>
        <w:pStyle w:val="af1"/>
        <w:spacing w:after="0"/>
        <w:rPr>
          <w:sz w:val="28"/>
          <w:szCs w:val="28"/>
        </w:rPr>
      </w:pPr>
    </w:p>
    <w:p w:rsidR="008757BE" w:rsidRDefault="008757BE" w:rsidP="00E37538">
      <w:pPr>
        <w:pStyle w:val="2"/>
        <w:spacing w:line="276" w:lineRule="auto"/>
        <w:ind w:firstLine="0"/>
        <w:jc w:val="center"/>
        <w:rPr>
          <w:rFonts w:ascii="Times New Roman" w:hAnsi="Times New Roman" w:cs="Times New Roman"/>
          <w:i w:val="0"/>
        </w:rPr>
      </w:pPr>
      <w:bookmarkStart w:id="6" w:name="_Toc320563798"/>
      <w:r w:rsidRPr="00914429">
        <w:rPr>
          <w:rFonts w:ascii="Times New Roman" w:hAnsi="Times New Roman" w:cs="Times New Roman"/>
          <w:i w:val="0"/>
        </w:rPr>
        <w:t xml:space="preserve">1.3. Практика предпринимательской деятельности на </w:t>
      </w:r>
    </w:p>
    <w:p w:rsidR="008757BE" w:rsidRPr="00914429" w:rsidRDefault="008757BE" w:rsidP="00E37538">
      <w:pPr>
        <w:pStyle w:val="2"/>
        <w:spacing w:line="276" w:lineRule="auto"/>
        <w:ind w:firstLine="0"/>
        <w:jc w:val="center"/>
        <w:rPr>
          <w:rFonts w:ascii="Times New Roman" w:hAnsi="Times New Roman" w:cs="Times New Roman"/>
          <w:i w:val="0"/>
        </w:rPr>
      </w:pPr>
      <w:r>
        <w:rPr>
          <w:rFonts w:ascii="Times New Roman" w:hAnsi="Times New Roman" w:cs="Times New Roman"/>
          <w:i w:val="0"/>
        </w:rPr>
        <w:t>г</w:t>
      </w:r>
      <w:r w:rsidRPr="00914429">
        <w:rPr>
          <w:rFonts w:ascii="Times New Roman" w:hAnsi="Times New Roman" w:cs="Times New Roman"/>
          <w:i w:val="0"/>
        </w:rPr>
        <w:t>осударственных предприятиях в Приморском крае</w:t>
      </w:r>
      <w:bookmarkEnd w:id="6"/>
    </w:p>
    <w:p w:rsidR="008757BE" w:rsidRPr="00914429" w:rsidRDefault="008757BE" w:rsidP="00BA3529">
      <w:pPr>
        <w:rPr>
          <w:rFonts w:ascii="Times New Roman" w:hAnsi="Times New Roman"/>
          <w:sz w:val="28"/>
          <w:szCs w:val="28"/>
        </w:rPr>
      </w:pP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 xml:space="preserve">Исторически сложилось так, что в Приморском крае основная часть экономики относится к тем отраслям, которые непосредственно реализуют стратегию Российского государства на Дальнем Востоке. Поэтому вопросы активизации предпринимательской активности на этих предприятий все более становятся актуальными. Так как в сложившейся политической и экономической ситуации предпринимательство может стать реальным фактором не только повышения эффективности производства, но и подчас спасением предприятий, менеджмент которых привык работать только с государственными заказами. Предпринимательская активность предприятий в сложившихся условиях, как и прежде, напрямую зависит от экономической активности государства. </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 xml:space="preserve">В настоящее время промышленность Приморского края продолжает переживать тяжелый кризис. За период с 1990 – 2001 годы объем производства снизился больше, чем на 50%. За последние 10 лет      наметился положительный процесс стабилизации и незначительного роста, табл. 2. </w:t>
      </w:r>
    </w:p>
    <w:p w:rsidR="008757BE" w:rsidRPr="00914429" w:rsidRDefault="008757BE" w:rsidP="00BA3529">
      <w:pPr>
        <w:rPr>
          <w:rFonts w:ascii="Times New Roman" w:hAnsi="Times New Roman"/>
          <w:sz w:val="28"/>
          <w:szCs w:val="28"/>
        </w:rPr>
      </w:pPr>
    </w:p>
    <w:p w:rsidR="008757BE" w:rsidRPr="00914429" w:rsidRDefault="008757BE" w:rsidP="00BA3529">
      <w:pPr>
        <w:spacing w:line="240" w:lineRule="auto"/>
        <w:rPr>
          <w:rFonts w:ascii="Times New Roman" w:hAnsi="Times New Roman"/>
          <w:sz w:val="28"/>
          <w:szCs w:val="28"/>
        </w:rPr>
      </w:pPr>
      <w:r w:rsidRPr="00914429">
        <w:rPr>
          <w:rFonts w:ascii="Times New Roman" w:hAnsi="Times New Roman"/>
          <w:sz w:val="28"/>
          <w:szCs w:val="28"/>
        </w:rPr>
        <w:t>Таблица 2. - Индексы производства по видам экономической деятельности (в процентах к предыдущему году) [</w:t>
      </w:r>
      <w:r w:rsidRPr="00914429">
        <w:rPr>
          <w:rFonts w:ascii="Times New Roman" w:hAnsi="Times New Roman"/>
          <w:bCs/>
          <w:sz w:val="28"/>
          <w:szCs w:val="28"/>
        </w:rPr>
        <w:t>111</w:t>
      </w:r>
      <w:r w:rsidRPr="00914429">
        <w:rPr>
          <w:rFonts w:ascii="Times New Roman" w:hAnsi="Times New Roman"/>
          <w:sz w:val="28"/>
          <w:szCs w:val="28"/>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8"/>
        <w:gridCol w:w="1037"/>
        <w:gridCol w:w="1037"/>
        <w:gridCol w:w="1037"/>
        <w:gridCol w:w="1037"/>
        <w:gridCol w:w="1037"/>
        <w:gridCol w:w="1038"/>
      </w:tblGrid>
      <w:tr w:rsidR="008757BE" w:rsidRPr="00C846B9" w:rsidTr="00E37538">
        <w:tc>
          <w:tcPr>
            <w:tcW w:w="3098" w:type="dxa"/>
          </w:tcPr>
          <w:p w:rsidR="008757BE" w:rsidRPr="00C846B9" w:rsidRDefault="008757BE" w:rsidP="00AD731B">
            <w:pPr>
              <w:jc w:val="center"/>
              <w:rPr>
                <w:rFonts w:ascii="Times New Roman" w:hAnsi="Times New Roman"/>
                <w:sz w:val="28"/>
                <w:szCs w:val="28"/>
              </w:rPr>
            </w:pPr>
            <w:r w:rsidRPr="00C846B9">
              <w:rPr>
                <w:rFonts w:ascii="Times New Roman" w:hAnsi="Times New Roman"/>
                <w:sz w:val="28"/>
                <w:szCs w:val="28"/>
              </w:rPr>
              <w:t>Вид экономической деятельности</w:t>
            </w:r>
          </w:p>
        </w:tc>
        <w:tc>
          <w:tcPr>
            <w:tcW w:w="1037" w:type="dxa"/>
          </w:tcPr>
          <w:p w:rsidR="008757BE" w:rsidRPr="00C846B9" w:rsidRDefault="008757BE" w:rsidP="00AD731B">
            <w:pPr>
              <w:jc w:val="center"/>
              <w:rPr>
                <w:rFonts w:ascii="Times New Roman" w:hAnsi="Times New Roman"/>
                <w:sz w:val="28"/>
                <w:szCs w:val="28"/>
              </w:rPr>
            </w:pPr>
            <w:r w:rsidRPr="00C846B9">
              <w:rPr>
                <w:rFonts w:ascii="Times New Roman" w:hAnsi="Times New Roman"/>
                <w:sz w:val="28"/>
                <w:szCs w:val="28"/>
              </w:rPr>
              <w:t>2000 год</w:t>
            </w:r>
          </w:p>
        </w:tc>
        <w:tc>
          <w:tcPr>
            <w:tcW w:w="1037" w:type="dxa"/>
          </w:tcPr>
          <w:p w:rsidR="008757BE" w:rsidRPr="00E37538" w:rsidRDefault="008757BE" w:rsidP="00AD731B">
            <w:pPr>
              <w:pStyle w:val="af6"/>
              <w:ind w:firstLine="0"/>
              <w:rPr>
                <w:rFonts w:ascii="Times New Roman" w:hAnsi="Times New Roman"/>
                <w:sz w:val="28"/>
                <w:szCs w:val="28"/>
              </w:rPr>
            </w:pPr>
            <w:r w:rsidRPr="00E37538">
              <w:rPr>
                <w:rFonts w:ascii="Times New Roman" w:hAnsi="Times New Roman"/>
                <w:sz w:val="28"/>
                <w:szCs w:val="28"/>
              </w:rPr>
              <w:t>2002 год</w:t>
            </w:r>
          </w:p>
        </w:tc>
        <w:tc>
          <w:tcPr>
            <w:tcW w:w="1037" w:type="dxa"/>
          </w:tcPr>
          <w:p w:rsidR="008757BE" w:rsidRPr="00C846B9" w:rsidRDefault="008757BE" w:rsidP="00AD731B">
            <w:pPr>
              <w:jc w:val="center"/>
              <w:rPr>
                <w:rFonts w:ascii="Times New Roman" w:hAnsi="Times New Roman"/>
                <w:sz w:val="28"/>
                <w:szCs w:val="28"/>
                <w:lang w:val="ru-MD"/>
              </w:rPr>
            </w:pPr>
            <w:r w:rsidRPr="00C846B9">
              <w:rPr>
                <w:rFonts w:ascii="Times New Roman" w:hAnsi="Times New Roman"/>
                <w:sz w:val="28"/>
                <w:szCs w:val="28"/>
              </w:rPr>
              <w:t>200</w:t>
            </w:r>
            <w:r w:rsidRPr="00C846B9">
              <w:rPr>
                <w:rFonts w:ascii="Times New Roman" w:hAnsi="Times New Roman"/>
                <w:sz w:val="28"/>
                <w:szCs w:val="28"/>
                <w:lang w:val="ru-MD"/>
              </w:rPr>
              <w:t>4 год</w:t>
            </w:r>
          </w:p>
        </w:tc>
        <w:tc>
          <w:tcPr>
            <w:tcW w:w="1037" w:type="dxa"/>
          </w:tcPr>
          <w:p w:rsidR="008757BE" w:rsidRPr="00C846B9" w:rsidRDefault="008757BE" w:rsidP="00AD731B">
            <w:pPr>
              <w:jc w:val="center"/>
              <w:rPr>
                <w:rFonts w:ascii="Times New Roman" w:hAnsi="Times New Roman"/>
                <w:sz w:val="28"/>
                <w:szCs w:val="28"/>
                <w:lang w:val="ru-MD"/>
              </w:rPr>
            </w:pPr>
            <w:r w:rsidRPr="00C846B9">
              <w:rPr>
                <w:rFonts w:ascii="Times New Roman" w:hAnsi="Times New Roman"/>
                <w:sz w:val="28"/>
                <w:szCs w:val="28"/>
                <w:lang w:val="ru-MD"/>
              </w:rPr>
              <w:t>2005 год</w:t>
            </w:r>
          </w:p>
        </w:tc>
        <w:tc>
          <w:tcPr>
            <w:tcW w:w="1037" w:type="dxa"/>
          </w:tcPr>
          <w:p w:rsidR="008757BE" w:rsidRPr="00C846B9" w:rsidRDefault="008757BE" w:rsidP="00AD731B">
            <w:pPr>
              <w:jc w:val="center"/>
              <w:rPr>
                <w:rFonts w:ascii="Times New Roman" w:hAnsi="Times New Roman"/>
                <w:sz w:val="28"/>
                <w:szCs w:val="28"/>
                <w:lang w:val="ru-MD"/>
              </w:rPr>
            </w:pPr>
            <w:r w:rsidRPr="00C846B9">
              <w:rPr>
                <w:rFonts w:ascii="Times New Roman" w:hAnsi="Times New Roman"/>
                <w:sz w:val="28"/>
                <w:szCs w:val="28"/>
                <w:lang w:val="ru-MD"/>
              </w:rPr>
              <w:t>2006 год</w:t>
            </w:r>
          </w:p>
        </w:tc>
        <w:tc>
          <w:tcPr>
            <w:tcW w:w="1038" w:type="dxa"/>
          </w:tcPr>
          <w:p w:rsidR="008757BE" w:rsidRPr="00E37538" w:rsidRDefault="008757BE" w:rsidP="00AD731B">
            <w:pPr>
              <w:pStyle w:val="af6"/>
              <w:ind w:firstLine="0"/>
              <w:rPr>
                <w:rFonts w:ascii="Times New Roman" w:hAnsi="Times New Roman"/>
                <w:sz w:val="28"/>
                <w:szCs w:val="28"/>
              </w:rPr>
            </w:pPr>
            <w:r w:rsidRPr="00E37538">
              <w:rPr>
                <w:rFonts w:ascii="Times New Roman" w:hAnsi="Times New Roman"/>
                <w:sz w:val="28"/>
                <w:szCs w:val="28"/>
              </w:rPr>
              <w:t>2007 год</w:t>
            </w:r>
          </w:p>
        </w:tc>
      </w:tr>
      <w:tr w:rsidR="008757BE" w:rsidRPr="00C846B9" w:rsidTr="00E37538">
        <w:tc>
          <w:tcPr>
            <w:tcW w:w="3098" w:type="dxa"/>
          </w:tcPr>
          <w:p w:rsidR="008757BE" w:rsidRPr="00C846B9" w:rsidRDefault="008757BE" w:rsidP="00AD731B">
            <w:pPr>
              <w:rPr>
                <w:rFonts w:ascii="Times New Roman" w:hAnsi="Times New Roman"/>
                <w:sz w:val="28"/>
                <w:szCs w:val="28"/>
              </w:rPr>
            </w:pPr>
            <w:r w:rsidRPr="00C846B9">
              <w:rPr>
                <w:rFonts w:ascii="Times New Roman" w:hAnsi="Times New Roman"/>
                <w:sz w:val="28"/>
                <w:szCs w:val="28"/>
              </w:rPr>
              <w:t>Промышленное производство</w:t>
            </w:r>
          </w:p>
        </w:tc>
        <w:tc>
          <w:tcPr>
            <w:tcW w:w="1037" w:type="dxa"/>
            <w:vAlign w:val="bottom"/>
          </w:tcPr>
          <w:p w:rsidR="008757BE" w:rsidRPr="00C846B9" w:rsidRDefault="008757BE" w:rsidP="00AD731B">
            <w:pPr>
              <w:ind w:right="170"/>
              <w:jc w:val="right"/>
              <w:rPr>
                <w:rFonts w:ascii="Times New Roman" w:hAnsi="Times New Roman"/>
                <w:bCs/>
                <w:sz w:val="28"/>
                <w:szCs w:val="28"/>
                <w:lang w:val="ru-MD"/>
              </w:rPr>
            </w:pPr>
            <w:r w:rsidRPr="00C846B9">
              <w:rPr>
                <w:rFonts w:ascii="Times New Roman" w:hAnsi="Times New Roman"/>
                <w:bCs/>
                <w:sz w:val="28"/>
                <w:szCs w:val="28"/>
                <w:lang w:val="ru-MD"/>
              </w:rPr>
              <w:t>101.0</w:t>
            </w:r>
          </w:p>
        </w:tc>
        <w:tc>
          <w:tcPr>
            <w:tcW w:w="1037" w:type="dxa"/>
            <w:vAlign w:val="bottom"/>
          </w:tcPr>
          <w:p w:rsidR="008757BE" w:rsidRPr="00C846B9" w:rsidRDefault="008757BE" w:rsidP="00AD731B">
            <w:pPr>
              <w:ind w:right="170"/>
              <w:jc w:val="right"/>
              <w:rPr>
                <w:rFonts w:ascii="Times New Roman" w:hAnsi="Times New Roman"/>
                <w:bCs/>
                <w:sz w:val="28"/>
                <w:szCs w:val="28"/>
                <w:lang w:val="ru-MD"/>
              </w:rPr>
            </w:pPr>
            <w:r w:rsidRPr="00C846B9">
              <w:rPr>
                <w:rFonts w:ascii="Times New Roman" w:hAnsi="Times New Roman"/>
                <w:bCs/>
                <w:sz w:val="28"/>
                <w:szCs w:val="28"/>
                <w:lang w:val="ru-MD"/>
              </w:rPr>
              <w:t>103.0</w:t>
            </w:r>
          </w:p>
        </w:tc>
        <w:tc>
          <w:tcPr>
            <w:tcW w:w="1037" w:type="dxa"/>
            <w:vAlign w:val="bottom"/>
          </w:tcPr>
          <w:p w:rsidR="008757BE" w:rsidRPr="00C846B9" w:rsidRDefault="008757BE" w:rsidP="00AD731B">
            <w:pPr>
              <w:ind w:right="170"/>
              <w:jc w:val="right"/>
              <w:rPr>
                <w:rFonts w:ascii="Times New Roman" w:hAnsi="Times New Roman"/>
                <w:bCs/>
                <w:sz w:val="28"/>
                <w:szCs w:val="28"/>
                <w:lang w:val="ru-MD"/>
              </w:rPr>
            </w:pPr>
            <w:r w:rsidRPr="00C846B9">
              <w:rPr>
                <w:rFonts w:ascii="Times New Roman" w:hAnsi="Times New Roman"/>
                <w:bCs/>
                <w:sz w:val="28"/>
                <w:szCs w:val="28"/>
                <w:lang w:val="ru-MD"/>
              </w:rPr>
              <w:t>117.8</w:t>
            </w:r>
          </w:p>
        </w:tc>
        <w:tc>
          <w:tcPr>
            <w:tcW w:w="1037" w:type="dxa"/>
            <w:vAlign w:val="bottom"/>
          </w:tcPr>
          <w:p w:rsidR="008757BE" w:rsidRPr="00C846B9" w:rsidRDefault="008757BE" w:rsidP="00AD731B">
            <w:pPr>
              <w:ind w:right="170"/>
              <w:jc w:val="right"/>
              <w:rPr>
                <w:rFonts w:ascii="Times New Roman" w:hAnsi="Times New Roman"/>
                <w:bCs/>
                <w:sz w:val="28"/>
                <w:szCs w:val="28"/>
                <w:lang w:val="ru-MD"/>
              </w:rPr>
            </w:pPr>
            <w:r w:rsidRPr="00C846B9">
              <w:rPr>
                <w:rFonts w:ascii="Times New Roman" w:hAnsi="Times New Roman"/>
                <w:bCs/>
                <w:sz w:val="28"/>
                <w:szCs w:val="28"/>
                <w:lang w:val="ru-MD"/>
              </w:rPr>
              <w:t>119.7</w:t>
            </w:r>
          </w:p>
        </w:tc>
        <w:tc>
          <w:tcPr>
            <w:tcW w:w="1037" w:type="dxa"/>
            <w:vAlign w:val="bottom"/>
          </w:tcPr>
          <w:p w:rsidR="008757BE" w:rsidRPr="00C846B9" w:rsidRDefault="008757BE" w:rsidP="00AD731B">
            <w:pPr>
              <w:ind w:right="170"/>
              <w:jc w:val="right"/>
              <w:rPr>
                <w:rFonts w:ascii="Times New Roman" w:hAnsi="Times New Roman"/>
                <w:bCs/>
                <w:sz w:val="28"/>
                <w:szCs w:val="28"/>
                <w:lang w:val="ru-MD"/>
              </w:rPr>
            </w:pPr>
            <w:r w:rsidRPr="00C846B9">
              <w:rPr>
                <w:rFonts w:ascii="Times New Roman" w:hAnsi="Times New Roman"/>
                <w:bCs/>
                <w:sz w:val="28"/>
                <w:szCs w:val="28"/>
                <w:lang w:val="ru-MD"/>
              </w:rPr>
              <w:t>112.6</w:t>
            </w:r>
          </w:p>
        </w:tc>
        <w:tc>
          <w:tcPr>
            <w:tcW w:w="1038" w:type="dxa"/>
            <w:vAlign w:val="bottom"/>
          </w:tcPr>
          <w:p w:rsidR="008757BE" w:rsidRPr="00C846B9" w:rsidRDefault="008757BE" w:rsidP="00AD731B">
            <w:pPr>
              <w:ind w:right="170"/>
              <w:jc w:val="right"/>
              <w:rPr>
                <w:rFonts w:ascii="Times New Roman" w:hAnsi="Times New Roman"/>
                <w:bCs/>
                <w:sz w:val="28"/>
                <w:szCs w:val="28"/>
              </w:rPr>
            </w:pPr>
            <w:r w:rsidRPr="00C846B9">
              <w:rPr>
                <w:rFonts w:ascii="Times New Roman" w:hAnsi="Times New Roman"/>
                <w:bCs/>
                <w:sz w:val="28"/>
                <w:szCs w:val="28"/>
              </w:rPr>
              <w:t>101.0</w:t>
            </w:r>
          </w:p>
        </w:tc>
      </w:tr>
      <w:tr w:rsidR="008757BE" w:rsidRPr="00C846B9" w:rsidTr="00E37538">
        <w:tc>
          <w:tcPr>
            <w:tcW w:w="3098" w:type="dxa"/>
          </w:tcPr>
          <w:p w:rsidR="008757BE" w:rsidRPr="00C846B9" w:rsidRDefault="008757BE" w:rsidP="00AD731B">
            <w:pPr>
              <w:rPr>
                <w:rFonts w:ascii="Times New Roman" w:hAnsi="Times New Roman"/>
                <w:sz w:val="28"/>
                <w:szCs w:val="28"/>
              </w:rPr>
            </w:pPr>
            <w:r w:rsidRPr="00C846B9">
              <w:rPr>
                <w:rFonts w:ascii="Times New Roman" w:hAnsi="Times New Roman"/>
                <w:sz w:val="28"/>
                <w:szCs w:val="28"/>
              </w:rPr>
              <w:t>В т.ч. металлургическое производство и производство готовых металлических изделий</w:t>
            </w:r>
          </w:p>
        </w:tc>
        <w:tc>
          <w:tcPr>
            <w:tcW w:w="1037" w:type="dxa"/>
            <w:vAlign w:val="bottom"/>
          </w:tcPr>
          <w:p w:rsidR="008757BE" w:rsidRPr="00C846B9" w:rsidRDefault="008757BE" w:rsidP="00AD731B">
            <w:pPr>
              <w:ind w:right="170"/>
              <w:jc w:val="right"/>
              <w:rPr>
                <w:rFonts w:ascii="Times New Roman" w:hAnsi="Times New Roman"/>
                <w:bCs/>
                <w:sz w:val="28"/>
                <w:szCs w:val="28"/>
                <w:lang w:val="ru-MD"/>
              </w:rPr>
            </w:pPr>
            <w:r w:rsidRPr="00C846B9">
              <w:rPr>
                <w:rFonts w:ascii="Times New Roman" w:hAnsi="Times New Roman"/>
                <w:bCs/>
                <w:sz w:val="28"/>
                <w:szCs w:val="28"/>
                <w:lang w:val="ru-MD"/>
              </w:rPr>
              <w:t>100.3</w:t>
            </w:r>
          </w:p>
        </w:tc>
        <w:tc>
          <w:tcPr>
            <w:tcW w:w="1037" w:type="dxa"/>
            <w:vAlign w:val="bottom"/>
          </w:tcPr>
          <w:p w:rsidR="008757BE" w:rsidRPr="00C846B9" w:rsidRDefault="008757BE" w:rsidP="00AD731B">
            <w:pPr>
              <w:ind w:right="170"/>
              <w:jc w:val="right"/>
              <w:rPr>
                <w:rFonts w:ascii="Times New Roman" w:hAnsi="Times New Roman"/>
                <w:bCs/>
                <w:sz w:val="28"/>
                <w:szCs w:val="28"/>
                <w:lang w:val="ru-MD"/>
              </w:rPr>
            </w:pPr>
            <w:r w:rsidRPr="00C846B9">
              <w:rPr>
                <w:rFonts w:ascii="Times New Roman" w:hAnsi="Times New Roman"/>
                <w:bCs/>
                <w:sz w:val="28"/>
                <w:szCs w:val="28"/>
                <w:lang w:val="ru-MD"/>
              </w:rPr>
              <w:t>126.4</w:t>
            </w:r>
          </w:p>
        </w:tc>
        <w:tc>
          <w:tcPr>
            <w:tcW w:w="1037" w:type="dxa"/>
            <w:vAlign w:val="bottom"/>
          </w:tcPr>
          <w:p w:rsidR="008757BE" w:rsidRPr="00C846B9" w:rsidRDefault="008757BE" w:rsidP="00AD731B">
            <w:pPr>
              <w:ind w:right="170"/>
              <w:jc w:val="right"/>
              <w:rPr>
                <w:rFonts w:ascii="Times New Roman" w:hAnsi="Times New Roman"/>
                <w:bCs/>
                <w:sz w:val="28"/>
                <w:szCs w:val="28"/>
                <w:lang w:val="ru-MD"/>
              </w:rPr>
            </w:pPr>
            <w:r w:rsidRPr="00C846B9">
              <w:rPr>
                <w:rFonts w:ascii="Times New Roman" w:hAnsi="Times New Roman"/>
                <w:bCs/>
                <w:sz w:val="28"/>
                <w:szCs w:val="28"/>
                <w:lang w:val="ru-MD"/>
              </w:rPr>
              <w:t>119.1</w:t>
            </w:r>
          </w:p>
        </w:tc>
        <w:tc>
          <w:tcPr>
            <w:tcW w:w="1037" w:type="dxa"/>
            <w:vAlign w:val="bottom"/>
          </w:tcPr>
          <w:p w:rsidR="008757BE" w:rsidRPr="00C846B9" w:rsidRDefault="008757BE" w:rsidP="00AD731B">
            <w:pPr>
              <w:ind w:right="170"/>
              <w:jc w:val="right"/>
              <w:rPr>
                <w:rFonts w:ascii="Times New Roman" w:hAnsi="Times New Roman"/>
                <w:bCs/>
                <w:sz w:val="28"/>
                <w:szCs w:val="28"/>
              </w:rPr>
            </w:pPr>
            <w:r w:rsidRPr="00C846B9">
              <w:rPr>
                <w:rFonts w:ascii="Times New Roman" w:hAnsi="Times New Roman"/>
                <w:bCs/>
                <w:sz w:val="28"/>
                <w:szCs w:val="28"/>
                <w:lang w:val="ru-MD"/>
              </w:rPr>
              <w:t>17</w:t>
            </w:r>
            <w:r w:rsidRPr="00C846B9">
              <w:rPr>
                <w:rFonts w:ascii="Times New Roman" w:hAnsi="Times New Roman"/>
                <w:bCs/>
                <w:sz w:val="28"/>
                <w:szCs w:val="28"/>
              </w:rPr>
              <w:t>0</w:t>
            </w:r>
          </w:p>
        </w:tc>
        <w:tc>
          <w:tcPr>
            <w:tcW w:w="1037" w:type="dxa"/>
            <w:vAlign w:val="bottom"/>
          </w:tcPr>
          <w:p w:rsidR="008757BE" w:rsidRPr="00C846B9" w:rsidRDefault="008757BE" w:rsidP="00AD731B">
            <w:pPr>
              <w:ind w:right="170"/>
              <w:jc w:val="right"/>
              <w:rPr>
                <w:rFonts w:ascii="Times New Roman" w:hAnsi="Times New Roman"/>
                <w:bCs/>
                <w:sz w:val="28"/>
                <w:szCs w:val="28"/>
                <w:lang w:val="ru-MD"/>
              </w:rPr>
            </w:pPr>
            <w:r w:rsidRPr="00C846B9">
              <w:rPr>
                <w:rFonts w:ascii="Times New Roman" w:hAnsi="Times New Roman"/>
                <w:bCs/>
                <w:sz w:val="28"/>
                <w:szCs w:val="28"/>
                <w:lang w:val="ru-MD"/>
              </w:rPr>
              <w:t>97.4</w:t>
            </w:r>
          </w:p>
        </w:tc>
        <w:tc>
          <w:tcPr>
            <w:tcW w:w="1038" w:type="dxa"/>
            <w:vAlign w:val="bottom"/>
          </w:tcPr>
          <w:p w:rsidR="008757BE" w:rsidRPr="00C846B9" w:rsidRDefault="008757BE" w:rsidP="00AD731B">
            <w:pPr>
              <w:ind w:right="170"/>
              <w:jc w:val="right"/>
              <w:rPr>
                <w:rFonts w:ascii="Times New Roman" w:hAnsi="Times New Roman"/>
                <w:bCs/>
                <w:sz w:val="28"/>
                <w:szCs w:val="28"/>
              </w:rPr>
            </w:pPr>
            <w:r w:rsidRPr="00C846B9">
              <w:rPr>
                <w:rFonts w:ascii="Times New Roman" w:hAnsi="Times New Roman"/>
                <w:bCs/>
                <w:sz w:val="28"/>
                <w:szCs w:val="28"/>
              </w:rPr>
              <w:t>68.6</w:t>
            </w:r>
          </w:p>
        </w:tc>
      </w:tr>
      <w:tr w:rsidR="008757BE" w:rsidRPr="00C846B9" w:rsidTr="00E37538">
        <w:tc>
          <w:tcPr>
            <w:tcW w:w="3098" w:type="dxa"/>
          </w:tcPr>
          <w:p w:rsidR="008757BE" w:rsidRPr="00C846B9" w:rsidRDefault="008757BE" w:rsidP="00AD731B">
            <w:pPr>
              <w:rPr>
                <w:rFonts w:ascii="Times New Roman" w:hAnsi="Times New Roman"/>
                <w:sz w:val="28"/>
                <w:szCs w:val="28"/>
              </w:rPr>
            </w:pPr>
            <w:r w:rsidRPr="00C846B9">
              <w:rPr>
                <w:rFonts w:ascii="Times New Roman" w:hAnsi="Times New Roman"/>
                <w:sz w:val="28"/>
                <w:szCs w:val="28"/>
              </w:rPr>
              <w:t>Производство машин и оборудования</w:t>
            </w:r>
          </w:p>
        </w:tc>
        <w:tc>
          <w:tcPr>
            <w:tcW w:w="1037" w:type="dxa"/>
            <w:vAlign w:val="bottom"/>
          </w:tcPr>
          <w:p w:rsidR="008757BE" w:rsidRPr="00C846B9" w:rsidRDefault="008757BE" w:rsidP="00AD731B">
            <w:pPr>
              <w:ind w:right="170"/>
              <w:jc w:val="right"/>
              <w:rPr>
                <w:rFonts w:ascii="Times New Roman" w:hAnsi="Times New Roman"/>
                <w:bCs/>
                <w:sz w:val="28"/>
                <w:szCs w:val="28"/>
                <w:lang w:val="ru-MD"/>
              </w:rPr>
            </w:pPr>
            <w:r w:rsidRPr="00C846B9">
              <w:rPr>
                <w:rFonts w:ascii="Times New Roman" w:hAnsi="Times New Roman"/>
                <w:bCs/>
                <w:sz w:val="28"/>
                <w:szCs w:val="28"/>
                <w:lang w:val="ru-MD"/>
              </w:rPr>
              <w:t>108.1</w:t>
            </w:r>
          </w:p>
        </w:tc>
        <w:tc>
          <w:tcPr>
            <w:tcW w:w="1037" w:type="dxa"/>
            <w:vAlign w:val="bottom"/>
          </w:tcPr>
          <w:p w:rsidR="008757BE" w:rsidRPr="00C846B9" w:rsidRDefault="008757BE" w:rsidP="00AD731B">
            <w:pPr>
              <w:ind w:right="170"/>
              <w:jc w:val="right"/>
              <w:rPr>
                <w:rFonts w:ascii="Times New Roman" w:hAnsi="Times New Roman"/>
                <w:bCs/>
                <w:sz w:val="28"/>
                <w:szCs w:val="28"/>
                <w:lang w:val="ru-MD"/>
              </w:rPr>
            </w:pPr>
            <w:r w:rsidRPr="00C846B9">
              <w:rPr>
                <w:rFonts w:ascii="Times New Roman" w:hAnsi="Times New Roman"/>
                <w:bCs/>
                <w:sz w:val="28"/>
                <w:szCs w:val="28"/>
                <w:lang w:val="ru-MD"/>
              </w:rPr>
              <w:t>104.5</w:t>
            </w:r>
          </w:p>
        </w:tc>
        <w:tc>
          <w:tcPr>
            <w:tcW w:w="1037" w:type="dxa"/>
            <w:vAlign w:val="bottom"/>
          </w:tcPr>
          <w:p w:rsidR="008757BE" w:rsidRPr="00C846B9" w:rsidRDefault="008757BE" w:rsidP="00AD731B">
            <w:pPr>
              <w:ind w:right="170"/>
              <w:jc w:val="right"/>
              <w:rPr>
                <w:rFonts w:ascii="Times New Roman" w:hAnsi="Times New Roman"/>
                <w:bCs/>
                <w:sz w:val="28"/>
                <w:szCs w:val="28"/>
                <w:lang w:val="ru-MD"/>
              </w:rPr>
            </w:pPr>
            <w:r w:rsidRPr="00C846B9">
              <w:rPr>
                <w:rFonts w:ascii="Times New Roman" w:hAnsi="Times New Roman"/>
                <w:bCs/>
                <w:sz w:val="28"/>
                <w:szCs w:val="28"/>
                <w:lang w:val="ru-MD"/>
              </w:rPr>
              <w:t>2.9р</w:t>
            </w:r>
          </w:p>
        </w:tc>
        <w:tc>
          <w:tcPr>
            <w:tcW w:w="1037" w:type="dxa"/>
            <w:vAlign w:val="bottom"/>
          </w:tcPr>
          <w:p w:rsidR="008757BE" w:rsidRPr="00C846B9" w:rsidRDefault="008757BE" w:rsidP="00AD731B">
            <w:pPr>
              <w:ind w:right="170"/>
              <w:jc w:val="right"/>
              <w:rPr>
                <w:rFonts w:ascii="Times New Roman" w:hAnsi="Times New Roman"/>
                <w:bCs/>
                <w:sz w:val="28"/>
                <w:szCs w:val="28"/>
                <w:lang w:val="ru-MD"/>
              </w:rPr>
            </w:pPr>
            <w:r w:rsidRPr="00C846B9">
              <w:rPr>
                <w:rFonts w:ascii="Times New Roman" w:hAnsi="Times New Roman"/>
                <w:bCs/>
                <w:sz w:val="28"/>
                <w:szCs w:val="28"/>
                <w:lang w:val="ru-MD"/>
              </w:rPr>
              <w:t>1.9р</w:t>
            </w:r>
          </w:p>
        </w:tc>
        <w:tc>
          <w:tcPr>
            <w:tcW w:w="1037" w:type="dxa"/>
            <w:vAlign w:val="bottom"/>
          </w:tcPr>
          <w:p w:rsidR="008757BE" w:rsidRPr="00C846B9" w:rsidRDefault="008757BE" w:rsidP="00AD731B">
            <w:pPr>
              <w:ind w:right="170"/>
              <w:jc w:val="right"/>
              <w:rPr>
                <w:rFonts w:ascii="Times New Roman" w:hAnsi="Times New Roman"/>
                <w:bCs/>
                <w:sz w:val="28"/>
                <w:szCs w:val="28"/>
                <w:lang w:val="ru-MD"/>
              </w:rPr>
            </w:pPr>
            <w:r w:rsidRPr="00C846B9">
              <w:rPr>
                <w:rFonts w:ascii="Times New Roman" w:hAnsi="Times New Roman"/>
                <w:bCs/>
                <w:sz w:val="28"/>
                <w:szCs w:val="28"/>
                <w:lang w:val="ru-MD"/>
              </w:rPr>
              <w:t>76.3</w:t>
            </w:r>
          </w:p>
        </w:tc>
        <w:tc>
          <w:tcPr>
            <w:tcW w:w="1038" w:type="dxa"/>
            <w:vAlign w:val="bottom"/>
          </w:tcPr>
          <w:p w:rsidR="008757BE" w:rsidRPr="00C846B9" w:rsidRDefault="008757BE" w:rsidP="00AD731B">
            <w:pPr>
              <w:ind w:right="170"/>
              <w:jc w:val="right"/>
              <w:rPr>
                <w:rFonts w:ascii="Times New Roman" w:hAnsi="Times New Roman"/>
                <w:bCs/>
                <w:sz w:val="28"/>
                <w:szCs w:val="28"/>
              </w:rPr>
            </w:pPr>
            <w:r w:rsidRPr="00C846B9">
              <w:rPr>
                <w:rFonts w:ascii="Times New Roman" w:hAnsi="Times New Roman"/>
                <w:bCs/>
                <w:sz w:val="28"/>
                <w:szCs w:val="28"/>
              </w:rPr>
              <w:t>122.2</w:t>
            </w:r>
          </w:p>
        </w:tc>
      </w:tr>
    </w:tbl>
    <w:p w:rsidR="008757BE" w:rsidRPr="00914429" w:rsidRDefault="008757BE" w:rsidP="00BA3529">
      <w:pPr>
        <w:ind w:firstLine="720"/>
        <w:rPr>
          <w:rFonts w:ascii="Times New Roman" w:hAnsi="Times New Roman"/>
          <w:sz w:val="28"/>
          <w:szCs w:val="28"/>
        </w:rPr>
      </w:pP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При этом число инновационно-активных организаций из 3340 предприятий колеблется за этот период от 11 до 14. Наибольшее количество предприятий в отраслях машиностроения и металлообработки, при этом основная часть из них имеют стратегический характер для экономики России.</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К основным проблемам развития промышленности Приморского края  можно отнести следующее: 1) существенное отставание промышленного производства, относительно темпов развития национальной экономики РФ и  регионов Дальнего Востока; 2) длительная тенденция спада и стагнации производства и деградация наличных производственных мощностей вследствие снижения конкурентоспособности продукции, как на внутреннем, так и на внешнем рынке. Причины этого как внешние – экономический спад на мировых рынках, так и внутренние – обусловленные недостатками менеджмента. Происходят качественные изменения в рабочей силе в сторону ухудшения. Особенно это заметно в отраслях оборонного комплекса. Уход молодежи – конструкторов, технологов, квалифицированных рабочих в другие отрасли (торговля, обслуживание) означает их окончательную потерю для промышленного производства как специалистов. На предприятиях происходит изменение и качественной (увольнение ИТР в первую очередь) и возрастной структуры персонала (старение). Воспроизводство и пополнение рабочей силы, включая подготовку кадров высшей квалификации, также замедлилось. В промышленности Приморского края практически отсутствует процесс внедрения последних достижений науки и техники. Это предполагает застой в росте реальной эффективности производства. Большая доля предприятий ориентирована на выполнение государственных заказов. Эти предприятия также выполняют социальные функции как градообразующие предприятия. Часто это предприятия оборонного комплекса. Сложное рыночное положение и отсутствие государственных заказов ведет к социальной напряженности в этих городах. Отсутствие постоянных заказов не позволяет предприятиям своевременно осуществлять подготовку производства. На многих предприятиях промышленности происходит структурный сдвиг от сложной продукции к простейшей.</w:t>
      </w:r>
    </w:p>
    <w:p w:rsidR="008757BE" w:rsidRPr="00914429" w:rsidRDefault="008757BE" w:rsidP="00E37538">
      <w:pPr>
        <w:spacing w:line="360" w:lineRule="auto"/>
        <w:ind w:firstLine="567"/>
        <w:rPr>
          <w:rFonts w:ascii="Times New Roman" w:hAnsi="Times New Roman"/>
          <w:color w:val="000000"/>
          <w:sz w:val="28"/>
          <w:szCs w:val="28"/>
        </w:rPr>
      </w:pPr>
      <w:r w:rsidRPr="00914429">
        <w:rPr>
          <w:rFonts w:ascii="Times New Roman" w:hAnsi="Times New Roman"/>
          <w:sz w:val="28"/>
          <w:szCs w:val="28"/>
        </w:rPr>
        <w:t>При этом ближайшие зарубежные страны активно развивают судостроительные программы. Например, по данным Китайской ассоциации предприятий судостроительной промышленности, в июле 2009 года китайские заводы и верфи получили заказы на суда, общая грузоподъемность которых составила более 4,1 млн. тонн, – это подавляющая доля объемов мирового рынка судостроения, – почти 70% от общего числа заказов. Заметим, в июне 2009 года судостроительные</w:t>
      </w:r>
      <w:r w:rsidRPr="00914429">
        <w:rPr>
          <w:rFonts w:ascii="Times New Roman" w:hAnsi="Times New Roman"/>
          <w:color w:val="000000"/>
          <w:sz w:val="28"/>
          <w:szCs w:val="28"/>
        </w:rPr>
        <w:t xml:space="preserve"> предприятия Китая спустили на воду суда, общая грузоподъемность которых достигла 12,33 млн. тонн. Сегодня по количеству заказов КНР явно обгоняет даже лидеров глобального судостроения </w:t>
      </w:r>
      <w:r w:rsidRPr="00914429">
        <w:rPr>
          <w:rFonts w:ascii="Times New Roman" w:hAnsi="Times New Roman"/>
          <w:sz w:val="28"/>
          <w:szCs w:val="28"/>
        </w:rPr>
        <w:t>–</w:t>
      </w:r>
      <w:r w:rsidRPr="00914429">
        <w:rPr>
          <w:rFonts w:ascii="Times New Roman" w:hAnsi="Times New Roman"/>
          <w:color w:val="000000"/>
          <w:sz w:val="28"/>
          <w:szCs w:val="28"/>
        </w:rPr>
        <w:t xml:space="preserve"> Японию и Южную Корею [</w:t>
      </w:r>
      <w:hyperlink r:id="rId11" w:history="1">
        <w:r w:rsidRPr="00094F93">
          <w:rPr>
            <w:rStyle w:val="af0"/>
          </w:rPr>
          <w:t>http://www.korabel.ru/images/news/19486/11186615394a8913017ee08.jpg</w:t>
        </w:r>
      </w:hyperlink>
      <w:r w:rsidRPr="00914429">
        <w:rPr>
          <w:rFonts w:ascii="Times New Roman" w:hAnsi="Times New Roman"/>
          <w:color w:val="000000"/>
          <w:sz w:val="28"/>
          <w:szCs w:val="28"/>
        </w:rPr>
        <w:t>162</w:t>
      </w:r>
      <w:r w:rsidRPr="00914429">
        <w:rPr>
          <w:rFonts w:ascii="Times New Roman" w:hAnsi="Times New Roman"/>
          <w:bCs/>
          <w:color w:val="000000"/>
          <w:sz w:val="28"/>
          <w:szCs w:val="28"/>
        </w:rPr>
        <w:t>]</w:t>
      </w:r>
      <w:r w:rsidRPr="00914429">
        <w:rPr>
          <w:rFonts w:ascii="Times New Roman" w:hAnsi="Times New Roman"/>
          <w:color w:val="000000"/>
          <w:sz w:val="28"/>
          <w:szCs w:val="28"/>
        </w:rPr>
        <w:t>.</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 xml:space="preserve">В последнее время руководство страны всерьез озадачено проблемами развития судостроительной отрасли. Об этом свидетельствуют, например, следующие документы: Стратегия развития судостроительной промышленности (Утверждена приказом Минпромэнерго России от 6 сентября 2007 года № 354), Федеральная целевая программа "Развитие гражданской морской техники" на 2009 – 2016 годы (Утверждена Постановлением Правительства Российской Федерации от 21 февраля </w:t>
      </w:r>
      <w:smartTag w:uri="urn:schemas-microsoft-com:office:smarttags" w:element="metricconverter">
        <w:smartTagPr>
          <w:attr w:name="ProductID" w:val="2008 г"/>
        </w:smartTagPr>
        <w:r w:rsidRPr="00914429">
          <w:rPr>
            <w:rFonts w:ascii="Times New Roman" w:hAnsi="Times New Roman"/>
            <w:sz w:val="28"/>
            <w:szCs w:val="28"/>
          </w:rPr>
          <w:t>2008 г</w:t>
        </w:r>
      </w:smartTag>
      <w:r w:rsidRPr="00914429">
        <w:rPr>
          <w:rFonts w:ascii="Times New Roman" w:hAnsi="Times New Roman"/>
          <w:sz w:val="28"/>
          <w:szCs w:val="28"/>
        </w:rPr>
        <w:t xml:space="preserve">. N 103), Среднесрочная программа социально-экономического развития Российской Федерации на 2008 – 2010 годы, Морская доктрина Российской Федерации, Основы политики Российской Федерации в области развития оборонно-промышленного комплекса на период до 2010 года и дальнейшую перспективу, Основы военно-технической политики Российской Федерации на период до 2015 года и дальнейшую перспективу, Основные направлениях развития вооружения военной и специальной техники (ВВСТ) до 2020 года и дальнейшую перспективу, Государственная программа вооружения на 2007 – 2015 годы, Энергетическая стратегии Российской Федерации до 2020 года, Транспортная стратегии Российской Федерации. </w:t>
      </w:r>
    </w:p>
    <w:p w:rsidR="008757BE" w:rsidRPr="00914429" w:rsidRDefault="008757BE" w:rsidP="00E37538">
      <w:pPr>
        <w:spacing w:line="360" w:lineRule="auto"/>
        <w:ind w:firstLine="567"/>
        <w:rPr>
          <w:rFonts w:ascii="Times New Roman" w:hAnsi="Times New Roman"/>
          <w:color w:val="202020"/>
          <w:sz w:val="28"/>
          <w:szCs w:val="28"/>
        </w:rPr>
      </w:pPr>
      <w:r w:rsidRPr="00914429">
        <w:rPr>
          <w:rFonts w:ascii="Times New Roman" w:hAnsi="Times New Roman"/>
          <w:color w:val="202020"/>
          <w:sz w:val="28"/>
          <w:szCs w:val="28"/>
        </w:rPr>
        <w:t xml:space="preserve">Существуют и определенные организационные документы, прямо регулирующие развитие судостроения. Например, 21 марта 2007 года вышел Указ Президента «Об ОАО «Объединённая судостроительная корпорация»: «В целях сохранения и развития научно-производственного потенциала оборонно-промышленного комплекса, обеспечения безопасности и обороноспособности государства, концентрации интеллектуальных, производственных и финансовых ресурсов при реализации проектов строительства кораблей и подводных лодок для Военно-Морского Флота, а также развития гражданского судостроения, освоения континентального шельфа и мирового рынка морских перевозок постановляю: 1. Принять предложения Правительства Российской Федерации: а) об учреждении Российской Федерацией в 4-месячный срок открытого акционерного общества «Объединённая судостроительная корпорация…» [Указ Президента РФ от 21 марта </w:t>
      </w:r>
      <w:smartTag w:uri="urn:schemas-microsoft-com:office:smarttags" w:element="metricconverter">
        <w:smartTagPr>
          <w:attr w:name="ProductID" w:val="2007 г"/>
        </w:smartTagPr>
        <w:r w:rsidRPr="00914429">
          <w:rPr>
            <w:rFonts w:ascii="Times New Roman" w:hAnsi="Times New Roman"/>
            <w:color w:val="202020"/>
            <w:sz w:val="28"/>
            <w:szCs w:val="28"/>
          </w:rPr>
          <w:t>2007 г</w:t>
        </w:r>
      </w:smartTag>
      <w:r w:rsidRPr="00914429">
        <w:rPr>
          <w:rFonts w:ascii="Times New Roman" w:hAnsi="Times New Roman"/>
          <w:color w:val="202020"/>
          <w:sz w:val="28"/>
          <w:szCs w:val="28"/>
        </w:rPr>
        <w:t xml:space="preserve">. №394, стр. 1].  </w:t>
      </w:r>
    </w:p>
    <w:p w:rsidR="008757BE" w:rsidRPr="00914429" w:rsidRDefault="008757BE" w:rsidP="00E37538">
      <w:pPr>
        <w:pStyle w:val="ConsPlusNormal"/>
        <w:widowControl/>
        <w:ind w:firstLine="567"/>
        <w:outlineLvl w:val="0"/>
        <w:rPr>
          <w:rFonts w:ascii="Times New Roman" w:hAnsi="Times New Roman" w:cs="Times New Roman"/>
          <w:color w:val="202020"/>
          <w:sz w:val="28"/>
          <w:szCs w:val="28"/>
          <w:lang w:eastAsia="ar-SA"/>
        </w:rPr>
      </w:pPr>
      <w:bookmarkStart w:id="7" w:name="_Toc320563799"/>
      <w:r w:rsidRPr="00914429">
        <w:rPr>
          <w:rFonts w:ascii="Times New Roman" w:hAnsi="Times New Roman" w:cs="Times New Roman"/>
          <w:color w:val="202020"/>
          <w:sz w:val="28"/>
          <w:szCs w:val="28"/>
          <w:lang w:eastAsia="ar-SA"/>
        </w:rPr>
        <w:t>Несмотря на некоторую противоречивость отдельных документов, это свидетельствует о повороте правительства к проблемам судостроения. Рассматривая такие программы можно сейчас отметить, что без конкретной заинтересованности в предпринимательской активности они могут остаться на бумаге.</w:t>
      </w:r>
      <w:bookmarkEnd w:id="7"/>
    </w:p>
    <w:p w:rsidR="008757BE" w:rsidRPr="00914429" w:rsidRDefault="008757BE" w:rsidP="00E37538">
      <w:pPr>
        <w:shd w:val="clear" w:color="auto" w:fill="FFFFFF"/>
        <w:spacing w:line="360" w:lineRule="auto"/>
        <w:ind w:right="24" w:firstLine="567"/>
        <w:rPr>
          <w:rFonts w:ascii="Times New Roman" w:hAnsi="Times New Roman"/>
          <w:sz w:val="28"/>
          <w:szCs w:val="28"/>
        </w:rPr>
      </w:pPr>
      <w:r w:rsidRPr="00914429">
        <w:rPr>
          <w:rFonts w:ascii="Times New Roman" w:hAnsi="Times New Roman"/>
          <w:sz w:val="28"/>
          <w:szCs w:val="28"/>
        </w:rPr>
        <w:t xml:space="preserve">Основными центрами судостроительной и судоремонтной промышленности Приморского края являются гг. Владивосток, Большой Камень, Находка. Судоремонтные заводы расположены также в поселках Приморского края – Славянке, Преображении, Ливадии, Подъяпольском. </w:t>
      </w:r>
      <w:r w:rsidRPr="00914429">
        <w:rPr>
          <w:rFonts w:ascii="Times New Roman" w:hAnsi="Times New Roman"/>
          <w:color w:val="000000"/>
          <w:sz w:val="28"/>
          <w:szCs w:val="28"/>
        </w:rPr>
        <w:t xml:space="preserve">В Приморском крае действуют более 23 предприятий и организаций, которые можно отнести к судостроительной и судоремонтной промышленности. </w:t>
      </w:r>
      <w:r w:rsidRPr="00914429">
        <w:rPr>
          <w:rFonts w:ascii="Times New Roman" w:hAnsi="Times New Roman"/>
          <w:color w:val="000000"/>
          <w:spacing w:val="1"/>
          <w:sz w:val="28"/>
          <w:szCs w:val="28"/>
        </w:rPr>
        <w:t xml:space="preserve">Общая численность занятых </w:t>
      </w:r>
      <w:r w:rsidRPr="00914429">
        <w:rPr>
          <w:rFonts w:ascii="Times New Roman" w:hAnsi="Times New Roman"/>
          <w:color w:val="000000"/>
          <w:spacing w:val="4"/>
          <w:sz w:val="28"/>
          <w:szCs w:val="28"/>
        </w:rPr>
        <w:t>свыше 15 тыс. чел. На смежных предприятиях занято 7 тыс. чел.</w:t>
      </w:r>
      <w:r w:rsidRPr="00914429">
        <w:rPr>
          <w:rFonts w:ascii="Times New Roman" w:hAnsi="Times New Roman"/>
          <w:color w:val="000000"/>
          <w:spacing w:val="1"/>
          <w:sz w:val="28"/>
          <w:szCs w:val="28"/>
        </w:rPr>
        <w:t xml:space="preserve"> Эти предприятия, непосредственно участвуют в обеспечении на</w:t>
      </w:r>
      <w:r w:rsidRPr="00914429">
        <w:rPr>
          <w:rFonts w:ascii="Times New Roman" w:hAnsi="Times New Roman"/>
          <w:color w:val="000000"/>
          <w:spacing w:val="2"/>
          <w:sz w:val="28"/>
          <w:szCs w:val="28"/>
        </w:rPr>
        <w:t>циональной безопасности</w:t>
      </w:r>
      <w:r w:rsidRPr="00914429">
        <w:rPr>
          <w:rFonts w:ascii="Times New Roman" w:hAnsi="Times New Roman"/>
          <w:b/>
          <w:bCs/>
          <w:color w:val="000000"/>
          <w:spacing w:val="2"/>
          <w:sz w:val="28"/>
          <w:szCs w:val="28"/>
        </w:rPr>
        <w:t xml:space="preserve"> </w:t>
      </w:r>
      <w:r w:rsidRPr="00914429">
        <w:rPr>
          <w:rFonts w:ascii="Times New Roman" w:hAnsi="Times New Roman"/>
          <w:color w:val="000000"/>
          <w:spacing w:val="2"/>
          <w:sz w:val="28"/>
          <w:szCs w:val="28"/>
        </w:rPr>
        <w:t>страны</w:t>
      </w:r>
      <w:r w:rsidRPr="00914429">
        <w:rPr>
          <w:rFonts w:ascii="Times New Roman" w:hAnsi="Times New Roman"/>
          <w:b/>
          <w:bCs/>
          <w:color w:val="000000"/>
          <w:spacing w:val="2"/>
          <w:sz w:val="28"/>
          <w:szCs w:val="28"/>
        </w:rPr>
        <w:t xml:space="preserve"> </w:t>
      </w:r>
      <w:r w:rsidRPr="00914429">
        <w:rPr>
          <w:rFonts w:ascii="Times New Roman" w:hAnsi="Times New Roman"/>
          <w:color w:val="000000"/>
          <w:spacing w:val="2"/>
          <w:sz w:val="28"/>
          <w:szCs w:val="28"/>
        </w:rPr>
        <w:t xml:space="preserve">по следующим ключевым направлениям: </w:t>
      </w:r>
    </w:p>
    <w:p w:rsidR="008757BE" w:rsidRPr="00914429" w:rsidRDefault="008757BE" w:rsidP="00E37538">
      <w:pPr>
        <w:numPr>
          <w:ilvl w:val="0"/>
          <w:numId w:val="29"/>
        </w:numPr>
        <w:tabs>
          <w:tab w:val="clear" w:pos="1428"/>
          <w:tab w:val="num" w:pos="0"/>
        </w:tab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pacing w:val="3"/>
          <w:sz w:val="28"/>
          <w:szCs w:val="28"/>
        </w:rPr>
        <w:t xml:space="preserve">ремонт для Тихоокеанского флота ВМФ кораблей и судов сил общего назначения для обеспечения необходимого </w:t>
      </w:r>
      <w:r w:rsidRPr="00914429">
        <w:rPr>
          <w:rFonts w:ascii="Times New Roman" w:hAnsi="Times New Roman"/>
          <w:color w:val="000000"/>
          <w:spacing w:val="2"/>
          <w:sz w:val="28"/>
          <w:szCs w:val="28"/>
        </w:rPr>
        <w:t>уровня обороноспособности страны;</w:t>
      </w:r>
    </w:p>
    <w:p w:rsidR="008757BE" w:rsidRPr="00914429" w:rsidRDefault="008757BE" w:rsidP="00E37538">
      <w:pPr>
        <w:numPr>
          <w:ilvl w:val="0"/>
          <w:numId w:val="29"/>
        </w:numPr>
        <w:shd w:val="clear" w:color="auto" w:fill="FFFFFF"/>
        <w:tabs>
          <w:tab w:val="clear" w:pos="1428"/>
          <w:tab w:val="num" w:pos="0"/>
          <w:tab w:val="left" w:pos="365"/>
        </w:tab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pacing w:val="4"/>
          <w:sz w:val="28"/>
          <w:szCs w:val="28"/>
        </w:rPr>
        <w:t xml:space="preserve">ремонт транспортных судов для перевозок российских грузов морским путем в необходимых для экономической безопасности </w:t>
      </w:r>
      <w:r w:rsidRPr="00914429">
        <w:rPr>
          <w:rFonts w:ascii="Times New Roman" w:hAnsi="Times New Roman"/>
          <w:color w:val="000000"/>
          <w:spacing w:val="2"/>
          <w:sz w:val="28"/>
          <w:szCs w:val="28"/>
        </w:rPr>
        <w:t>страны объемах;</w:t>
      </w:r>
    </w:p>
    <w:p w:rsidR="008757BE" w:rsidRPr="00914429" w:rsidRDefault="008757BE" w:rsidP="00E37538">
      <w:pPr>
        <w:numPr>
          <w:ilvl w:val="0"/>
          <w:numId w:val="29"/>
        </w:numPr>
        <w:shd w:val="clear" w:color="auto" w:fill="FFFFFF"/>
        <w:tabs>
          <w:tab w:val="clear" w:pos="1428"/>
          <w:tab w:val="num" w:pos="0"/>
          <w:tab w:val="left" w:pos="365"/>
        </w:tab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pacing w:val="2"/>
          <w:sz w:val="28"/>
          <w:szCs w:val="28"/>
        </w:rPr>
        <w:t>обеспечение рыболовного флота страны новыми судами российской постройки;</w:t>
      </w:r>
    </w:p>
    <w:p w:rsidR="008757BE" w:rsidRPr="00914429" w:rsidRDefault="008757BE" w:rsidP="00E37538">
      <w:pPr>
        <w:numPr>
          <w:ilvl w:val="0"/>
          <w:numId w:val="29"/>
        </w:numPr>
        <w:shd w:val="clear" w:color="auto" w:fill="FFFFFF"/>
        <w:tabs>
          <w:tab w:val="clear" w:pos="1428"/>
          <w:tab w:val="num" w:pos="0"/>
          <w:tab w:val="left" w:pos="365"/>
        </w:tab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pacing w:val="2"/>
          <w:sz w:val="28"/>
          <w:szCs w:val="28"/>
        </w:rPr>
        <w:t>поставка плавучих и стационарных морских сооружений и не</w:t>
      </w:r>
      <w:r w:rsidRPr="00914429">
        <w:rPr>
          <w:rFonts w:ascii="Times New Roman" w:hAnsi="Times New Roman"/>
          <w:color w:val="000000"/>
          <w:spacing w:val="4"/>
          <w:sz w:val="28"/>
          <w:szCs w:val="28"/>
        </w:rPr>
        <w:t>обходимого технического флота для разведки и добычи углеводородного сырья</w:t>
      </w:r>
      <w:r w:rsidRPr="00914429">
        <w:rPr>
          <w:rFonts w:ascii="Times New Roman" w:hAnsi="Times New Roman"/>
          <w:color w:val="000000"/>
          <w:spacing w:val="-1"/>
          <w:sz w:val="28"/>
          <w:szCs w:val="28"/>
        </w:rPr>
        <w:t>;</w:t>
      </w:r>
    </w:p>
    <w:p w:rsidR="008757BE" w:rsidRPr="00914429" w:rsidRDefault="008757BE" w:rsidP="00E37538">
      <w:pPr>
        <w:numPr>
          <w:ilvl w:val="0"/>
          <w:numId w:val="29"/>
        </w:numPr>
        <w:shd w:val="clear" w:color="auto" w:fill="FFFFFF"/>
        <w:tabs>
          <w:tab w:val="clear" w:pos="1428"/>
          <w:tab w:val="num" w:pos="0"/>
          <w:tab w:val="left" w:pos="365"/>
        </w:tab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pacing w:val="2"/>
          <w:sz w:val="28"/>
          <w:szCs w:val="28"/>
        </w:rPr>
        <w:t xml:space="preserve">обеспечение мобилизационной готовности отрасли и устойчивого функционирования морской деятельности страны </w:t>
      </w:r>
      <w:r w:rsidRPr="00914429">
        <w:rPr>
          <w:rFonts w:ascii="Times New Roman" w:hAnsi="Times New Roman"/>
          <w:color w:val="000000"/>
          <w:spacing w:val="3"/>
          <w:sz w:val="28"/>
          <w:szCs w:val="28"/>
        </w:rPr>
        <w:t>в чрезвычайных ситуациях.</w:t>
      </w:r>
    </w:p>
    <w:p w:rsidR="008757BE" w:rsidRPr="00914429" w:rsidRDefault="008757BE" w:rsidP="00E37538">
      <w:pPr>
        <w:tabs>
          <w:tab w:val="left" w:pos="283"/>
          <w:tab w:val="left" w:pos="8505"/>
        </w:tabs>
        <w:spacing w:line="360" w:lineRule="auto"/>
        <w:ind w:right="51" w:firstLine="567"/>
        <w:rPr>
          <w:rFonts w:ascii="Times New Roman" w:hAnsi="Times New Roman"/>
          <w:sz w:val="28"/>
          <w:szCs w:val="28"/>
        </w:rPr>
      </w:pPr>
      <w:r w:rsidRPr="00914429">
        <w:rPr>
          <w:rFonts w:ascii="Times New Roman" w:hAnsi="Times New Roman"/>
          <w:sz w:val="28"/>
          <w:szCs w:val="28"/>
        </w:rPr>
        <w:t>Явным лидером судостроительной отрасли является ДВЗ «Звезда», расположенный в г. Большой камень. Конкурентами ОАО ДВЗ «Звезда» на рынке утилизации являются: в Приморском крае – ОАО «30 СРЗ», в Камчатском крае – ОАО «СВРЦ». Конкурентами ОАО ДВЗ «Звезда» на рынке судоремонта по госзаказам являются: ОАО «Амурский судостроительный завод», ОАО «30 СРЗ», ОАО «СВРЦ», ОАО «178 СРЗ», ОАО «Дальзавод». Конкурентами ОАО ДВЗ «Звезда» на рынке гражданского судостроения являются: в Дальневосточном регионе - ОАО «Амурский судостроительный завод», ОАО «Дальзавод», ОАО «Восточная верфь», за рубежом – судостроительные предприятия Японии, Кореи, Китая. Конкурентами ОАО ДВЗ «Звезда» на рынке гражданского судоремонта являются: в Дальневосточном регионе – ОАО «Амурский судостроительный завод», ОАО «НСРЗ», ОАО «Славянский судоремонтный завод», ОАО «Первомайский судоремонтный завод», ОАО «Дальзавод», за рубежом – судостроительные предприятия Японии, Кореи, Китая. Конкурентами ОАО ДВЗ «Звезда» на рынке по изготовлению оборудования для топливно-энергетического комплекса являются, в основном, зарубежные кампании.</w:t>
      </w:r>
    </w:p>
    <w:p w:rsidR="008757BE" w:rsidRPr="00914429" w:rsidRDefault="008757BE" w:rsidP="00E37538">
      <w:pPr>
        <w:pStyle w:val="a8"/>
        <w:ind w:firstLine="567"/>
        <w:rPr>
          <w:szCs w:val="28"/>
        </w:rPr>
      </w:pPr>
      <w:r w:rsidRPr="00914429">
        <w:rPr>
          <w:szCs w:val="28"/>
        </w:rPr>
        <w:t>Общий уровень техники и технологии (для производства работ по ремонту и строительству судов) на предприятиях, с одной стороны, можно охарактеризовать как устаревший, с другой стороны, он не уступает другим предприятиям в регионе (уровень износа и возраст оборудования, а также технология на предприятиях судостроительной отрасли в регионе приблизительно одинаковы).</w:t>
      </w:r>
    </w:p>
    <w:p w:rsidR="008757BE" w:rsidRPr="00914429" w:rsidRDefault="008757BE" w:rsidP="00E37538">
      <w:pPr>
        <w:pStyle w:val="a8"/>
        <w:ind w:firstLine="567"/>
        <w:rPr>
          <w:szCs w:val="28"/>
        </w:rPr>
      </w:pPr>
      <w:r w:rsidRPr="00914429">
        <w:rPr>
          <w:szCs w:val="28"/>
        </w:rPr>
        <w:t xml:space="preserve">Большая часть оборудования и сооружений, задействованных в производстве, изготовлены до 1970 года, это оборудование морально и физически устарело. В условиях кризиса после 1991 года у предприятий не было возможности для обновления основных производственных фондов. Это объясняется снижением объемов финансирования Государственного заказа. </w:t>
      </w:r>
    </w:p>
    <w:p w:rsidR="008757BE" w:rsidRPr="00914429" w:rsidRDefault="008757BE" w:rsidP="00E37538">
      <w:pPr>
        <w:pStyle w:val="a8"/>
        <w:ind w:firstLine="567"/>
        <w:rPr>
          <w:szCs w:val="28"/>
        </w:rPr>
      </w:pPr>
      <w:r w:rsidRPr="00914429">
        <w:rPr>
          <w:szCs w:val="28"/>
        </w:rPr>
        <w:t>В настоящее время государство не занимается разработкой стратегий для своих предприятий, при этом ряд предприятий испытывают трудности, связанные с недозагрузкой мощностей, с устаревшим оборудованием, с недостатком квалифицированных кадров. Поэтому менеджмент на местном уровне вынужден был активизировать предпринимательские навыки в собственном понимании этого процесса.</w:t>
      </w:r>
    </w:p>
    <w:p w:rsidR="008757BE" w:rsidRPr="00914429" w:rsidRDefault="008757BE" w:rsidP="00E37538">
      <w:pPr>
        <w:pStyle w:val="a8"/>
        <w:ind w:firstLine="567"/>
        <w:rPr>
          <w:szCs w:val="28"/>
        </w:rPr>
      </w:pPr>
      <w:r w:rsidRPr="00914429">
        <w:rPr>
          <w:szCs w:val="28"/>
        </w:rPr>
        <w:t xml:space="preserve">Нами в период с 2004 по 2007 годы было проведено исследование состояния предпринимательской активности на предприятиях, в ходе которого были опрошены представители топ-менеджмента государственных предприятий судостроительной отрасли оборонно-промышленного комплекса. В нём принимали участие 25 руководителей различного уровня следующих предприятий судостроительной отрасли: ФГУП ДВЗ «Звезда», ФГУП «30 СРЗ», ФГУП «СВРЦ» (6 представителей топ-менеджмента: Начальники (на заводах МО РФ – это высший руководитель – аналог генерального директора), 11 руководителей подразделений, 8 руководителей производственных подразделений (цехов). </w:t>
      </w:r>
    </w:p>
    <w:p w:rsidR="008757BE" w:rsidRPr="00914429" w:rsidRDefault="008757BE" w:rsidP="00E37538">
      <w:pPr>
        <w:pStyle w:val="a8"/>
        <w:ind w:firstLine="567"/>
        <w:rPr>
          <w:szCs w:val="28"/>
        </w:rPr>
      </w:pPr>
      <w:r w:rsidRPr="00914429">
        <w:rPr>
          <w:szCs w:val="28"/>
        </w:rPr>
        <w:t xml:space="preserve">Цель исследования – выявить отношение руководителей к возможностям предпринимательской деятельности на предприятиях государственной формы собственности по различным параметрам. Делались также попытки выявить реальные формы этой активности. </w:t>
      </w:r>
    </w:p>
    <w:p w:rsidR="008757BE" w:rsidRPr="00914429" w:rsidRDefault="008757BE" w:rsidP="00E37538">
      <w:pPr>
        <w:pStyle w:val="a8"/>
        <w:ind w:firstLine="567"/>
        <w:rPr>
          <w:szCs w:val="28"/>
        </w:rPr>
      </w:pPr>
      <w:r w:rsidRPr="00914429">
        <w:rPr>
          <w:szCs w:val="28"/>
        </w:rPr>
        <w:t>Результаты исследования представлены в табл. 3.</w:t>
      </w:r>
    </w:p>
    <w:p w:rsidR="008757BE" w:rsidRPr="00914429" w:rsidRDefault="008757BE" w:rsidP="00BA3529">
      <w:pPr>
        <w:pStyle w:val="a8"/>
        <w:ind w:firstLine="567"/>
        <w:rPr>
          <w:szCs w:val="28"/>
        </w:rPr>
      </w:pPr>
    </w:p>
    <w:p w:rsidR="008757BE" w:rsidRPr="00914429" w:rsidRDefault="008757BE" w:rsidP="00BA3529">
      <w:pPr>
        <w:pStyle w:val="a8"/>
        <w:spacing w:line="240" w:lineRule="auto"/>
        <w:ind w:firstLine="0"/>
        <w:rPr>
          <w:szCs w:val="28"/>
        </w:rPr>
      </w:pPr>
      <w:r w:rsidRPr="00914429">
        <w:rPr>
          <w:szCs w:val="28"/>
        </w:rPr>
        <w:t>Таблица 3. – Результаты опросов представителей высшего руководства предприятий о возможности активизации предпринимательской активности.</w:t>
      </w:r>
    </w:p>
    <w:p w:rsidR="008757BE" w:rsidRPr="00914429" w:rsidRDefault="008757BE" w:rsidP="00BA3529">
      <w:pPr>
        <w:pStyle w:val="a8"/>
        <w:spacing w:line="240" w:lineRule="auto"/>
        <w:rPr>
          <w:szCs w:val="28"/>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2340"/>
        <w:gridCol w:w="2340"/>
        <w:gridCol w:w="2443"/>
      </w:tblGrid>
      <w:tr w:rsidR="008757BE" w:rsidRPr="00C846B9" w:rsidTr="00AD731B">
        <w:trPr>
          <w:tblHeader/>
        </w:trPr>
        <w:tc>
          <w:tcPr>
            <w:tcW w:w="2448" w:type="dxa"/>
          </w:tcPr>
          <w:p w:rsidR="008757BE" w:rsidRPr="00914429" w:rsidRDefault="008757BE" w:rsidP="00AD731B">
            <w:pPr>
              <w:pStyle w:val="a8"/>
              <w:spacing w:line="240" w:lineRule="auto"/>
              <w:ind w:firstLine="0"/>
              <w:jc w:val="center"/>
              <w:rPr>
                <w:b/>
                <w:szCs w:val="28"/>
              </w:rPr>
            </w:pPr>
            <w:r w:rsidRPr="00914429">
              <w:rPr>
                <w:b/>
                <w:szCs w:val="28"/>
              </w:rPr>
              <w:t>Характеристика (вопрос)</w:t>
            </w:r>
          </w:p>
        </w:tc>
        <w:tc>
          <w:tcPr>
            <w:tcW w:w="2340" w:type="dxa"/>
          </w:tcPr>
          <w:p w:rsidR="008757BE" w:rsidRPr="00914429" w:rsidRDefault="008757BE" w:rsidP="00AD731B">
            <w:pPr>
              <w:pStyle w:val="a8"/>
              <w:spacing w:line="240" w:lineRule="auto"/>
              <w:ind w:firstLine="0"/>
              <w:jc w:val="center"/>
              <w:rPr>
                <w:b/>
                <w:szCs w:val="28"/>
              </w:rPr>
            </w:pPr>
            <w:r w:rsidRPr="00914429">
              <w:rPr>
                <w:b/>
                <w:szCs w:val="28"/>
              </w:rPr>
              <w:t>ФГУП «30 СРЗ»</w:t>
            </w:r>
          </w:p>
        </w:tc>
        <w:tc>
          <w:tcPr>
            <w:tcW w:w="2340" w:type="dxa"/>
          </w:tcPr>
          <w:p w:rsidR="008757BE" w:rsidRPr="00914429" w:rsidRDefault="008757BE" w:rsidP="00AD731B">
            <w:pPr>
              <w:pStyle w:val="a8"/>
              <w:spacing w:line="240" w:lineRule="auto"/>
              <w:ind w:firstLine="0"/>
              <w:jc w:val="center"/>
              <w:rPr>
                <w:b/>
                <w:szCs w:val="28"/>
              </w:rPr>
            </w:pPr>
            <w:r w:rsidRPr="00914429">
              <w:rPr>
                <w:b/>
                <w:szCs w:val="28"/>
              </w:rPr>
              <w:t>ФГУП ДВЗ «Звезда»</w:t>
            </w:r>
          </w:p>
        </w:tc>
        <w:tc>
          <w:tcPr>
            <w:tcW w:w="2443" w:type="dxa"/>
          </w:tcPr>
          <w:p w:rsidR="008757BE" w:rsidRPr="00914429" w:rsidRDefault="008757BE" w:rsidP="00AD731B">
            <w:pPr>
              <w:pStyle w:val="a8"/>
              <w:spacing w:line="240" w:lineRule="auto"/>
              <w:ind w:firstLine="0"/>
              <w:jc w:val="center"/>
              <w:rPr>
                <w:b/>
                <w:szCs w:val="28"/>
              </w:rPr>
            </w:pPr>
            <w:r w:rsidRPr="00914429">
              <w:rPr>
                <w:b/>
                <w:szCs w:val="28"/>
              </w:rPr>
              <w:t>ФГУП «СВРЦ»</w:t>
            </w:r>
          </w:p>
        </w:tc>
      </w:tr>
      <w:tr w:rsidR="008757BE" w:rsidRPr="00C846B9" w:rsidTr="00AD731B">
        <w:tc>
          <w:tcPr>
            <w:tcW w:w="2448" w:type="dxa"/>
          </w:tcPr>
          <w:p w:rsidR="008757BE" w:rsidRPr="00914429" w:rsidRDefault="008757BE" w:rsidP="00AD731B">
            <w:pPr>
              <w:pStyle w:val="a8"/>
              <w:spacing w:line="240" w:lineRule="auto"/>
              <w:ind w:firstLine="0"/>
              <w:jc w:val="left"/>
              <w:rPr>
                <w:szCs w:val="28"/>
              </w:rPr>
            </w:pPr>
            <w:r w:rsidRPr="00914429">
              <w:rPr>
                <w:szCs w:val="28"/>
              </w:rPr>
              <w:t>Основные виды деятельности (более 20% от объема производства)</w:t>
            </w:r>
          </w:p>
        </w:tc>
        <w:tc>
          <w:tcPr>
            <w:tcW w:w="2340" w:type="dxa"/>
          </w:tcPr>
          <w:p w:rsidR="008757BE" w:rsidRPr="00914429" w:rsidRDefault="008757BE" w:rsidP="00AD731B">
            <w:pPr>
              <w:pStyle w:val="a8"/>
              <w:spacing w:line="240" w:lineRule="auto"/>
              <w:ind w:firstLine="0"/>
              <w:rPr>
                <w:szCs w:val="28"/>
              </w:rPr>
            </w:pPr>
            <w:r w:rsidRPr="00914429">
              <w:rPr>
                <w:szCs w:val="28"/>
              </w:rPr>
              <w:t>Военный Судоремонт, утилизация</w:t>
            </w:r>
          </w:p>
        </w:tc>
        <w:tc>
          <w:tcPr>
            <w:tcW w:w="2340" w:type="dxa"/>
          </w:tcPr>
          <w:p w:rsidR="008757BE" w:rsidRPr="00914429" w:rsidRDefault="008757BE" w:rsidP="00AD731B">
            <w:pPr>
              <w:pStyle w:val="a8"/>
              <w:spacing w:line="240" w:lineRule="auto"/>
              <w:ind w:firstLine="0"/>
              <w:rPr>
                <w:szCs w:val="28"/>
              </w:rPr>
            </w:pPr>
            <w:r w:rsidRPr="00914429">
              <w:rPr>
                <w:szCs w:val="28"/>
              </w:rPr>
              <w:t>Военный Судоремонт, утилизация</w:t>
            </w:r>
          </w:p>
        </w:tc>
        <w:tc>
          <w:tcPr>
            <w:tcW w:w="2443" w:type="dxa"/>
          </w:tcPr>
          <w:p w:rsidR="008757BE" w:rsidRPr="00914429" w:rsidRDefault="008757BE" w:rsidP="00AD731B">
            <w:pPr>
              <w:pStyle w:val="a8"/>
              <w:spacing w:line="240" w:lineRule="auto"/>
              <w:ind w:firstLine="0"/>
              <w:rPr>
                <w:szCs w:val="28"/>
              </w:rPr>
            </w:pPr>
            <w:r w:rsidRPr="00914429">
              <w:rPr>
                <w:szCs w:val="28"/>
              </w:rPr>
              <w:t>Военный Судоремонт, утилизация</w:t>
            </w:r>
          </w:p>
        </w:tc>
      </w:tr>
      <w:tr w:rsidR="008757BE" w:rsidRPr="00C846B9" w:rsidTr="00AD731B">
        <w:tc>
          <w:tcPr>
            <w:tcW w:w="2448" w:type="dxa"/>
          </w:tcPr>
          <w:p w:rsidR="008757BE" w:rsidRPr="00914429" w:rsidRDefault="008757BE" w:rsidP="00AD731B">
            <w:pPr>
              <w:pStyle w:val="a8"/>
              <w:spacing w:line="240" w:lineRule="auto"/>
              <w:ind w:firstLine="0"/>
              <w:rPr>
                <w:szCs w:val="28"/>
              </w:rPr>
            </w:pPr>
            <w:r w:rsidRPr="00914429">
              <w:rPr>
                <w:szCs w:val="28"/>
              </w:rPr>
              <w:t>Уровень загрузки мощностей государственным заказом</w:t>
            </w:r>
          </w:p>
        </w:tc>
        <w:tc>
          <w:tcPr>
            <w:tcW w:w="2340" w:type="dxa"/>
          </w:tcPr>
          <w:p w:rsidR="008757BE" w:rsidRPr="00914429" w:rsidRDefault="008757BE" w:rsidP="00AD731B">
            <w:pPr>
              <w:pStyle w:val="a8"/>
              <w:spacing w:line="240" w:lineRule="auto"/>
              <w:ind w:firstLine="0"/>
              <w:rPr>
                <w:szCs w:val="28"/>
              </w:rPr>
            </w:pPr>
            <w:r w:rsidRPr="00914429">
              <w:rPr>
                <w:szCs w:val="28"/>
              </w:rPr>
              <w:t>40%</w:t>
            </w:r>
          </w:p>
        </w:tc>
        <w:tc>
          <w:tcPr>
            <w:tcW w:w="2340" w:type="dxa"/>
          </w:tcPr>
          <w:p w:rsidR="008757BE" w:rsidRPr="00914429" w:rsidRDefault="008757BE" w:rsidP="00AD731B">
            <w:pPr>
              <w:pStyle w:val="a8"/>
              <w:spacing w:line="240" w:lineRule="auto"/>
              <w:ind w:firstLine="0"/>
              <w:rPr>
                <w:szCs w:val="28"/>
              </w:rPr>
            </w:pPr>
            <w:r w:rsidRPr="00914429">
              <w:rPr>
                <w:szCs w:val="28"/>
              </w:rPr>
              <w:t>30-35%</w:t>
            </w:r>
          </w:p>
        </w:tc>
        <w:tc>
          <w:tcPr>
            <w:tcW w:w="2443" w:type="dxa"/>
          </w:tcPr>
          <w:p w:rsidR="008757BE" w:rsidRPr="00914429" w:rsidRDefault="008757BE" w:rsidP="00AD731B">
            <w:pPr>
              <w:pStyle w:val="a8"/>
              <w:spacing w:line="240" w:lineRule="auto"/>
              <w:ind w:firstLine="0"/>
              <w:rPr>
                <w:szCs w:val="28"/>
              </w:rPr>
            </w:pPr>
            <w:r w:rsidRPr="00914429">
              <w:rPr>
                <w:szCs w:val="28"/>
              </w:rPr>
              <w:t>50%</w:t>
            </w:r>
          </w:p>
        </w:tc>
      </w:tr>
      <w:tr w:rsidR="008757BE" w:rsidRPr="00C846B9" w:rsidTr="00AD731B">
        <w:tc>
          <w:tcPr>
            <w:tcW w:w="2448" w:type="dxa"/>
          </w:tcPr>
          <w:p w:rsidR="008757BE" w:rsidRPr="00914429" w:rsidRDefault="008757BE" w:rsidP="00AD731B">
            <w:pPr>
              <w:pStyle w:val="a8"/>
              <w:spacing w:line="240" w:lineRule="auto"/>
              <w:ind w:firstLine="0"/>
              <w:rPr>
                <w:szCs w:val="28"/>
              </w:rPr>
            </w:pPr>
            <w:r w:rsidRPr="00914429">
              <w:rPr>
                <w:szCs w:val="28"/>
              </w:rPr>
              <w:t>Имеются ли признаки банкротства</w:t>
            </w:r>
          </w:p>
        </w:tc>
        <w:tc>
          <w:tcPr>
            <w:tcW w:w="2340" w:type="dxa"/>
          </w:tcPr>
          <w:p w:rsidR="008757BE" w:rsidRPr="00914429" w:rsidRDefault="008757BE" w:rsidP="00AD731B">
            <w:pPr>
              <w:pStyle w:val="a8"/>
              <w:spacing w:line="240" w:lineRule="auto"/>
              <w:ind w:firstLine="0"/>
              <w:rPr>
                <w:szCs w:val="28"/>
              </w:rPr>
            </w:pPr>
            <w:r w:rsidRPr="00914429">
              <w:rPr>
                <w:szCs w:val="28"/>
              </w:rPr>
              <w:t>Да</w:t>
            </w:r>
          </w:p>
        </w:tc>
        <w:tc>
          <w:tcPr>
            <w:tcW w:w="2340" w:type="dxa"/>
          </w:tcPr>
          <w:p w:rsidR="008757BE" w:rsidRPr="00914429" w:rsidRDefault="008757BE" w:rsidP="00AD731B">
            <w:pPr>
              <w:pStyle w:val="a8"/>
              <w:spacing w:line="240" w:lineRule="auto"/>
              <w:ind w:firstLine="0"/>
              <w:rPr>
                <w:szCs w:val="28"/>
              </w:rPr>
            </w:pPr>
            <w:r w:rsidRPr="00914429">
              <w:rPr>
                <w:szCs w:val="28"/>
              </w:rPr>
              <w:t>Да</w:t>
            </w:r>
          </w:p>
        </w:tc>
        <w:tc>
          <w:tcPr>
            <w:tcW w:w="2443" w:type="dxa"/>
          </w:tcPr>
          <w:p w:rsidR="008757BE" w:rsidRPr="00914429" w:rsidRDefault="008757BE" w:rsidP="00AD731B">
            <w:pPr>
              <w:pStyle w:val="a8"/>
              <w:spacing w:line="240" w:lineRule="auto"/>
              <w:ind w:firstLine="0"/>
              <w:rPr>
                <w:szCs w:val="28"/>
              </w:rPr>
            </w:pPr>
            <w:r w:rsidRPr="00914429">
              <w:rPr>
                <w:szCs w:val="28"/>
              </w:rPr>
              <w:t>Да</w:t>
            </w:r>
          </w:p>
        </w:tc>
      </w:tr>
      <w:tr w:rsidR="008757BE" w:rsidRPr="00C846B9" w:rsidTr="00AD731B">
        <w:tc>
          <w:tcPr>
            <w:tcW w:w="2448" w:type="dxa"/>
          </w:tcPr>
          <w:p w:rsidR="008757BE" w:rsidRPr="00914429" w:rsidRDefault="008757BE" w:rsidP="00AD731B">
            <w:pPr>
              <w:pStyle w:val="a8"/>
              <w:spacing w:line="240" w:lineRule="auto"/>
              <w:ind w:firstLine="0"/>
              <w:rPr>
                <w:szCs w:val="28"/>
              </w:rPr>
            </w:pPr>
            <w:r w:rsidRPr="00914429">
              <w:rPr>
                <w:szCs w:val="28"/>
              </w:rPr>
              <w:t>Кто осуществляет руководство</w:t>
            </w:r>
          </w:p>
        </w:tc>
        <w:tc>
          <w:tcPr>
            <w:tcW w:w="2340" w:type="dxa"/>
          </w:tcPr>
          <w:p w:rsidR="008757BE" w:rsidRPr="00914429" w:rsidRDefault="008757BE" w:rsidP="00AD731B">
            <w:pPr>
              <w:pStyle w:val="a8"/>
              <w:spacing w:line="240" w:lineRule="auto"/>
              <w:ind w:firstLine="0"/>
              <w:rPr>
                <w:szCs w:val="28"/>
              </w:rPr>
            </w:pPr>
            <w:r w:rsidRPr="00914429">
              <w:rPr>
                <w:szCs w:val="28"/>
              </w:rPr>
              <w:t>Начальник единолично</w:t>
            </w:r>
          </w:p>
        </w:tc>
        <w:tc>
          <w:tcPr>
            <w:tcW w:w="2340" w:type="dxa"/>
          </w:tcPr>
          <w:p w:rsidR="008757BE" w:rsidRPr="00914429" w:rsidRDefault="008757BE" w:rsidP="00AD731B">
            <w:pPr>
              <w:pStyle w:val="a8"/>
              <w:spacing w:line="240" w:lineRule="auto"/>
              <w:ind w:firstLine="0"/>
              <w:rPr>
                <w:szCs w:val="28"/>
              </w:rPr>
            </w:pPr>
            <w:r w:rsidRPr="00914429">
              <w:rPr>
                <w:szCs w:val="28"/>
              </w:rPr>
              <w:t>Директор единолично</w:t>
            </w:r>
          </w:p>
        </w:tc>
        <w:tc>
          <w:tcPr>
            <w:tcW w:w="2443" w:type="dxa"/>
          </w:tcPr>
          <w:p w:rsidR="008757BE" w:rsidRPr="00914429" w:rsidRDefault="008757BE" w:rsidP="00AD731B">
            <w:pPr>
              <w:pStyle w:val="a8"/>
              <w:spacing w:line="240" w:lineRule="auto"/>
              <w:ind w:firstLine="0"/>
              <w:rPr>
                <w:szCs w:val="28"/>
              </w:rPr>
            </w:pPr>
            <w:r w:rsidRPr="00914429">
              <w:rPr>
                <w:szCs w:val="28"/>
              </w:rPr>
              <w:t>Начальник единолично</w:t>
            </w:r>
          </w:p>
        </w:tc>
      </w:tr>
      <w:tr w:rsidR="008757BE" w:rsidRPr="00C846B9" w:rsidTr="00AD731B">
        <w:tc>
          <w:tcPr>
            <w:tcW w:w="2448" w:type="dxa"/>
          </w:tcPr>
          <w:p w:rsidR="008757BE" w:rsidRPr="00914429" w:rsidRDefault="008757BE" w:rsidP="00AD731B">
            <w:pPr>
              <w:pStyle w:val="a8"/>
              <w:spacing w:line="240" w:lineRule="auto"/>
              <w:ind w:firstLine="0"/>
              <w:rPr>
                <w:szCs w:val="28"/>
              </w:rPr>
            </w:pPr>
            <w:r w:rsidRPr="00914429">
              <w:rPr>
                <w:szCs w:val="28"/>
              </w:rPr>
              <w:t>Статус предприятия</w:t>
            </w:r>
          </w:p>
        </w:tc>
        <w:tc>
          <w:tcPr>
            <w:tcW w:w="2340" w:type="dxa"/>
          </w:tcPr>
          <w:p w:rsidR="008757BE" w:rsidRPr="00914429" w:rsidRDefault="008757BE" w:rsidP="00AD731B">
            <w:pPr>
              <w:pStyle w:val="a8"/>
              <w:spacing w:line="240" w:lineRule="auto"/>
              <w:ind w:right="-108" w:firstLine="0"/>
              <w:rPr>
                <w:szCs w:val="28"/>
              </w:rPr>
            </w:pPr>
            <w:r w:rsidRPr="00914429">
              <w:rPr>
                <w:szCs w:val="28"/>
              </w:rPr>
              <w:t>Градообразующее</w:t>
            </w:r>
          </w:p>
        </w:tc>
        <w:tc>
          <w:tcPr>
            <w:tcW w:w="2340" w:type="dxa"/>
          </w:tcPr>
          <w:p w:rsidR="008757BE" w:rsidRPr="00914429" w:rsidRDefault="008757BE" w:rsidP="00AD731B">
            <w:pPr>
              <w:pStyle w:val="a8"/>
              <w:spacing w:line="240" w:lineRule="auto"/>
              <w:ind w:right="-108" w:firstLine="0"/>
              <w:rPr>
                <w:szCs w:val="28"/>
              </w:rPr>
            </w:pPr>
            <w:r w:rsidRPr="00914429">
              <w:rPr>
                <w:szCs w:val="28"/>
              </w:rPr>
              <w:t>Градообразующее</w:t>
            </w:r>
          </w:p>
        </w:tc>
        <w:tc>
          <w:tcPr>
            <w:tcW w:w="2443" w:type="dxa"/>
          </w:tcPr>
          <w:p w:rsidR="008757BE" w:rsidRPr="00914429" w:rsidRDefault="008757BE" w:rsidP="00AD731B">
            <w:pPr>
              <w:pStyle w:val="a8"/>
              <w:spacing w:line="240" w:lineRule="auto"/>
              <w:ind w:firstLine="0"/>
              <w:rPr>
                <w:szCs w:val="28"/>
              </w:rPr>
            </w:pPr>
            <w:r w:rsidRPr="00914429">
              <w:rPr>
                <w:szCs w:val="28"/>
              </w:rPr>
              <w:t>Градообразующее</w:t>
            </w:r>
          </w:p>
        </w:tc>
      </w:tr>
      <w:tr w:rsidR="008757BE" w:rsidRPr="00C846B9" w:rsidTr="00AD731B">
        <w:tc>
          <w:tcPr>
            <w:tcW w:w="2448" w:type="dxa"/>
          </w:tcPr>
          <w:p w:rsidR="008757BE" w:rsidRPr="00914429" w:rsidRDefault="008757BE" w:rsidP="00AD731B">
            <w:pPr>
              <w:pStyle w:val="a8"/>
              <w:spacing w:line="240" w:lineRule="auto"/>
              <w:ind w:firstLine="0"/>
              <w:rPr>
                <w:szCs w:val="28"/>
              </w:rPr>
            </w:pPr>
            <w:r w:rsidRPr="00914429">
              <w:rPr>
                <w:szCs w:val="28"/>
              </w:rPr>
              <w:t>Преобладающие методы управления</w:t>
            </w:r>
          </w:p>
        </w:tc>
        <w:tc>
          <w:tcPr>
            <w:tcW w:w="2340" w:type="dxa"/>
          </w:tcPr>
          <w:p w:rsidR="008757BE" w:rsidRPr="00914429" w:rsidRDefault="008757BE" w:rsidP="00AD731B">
            <w:pPr>
              <w:pStyle w:val="a8"/>
              <w:spacing w:line="240" w:lineRule="auto"/>
              <w:ind w:firstLine="0"/>
              <w:rPr>
                <w:szCs w:val="28"/>
              </w:rPr>
            </w:pPr>
            <w:r w:rsidRPr="00914429">
              <w:rPr>
                <w:szCs w:val="28"/>
              </w:rPr>
              <w:t>административные</w:t>
            </w:r>
          </w:p>
        </w:tc>
        <w:tc>
          <w:tcPr>
            <w:tcW w:w="2340" w:type="dxa"/>
          </w:tcPr>
          <w:p w:rsidR="008757BE" w:rsidRPr="00914429" w:rsidRDefault="008757BE" w:rsidP="00AD731B">
            <w:pPr>
              <w:pStyle w:val="a8"/>
              <w:spacing w:line="240" w:lineRule="auto"/>
              <w:ind w:firstLine="0"/>
              <w:rPr>
                <w:szCs w:val="28"/>
              </w:rPr>
            </w:pPr>
            <w:r w:rsidRPr="00914429">
              <w:rPr>
                <w:szCs w:val="28"/>
              </w:rPr>
              <w:t>административные</w:t>
            </w:r>
          </w:p>
        </w:tc>
        <w:tc>
          <w:tcPr>
            <w:tcW w:w="2443" w:type="dxa"/>
          </w:tcPr>
          <w:p w:rsidR="008757BE" w:rsidRPr="00914429" w:rsidRDefault="008757BE" w:rsidP="00AD731B">
            <w:pPr>
              <w:pStyle w:val="a8"/>
              <w:spacing w:line="240" w:lineRule="auto"/>
              <w:ind w:firstLine="0"/>
              <w:rPr>
                <w:szCs w:val="28"/>
              </w:rPr>
            </w:pPr>
            <w:r w:rsidRPr="00914429">
              <w:rPr>
                <w:szCs w:val="28"/>
              </w:rPr>
              <w:t>административные</w:t>
            </w:r>
          </w:p>
        </w:tc>
      </w:tr>
      <w:tr w:rsidR="008757BE" w:rsidRPr="00C846B9" w:rsidTr="00AD731B">
        <w:tc>
          <w:tcPr>
            <w:tcW w:w="2448" w:type="dxa"/>
          </w:tcPr>
          <w:p w:rsidR="008757BE" w:rsidRPr="00914429" w:rsidRDefault="008757BE" w:rsidP="00AD731B">
            <w:pPr>
              <w:pStyle w:val="a8"/>
              <w:spacing w:line="240" w:lineRule="auto"/>
              <w:ind w:firstLine="0"/>
              <w:rPr>
                <w:szCs w:val="28"/>
              </w:rPr>
            </w:pPr>
            <w:r w:rsidRPr="00914429">
              <w:rPr>
                <w:szCs w:val="28"/>
              </w:rPr>
              <w:t>Существует ли система стимулирования труда?</w:t>
            </w:r>
          </w:p>
        </w:tc>
        <w:tc>
          <w:tcPr>
            <w:tcW w:w="2340" w:type="dxa"/>
          </w:tcPr>
          <w:p w:rsidR="008757BE" w:rsidRPr="00914429" w:rsidRDefault="008757BE" w:rsidP="00AD731B">
            <w:pPr>
              <w:pStyle w:val="a8"/>
              <w:spacing w:line="240" w:lineRule="auto"/>
              <w:ind w:firstLine="0"/>
              <w:rPr>
                <w:szCs w:val="28"/>
              </w:rPr>
            </w:pPr>
            <w:r w:rsidRPr="00914429">
              <w:rPr>
                <w:szCs w:val="28"/>
              </w:rPr>
              <w:t>Да, в основном, для рабочих</w:t>
            </w:r>
          </w:p>
        </w:tc>
        <w:tc>
          <w:tcPr>
            <w:tcW w:w="2340" w:type="dxa"/>
          </w:tcPr>
          <w:p w:rsidR="008757BE" w:rsidRPr="00914429" w:rsidRDefault="008757BE" w:rsidP="00AD731B">
            <w:pPr>
              <w:pStyle w:val="a8"/>
              <w:spacing w:line="240" w:lineRule="auto"/>
              <w:ind w:firstLine="0"/>
              <w:rPr>
                <w:szCs w:val="28"/>
              </w:rPr>
            </w:pPr>
            <w:r w:rsidRPr="00914429">
              <w:rPr>
                <w:szCs w:val="28"/>
              </w:rPr>
              <w:t>Да, в основном, для рабочих</w:t>
            </w:r>
          </w:p>
        </w:tc>
        <w:tc>
          <w:tcPr>
            <w:tcW w:w="2443" w:type="dxa"/>
          </w:tcPr>
          <w:p w:rsidR="008757BE" w:rsidRPr="00914429" w:rsidRDefault="008757BE" w:rsidP="00AD731B">
            <w:pPr>
              <w:pStyle w:val="a8"/>
              <w:spacing w:line="240" w:lineRule="auto"/>
              <w:ind w:firstLine="0"/>
              <w:rPr>
                <w:szCs w:val="28"/>
              </w:rPr>
            </w:pPr>
            <w:r w:rsidRPr="00914429">
              <w:rPr>
                <w:szCs w:val="28"/>
              </w:rPr>
              <w:t>да</w:t>
            </w:r>
          </w:p>
        </w:tc>
      </w:tr>
      <w:tr w:rsidR="008757BE" w:rsidRPr="00C846B9" w:rsidTr="00AD731B">
        <w:tc>
          <w:tcPr>
            <w:tcW w:w="2448" w:type="dxa"/>
          </w:tcPr>
          <w:p w:rsidR="008757BE" w:rsidRPr="00914429" w:rsidRDefault="008757BE" w:rsidP="00AD731B">
            <w:pPr>
              <w:pStyle w:val="a8"/>
              <w:spacing w:line="240" w:lineRule="auto"/>
              <w:ind w:firstLine="0"/>
              <w:rPr>
                <w:szCs w:val="28"/>
              </w:rPr>
            </w:pPr>
            <w:r w:rsidRPr="00914429">
              <w:rPr>
                <w:szCs w:val="28"/>
              </w:rPr>
              <w:t>Испытывается ли недостаток в работниках?</w:t>
            </w:r>
          </w:p>
        </w:tc>
        <w:tc>
          <w:tcPr>
            <w:tcW w:w="2340" w:type="dxa"/>
          </w:tcPr>
          <w:p w:rsidR="008757BE" w:rsidRPr="00914429" w:rsidRDefault="008757BE" w:rsidP="00AD731B">
            <w:pPr>
              <w:pStyle w:val="a8"/>
              <w:spacing w:line="240" w:lineRule="auto"/>
              <w:ind w:firstLine="0"/>
              <w:rPr>
                <w:szCs w:val="28"/>
              </w:rPr>
            </w:pPr>
            <w:r w:rsidRPr="00914429">
              <w:rPr>
                <w:szCs w:val="28"/>
              </w:rPr>
              <w:t>Да</w:t>
            </w:r>
          </w:p>
        </w:tc>
        <w:tc>
          <w:tcPr>
            <w:tcW w:w="2340" w:type="dxa"/>
          </w:tcPr>
          <w:p w:rsidR="008757BE" w:rsidRPr="00914429" w:rsidRDefault="008757BE" w:rsidP="00AD731B">
            <w:pPr>
              <w:pStyle w:val="a8"/>
              <w:spacing w:line="240" w:lineRule="auto"/>
              <w:ind w:firstLine="0"/>
              <w:rPr>
                <w:szCs w:val="28"/>
              </w:rPr>
            </w:pPr>
            <w:r w:rsidRPr="00914429">
              <w:rPr>
                <w:szCs w:val="28"/>
              </w:rPr>
              <w:t>Да</w:t>
            </w:r>
          </w:p>
        </w:tc>
        <w:tc>
          <w:tcPr>
            <w:tcW w:w="2443" w:type="dxa"/>
          </w:tcPr>
          <w:p w:rsidR="008757BE" w:rsidRPr="00914429" w:rsidRDefault="008757BE" w:rsidP="00AD731B">
            <w:pPr>
              <w:pStyle w:val="a8"/>
              <w:spacing w:line="240" w:lineRule="auto"/>
              <w:ind w:firstLine="0"/>
              <w:rPr>
                <w:szCs w:val="28"/>
              </w:rPr>
            </w:pPr>
            <w:r w:rsidRPr="00914429">
              <w:rPr>
                <w:szCs w:val="28"/>
              </w:rPr>
              <w:t>Да</w:t>
            </w:r>
          </w:p>
        </w:tc>
      </w:tr>
      <w:tr w:rsidR="008757BE" w:rsidRPr="00C846B9" w:rsidTr="00AD731B">
        <w:tc>
          <w:tcPr>
            <w:tcW w:w="2448" w:type="dxa"/>
          </w:tcPr>
          <w:p w:rsidR="008757BE" w:rsidRPr="00914429" w:rsidRDefault="008757BE" w:rsidP="00AD731B">
            <w:pPr>
              <w:pStyle w:val="a8"/>
              <w:spacing w:line="240" w:lineRule="auto"/>
              <w:ind w:firstLine="0"/>
              <w:rPr>
                <w:szCs w:val="28"/>
              </w:rPr>
            </w:pPr>
            <w:r w:rsidRPr="00914429">
              <w:rPr>
                <w:szCs w:val="28"/>
              </w:rPr>
              <w:t>Категория требующихся работников</w:t>
            </w:r>
          </w:p>
        </w:tc>
        <w:tc>
          <w:tcPr>
            <w:tcW w:w="2340" w:type="dxa"/>
          </w:tcPr>
          <w:p w:rsidR="008757BE" w:rsidRPr="00914429" w:rsidRDefault="008757BE" w:rsidP="00AD731B">
            <w:pPr>
              <w:pStyle w:val="a8"/>
              <w:spacing w:line="240" w:lineRule="auto"/>
              <w:ind w:firstLine="0"/>
              <w:rPr>
                <w:szCs w:val="28"/>
              </w:rPr>
            </w:pPr>
            <w:r w:rsidRPr="00914429">
              <w:rPr>
                <w:szCs w:val="28"/>
              </w:rPr>
              <w:t>Рабочие</w:t>
            </w:r>
          </w:p>
        </w:tc>
        <w:tc>
          <w:tcPr>
            <w:tcW w:w="2340" w:type="dxa"/>
          </w:tcPr>
          <w:p w:rsidR="008757BE" w:rsidRPr="00914429" w:rsidRDefault="008757BE" w:rsidP="00AD731B">
            <w:pPr>
              <w:pStyle w:val="a8"/>
              <w:spacing w:line="240" w:lineRule="auto"/>
              <w:ind w:firstLine="0"/>
              <w:rPr>
                <w:szCs w:val="28"/>
              </w:rPr>
            </w:pPr>
            <w:r w:rsidRPr="00914429">
              <w:rPr>
                <w:szCs w:val="28"/>
              </w:rPr>
              <w:t>Рабочие</w:t>
            </w:r>
          </w:p>
        </w:tc>
        <w:tc>
          <w:tcPr>
            <w:tcW w:w="2443" w:type="dxa"/>
          </w:tcPr>
          <w:p w:rsidR="008757BE" w:rsidRPr="00914429" w:rsidRDefault="008757BE" w:rsidP="00AD731B">
            <w:pPr>
              <w:pStyle w:val="a8"/>
              <w:spacing w:line="240" w:lineRule="auto"/>
              <w:ind w:firstLine="0"/>
              <w:rPr>
                <w:szCs w:val="28"/>
              </w:rPr>
            </w:pPr>
            <w:r w:rsidRPr="00914429">
              <w:rPr>
                <w:szCs w:val="28"/>
              </w:rPr>
              <w:t>Рабочие</w:t>
            </w:r>
          </w:p>
        </w:tc>
      </w:tr>
      <w:tr w:rsidR="008757BE" w:rsidRPr="00C846B9" w:rsidTr="00AD731B">
        <w:tc>
          <w:tcPr>
            <w:tcW w:w="2448" w:type="dxa"/>
          </w:tcPr>
          <w:p w:rsidR="008757BE" w:rsidRPr="00914429" w:rsidRDefault="008757BE" w:rsidP="00AD731B">
            <w:pPr>
              <w:pStyle w:val="a8"/>
              <w:spacing w:line="240" w:lineRule="auto"/>
              <w:ind w:firstLine="0"/>
              <w:rPr>
                <w:szCs w:val="28"/>
              </w:rPr>
            </w:pPr>
            <w:r w:rsidRPr="00914429">
              <w:rPr>
                <w:szCs w:val="28"/>
              </w:rPr>
              <w:t>Делались ли попытки внедрения стратегического управления</w:t>
            </w:r>
          </w:p>
        </w:tc>
        <w:tc>
          <w:tcPr>
            <w:tcW w:w="2340" w:type="dxa"/>
          </w:tcPr>
          <w:p w:rsidR="008757BE" w:rsidRPr="00914429" w:rsidRDefault="008757BE" w:rsidP="00AD731B">
            <w:pPr>
              <w:pStyle w:val="a8"/>
              <w:spacing w:line="240" w:lineRule="auto"/>
              <w:ind w:firstLine="0"/>
              <w:rPr>
                <w:szCs w:val="28"/>
              </w:rPr>
            </w:pPr>
            <w:r w:rsidRPr="00914429">
              <w:rPr>
                <w:szCs w:val="28"/>
              </w:rPr>
              <w:t>нет</w:t>
            </w:r>
          </w:p>
        </w:tc>
        <w:tc>
          <w:tcPr>
            <w:tcW w:w="2340" w:type="dxa"/>
          </w:tcPr>
          <w:p w:rsidR="008757BE" w:rsidRPr="00914429" w:rsidRDefault="008757BE" w:rsidP="00AD731B">
            <w:pPr>
              <w:pStyle w:val="a8"/>
              <w:spacing w:line="240" w:lineRule="auto"/>
              <w:ind w:firstLine="0"/>
              <w:rPr>
                <w:szCs w:val="28"/>
              </w:rPr>
            </w:pPr>
            <w:r w:rsidRPr="00914429">
              <w:rPr>
                <w:szCs w:val="28"/>
              </w:rPr>
              <w:t>нет</w:t>
            </w:r>
          </w:p>
        </w:tc>
        <w:tc>
          <w:tcPr>
            <w:tcW w:w="2443" w:type="dxa"/>
          </w:tcPr>
          <w:p w:rsidR="008757BE" w:rsidRPr="00914429" w:rsidRDefault="008757BE" w:rsidP="00AD731B">
            <w:pPr>
              <w:pStyle w:val="a8"/>
              <w:spacing w:line="240" w:lineRule="auto"/>
              <w:ind w:firstLine="0"/>
              <w:rPr>
                <w:szCs w:val="28"/>
              </w:rPr>
            </w:pPr>
            <w:r w:rsidRPr="00914429">
              <w:rPr>
                <w:szCs w:val="28"/>
              </w:rPr>
              <w:t>нет</w:t>
            </w:r>
          </w:p>
        </w:tc>
      </w:tr>
      <w:tr w:rsidR="008757BE" w:rsidRPr="00C846B9" w:rsidTr="00AD731B">
        <w:tc>
          <w:tcPr>
            <w:tcW w:w="2448" w:type="dxa"/>
          </w:tcPr>
          <w:p w:rsidR="008757BE" w:rsidRPr="00914429" w:rsidRDefault="008757BE" w:rsidP="00AD731B">
            <w:pPr>
              <w:pStyle w:val="a8"/>
              <w:spacing w:line="240" w:lineRule="auto"/>
              <w:ind w:firstLine="0"/>
              <w:rPr>
                <w:szCs w:val="28"/>
              </w:rPr>
            </w:pPr>
            <w:r w:rsidRPr="00914429">
              <w:rPr>
                <w:szCs w:val="28"/>
              </w:rPr>
              <w:t>Основная причина недозагрузки мощностей</w:t>
            </w:r>
          </w:p>
        </w:tc>
        <w:tc>
          <w:tcPr>
            <w:tcW w:w="2340" w:type="dxa"/>
          </w:tcPr>
          <w:p w:rsidR="008757BE" w:rsidRPr="00914429" w:rsidRDefault="008757BE" w:rsidP="00AD731B">
            <w:pPr>
              <w:pStyle w:val="a8"/>
              <w:spacing w:line="240" w:lineRule="auto"/>
              <w:ind w:firstLine="0"/>
              <w:rPr>
                <w:szCs w:val="28"/>
              </w:rPr>
            </w:pPr>
            <w:r w:rsidRPr="00914429">
              <w:rPr>
                <w:szCs w:val="28"/>
              </w:rPr>
              <w:t>Недостаточный объем госзаказа</w:t>
            </w:r>
          </w:p>
        </w:tc>
        <w:tc>
          <w:tcPr>
            <w:tcW w:w="2340" w:type="dxa"/>
          </w:tcPr>
          <w:p w:rsidR="008757BE" w:rsidRPr="00914429" w:rsidRDefault="008757BE" w:rsidP="00AD731B">
            <w:pPr>
              <w:pStyle w:val="a8"/>
              <w:spacing w:line="240" w:lineRule="auto"/>
              <w:ind w:firstLine="0"/>
              <w:rPr>
                <w:szCs w:val="28"/>
              </w:rPr>
            </w:pPr>
            <w:r w:rsidRPr="00914429">
              <w:rPr>
                <w:szCs w:val="28"/>
              </w:rPr>
              <w:t>Недостаточный объем госзаказа</w:t>
            </w:r>
          </w:p>
        </w:tc>
        <w:tc>
          <w:tcPr>
            <w:tcW w:w="2443" w:type="dxa"/>
          </w:tcPr>
          <w:p w:rsidR="008757BE" w:rsidRPr="00914429" w:rsidRDefault="008757BE" w:rsidP="00AD731B">
            <w:pPr>
              <w:pStyle w:val="a8"/>
              <w:spacing w:line="240" w:lineRule="auto"/>
              <w:ind w:firstLine="0"/>
              <w:rPr>
                <w:szCs w:val="28"/>
              </w:rPr>
            </w:pPr>
            <w:r w:rsidRPr="00914429">
              <w:rPr>
                <w:szCs w:val="28"/>
              </w:rPr>
              <w:t>Недостаточный объем госзаказа</w:t>
            </w:r>
          </w:p>
        </w:tc>
      </w:tr>
      <w:tr w:rsidR="008757BE" w:rsidRPr="00C846B9" w:rsidTr="00AD731B">
        <w:tc>
          <w:tcPr>
            <w:tcW w:w="2448" w:type="dxa"/>
          </w:tcPr>
          <w:p w:rsidR="008757BE" w:rsidRPr="00914429" w:rsidRDefault="008757BE" w:rsidP="00AD731B">
            <w:pPr>
              <w:pStyle w:val="a8"/>
              <w:spacing w:line="240" w:lineRule="auto"/>
              <w:ind w:firstLine="0"/>
              <w:rPr>
                <w:szCs w:val="28"/>
              </w:rPr>
            </w:pPr>
            <w:r w:rsidRPr="00914429">
              <w:rPr>
                <w:szCs w:val="28"/>
              </w:rPr>
              <w:t>Возможные зоны хозяйствования</w:t>
            </w:r>
          </w:p>
        </w:tc>
        <w:tc>
          <w:tcPr>
            <w:tcW w:w="2340" w:type="dxa"/>
          </w:tcPr>
          <w:p w:rsidR="008757BE" w:rsidRPr="00914429" w:rsidRDefault="008757BE" w:rsidP="00AD731B">
            <w:pPr>
              <w:pStyle w:val="a8"/>
              <w:spacing w:line="240" w:lineRule="auto"/>
              <w:ind w:firstLine="0"/>
              <w:rPr>
                <w:szCs w:val="28"/>
              </w:rPr>
            </w:pPr>
            <w:r w:rsidRPr="00914429">
              <w:rPr>
                <w:szCs w:val="28"/>
              </w:rPr>
              <w:t>Гражданский судоремонт, судостроение</w:t>
            </w:r>
          </w:p>
        </w:tc>
        <w:tc>
          <w:tcPr>
            <w:tcW w:w="2340" w:type="dxa"/>
          </w:tcPr>
          <w:p w:rsidR="008757BE" w:rsidRPr="00914429" w:rsidRDefault="008757BE" w:rsidP="00AD731B">
            <w:pPr>
              <w:pStyle w:val="a8"/>
              <w:spacing w:line="240" w:lineRule="auto"/>
              <w:ind w:firstLine="0"/>
              <w:rPr>
                <w:szCs w:val="28"/>
              </w:rPr>
            </w:pPr>
            <w:r w:rsidRPr="00914429">
              <w:rPr>
                <w:szCs w:val="28"/>
              </w:rPr>
              <w:t>Гражданский судоремонт, судостроение</w:t>
            </w:r>
          </w:p>
        </w:tc>
        <w:tc>
          <w:tcPr>
            <w:tcW w:w="2443" w:type="dxa"/>
          </w:tcPr>
          <w:p w:rsidR="008757BE" w:rsidRPr="00914429" w:rsidRDefault="008757BE" w:rsidP="00AD731B">
            <w:pPr>
              <w:pStyle w:val="a8"/>
              <w:spacing w:line="240" w:lineRule="auto"/>
              <w:ind w:firstLine="0"/>
              <w:rPr>
                <w:szCs w:val="28"/>
              </w:rPr>
            </w:pPr>
            <w:r w:rsidRPr="00914429">
              <w:rPr>
                <w:szCs w:val="28"/>
              </w:rPr>
              <w:t>Гражданский судоремонт, судостроение</w:t>
            </w:r>
          </w:p>
        </w:tc>
      </w:tr>
      <w:tr w:rsidR="008757BE" w:rsidRPr="00C846B9" w:rsidTr="00AD731B">
        <w:tc>
          <w:tcPr>
            <w:tcW w:w="2448" w:type="dxa"/>
          </w:tcPr>
          <w:p w:rsidR="008757BE" w:rsidRPr="00914429" w:rsidRDefault="008757BE" w:rsidP="00AD731B">
            <w:pPr>
              <w:pStyle w:val="a8"/>
              <w:spacing w:line="240" w:lineRule="auto"/>
              <w:ind w:firstLine="0"/>
              <w:rPr>
                <w:szCs w:val="28"/>
              </w:rPr>
            </w:pPr>
            <w:r w:rsidRPr="00914429">
              <w:rPr>
                <w:szCs w:val="28"/>
              </w:rPr>
              <w:t>Направление выхода из кризиса</w:t>
            </w:r>
          </w:p>
        </w:tc>
        <w:tc>
          <w:tcPr>
            <w:tcW w:w="2340" w:type="dxa"/>
          </w:tcPr>
          <w:p w:rsidR="008757BE" w:rsidRPr="00914429" w:rsidRDefault="008757BE" w:rsidP="00AD731B">
            <w:pPr>
              <w:pStyle w:val="a8"/>
              <w:spacing w:line="240" w:lineRule="auto"/>
              <w:ind w:left="-108" w:right="-48" w:firstLine="0"/>
              <w:jc w:val="left"/>
              <w:rPr>
                <w:szCs w:val="28"/>
              </w:rPr>
            </w:pPr>
            <w:r w:rsidRPr="00914429">
              <w:rPr>
                <w:szCs w:val="28"/>
              </w:rPr>
              <w:t>Дополнительный госзаказ, либо развитие гражданского производства</w:t>
            </w:r>
          </w:p>
        </w:tc>
        <w:tc>
          <w:tcPr>
            <w:tcW w:w="2340" w:type="dxa"/>
          </w:tcPr>
          <w:p w:rsidR="008757BE" w:rsidRPr="00914429" w:rsidRDefault="008757BE" w:rsidP="00AD731B">
            <w:pPr>
              <w:pStyle w:val="a8"/>
              <w:spacing w:line="240" w:lineRule="auto"/>
              <w:ind w:right="-48" w:firstLine="0"/>
              <w:jc w:val="left"/>
              <w:rPr>
                <w:szCs w:val="28"/>
              </w:rPr>
            </w:pPr>
            <w:r w:rsidRPr="00914429">
              <w:rPr>
                <w:szCs w:val="28"/>
              </w:rPr>
              <w:t>Дополнительный госзаказ, либо развитие гражданского производства</w:t>
            </w:r>
          </w:p>
        </w:tc>
        <w:tc>
          <w:tcPr>
            <w:tcW w:w="2443" w:type="dxa"/>
          </w:tcPr>
          <w:p w:rsidR="008757BE" w:rsidRPr="00914429" w:rsidRDefault="008757BE" w:rsidP="00AD731B">
            <w:pPr>
              <w:pStyle w:val="a8"/>
              <w:spacing w:line="240" w:lineRule="auto"/>
              <w:ind w:right="-48" w:firstLine="0"/>
              <w:jc w:val="left"/>
              <w:rPr>
                <w:szCs w:val="28"/>
              </w:rPr>
            </w:pPr>
            <w:r w:rsidRPr="00914429">
              <w:rPr>
                <w:szCs w:val="28"/>
              </w:rPr>
              <w:t>Дополнительный госзаказ, либо развитие гражданского производства</w:t>
            </w:r>
          </w:p>
        </w:tc>
      </w:tr>
      <w:tr w:rsidR="008757BE" w:rsidRPr="00C846B9" w:rsidTr="00AD731B">
        <w:tc>
          <w:tcPr>
            <w:tcW w:w="2448" w:type="dxa"/>
          </w:tcPr>
          <w:p w:rsidR="008757BE" w:rsidRPr="00914429" w:rsidRDefault="008757BE" w:rsidP="00AD731B">
            <w:pPr>
              <w:pStyle w:val="a8"/>
              <w:spacing w:line="240" w:lineRule="auto"/>
              <w:ind w:firstLine="0"/>
              <w:rPr>
                <w:szCs w:val="28"/>
              </w:rPr>
            </w:pPr>
            <w:r w:rsidRPr="00914429">
              <w:rPr>
                <w:szCs w:val="28"/>
              </w:rPr>
              <w:t>Имелись ли факты использования менеджерами ресурсов предприятия в личных целях?</w:t>
            </w:r>
          </w:p>
        </w:tc>
        <w:tc>
          <w:tcPr>
            <w:tcW w:w="2340" w:type="dxa"/>
          </w:tcPr>
          <w:p w:rsidR="008757BE" w:rsidRPr="00914429" w:rsidRDefault="008757BE" w:rsidP="00AD731B">
            <w:pPr>
              <w:pStyle w:val="a8"/>
              <w:spacing w:line="240" w:lineRule="auto"/>
              <w:ind w:firstLine="0"/>
              <w:jc w:val="center"/>
              <w:rPr>
                <w:szCs w:val="28"/>
              </w:rPr>
            </w:pPr>
            <w:r w:rsidRPr="00914429">
              <w:rPr>
                <w:szCs w:val="28"/>
              </w:rPr>
              <w:t>да</w:t>
            </w:r>
          </w:p>
        </w:tc>
        <w:tc>
          <w:tcPr>
            <w:tcW w:w="2340" w:type="dxa"/>
          </w:tcPr>
          <w:p w:rsidR="008757BE" w:rsidRPr="00C846B9" w:rsidRDefault="008757BE" w:rsidP="00AD731B">
            <w:pPr>
              <w:rPr>
                <w:rFonts w:ascii="Times New Roman" w:hAnsi="Times New Roman"/>
                <w:sz w:val="28"/>
                <w:szCs w:val="28"/>
              </w:rPr>
            </w:pPr>
            <w:r w:rsidRPr="00C846B9">
              <w:rPr>
                <w:rFonts w:ascii="Times New Roman" w:hAnsi="Times New Roman"/>
                <w:sz w:val="28"/>
                <w:szCs w:val="28"/>
              </w:rPr>
              <w:t>да</w:t>
            </w:r>
          </w:p>
        </w:tc>
        <w:tc>
          <w:tcPr>
            <w:tcW w:w="2443" w:type="dxa"/>
          </w:tcPr>
          <w:p w:rsidR="008757BE" w:rsidRPr="00C846B9" w:rsidRDefault="008757BE" w:rsidP="00AD731B">
            <w:pPr>
              <w:rPr>
                <w:rFonts w:ascii="Times New Roman" w:hAnsi="Times New Roman"/>
                <w:sz w:val="28"/>
                <w:szCs w:val="28"/>
              </w:rPr>
            </w:pPr>
            <w:r w:rsidRPr="00C846B9">
              <w:rPr>
                <w:rFonts w:ascii="Times New Roman" w:hAnsi="Times New Roman"/>
                <w:sz w:val="28"/>
                <w:szCs w:val="28"/>
              </w:rPr>
              <w:t>да</w:t>
            </w:r>
          </w:p>
        </w:tc>
      </w:tr>
      <w:tr w:rsidR="008757BE" w:rsidRPr="00C846B9" w:rsidTr="00AD731B">
        <w:tc>
          <w:tcPr>
            <w:tcW w:w="2448" w:type="dxa"/>
          </w:tcPr>
          <w:p w:rsidR="008757BE" w:rsidRPr="00914429" w:rsidRDefault="008757BE" w:rsidP="00AD731B">
            <w:pPr>
              <w:pStyle w:val="a8"/>
              <w:spacing w:line="240" w:lineRule="auto"/>
              <w:ind w:firstLine="0"/>
              <w:rPr>
                <w:szCs w:val="28"/>
              </w:rPr>
            </w:pPr>
            <w:r w:rsidRPr="00914429">
              <w:rPr>
                <w:szCs w:val="28"/>
              </w:rPr>
              <w:t>Имеются ли у предприятия социальные цели?</w:t>
            </w:r>
          </w:p>
        </w:tc>
        <w:tc>
          <w:tcPr>
            <w:tcW w:w="2340" w:type="dxa"/>
          </w:tcPr>
          <w:p w:rsidR="008757BE" w:rsidRPr="00914429" w:rsidRDefault="008757BE" w:rsidP="00AD731B">
            <w:pPr>
              <w:pStyle w:val="a8"/>
              <w:spacing w:line="240" w:lineRule="auto"/>
              <w:ind w:firstLine="0"/>
              <w:jc w:val="left"/>
              <w:rPr>
                <w:szCs w:val="28"/>
              </w:rPr>
            </w:pPr>
            <w:r w:rsidRPr="00914429">
              <w:rPr>
                <w:szCs w:val="28"/>
              </w:rPr>
              <w:t>Да, от деятельности предприятия зависит жизнь п. Дунай</w:t>
            </w:r>
          </w:p>
        </w:tc>
        <w:tc>
          <w:tcPr>
            <w:tcW w:w="2340" w:type="dxa"/>
          </w:tcPr>
          <w:p w:rsidR="008757BE" w:rsidRPr="00914429" w:rsidRDefault="008757BE" w:rsidP="00AD731B">
            <w:pPr>
              <w:pStyle w:val="a8"/>
              <w:spacing w:line="240" w:lineRule="auto"/>
              <w:ind w:firstLine="0"/>
              <w:rPr>
                <w:szCs w:val="28"/>
              </w:rPr>
            </w:pPr>
            <w:r w:rsidRPr="00914429">
              <w:rPr>
                <w:szCs w:val="28"/>
              </w:rPr>
              <w:t>Да, необходимо содержать объекты соцкультбыта</w:t>
            </w:r>
          </w:p>
        </w:tc>
        <w:tc>
          <w:tcPr>
            <w:tcW w:w="2443" w:type="dxa"/>
          </w:tcPr>
          <w:p w:rsidR="008757BE" w:rsidRPr="00914429" w:rsidRDefault="008757BE" w:rsidP="00AD731B">
            <w:pPr>
              <w:pStyle w:val="a8"/>
              <w:spacing w:line="240" w:lineRule="auto"/>
              <w:ind w:firstLine="0"/>
              <w:jc w:val="left"/>
              <w:rPr>
                <w:szCs w:val="28"/>
              </w:rPr>
            </w:pPr>
            <w:r w:rsidRPr="00914429">
              <w:rPr>
                <w:szCs w:val="28"/>
              </w:rPr>
              <w:t>Да, большинство жителей г. Вилючинска зависит от деятельности предприятия</w:t>
            </w:r>
          </w:p>
        </w:tc>
      </w:tr>
    </w:tbl>
    <w:p w:rsidR="008757BE" w:rsidRPr="00914429" w:rsidRDefault="008757BE" w:rsidP="00BA3529">
      <w:pPr>
        <w:rPr>
          <w:rFonts w:ascii="Times New Roman" w:hAnsi="Times New Roman"/>
          <w:sz w:val="28"/>
          <w:szCs w:val="28"/>
        </w:rPr>
      </w:pPr>
    </w:p>
    <w:p w:rsidR="008757BE" w:rsidRPr="00914429" w:rsidRDefault="008757BE" w:rsidP="00BA3529">
      <w:pPr>
        <w:pStyle w:val="a8"/>
        <w:ind w:firstLine="567"/>
        <w:rPr>
          <w:szCs w:val="28"/>
        </w:rPr>
      </w:pPr>
      <w:r w:rsidRPr="00914429">
        <w:rPr>
          <w:szCs w:val="28"/>
        </w:rPr>
        <w:t xml:space="preserve">Таким образом, в ходе изучения особенностей современного управления государственными предприятиями нами были сделаны следующие выводы о реальном процессе управления: </w:t>
      </w:r>
    </w:p>
    <w:p w:rsidR="008757BE" w:rsidRPr="00914429" w:rsidRDefault="008757BE" w:rsidP="00BA3529">
      <w:pPr>
        <w:pStyle w:val="a8"/>
        <w:ind w:firstLine="567"/>
        <w:rPr>
          <w:szCs w:val="28"/>
        </w:rPr>
      </w:pPr>
      <w:r w:rsidRPr="00914429">
        <w:rPr>
          <w:szCs w:val="28"/>
        </w:rPr>
        <w:t>- государство как собственник и заказчик в настоящее не в состоянии обеспечить полную загрузку производственных мощностей предприятий и обеспечить тем самым нормальный уровень доходов персонала предприятий;</w:t>
      </w:r>
    </w:p>
    <w:p w:rsidR="008757BE" w:rsidRPr="00914429" w:rsidRDefault="008757BE" w:rsidP="00BA3529">
      <w:pPr>
        <w:pStyle w:val="a8"/>
        <w:ind w:firstLine="567"/>
        <w:rPr>
          <w:szCs w:val="28"/>
        </w:rPr>
      </w:pPr>
      <w:r w:rsidRPr="00914429">
        <w:rPr>
          <w:szCs w:val="28"/>
        </w:rPr>
        <w:t xml:space="preserve">- оно не заинтересовано или не в состоянии найти средства для улучшения материально-технической базы, в целях дальнейшего повышения эффективности (рентабельности) производства; </w:t>
      </w:r>
    </w:p>
    <w:p w:rsidR="008757BE" w:rsidRPr="00914429" w:rsidRDefault="008757BE" w:rsidP="00BA3529">
      <w:pPr>
        <w:pStyle w:val="a8"/>
        <w:ind w:firstLine="567"/>
        <w:rPr>
          <w:szCs w:val="28"/>
        </w:rPr>
      </w:pPr>
      <w:r w:rsidRPr="00914429">
        <w:rPr>
          <w:szCs w:val="28"/>
        </w:rPr>
        <w:t>- на предприятиях имеют место случаи использования имеющихся производственных мощностей в интересах государственных чиновников и менеджмента предприятий;</w:t>
      </w:r>
    </w:p>
    <w:p w:rsidR="008757BE" w:rsidRPr="00914429" w:rsidRDefault="008757BE" w:rsidP="00BA3529">
      <w:pPr>
        <w:pStyle w:val="a8"/>
        <w:ind w:firstLine="567"/>
        <w:rPr>
          <w:szCs w:val="28"/>
        </w:rPr>
      </w:pPr>
      <w:r w:rsidRPr="00914429">
        <w:rPr>
          <w:szCs w:val="28"/>
        </w:rPr>
        <w:t xml:space="preserve">- в системе управления государственными предприятиями отсутствует эффективный механизм контроля со стороны собственника за деятельностью государственных предприятий; </w:t>
      </w:r>
    </w:p>
    <w:p w:rsidR="008757BE" w:rsidRPr="00914429" w:rsidRDefault="008757BE" w:rsidP="00BA3529">
      <w:pPr>
        <w:pStyle w:val="a8"/>
        <w:ind w:firstLine="567"/>
        <w:rPr>
          <w:szCs w:val="28"/>
        </w:rPr>
      </w:pPr>
      <w:r w:rsidRPr="00914429">
        <w:rPr>
          <w:szCs w:val="28"/>
        </w:rPr>
        <w:t>- отсутствие системы мотивации высшего руководства предприятий к повышению эффективности деятельности предприятий;</w:t>
      </w:r>
    </w:p>
    <w:p w:rsidR="008757BE" w:rsidRPr="00914429" w:rsidRDefault="008757BE" w:rsidP="00BA3529">
      <w:pPr>
        <w:pStyle w:val="a8"/>
        <w:ind w:firstLine="567"/>
        <w:rPr>
          <w:szCs w:val="28"/>
        </w:rPr>
      </w:pPr>
      <w:r w:rsidRPr="00914429">
        <w:rPr>
          <w:szCs w:val="28"/>
        </w:rPr>
        <w:t>- отсутствие системы мотивации чиновников (в рамках правового поля), распределяющих государственные заказы на предприятия;</w:t>
      </w:r>
    </w:p>
    <w:p w:rsidR="008757BE" w:rsidRPr="00914429" w:rsidRDefault="008757BE" w:rsidP="00BA3529">
      <w:pPr>
        <w:pStyle w:val="a8"/>
        <w:ind w:firstLine="567"/>
        <w:rPr>
          <w:szCs w:val="28"/>
        </w:rPr>
      </w:pPr>
      <w:r w:rsidRPr="00914429">
        <w:rPr>
          <w:szCs w:val="28"/>
        </w:rPr>
        <w:t xml:space="preserve">- отсутствие реальных обратных связей от результатов менеджмента предприятий и собственника – государства; </w:t>
      </w:r>
    </w:p>
    <w:p w:rsidR="008757BE" w:rsidRPr="00914429" w:rsidRDefault="008757BE" w:rsidP="00BA3529">
      <w:pPr>
        <w:pStyle w:val="a8"/>
        <w:ind w:firstLine="567"/>
        <w:rPr>
          <w:szCs w:val="28"/>
        </w:rPr>
      </w:pPr>
      <w:r w:rsidRPr="00914429">
        <w:rPr>
          <w:szCs w:val="28"/>
        </w:rPr>
        <w:t xml:space="preserve">- чиновники – конкретные личности – в системе обратной связи могут искажать информацию о реальном положении дел, что может поставить в заведомо невыгодные условия организацию и трудовой коллектив; </w:t>
      </w:r>
    </w:p>
    <w:p w:rsidR="008757BE" w:rsidRPr="00914429" w:rsidRDefault="008757BE" w:rsidP="00BA3529">
      <w:pPr>
        <w:pStyle w:val="a8"/>
        <w:ind w:firstLine="567"/>
        <w:rPr>
          <w:szCs w:val="28"/>
        </w:rPr>
      </w:pPr>
      <w:r w:rsidRPr="00914429">
        <w:rPr>
          <w:szCs w:val="28"/>
        </w:rPr>
        <w:t xml:space="preserve">- у предприятий появилась реальная возможность и подчас необходимость (выживание) учитывать собственные цели, присущие не принадлежащим государству предприятиям. </w:t>
      </w:r>
    </w:p>
    <w:p w:rsidR="008757BE" w:rsidRPr="00914429" w:rsidRDefault="008757BE" w:rsidP="00BA3529">
      <w:pPr>
        <w:pStyle w:val="a9"/>
        <w:keepNext w:val="0"/>
        <w:keepLines w:val="0"/>
        <w:suppressAutoHyphens/>
        <w:rPr>
          <w:color w:val="000000"/>
          <w:sz w:val="28"/>
          <w:szCs w:val="28"/>
        </w:rPr>
      </w:pPr>
      <w:r w:rsidRPr="00914429">
        <w:rPr>
          <w:sz w:val="28"/>
          <w:szCs w:val="28"/>
        </w:rPr>
        <w:t xml:space="preserve">В подобной ситуации, учитывая факты «заинтересованного» поведения государственных чиновников, менеджменту предприятий необходимо самому формировать предпринимательские приемы, принимать решения о развитии предприятия в условиях неопределенности обеспечения госзаказами, кредитования. Часто сейчас эти процессы происходят на грани риска выхода из правового поля.  Возможность влияния на собственника предприятия является основным фактором, который отличает стратегию развития для частных компаний от стратегии развития для государственных. В этих условиях разрабатывать стратегию развития государственного предприятия без учета возможности влияния лиц, принимающих государственные решения (чиновников) практически невозможно. </w:t>
      </w:r>
      <w:r w:rsidRPr="00914429">
        <w:rPr>
          <w:color w:val="000000"/>
          <w:sz w:val="28"/>
          <w:szCs w:val="28"/>
        </w:rPr>
        <w:t xml:space="preserve">Наличие системы «откатов» практически парализует работу предприятия и ставит его в положение заведомо виновного в «перерасходе средств», которые сами же и контролируют. </w:t>
      </w:r>
      <w:r w:rsidRPr="00914429">
        <w:rPr>
          <w:sz w:val="28"/>
          <w:szCs w:val="28"/>
        </w:rPr>
        <w:t xml:space="preserve">С целью создания благоприятной обстановки для предприятия с позиций поддержки ресурсами для обеспечения функционирования и развития предприятия важны «контакты» по вертикали власти. </w:t>
      </w:r>
    </w:p>
    <w:p w:rsidR="008757BE" w:rsidRPr="00914429" w:rsidRDefault="008757BE" w:rsidP="00BA3529">
      <w:pPr>
        <w:pStyle w:val="a8"/>
        <w:ind w:firstLine="567"/>
        <w:rPr>
          <w:szCs w:val="28"/>
        </w:rPr>
      </w:pPr>
      <w:r w:rsidRPr="00914429">
        <w:rPr>
          <w:szCs w:val="28"/>
        </w:rPr>
        <w:t xml:space="preserve">В этом является существенная особенность управления и функционирования государственного предприятия, которая сдерживают рост эффективности деятельности в сравнении с «нормальными» коммерческими организациями. </w:t>
      </w:r>
    </w:p>
    <w:p w:rsidR="008757BE" w:rsidRPr="00914429" w:rsidRDefault="008757BE" w:rsidP="00BA3529">
      <w:pPr>
        <w:pStyle w:val="a8"/>
        <w:ind w:firstLine="567"/>
        <w:rPr>
          <w:szCs w:val="28"/>
        </w:rPr>
      </w:pPr>
      <w:r w:rsidRPr="00914429">
        <w:rPr>
          <w:szCs w:val="28"/>
        </w:rPr>
        <w:t xml:space="preserve">Целенаправленное воздействие на эти факторы и их состояния способно создавать условия для роста эффективности деятельности предприятий государственной собственности. Учитывая, что государство не в достаточной степени заинтересовано в развитии государственных предприятий, целесообразно разработать новый </w:t>
      </w:r>
      <w:r w:rsidRPr="00914429">
        <w:rPr>
          <w:color w:val="000000"/>
          <w:szCs w:val="28"/>
        </w:rPr>
        <w:t>инновационный подход к управлению государственным предприятием с целью повышения его эффективности на основе формирования отношений предпринимательства на всех уровнях управления экономикой предприятия.</w:t>
      </w:r>
    </w:p>
    <w:p w:rsidR="008757BE" w:rsidRPr="00914429" w:rsidRDefault="008757BE" w:rsidP="00BA3529">
      <w:pPr>
        <w:pStyle w:val="a8"/>
        <w:ind w:firstLine="567"/>
        <w:rPr>
          <w:iCs/>
          <w:szCs w:val="28"/>
        </w:rPr>
      </w:pPr>
      <w:r w:rsidRPr="00914429">
        <w:rPr>
          <w:szCs w:val="28"/>
        </w:rPr>
        <w:t>Рассмотренные факторы, влияющие на состояние государственного предприятия, требуют по-новому рассмотреть и вопросы стратегического планирования на этих специфических производствах</w:t>
      </w:r>
      <w:r w:rsidRPr="00914429">
        <w:rPr>
          <w:color w:val="000000"/>
          <w:szCs w:val="28"/>
        </w:rPr>
        <w:t xml:space="preserve">. </w:t>
      </w:r>
    </w:p>
    <w:p w:rsidR="008757BE" w:rsidRPr="00914429" w:rsidRDefault="008757BE" w:rsidP="00BA3529">
      <w:pPr>
        <w:pStyle w:val="a9"/>
        <w:keepNext w:val="0"/>
        <w:keepLines w:val="0"/>
        <w:suppressAutoHyphens/>
        <w:rPr>
          <w:color w:val="000000"/>
          <w:sz w:val="28"/>
          <w:szCs w:val="28"/>
        </w:rPr>
      </w:pPr>
      <w:r w:rsidRPr="00914429">
        <w:rPr>
          <w:sz w:val="28"/>
          <w:szCs w:val="28"/>
        </w:rPr>
        <w:t>В существующих теориях предпринимательства государство чаще всего рассматривают, как фактор внешней среды (макроокружения), влияние на который оказать нельзя. Для государственного же предприятия государство – это, по сути, представитель</w:t>
      </w:r>
      <w:r w:rsidRPr="00914429">
        <w:rPr>
          <w:color w:val="0000FF"/>
          <w:sz w:val="28"/>
          <w:szCs w:val="28"/>
        </w:rPr>
        <w:t xml:space="preserve"> </w:t>
      </w:r>
      <w:r w:rsidRPr="00914429">
        <w:rPr>
          <w:sz w:val="28"/>
          <w:szCs w:val="28"/>
        </w:rPr>
        <w:t>собственника.</w:t>
      </w:r>
      <w:r w:rsidRPr="00914429">
        <w:rPr>
          <w:color w:val="000000"/>
          <w:sz w:val="28"/>
          <w:szCs w:val="28"/>
        </w:rPr>
        <w:t xml:space="preserve"> Отношения с собственником гораздо более сложные, чем у любого частного предприятия с государством. Также при разработке системы предпринимательства государственного предприятия необходимо учитывать, что основной целью, определенной государством, является обязательное выполнение государственного заказа. С другой стороны, в практике отечественного менеджмента государство с легкостью прекращает процесс финансирования выполнения своих же госзаказов. Этот фактор оказывает большое влияние на хозяйственную деятельность предприятия. При выполнении работ по государственному оборонному заказу предприятие поставлено в жесткие рамки: определяются основные показатели хозяйственной деятельности – уровень рентабельности, уровень накладных расходов, затраты труда, определены сроки выполнения работ. При всех ограничениях, которые накладывает на хозяйственную деятельность предприятия выполнение работ по государственному оборонному заказу, государство как собственник ставит цели по уровню рентабельности производства, величине чистой прибыли и стоимости чистых активов. Эти моменты должны быть учтены при разработке системы предпринимательства.</w:t>
      </w:r>
    </w:p>
    <w:p w:rsidR="008757BE" w:rsidRPr="00914429" w:rsidRDefault="008757BE" w:rsidP="00BA3529">
      <w:pPr>
        <w:pStyle w:val="a8"/>
        <w:ind w:firstLine="567"/>
        <w:rPr>
          <w:szCs w:val="28"/>
        </w:rPr>
      </w:pPr>
      <w:r w:rsidRPr="00914429">
        <w:rPr>
          <w:szCs w:val="28"/>
        </w:rPr>
        <w:t xml:space="preserve">Таким образом, анализ предпринимательской активности предприятий государственного подчинения, а также существующих современных подходов </w:t>
      </w:r>
      <w:r w:rsidRPr="00832F2D">
        <w:rPr>
          <w:rStyle w:val="af0"/>
          <w:color w:val="auto"/>
          <w:szCs w:val="28"/>
          <w:u w:val="none"/>
        </w:rPr>
        <w:t xml:space="preserve">к формированию стратегии предприятий показывают, что они оказываются не приспособленными к реальной хозяйственной действительности. Причин этому много: </w:t>
      </w:r>
      <w:r w:rsidRPr="00914429">
        <w:rPr>
          <w:szCs w:val="28"/>
        </w:rPr>
        <w:t>отсутствует единый,</w:t>
      </w:r>
      <w:r w:rsidRPr="00914429">
        <w:rPr>
          <w:color w:val="000000"/>
          <w:szCs w:val="28"/>
        </w:rPr>
        <w:t xml:space="preserve"> общепризнанный подход к формированию стратегии предприятий, а для случая предприятий государственной собственности такой подход в явно выраженном виде вообще не разрабатывался; отсутствуют адаптированные к случаю формирования стратегии государственных предприятий концепции и методики разработки стратегического плана, учитывающие не всегда конструктивную роль </w:t>
      </w:r>
      <w:r w:rsidRPr="00914429">
        <w:rPr>
          <w:szCs w:val="28"/>
        </w:rPr>
        <w:t>собственника в лице чиновников разного уровня и его влияние на хозяйственную деятельность предприятия. При этом не учитываются следующие факторы, существенно искажающие нормальный ход предпринимательства на государственном предприятии. Прежде всего, это то, что главной целью государственного предприятия, является выполнение работ по государственному оборонному заказу для поддержания обороноспособности государства. И только на втором месте у него получение прибыли. При этом часто «по-военному» приказ на создание продукции бывает дан, а средства для этого не выделяются. Предприятия вынуждены обращаться за кредитом в банки, что существенного удорожает выполнение заказа (как минимум на банковский процент). То, что процент уплачивается из прибыли не должно закрывать тот факт, что с общественной точки это повышенные издержки производства, уменьшающие прибыль предприятия.</w:t>
      </w:r>
    </w:p>
    <w:p w:rsidR="008757BE" w:rsidRPr="00914429" w:rsidRDefault="008757BE" w:rsidP="00BA3529">
      <w:pPr>
        <w:pStyle w:val="a8"/>
        <w:ind w:firstLine="567"/>
        <w:rPr>
          <w:szCs w:val="28"/>
        </w:rPr>
      </w:pPr>
      <w:r w:rsidRPr="00914429">
        <w:rPr>
          <w:szCs w:val="28"/>
        </w:rPr>
        <w:t xml:space="preserve">Таким образом, можно сформулировать некоторые особенности управления государственным предприятием. Во-первых, для управления государственным предприятием применимы не все методы, которые классически возможно применить для частных предприятий. Во-вторых, нужно учитывать возможность как положительного, так и отрицательного воздействия со стороны топ-менеджмента государственных предприятий и государственных чиновников. Необходимо рассматривать </w:t>
      </w:r>
      <w:r>
        <w:rPr>
          <w:szCs w:val="28"/>
        </w:rPr>
        <w:t>государственное предприятие</w:t>
      </w:r>
      <w:r w:rsidRPr="00914429">
        <w:rPr>
          <w:szCs w:val="28"/>
        </w:rPr>
        <w:t xml:space="preserve"> как социально-экономическ</w:t>
      </w:r>
      <w:r>
        <w:rPr>
          <w:szCs w:val="28"/>
        </w:rPr>
        <w:t>ую</w:t>
      </w:r>
      <w:r w:rsidRPr="00914429">
        <w:rPr>
          <w:szCs w:val="28"/>
        </w:rPr>
        <w:t xml:space="preserve"> систему, имеющую свои не только экономические, но и социальные цели</w:t>
      </w:r>
      <w:r>
        <w:rPr>
          <w:szCs w:val="28"/>
        </w:rPr>
        <w:t xml:space="preserve">. Особенно это понятно когда они </w:t>
      </w:r>
      <w:r w:rsidRPr="00914429">
        <w:rPr>
          <w:szCs w:val="28"/>
        </w:rPr>
        <w:t>являются градообразующими предприятиями.</w:t>
      </w:r>
    </w:p>
    <w:p w:rsidR="008757BE" w:rsidRPr="00914429" w:rsidRDefault="008757BE" w:rsidP="00BA3529">
      <w:pPr>
        <w:pStyle w:val="a9"/>
        <w:keepNext w:val="0"/>
        <w:keepLines w:val="0"/>
        <w:suppressAutoHyphens/>
        <w:rPr>
          <w:sz w:val="28"/>
          <w:szCs w:val="28"/>
        </w:rPr>
      </w:pPr>
      <w:r w:rsidRPr="00832F2D">
        <w:rPr>
          <w:rStyle w:val="af0"/>
          <w:color w:val="000000"/>
          <w:sz w:val="28"/>
          <w:szCs w:val="28"/>
          <w:u w:val="none"/>
        </w:rPr>
        <w:t>К выводам методологического характера можно отнести следующие: в настоящее время отсутствует теоретико-методическая основа для формирования стратегии предпринимательской деятельности на государственных предприятиях. С</w:t>
      </w:r>
      <w:r w:rsidRPr="00832F2D">
        <w:rPr>
          <w:sz w:val="28"/>
          <w:szCs w:val="28"/>
        </w:rPr>
        <w:t>овременные</w:t>
      </w:r>
      <w:r w:rsidRPr="00914429">
        <w:rPr>
          <w:sz w:val="28"/>
          <w:szCs w:val="28"/>
        </w:rPr>
        <w:t xml:space="preserve"> методические подходы к формированию стратегии предприятия не учитывают влияние собственника на </w:t>
      </w:r>
      <w:r>
        <w:rPr>
          <w:sz w:val="28"/>
          <w:szCs w:val="28"/>
        </w:rPr>
        <w:t xml:space="preserve">оперативную </w:t>
      </w:r>
      <w:r w:rsidRPr="00914429">
        <w:rPr>
          <w:sz w:val="28"/>
          <w:szCs w:val="28"/>
        </w:rPr>
        <w:t>хозяйственную деятельность предприятия</w:t>
      </w:r>
      <w:r>
        <w:rPr>
          <w:sz w:val="28"/>
          <w:szCs w:val="28"/>
        </w:rPr>
        <w:t>. Н</w:t>
      </w:r>
      <w:r w:rsidRPr="00914429">
        <w:rPr>
          <w:sz w:val="28"/>
          <w:szCs w:val="28"/>
        </w:rPr>
        <w:t xml:space="preserve">аличие и необходимость выполнения государственных заказов, ограниченность спектра методов, применимых в управлении государственным предприятием, наличие определенных социальных целей государственного предприятия, и поэтому не могут быть в полной мере применимы к ним. Вследствие этого на предприятиях такого профиля отсутствуют современные системы мотивации работников всех уровней от рабочих до топ-менеджеров и государственных чиновников. Отсутствуют также действенные механизмы контроля за деятельностью государственных чиновников и топ-менеджеров, что фактически провоцирует </w:t>
      </w:r>
      <w:r>
        <w:rPr>
          <w:sz w:val="28"/>
          <w:szCs w:val="28"/>
        </w:rPr>
        <w:t xml:space="preserve">их </w:t>
      </w:r>
      <w:r w:rsidRPr="00914429">
        <w:rPr>
          <w:sz w:val="28"/>
          <w:szCs w:val="28"/>
        </w:rPr>
        <w:t>«предпринимательскую активность» подчас во вред основной задаче предприятия, что снижает эффективность государственных предприятий.</w:t>
      </w:r>
    </w:p>
    <w:p w:rsidR="008757BE" w:rsidRPr="00832F2D" w:rsidRDefault="008757BE" w:rsidP="00BA3529">
      <w:pPr>
        <w:pStyle w:val="a8"/>
        <w:ind w:firstLine="567"/>
        <w:rPr>
          <w:szCs w:val="28"/>
        </w:rPr>
      </w:pPr>
      <w:r w:rsidRPr="00832F2D">
        <w:rPr>
          <w:szCs w:val="28"/>
        </w:rPr>
        <w:t xml:space="preserve">Необходим новый подход к управлению го, который бы способствовал повышению его эффективности. Такой </w:t>
      </w:r>
      <w:r w:rsidRPr="00832F2D">
        <w:rPr>
          <w:rStyle w:val="af0"/>
          <w:color w:val="000000"/>
          <w:szCs w:val="28"/>
          <w:u w:val="none"/>
        </w:rPr>
        <w:t>подход дарственными предприятиями су должен быть ориентирован н</w:t>
      </w:r>
      <w:r w:rsidRPr="00832F2D">
        <w:rPr>
          <w:rStyle w:val="af0"/>
          <w:bCs/>
          <w:color w:val="000000"/>
          <w:szCs w:val="28"/>
          <w:u w:val="none"/>
        </w:rPr>
        <w:t>а</w:t>
      </w:r>
      <w:r w:rsidRPr="00832F2D">
        <w:rPr>
          <w:rStyle w:val="af0"/>
          <w:b/>
          <w:bCs/>
          <w:color w:val="000000"/>
          <w:szCs w:val="28"/>
          <w:u w:val="none"/>
        </w:rPr>
        <w:t xml:space="preserve"> </w:t>
      </w:r>
      <w:r w:rsidRPr="00832F2D">
        <w:rPr>
          <w:rStyle w:val="af0"/>
          <w:color w:val="000000"/>
          <w:szCs w:val="28"/>
          <w:u w:val="none"/>
        </w:rPr>
        <w:t>создание экономических отношений между собственником, в лице государства, обществом в целом, трудовым коллективом в частности, и топ-менеджментом предприятия, которые бы обеспечивали формирование и реализацию целей деятельности на основе постоянного поиска и внедрения инноваций, направленных на оптимизацию издержек производства, продвижение продукции, мотивацию персонала, управление производством, совершенствование технологии и т.д.</w:t>
      </w:r>
    </w:p>
    <w:p w:rsidR="008757BE" w:rsidRPr="00832F2D" w:rsidRDefault="008757BE" w:rsidP="00832F2D">
      <w:pPr>
        <w:jc w:val="center"/>
        <w:rPr>
          <w:rFonts w:ascii="Times New Roman" w:hAnsi="Times New Roman"/>
          <w:b/>
          <w:caps/>
          <w:sz w:val="28"/>
          <w:szCs w:val="28"/>
        </w:rPr>
      </w:pPr>
      <w:r w:rsidRPr="00914429">
        <w:rPr>
          <w:rFonts w:ascii="Times New Roman" w:hAnsi="Times New Roman"/>
          <w:sz w:val="28"/>
          <w:szCs w:val="28"/>
        </w:rPr>
        <w:br w:type="page"/>
      </w:r>
      <w:bookmarkStart w:id="8" w:name="_Toc320563800"/>
      <w:r w:rsidRPr="00832F2D">
        <w:rPr>
          <w:rFonts w:ascii="Times New Roman" w:hAnsi="Times New Roman"/>
          <w:b/>
          <w:caps/>
          <w:sz w:val="28"/>
          <w:szCs w:val="28"/>
        </w:rPr>
        <w:t xml:space="preserve">2. Теоретические </w:t>
      </w:r>
      <w:r>
        <w:rPr>
          <w:rFonts w:ascii="Times New Roman" w:hAnsi="Times New Roman"/>
          <w:b/>
          <w:caps/>
          <w:sz w:val="28"/>
          <w:szCs w:val="28"/>
        </w:rPr>
        <w:t xml:space="preserve">проблемы </w:t>
      </w:r>
      <w:r w:rsidRPr="00832F2D">
        <w:rPr>
          <w:rFonts w:ascii="Times New Roman" w:hAnsi="Times New Roman"/>
          <w:b/>
          <w:caps/>
          <w:sz w:val="28"/>
          <w:szCs w:val="28"/>
        </w:rPr>
        <w:t>предпринимательской деятельности на Государственных предприятиях</w:t>
      </w:r>
      <w:bookmarkEnd w:id="8"/>
    </w:p>
    <w:p w:rsidR="008757BE" w:rsidRPr="00914429" w:rsidRDefault="008757BE" w:rsidP="00BA3529">
      <w:pPr>
        <w:rPr>
          <w:rFonts w:ascii="Times New Roman" w:hAnsi="Times New Roman"/>
          <w:sz w:val="28"/>
          <w:szCs w:val="28"/>
        </w:rPr>
      </w:pPr>
    </w:p>
    <w:p w:rsidR="008757BE" w:rsidRPr="00914429" w:rsidRDefault="008757BE" w:rsidP="00E37538">
      <w:pPr>
        <w:pStyle w:val="2"/>
        <w:jc w:val="center"/>
        <w:rPr>
          <w:rFonts w:ascii="Times New Roman" w:hAnsi="Times New Roman" w:cs="Times New Roman"/>
          <w:i w:val="0"/>
        </w:rPr>
      </w:pPr>
      <w:bookmarkStart w:id="9" w:name="_Toc320563801"/>
      <w:r w:rsidRPr="00914429">
        <w:rPr>
          <w:rFonts w:ascii="Times New Roman" w:hAnsi="Times New Roman" w:cs="Times New Roman"/>
          <w:i w:val="0"/>
        </w:rPr>
        <w:t xml:space="preserve">2.1. </w:t>
      </w:r>
      <w:r>
        <w:rPr>
          <w:rFonts w:ascii="Times New Roman" w:hAnsi="Times New Roman" w:cs="Times New Roman"/>
          <w:i w:val="0"/>
        </w:rPr>
        <w:t>Теоретические</w:t>
      </w:r>
      <w:r w:rsidRPr="00914429">
        <w:rPr>
          <w:rFonts w:ascii="Times New Roman" w:hAnsi="Times New Roman" w:cs="Times New Roman"/>
          <w:i w:val="0"/>
        </w:rPr>
        <w:t xml:space="preserve"> подходы к решению проблемы формирования предпринимательства в крупных производственных системах</w:t>
      </w:r>
      <w:bookmarkEnd w:id="9"/>
    </w:p>
    <w:p w:rsidR="008757BE" w:rsidRPr="00914429" w:rsidRDefault="008757BE" w:rsidP="00BA3529">
      <w:pPr>
        <w:pStyle w:val="HTML"/>
        <w:spacing w:line="360" w:lineRule="auto"/>
        <w:rPr>
          <w:rFonts w:ascii="Times New Roman" w:hAnsi="Times New Roman" w:cs="Times New Roman"/>
          <w:color w:val="auto"/>
          <w:sz w:val="28"/>
          <w:szCs w:val="28"/>
        </w:rPr>
      </w:pPr>
    </w:p>
    <w:p w:rsidR="008757BE" w:rsidRPr="00914429" w:rsidRDefault="008757BE" w:rsidP="00BA3529">
      <w:pPr>
        <w:pStyle w:val="HTML"/>
        <w:spacing w:line="360" w:lineRule="auto"/>
        <w:rPr>
          <w:rFonts w:ascii="Times New Roman" w:hAnsi="Times New Roman" w:cs="Times New Roman"/>
          <w:sz w:val="28"/>
          <w:szCs w:val="28"/>
        </w:rPr>
      </w:pPr>
      <w:r w:rsidRPr="00914429">
        <w:rPr>
          <w:rFonts w:ascii="Times New Roman" w:hAnsi="Times New Roman" w:cs="Times New Roman"/>
          <w:color w:val="auto"/>
          <w:sz w:val="28"/>
          <w:szCs w:val="28"/>
        </w:rPr>
        <w:t>В первой главе мы определили, что предпринимательство, как процесс организации производства товаров, имеет свою историю и динамику развития и соответствующего освещения в литературе. Главной причиной и целью производства со времен</w:t>
      </w:r>
      <w:r w:rsidRPr="00914429">
        <w:rPr>
          <w:rFonts w:ascii="Times New Roman" w:hAnsi="Times New Roman" w:cs="Times New Roman"/>
          <w:sz w:val="28"/>
          <w:szCs w:val="28"/>
        </w:rPr>
        <w:t xml:space="preserve"> А.</w:t>
      </w:r>
      <w:r>
        <w:rPr>
          <w:rFonts w:ascii="Times New Roman" w:hAnsi="Times New Roman" w:cs="Times New Roman"/>
          <w:sz w:val="28"/>
          <w:szCs w:val="28"/>
        </w:rPr>
        <w:t> </w:t>
      </w:r>
      <w:r w:rsidRPr="00914429">
        <w:rPr>
          <w:rFonts w:ascii="Times New Roman" w:hAnsi="Times New Roman" w:cs="Times New Roman"/>
          <w:sz w:val="28"/>
          <w:szCs w:val="28"/>
        </w:rPr>
        <w:t>Смита было стремление к личному обогащению лиц, принимающих решение о производстве. «Невидимая рука рынка» А.</w:t>
      </w:r>
      <w:r>
        <w:rPr>
          <w:rFonts w:ascii="Times New Roman" w:hAnsi="Times New Roman" w:cs="Times New Roman"/>
          <w:sz w:val="28"/>
          <w:szCs w:val="28"/>
        </w:rPr>
        <w:t> </w:t>
      </w:r>
      <w:r w:rsidRPr="00914429">
        <w:rPr>
          <w:rFonts w:ascii="Times New Roman" w:hAnsi="Times New Roman" w:cs="Times New Roman"/>
          <w:sz w:val="28"/>
          <w:szCs w:val="28"/>
        </w:rPr>
        <w:t>Смита, управляющая предпринимательским интересом, должна направлять ход развития производства. Но мы видели</w:t>
      </w:r>
      <w:r>
        <w:rPr>
          <w:rFonts w:ascii="Times New Roman" w:hAnsi="Times New Roman" w:cs="Times New Roman"/>
          <w:sz w:val="28"/>
          <w:szCs w:val="28"/>
        </w:rPr>
        <w:t xml:space="preserve"> также</w:t>
      </w:r>
      <w:r w:rsidRPr="00914429">
        <w:rPr>
          <w:rFonts w:ascii="Times New Roman" w:hAnsi="Times New Roman" w:cs="Times New Roman"/>
          <w:sz w:val="28"/>
          <w:szCs w:val="28"/>
        </w:rPr>
        <w:t>, что со временем и развитием теории вопроса сущность и содержание, вкладываемые в понятие "предпринимательство" существенно менялись.</w:t>
      </w:r>
    </w:p>
    <w:p w:rsidR="008757BE" w:rsidRPr="00914429" w:rsidRDefault="008757BE" w:rsidP="00BA3529">
      <w:pPr>
        <w:pStyle w:val="HTML"/>
        <w:spacing w:line="360" w:lineRule="auto"/>
        <w:rPr>
          <w:rFonts w:ascii="Times New Roman" w:hAnsi="Times New Roman" w:cs="Times New Roman"/>
          <w:color w:val="auto"/>
          <w:sz w:val="28"/>
          <w:szCs w:val="28"/>
        </w:rPr>
      </w:pPr>
      <w:r w:rsidRPr="00914429">
        <w:rPr>
          <w:rFonts w:ascii="Times New Roman" w:hAnsi="Times New Roman" w:cs="Times New Roman"/>
          <w:color w:val="auto"/>
          <w:sz w:val="28"/>
          <w:szCs w:val="28"/>
        </w:rPr>
        <w:t xml:space="preserve">Предпринимательство рассматривалось в большей или меньшей мере по пути следования логике каждого из авторов и в соответствии с реальным процессом развития объекта исследования. Из этих определений, а также динамики сущности предпринимательства, рассмотренных в 1 главе настоящего исследования, нужно сделать вывод, что они отражают динамику факторов экономически важнейших для соответствующего периода. Эти определения отражают главные исторические условия производства и реализации активности ЛПР в конкретных исторических условиях. </w:t>
      </w:r>
    </w:p>
    <w:p w:rsidR="008757BE" w:rsidRPr="00914429" w:rsidRDefault="008757BE" w:rsidP="00BA3529">
      <w:pPr>
        <w:pStyle w:val="HTML"/>
        <w:spacing w:line="360" w:lineRule="auto"/>
        <w:rPr>
          <w:rFonts w:ascii="Times New Roman" w:hAnsi="Times New Roman" w:cs="Times New Roman"/>
          <w:color w:val="auto"/>
          <w:sz w:val="28"/>
          <w:szCs w:val="28"/>
        </w:rPr>
      </w:pPr>
      <w:r w:rsidRPr="00914429">
        <w:rPr>
          <w:rFonts w:ascii="Times New Roman" w:hAnsi="Times New Roman" w:cs="Times New Roman"/>
          <w:color w:val="auto"/>
          <w:sz w:val="28"/>
          <w:szCs w:val="28"/>
        </w:rPr>
        <w:t xml:space="preserve">Не вдаваясь в процесс глубокой критики разных концепций предпринимательства, все-таки интересно отметить, что от главной причины предпринимательства </w:t>
      </w:r>
      <w:r w:rsidRPr="00914429">
        <w:rPr>
          <w:rFonts w:ascii="Times New Roman" w:hAnsi="Times New Roman" w:cs="Times New Roman"/>
          <w:sz w:val="28"/>
          <w:szCs w:val="28"/>
        </w:rPr>
        <w:t>–</w:t>
      </w:r>
      <w:r w:rsidRPr="00914429">
        <w:rPr>
          <w:rFonts w:ascii="Times New Roman" w:hAnsi="Times New Roman" w:cs="Times New Roman"/>
          <w:color w:val="auto"/>
          <w:sz w:val="28"/>
          <w:szCs w:val="28"/>
        </w:rPr>
        <w:t xml:space="preserve"> стремления к личному обогащению (А.</w:t>
      </w:r>
      <w:r>
        <w:rPr>
          <w:rFonts w:ascii="Times New Roman" w:hAnsi="Times New Roman" w:cs="Times New Roman"/>
          <w:color w:val="auto"/>
          <w:sz w:val="28"/>
          <w:szCs w:val="28"/>
        </w:rPr>
        <w:t> </w:t>
      </w:r>
      <w:r w:rsidRPr="00914429">
        <w:rPr>
          <w:rFonts w:ascii="Times New Roman" w:hAnsi="Times New Roman" w:cs="Times New Roman"/>
          <w:color w:val="auto"/>
          <w:sz w:val="28"/>
          <w:szCs w:val="28"/>
        </w:rPr>
        <w:t xml:space="preserve">Смит), в т.ч. преступным путем, в экономической литературе акцент постепенно смещается к изучению общественных интересов совокупного потребителя как главного мотива предпринимательства и следом, что для нас важно отметить </w:t>
      </w:r>
      <w:r w:rsidRPr="00914429">
        <w:rPr>
          <w:rFonts w:ascii="Times New Roman" w:hAnsi="Times New Roman" w:cs="Times New Roman"/>
          <w:sz w:val="28"/>
          <w:szCs w:val="28"/>
        </w:rPr>
        <w:t>–</w:t>
      </w:r>
      <w:r w:rsidRPr="00914429">
        <w:rPr>
          <w:rFonts w:ascii="Times New Roman" w:hAnsi="Times New Roman" w:cs="Times New Roman"/>
          <w:color w:val="auto"/>
          <w:sz w:val="28"/>
          <w:szCs w:val="28"/>
        </w:rPr>
        <w:t xml:space="preserve"> средствам их достижения. В отечественной литературе существует также большой разброс в понимании сущности предпринимательства. При этом видимо, сыграл роль российский «экономический романтизм» о понимании рыночной экономики и  предпринимательства, которые до настоящего времени находятся в состоянии формирования. Отечественные представления о предпринимательстве имеют, возможно, еще более широкий спектр мнений о сущности этого феномена: от разовых принятий рискованных решений до «искусства ведения деловой активности», до некоего «мыслительного  процесса» [115]. </w:t>
      </w:r>
    </w:p>
    <w:p w:rsidR="008757BE" w:rsidRPr="00914429" w:rsidRDefault="008757BE" w:rsidP="00BA3529">
      <w:pPr>
        <w:pStyle w:val="HTML"/>
        <w:spacing w:line="360" w:lineRule="auto"/>
        <w:rPr>
          <w:rFonts w:ascii="Times New Roman" w:hAnsi="Times New Roman" w:cs="Times New Roman"/>
          <w:color w:val="auto"/>
          <w:sz w:val="28"/>
          <w:szCs w:val="28"/>
        </w:rPr>
      </w:pPr>
      <w:r w:rsidRPr="00914429">
        <w:rPr>
          <w:rFonts w:ascii="Times New Roman" w:hAnsi="Times New Roman" w:cs="Times New Roman"/>
          <w:color w:val="auto"/>
          <w:sz w:val="28"/>
          <w:szCs w:val="28"/>
        </w:rPr>
        <w:t>В Российской экономической литературе процесс формирования концепции предпринимательства исторически имел также своеобразные процессы и, следовательно, ученые давали соответствующие этому определения. В основном современные российские ученые отрицают наличие  в историческом прошлом России предпринимательства. Но как мы видели, по крайне мере еще В.И.</w:t>
      </w:r>
      <w:r>
        <w:rPr>
          <w:rFonts w:ascii="Times New Roman" w:hAnsi="Times New Roman" w:cs="Times New Roman"/>
          <w:color w:val="auto"/>
          <w:sz w:val="28"/>
          <w:szCs w:val="28"/>
        </w:rPr>
        <w:t> </w:t>
      </w:r>
      <w:r w:rsidRPr="00914429">
        <w:rPr>
          <w:rFonts w:ascii="Times New Roman" w:hAnsi="Times New Roman" w:cs="Times New Roman"/>
          <w:color w:val="auto"/>
          <w:sz w:val="28"/>
          <w:szCs w:val="28"/>
        </w:rPr>
        <w:t xml:space="preserve">Ленин в работе «Развитие капитализма в России» описал свойственные для России, но, по сути, классические процессы становления предпринимательства снизу. Многие современные ученые опираются, что традиционно для России, на западные представления о предпринимательстве. </w:t>
      </w:r>
    </w:p>
    <w:p w:rsidR="008757BE" w:rsidRPr="00914429" w:rsidRDefault="008757BE" w:rsidP="00E37538">
      <w:pPr>
        <w:pStyle w:val="HTML"/>
        <w:spacing w:line="360" w:lineRule="auto"/>
        <w:rPr>
          <w:rFonts w:ascii="Times New Roman" w:hAnsi="Times New Roman" w:cs="Times New Roman"/>
          <w:color w:val="auto"/>
          <w:sz w:val="28"/>
          <w:szCs w:val="28"/>
        </w:rPr>
      </w:pPr>
      <w:r w:rsidRPr="00914429">
        <w:rPr>
          <w:rFonts w:ascii="Times New Roman" w:hAnsi="Times New Roman" w:cs="Times New Roman"/>
          <w:color w:val="auto"/>
          <w:sz w:val="28"/>
          <w:szCs w:val="28"/>
        </w:rPr>
        <w:t>Современные российские исследователи определяют предпринимательство также с различных позиций, отражающих их предмет исследования и конкретные ситуации производства: как деятельность, направленную на максимизацию прибыли; как инициативную деятельность граждан, заключающуюся в выработке товаров и услуг, направленную на получение прибыли [142]; как прямую функцию реализации собственности, основную ее производственную функцию [114, 140, 141]; как процесс организационной новации в целях извлечения прибыли [112]; действия, направленные на возрастание капитала, развитие производства и присвоение прибыли, и другие аналогичные процессы.</w:t>
      </w:r>
    </w:p>
    <w:p w:rsidR="008757BE" w:rsidRPr="00914429" w:rsidRDefault="008757BE" w:rsidP="00E37538">
      <w:pPr>
        <w:tabs>
          <w:tab w:val="left" w:pos="540"/>
        </w:tabs>
        <w:spacing w:line="360" w:lineRule="auto"/>
        <w:ind w:firstLine="567"/>
        <w:rPr>
          <w:rFonts w:ascii="Times New Roman" w:hAnsi="Times New Roman"/>
          <w:sz w:val="28"/>
          <w:szCs w:val="28"/>
        </w:rPr>
      </w:pPr>
      <w:r w:rsidRPr="00914429">
        <w:rPr>
          <w:rFonts w:ascii="Times New Roman" w:hAnsi="Times New Roman"/>
          <w:sz w:val="28"/>
          <w:szCs w:val="28"/>
        </w:rPr>
        <w:t xml:space="preserve">Анализируя рассмотренные определения предпринимательства, можно видеть их ограниченность с точки зрения применения для современного состояния экономики России. Теория предпринимательства описывает, как правило, так называемые малые предприятия, рассматривая в качестве положительных примеров те, которые внедряют новую технику и технологию. И делается вывод, что именно такие предприниматели дадут толчок развитию промышленности и экономики России в целом. В реальности разработка новых научных направлений и даже проектирование новой продукции объективно не по силам малым предприятиям. Например, по данным статистики Приморского края только около 10 предприятий ежегодно отчитываются об инновационных процессах. При этом по малым предприятиям общая сумма затрат на инновации не превышает 5 млн. руб.  Причем около 1,5 млн. руб. – это приобретение программных продуктов. </w:t>
      </w:r>
    </w:p>
    <w:p w:rsidR="008757BE" w:rsidRPr="00914429" w:rsidRDefault="008757BE" w:rsidP="00E37538">
      <w:pPr>
        <w:tabs>
          <w:tab w:val="left" w:pos="540"/>
        </w:tabs>
        <w:spacing w:line="360" w:lineRule="auto"/>
        <w:ind w:firstLine="567"/>
        <w:rPr>
          <w:rFonts w:ascii="Times New Roman" w:hAnsi="Times New Roman"/>
          <w:sz w:val="28"/>
          <w:szCs w:val="28"/>
        </w:rPr>
      </w:pPr>
      <w:r w:rsidRPr="00914429">
        <w:rPr>
          <w:rFonts w:ascii="Times New Roman" w:hAnsi="Times New Roman"/>
          <w:sz w:val="28"/>
          <w:szCs w:val="28"/>
        </w:rPr>
        <w:t xml:space="preserve">Как отмечал американский экономист Туров, малые предприятия хороши тогда, когда они вырастают в большие. Т.е. реальный экономический, технический и, следовательно, социальный прогресс, так или иначе, осуществляют крупные предприятия [44]. Особенно это ясно видно на предприятиях оборонного комплекса. Здесь всегда были и по-прежнему большую роль играют крупные государственные предприятия. Они всегда будут проводниками научно-технического прогресса, надо просто активизировать внутренние, в том числе личные интересы персонала и высшего менеджмента предприятия. </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С теоретических позиций видна ограниченность такого освещения предпринимательства. Рост малых компаний это фактически – проявление закона возрастания стоимости в чистом виде. История показывает, что все успешные начинания с малого раньше или позже приводят к крупному производству. И в этом случае всегда собственник капитала отстраняется от реального принятия решений и возникает потребность делегирования полномочий. А раз так, то и возникают чиновники и бюрократы. Это естественный ход событий. Значит ли это, что предпринимательство «умирает» в крупных корпорациях? Опыт развития крупных корпораций за рубежом показывает, что реальный технический прогресс продолжает существовать и в условиях крупных предприятий. Более того, многие процессы развития и создания объектов требуют предварительного создания крупных корпораций, предприятий, производственных систем.</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Наступает ли смерть предпринимательства с укрупнением производства? Опыт зарубежных стран показывает, что нет. Там где существует доверие к нижестоящим менеджерам, где реальное делегирование полномочий, там и возникают энергия и творческий характер лиц, принимающих решения.</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 xml:space="preserve">Если мелкие предприятия не развиваются – то естественно наступает кризис их экономики. Как повысить эффективность и НТП в крупных предприятиях. Вот в чем вопрос. Поэтому в нашей работе мы будем опираться на классические определения предпринимателей, данные Й. Шумпетером – «Предпринимателями мы называем хозяйственных субъектов, функцией которых является как раз осуществление новых комбинаций и которые выступают как активные субъекты предприятия» [139, с. 63] и П. Дракером – «Предпринимательства как специфического вида деятельности, направленного на неустанный поиск изменений в существующих формах жизни предприятий и общества, постоянная реализация этих изменений» [50]. Как мы видим, оба эти определения никак не связаны, ни с «малыми предприятиями», ни с фактом собственности капитала лиц, принимающих стратегические решения. </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Обобщая подходы к определению сущности современного предпринимательства, можно выделить базовые и второстепенные свойства предпринимательства. К базовым свойствам нужно отнести организационно-хозяйственное новаторство, стремление к инновациям и достаточную для этого экономическую свободу в принятии решений. Другие характеристики (риск, принятие решений, владение ресурсами, лидерство и т.д.) являются вторичными и дополняющими свойствами предпринимательства. Большинство отечественных исследователей делают акцент на получении прибыли, рассматривая ее как конечную цель предпринимательства. И основным признаком предпринимательской деятельности согласно этому являются: направленность на получение прибыли (дохода). Однако как видно из вышеприведенных цитат классиков изучения предпринимательства они при всей важности прибыли для капиталистического производства не ставили на ее первое место  в понимании сущности объекта изучения.</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Питер Дракер отмечал также, что цель предпринимательства – удовлетворение потребностей потребителя продукции производства: «То, что фирма думает о своей продукции, не самое главное, особенно для будущего бизнеса или для его успеха. Что потребитель думает о своей покупке, в чем видит ее ценность, – вот что имеет решающее значение, определяет сущность бизнеса, его направленность и шансы на успех»[50]. Таким образом, можно сделать вывод, что предпринимательство имеет своей конечной целью удовлетворение постоянно меняющихся, постоянно возрастающих потребностей покупателей или общества в целом.</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 xml:space="preserve">В этой связи предпринимательство более правильно определять как процесс непрерывного удовлетворения изменяющихся потребностей, спросе конечного потребителя на продукцию, на основе активизации менеджмента и приспособления предприятия потребностям потребителей. Средством этого являются инновации, постоянная реорганизации производства на каждом из уровней производства, ориентированных на инновации и  производительность в целях маркетинга, учитывающего интересы потребителей – в конечном счете – сбыта. При этом главными условиями реализации такого менеджмента являются право принимать инициативные и самостоятельные решения «на свой риск», осуществление их от своего имени и под имущественную ответственность. Такое определение дает возможность рассматривать предпринимательство как средство удовлетворения интересов потребителя, удовлетворение которых и может принести максимальную прибыль, а не наоборот. Это очень важно для организации предпринимательства на предприятиях, главной задачей которых является удовлетворение потребностей общества – государства (предприятий оборонного комплекса). </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Таким образом, выявленная нами структура Российского предпринимательства имеет определенную «слоистость» между предпринимательствами разного уровня. Конечно, в результате развития рыночных отношений происходит диверсификация и вертикальная интеграция как взаимное проникновение между рассмотренными слоями. Но всегда этот процесс определялся  и определяется требованиями обеспечения секретности. До сих пор существует четко выраженное государственное предпринимательство как поиск и поддержка новых направлений развития экономики создание соответствующих организационных структур. Примером может стать как формирование государственных корпораций, так и «пригосударственное» предпринимательство со слабыми правовыми и традиционными навыками менеджмента (зависимость от госзаказов, ограниченность свободы принятия решений и т.п. факторами).</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Мы отмечали, что исторически сложилось так, что главный «предприниматель» в России – это государство. И объект данного исследования – государственное предприятие, выполняющее производственные функции на высшем уровне предпринимательства (или как минимум втором), так как выполняет непосредственные задачи поставленные обществом – обороноспособность России. Государство выступает как проводник требования общества – обеспечить безопасность страны. Для этого создан и функционирует как сложная экономическая система – производственный оборонный комплекс. Важнейшей особенностью предприятия оборонного комплекса является то, что оно в решающей степени зависят от политики и военного спроса государства. Государство является единственным заказчиком и покупателем продукции. Монопсоническая власть государства, как единственного покупателя, накладывает существенный отпечаток на хозяйственную деятельность предприятия. Во-первых, оно функционирует под строгим контролем государства (правительства и его чиновников), и основная загрузка его производственной мощности определяется в конечном итоге, исходя из сложившейся политики государства. Во-вторых, оно имеет достаточно инерционные и постоянные связи с поставщиками материалов, сложных комплектующих, необходимых для производства военной продукции.</w:t>
      </w:r>
      <w:r w:rsidRPr="00914429">
        <w:rPr>
          <w:rFonts w:ascii="Times New Roman" w:hAnsi="Times New Roman"/>
          <w:color w:val="000000"/>
          <w:sz w:val="28"/>
          <w:szCs w:val="28"/>
        </w:rPr>
        <w:t xml:space="preserve"> Наукоемкий продукт создается продолжительное время. Для таких военных изделий как подводные лодки требуется не менее 10 лет от момента выработки концепции до выпуска конечной продукции, после чего они находятся в эксплуатации и требуют ремонта еще 20 – 30 лет и более. Поэтому, управляя такими производствами необходимо разрабатывать стратегию на полвека вперед. </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 xml:space="preserve">Монопсоническое положение государства и олигополистическое положение производителей приводит к ограничению действия закона стоимости и конкуренции на военном рынке. Действие рыночных факторов в этой сфере производства ограничено. Особенность производства в судостроительном и судоремонтном производстве вследствие крупности заказов, длительности их выполнения, малой серийности приводит к тому, что продукция может морально устареть задолго до того как продукция выйдет из завода. </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Государство должно планировать свое развитие на многие годы вперед. Для производства крупных военных объектов характерны большие затраты измеряемые миллиардами рублей. С другой стороны, производственный цикл может существенно отставать от динамики военной, технической, организационной науки и политической позиции государства. Все это приводит к обострению конкуренции между предприятиями одного профиля.</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 xml:space="preserve">Вследствие того, что затраты на производство оборонной продукции, как правило, велики в литературе предлагается сокращение количества предприятий как одна из основных мер реструктуризации производства военно-промышленного комплекса [131]. По нашему мнению, в судостроительной промышленности это недопустимо, так как не только затраты на создание продукции велики по сравнению с гражданскими проектами, но и слишком дорогостоящие активы предприятий могут быть уничтожены вследствие такого решения. Альтернативой этому является развитие предпринимательской активности на самих предприятиях. Она может стать фактором сохранения производственных мощностей в период спада загрузки профильной продукцией. Это может оживить конверсию предприятий «снизу» за счет инициативного перехода на новые виды продукции (для предприятия) гражданского назначения. </w:t>
      </w:r>
    </w:p>
    <w:p w:rsidR="008757BE" w:rsidRPr="00914429" w:rsidRDefault="008757BE" w:rsidP="00E37538">
      <w:pPr>
        <w:shd w:val="clear" w:color="auto" w:fill="FFFFFF"/>
        <w:spacing w:line="360" w:lineRule="auto"/>
        <w:ind w:firstLine="567"/>
        <w:rPr>
          <w:rFonts w:ascii="Times New Roman" w:hAnsi="Times New Roman"/>
          <w:spacing w:val="-6"/>
          <w:sz w:val="28"/>
          <w:szCs w:val="28"/>
        </w:rPr>
      </w:pPr>
      <w:r w:rsidRPr="00914429">
        <w:rPr>
          <w:rFonts w:ascii="Times New Roman" w:hAnsi="Times New Roman"/>
          <w:bCs/>
          <w:iCs/>
          <w:spacing w:val="-3"/>
          <w:sz w:val="28"/>
          <w:szCs w:val="28"/>
        </w:rPr>
        <w:t>Рассмотрим также некоторые теоретические вопросы управления в сложных экономических системах. Традиционно управление понимается как детерминированная постановка целей перед системой и не менее детерминированная схема управления ею. Однако, в сложных иерархически организованных системах имеются и естественные процессы, разрушающие эту детерминированную определенность. Когда описывается  сложная производственная система</w:t>
      </w:r>
      <w:r w:rsidRPr="00914429">
        <w:rPr>
          <w:rFonts w:ascii="Times New Roman" w:hAnsi="Times New Roman"/>
          <w:b/>
          <w:bCs/>
          <w:i/>
          <w:iCs/>
          <w:spacing w:val="-3"/>
          <w:sz w:val="28"/>
          <w:szCs w:val="28"/>
        </w:rPr>
        <w:t xml:space="preserve"> </w:t>
      </w:r>
      <w:r w:rsidRPr="00914429">
        <w:rPr>
          <w:rFonts w:ascii="Times New Roman" w:hAnsi="Times New Roman"/>
          <w:spacing w:val="-3"/>
          <w:sz w:val="28"/>
          <w:szCs w:val="28"/>
        </w:rPr>
        <w:t xml:space="preserve">(от греч. </w:t>
      </w:r>
      <w:r w:rsidRPr="00914429">
        <w:rPr>
          <w:rFonts w:ascii="Times New Roman" w:hAnsi="Times New Roman"/>
          <w:spacing w:val="-3"/>
          <w:sz w:val="28"/>
          <w:szCs w:val="28"/>
          <w:lang w:val="en-US"/>
        </w:rPr>
        <w:t>Sistema</w:t>
      </w:r>
      <w:r w:rsidRPr="00914429">
        <w:rPr>
          <w:rFonts w:ascii="Times New Roman" w:hAnsi="Times New Roman"/>
          <w:spacing w:val="-3"/>
          <w:sz w:val="28"/>
          <w:szCs w:val="28"/>
        </w:rPr>
        <w:t xml:space="preserve"> – целое, составленное из частей, соединение), всегда отмечается то, что она состоит из множества элементов, </w:t>
      </w:r>
      <w:r w:rsidRPr="00914429">
        <w:rPr>
          <w:rFonts w:ascii="Times New Roman" w:hAnsi="Times New Roman"/>
          <w:spacing w:val="-7"/>
          <w:sz w:val="28"/>
          <w:szCs w:val="28"/>
        </w:rPr>
        <w:t>находящих в отношениях и связях друг с другом, образующих определенную целостность, единство. Важным признаком производственной системы</w:t>
      </w:r>
      <w:r w:rsidRPr="00914429">
        <w:rPr>
          <w:rFonts w:ascii="Times New Roman" w:hAnsi="Times New Roman"/>
          <w:spacing w:val="-6"/>
          <w:sz w:val="28"/>
          <w:szCs w:val="28"/>
        </w:rPr>
        <w:t xml:space="preserve"> является то, что это единство, создается для достижения какой-либо цели.</w:t>
      </w:r>
    </w:p>
    <w:p w:rsidR="008757BE" w:rsidRPr="00914429" w:rsidRDefault="008757BE" w:rsidP="00E37538">
      <w:pPr>
        <w:shd w:val="clear" w:color="auto" w:fill="FFFFFF"/>
        <w:spacing w:line="360" w:lineRule="auto"/>
        <w:ind w:firstLine="567"/>
        <w:rPr>
          <w:rFonts w:ascii="Times New Roman" w:hAnsi="Times New Roman"/>
          <w:spacing w:val="-7"/>
          <w:sz w:val="28"/>
          <w:szCs w:val="28"/>
        </w:rPr>
      </w:pPr>
      <w:r w:rsidRPr="00914429">
        <w:rPr>
          <w:rFonts w:ascii="Times New Roman" w:hAnsi="Times New Roman"/>
          <w:spacing w:val="-7"/>
          <w:sz w:val="28"/>
          <w:szCs w:val="28"/>
        </w:rPr>
        <w:t>Общие признаки любой крупной производственной системы можно свести к следующим пунктам:</w:t>
      </w:r>
    </w:p>
    <w:p w:rsidR="008757BE" w:rsidRPr="00914429" w:rsidRDefault="008757BE" w:rsidP="00BA3529">
      <w:pPr>
        <w:widowControl w:val="0"/>
        <w:numPr>
          <w:ilvl w:val="0"/>
          <w:numId w:val="25"/>
        </w:numPr>
        <w:shd w:val="clear" w:color="auto" w:fill="FFFFFF"/>
        <w:tabs>
          <w:tab w:val="left" w:pos="547"/>
          <w:tab w:val="left" w:pos="1622"/>
        </w:tabs>
        <w:autoSpaceDE w:val="0"/>
        <w:spacing w:after="0" w:line="360" w:lineRule="auto"/>
        <w:ind w:firstLine="567"/>
        <w:jc w:val="both"/>
        <w:rPr>
          <w:rFonts w:ascii="Times New Roman" w:hAnsi="Times New Roman"/>
          <w:spacing w:val="-6"/>
          <w:sz w:val="28"/>
          <w:szCs w:val="28"/>
        </w:rPr>
      </w:pPr>
      <w:r w:rsidRPr="00914429">
        <w:rPr>
          <w:rFonts w:ascii="Times New Roman" w:hAnsi="Times New Roman"/>
          <w:spacing w:val="-6"/>
          <w:sz w:val="28"/>
          <w:szCs w:val="28"/>
        </w:rPr>
        <w:t>наличие множества специализированных производственных элементов, соединенных последовательно и параллельно в совокупном технологическом процессе достижения цели,</w:t>
      </w:r>
    </w:p>
    <w:p w:rsidR="008757BE" w:rsidRPr="00914429" w:rsidRDefault="008757BE" w:rsidP="00BA3529">
      <w:pPr>
        <w:widowControl w:val="0"/>
        <w:numPr>
          <w:ilvl w:val="0"/>
          <w:numId w:val="25"/>
        </w:numPr>
        <w:shd w:val="clear" w:color="auto" w:fill="FFFFFF"/>
        <w:tabs>
          <w:tab w:val="left" w:pos="547"/>
          <w:tab w:val="left" w:pos="1622"/>
        </w:tabs>
        <w:autoSpaceDE w:val="0"/>
        <w:spacing w:after="0" w:line="360" w:lineRule="auto"/>
        <w:ind w:firstLine="567"/>
        <w:jc w:val="both"/>
        <w:rPr>
          <w:rFonts w:ascii="Times New Roman" w:hAnsi="Times New Roman"/>
          <w:spacing w:val="-5"/>
          <w:sz w:val="28"/>
          <w:szCs w:val="28"/>
        </w:rPr>
      </w:pPr>
      <w:r w:rsidRPr="00914429">
        <w:rPr>
          <w:rFonts w:ascii="Times New Roman" w:hAnsi="Times New Roman"/>
          <w:spacing w:val="-5"/>
          <w:sz w:val="28"/>
          <w:szCs w:val="28"/>
        </w:rPr>
        <w:t>единство главной цели для всех элементов, которая распадается как подцели для отдельных элементов,</w:t>
      </w:r>
    </w:p>
    <w:p w:rsidR="008757BE" w:rsidRPr="00914429" w:rsidRDefault="008757BE" w:rsidP="00BA3529">
      <w:pPr>
        <w:widowControl w:val="0"/>
        <w:numPr>
          <w:ilvl w:val="0"/>
          <w:numId w:val="25"/>
        </w:numPr>
        <w:shd w:val="clear" w:color="auto" w:fill="FFFFFF"/>
        <w:tabs>
          <w:tab w:val="left" w:pos="547"/>
          <w:tab w:val="left" w:pos="1622"/>
        </w:tabs>
        <w:autoSpaceDE w:val="0"/>
        <w:spacing w:after="0" w:line="360" w:lineRule="auto"/>
        <w:ind w:firstLine="567"/>
        <w:jc w:val="both"/>
        <w:rPr>
          <w:rFonts w:ascii="Times New Roman" w:hAnsi="Times New Roman"/>
          <w:spacing w:val="-6"/>
          <w:sz w:val="28"/>
          <w:szCs w:val="28"/>
        </w:rPr>
      </w:pPr>
      <w:r w:rsidRPr="00914429">
        <w:rPr>
          <w:rFonts w:ascii="Times New Roman" w:hAnsi="Times New Roman"/>
          <w:spacing w:val="-6"/>
          <w:sz w:val="28"/>
          <w:szCs w:val="28"/>
        </w:rPr>
        <w:t>целостность и единство элементов, каждый элемент с позиций управления рассматривается как неделимое предприятие;</w:t>
      </w:r>
    </w:p>
    <w:p w:rsidR="008757BE" w:rsidRPr="00914429" w:rsidRDefault="008757BE" w:rsidP="00BA3529">
      <w:pPr>
        <w:widowControl w:val="0"/>
        <w:numPr>
          <w:ilvl w:val="0"/>
          <w:numId w:val="25"/>
        </w:numPr>
        <w:shd w:val="clear" w:color="auto" w:fill="FFFFFF"/>
        <w:tabs>
          <w:tab w:val="left" w:pos="547"/>
          <w:tab w:val="left" w:pos="1622"/>
        </w:tabs>
        <w:autoSpaceDE w:val="0"/>
        <w:spacing w:after="0" w:line="360" w:lineRule="auto"/>
        <w:ind w:firstLine="567"/>
        <w:jc w:val="both"/>
        <w:rPr>
          <w:rFonts w:ascii="Times New Roman" w:hAnsi="Times New Roman"/>
          <w:spacing w:val="-5"/>
          <w:sz w:val="28"/>
          <w:szCs w:val="28"/>
        </w:rPr>
      </w:pPr>
      <w:r w:rsidRPr="00914429">
        <w:rPr>
          <w:rFonts w:ascii="Times New Roman" w:hAnsi="Times New Roman"/>
          <w:spacing w:val="-7"/>
          <w:sz w:val="28"/>
          <w:szCs w:val="28"/>
        </w:rPr>
        <w:t>структура и иерархичность элементов, цели элементов могут рассматриваться как параллельно выполняемые, так и последовательно реализуемые в рамках единого технологического процесса;</w:t>
      </w:r>
      <w:r w:rsidRPr="00914429">
        <w:rPr>
          <w:rFonts w:ascii="Times New Roman" w:hAnsi="Times New Roman"/>
          <w:spacing w:val="-5"/>
          <w:sz w:val="28"/>
          <w:szCs w:val="28"/>
        </w:rPr>
        <w:t xml:space="preserve"> </w:t>
      </w:r>
    </w:p>
    <w:p w:rsidR="008757BE" w:rsidRPr="00914429" w:rsidRDefault="008757BE" w:rsidP="00BA3529">
      <w:pPr>
        <w:widowControl w:val="0"/>
        <w:numPr>
          <w:ilvl w:val="0"/>
          <w:numId w:val="25"/>
        </w:numPr>
        <w:shd w:val="clear" w:color="auto" w:fill="FFFFFF"/>
        <w:tabs>
          <w:tab w:val="left" w:pos="547"/>
          <w:tab w:val="left" w:pos="1622"/>
        </w:tabs>
        <w:autoSpaceDE w:val="0"/>
        <w:spacing w:after="0" w:line="360" w:lineRule="auto"/>
        <w:ind w:firstLine="567"/>
        <w:jc w:val="both"/>
        <w:rPr>
          <w:rFonts w:ascii="Times New Roman" w:hAnsi="Times New Roman"/>
          <w:spacing w:val="-5"/>
          <w:sz w:val="28"/>
          <w:szCs w:val="28"/>
        </w:rPr>
      </w:pPr>
      <w:r w:rsidRPr="00914429">
        <w:rPr>
          <w:rFonts w:ascii="Times New Roman" w:hAnsi="Times New Roman"/>
          <w:spacing w:val="-5"/>
          <w:sz w:val="28"/>
          <w:szCs w:val="28"/>
        </w:rPr>
        <w:t>наличие формальных связей между ними;</w:t>
      </w:r>
    </w:p>
    <w:p w:rsidR="008757BE" w:rsidRPr="00914429" w:rsidRDefault="008757BE" w:rsidP="00BA3529">
      <w:pPr>
        <w:widowControl w:val="0"/>
        <w:numPr>
          <w:ilvl w:val="0"/>
          <w:numId w:val="25"/>
        </w:numPr>
        <w:shd w:val="clear" w:color="auto" w:fill="FFFFFF"/>
        <w:tabs>
          <w:tab w:val="left" w:pos="547"/>
          <w:tab w:val="left" w:pos="1622"/>
        </w:tabs>
        <w:autoSpaceDE w:val="0"/>
        <w:spacing w:after="0" w:line="360" w:lineRule="auto"/>
        <w:ind w:firstLine="567"/>
        <w:jc w:val="both"/>
        <w:rPr>
          <w:rFonts w:ascii="Times New Roman" w:hAnsi="Times New Roman"/>
          <w:spacing w:val="-6"/>
          <w:sz w:val="28"/>
          <w:szCs w:val="28"/>
        </w:rPr>
      </w:pPr>
      <w:r w:rsidRPr="00914429">
        <w:rPr>
          <w:rFonts w:ascii="Times New Roman" w:hAnsi="Times New Roman"/>
          <w:spacing w:val="-6"/>
          <w:sz w:val="28"/>
          <w:szCs w:val="28"/>
        </w:rPr>
        <w:t xml:space="preserve">четко выраженные соотношения управляющих и управляемых подсистем;  </w:t>
      </w:r>
    </w:p>
    <w:p w:rsidR="008757BE" w:rsidRPr="00914429" w:rsidRDefault="008757BE" w:rsidP="00BA3529">
      <w:pPr>
        <w:widowControl w:val="0"/>
        <w:numPr>
          <w:ilvl w:val="0"/>
          <w:numId w:val="25"/>
        </w:numPr>
        <w:shd w:val="clear" w:color="auto" w:fill="FFFFFF"/>
        <w:tabs>
          <w:tab w:val="left" w:pos="547"/>
          <w:tab w:val="left" w:pos="1622"/>
        </w:tabs>
        <w:autoSpaceDE w:val="0"/>
        <w:spacing w:after="0" w:line="360" w:lineRule="auto"/>
        <w:ind w:firstLine="567"/>
        <w:jc w:val="both"/>
        <w:rPr>
          <w:rFonts w:ascii="Times New Roman" w:hAnsi="Times New Roman"/>
          <w:spacing w:val="-6"/>
          <w:sz w:val="28"/>
          <w:szCs w:val="28"/>
        </w:rPr>
      </w:pPr>
      <w:r w:rsidRPr="00914429">
        <w:rPr>
          <w:rFonts w:ascii="Times New Roman" w:hAnsi="Times New Roman"/>
          <w:spacing w:val="-6"/>
          <w:sz w:val="28"/>
          <w:szCs w:val="28"/>
        </w:rPr>
        <w:t>относительная самостоятельность каждого элемента.</w:t>
      </w:r>
    </w:p>
    <w:p w:rsidR="008757BE" w:rsidRPr="00914429" w:rsidRDefault="008757BE" w:rsidP="00E37538">
      <w:pPr>
        <w:shd w:val="clear" w:color="auto" w:fill="FFFFFF"/>
        <w:spacing w:line="360" w:lineRule="auto"/>
        <w:ind w:firstLine="567"/>
        <w:rPr>
          <w:rFonts w:ascii="Times New Roman" w:hAnsi="Times New Roman"/>
          <w:spacing w:val="-5"/>
          <w:sz w:val="28"/>
          <w:szCs w:val="28"/>
        </w:rPr>
      </w:pPr>
      <w:r w:rsidRPr="00914429">
        <w:rPr>
          <w:rFonts w:ascii="Times New Roman" w:hAnsi="Times New Roman"/>
          <w:spacing w:val="-5"/>
          <w:sz w:val="28"/>
          <w:szCs w:val="28"/>
        </w:rPr>
        <w:t xml:space="preserve">Следует обратить внимание на два последних свойства – отношения управляющих и управляемых систем и подсистем и, главное, последнее свойство – </w:t>
      </w:r>
      <w:r w:rsidRPr="00914429">
        <w:rPr>
          <w:rFonts w:ascii="Times New Roman" w:hAnsi="Times New Roman"/>
          <w:b/>
          <w:spacing w:val="-5"/>
          <w:sz w:val="28"/>
          <w:szCs w:val="28"/>
        </w:rPr>
        <w:t>относительную самостоятельность подсистем</w:t>
      </w:r>
      <w:r w:rsidRPr="00914429">
        <w:rPr>
          <w:rFonts w:ascii="Times New Roman" w:hAnsi="Times New Roman"/>
          <w:spacing w:val="-5"/>
          <w:sz w:val="28"/>
          <w:szCs w:val="28"/>
        </w:rPr>
        <w:t xml:space="preserve">. </w:t>
      </w:r>
    </w:p>
    <w:p w:rsidR="008757BE" w:rsidRPr="00914429" w:rsidRDefault="008757BE" w:rsidP="00E37538">
      <w:pPr>
        <w:shd w:val="clear" w:color="auto" w:fill="FFFFFF"/>
        <w:spacing w:line="360" w:lineRule="auto"/>
        <w:ind w:firstLine="567"/>
        <w:rPr>
          <w:rFonts w:ascii="Times New Roman" w:hAnsi="Times New Roman"/>
          <w:iCs/>
          <w:spacing w:val="-8"/>
          <w:sz w:val="28"/>
          <w:szCs w:val="28"/>
        </w:rPr>
      </w:pPr>
      <w:r w:rsidRPr="00914429">
        <w:rPr>
          <w:rFonts w:ascii="Times New Roman" w:hAnsi="Times New Roman"/>
          <w:spacing w:val="-5"/>
          <w:sz w:val="28"/>
          <w:szCs w:val="28"/>
        </w:rPr>
        <w:t xml:space="preserve">Структура системы характеризуется соотношением подсистем.  </w:t>
      </w:r>
      <w:r w:rsidRPr="00914429">
        <w:rPr>
          <w:rFonts w:ascii="Times New Roman" w:hAnsi="Times New Roman"/>
          <w:bCs/>
          <w:iCs/>
          <w:spacing w:val="-5"/>
          <w:sz w:val="28"/>
          <w:szCs w:val="28"/>
        </w:rPr>
        <w:t xml:space="preserve">Подсистема </w:t>
      </w:r>
      <w:r w:rsidRPr="00914429">
        <w:rPr>
          <w:rFonts w:ascii="Times New Roman" w:hAnsi="Times New Roman"/>
          <w:sz w:val="28"/>
          <w:szCs w:val="28"/>
        </w:rPr>
        <w:t>–</w:t>
      </w:r>
      <w:r w:rsidRPr="00914429">
        <w:rPr>
          <w:rFonts w:ascii="Times New Roman" w:hAnsi="Times New Roman"/>
          <w:iCs/>
          <w:spacing w:val="-5"/>
          <w:sz w:val="28"/>
          <w:szCs w:val="28"/>
        </w:rPr>
        <w:t xml:space="preserve"> </w:t>
      </w:r>
      <w:r w:rsidRPr="00914429">
        <w:rPr>
          <w:rFonts w:ascii="Times New Roman" w:hAnsi="Times New Roman"/>
          <w:iCs/>
          <w:spacing w:val="-8"/>
          <w:sz w:val="28"/>
          <w:szCs w:val="28"/>
        </w:rPr>
        <w:t>это набор элементов, представляющих некоторую часть – автономную область внутри системы</w:t>
      </w:r>
      <w:r w:rsidRPr="00914429">
        <w:rPr>
          <w:rFonts w:ascii="Times New Roman" w:hAnsi="Times New Roman"/>
          <w:spacing w:val="-8"/>
          <w:sz w:val="28"/>
          <w:szCs w:val="28"/>
        </w:rPr>
        <w:t xml:space="preserve"> (например, экономическая, организационная, финансовая, техническая подсистема).</w:t>
      </w:r>
      <w:r w:rsidRPr="00914429">
        <w:rPr>
          <w:rFonts w:ascii="Times New Roman" w:hAnsi="Times New Roman"/>
          <w:iCs/>
          <w:spacing w:val="-8"/>
          <w:sz w:val="28"/>
          <w:szCs w:val="28"/>
        </w:rPr>
        <w:t xml:space="preserve"> Каждая из этих производственных систем может рассматриваться как предприятие, которое в свою очередь, может рассматриваться как совокупность цехов, отделов, подсистем управления.</w:t>
      </w:r>
    </w:p>
    <w:p w:rsidR="008757BE" w:rsidRPr="00914429" w:rsidRDefault="008757BE" w:rsidP="00E37538">
      <w:pPr>
        <w:shd w:val="clear" w:color="auto" w:fill="FFFFFF"/>
        <w:spacing w:line="360" w:lineRule="auto"/>
        <w:ind w:firstLine="567"/>
        <w:rPr>
          <w:rFonts w:ascii="Times New Roman" w:hAnsi="Times New Roman"/>
          <w:spacing w:val="-5"/>
          <w:sz w:val="28"/>
          <w:szCs w:val="28"/>
        </w:rPr>
      </w:pPr>
      <w:r w:rsidRPr="00914429">
        <w:rPr>
          <w:rFonts w:ascii="Times New Roman" w:hAnsi="Times New Roman"/>
          <w:spacing w:val="-5"/>
          <w:sz w:val="28"/>
          <w:szCs w:val="28"/>
        </w:rPr>
        <w:t>Свойства сложных производственных систем:</w:t>
      </w:r>
    </w:p>
    <w:p w:rsidR="008757BE" w:rsidRPr="00914429" w:rsidRDefault="008757BE" w:rsidP="00E37538">
      <w:pPr>
        <w:widowControl w:val="0"/>
        <w:numPr>
          <w:ilvl w:val="0"/>
          <w:numId w:val="25"/>
        </w:numPr>
        <w:shd w:val="clear" w:color="auto" w:fill="FFFFFF"/>
        <w:tabs>
          <w:tab w:val="left" w:pos="552"/>
          <w:tab w:val="left" w:pos="1627"/>
        </w:tabs>
        <w:autoSpaceDE w:val="0"/>
        <w:spacing w:after="0" w:line="360" w:lineRule="auto"/>
        <w:ind w:firstLine="567"/>
        <w:jc w:val="both"/>
        <w:rPr>
          <w:rFonts w:ascii="Times New Roman" w:hAnsi="Times New Roman"/>
          <w:spacing w:val="-7"/>
          <w:sz w:val="28"/>
          <w:szCs w:val="28"/>
        </w:rPr>
      </w:pPr>
      <w:r w:rsidRPr="00914429">
        <w:rPr>
          <w:rFonts w:ascii="Times New Roman" w:hAnsi="Times New Roman"/>
          <w:spacing w:val="-3"/>
          <w:sz w:val="28"/>
          <w:szCs w:val="28"/>
        </w:rPr>
        <w:t xml:space="preserve">каждая система, как и ее подсистема, стремится сохранить свою структуру и динамику развития (это свойство основано на объективном    законе </w:t>
      </w:r>
      <w:r w:rsidRPr="00914429">
        <w:rPr>
          <w:rFonts w:ascii="Times New Roman" w:hAnsi="Times New Roman"/>
          <w:sz w:val="28"/>
          <w:szCs w:val="28"/>
        </w:rPr>
        <w:t xml:space="preserve">– </w:t>
      </w:r>
      <w:r w:rsidRPr="00914429">
        <w:rPr>
          <w:rFonts w:ascii="Times New Roman" w:hAnsi="Times New Roman"/>
          <w:spacing w:val="-7"/>
          <w:sz w:val="28"/>
          <w:szCs w:val="28"/>
        </w:rPr>
        <w:t>законе самосохранения организации);</w:t>
      </w:r>
    </w:p>
    <w:p w:rsidR="008757BE" w:rsidRPr="00914429" w:rsidRDefault="008757BE" w:rsidP="00E37538">
      <w:pPr>
        <w:widowControl w:val="0"/>
        <w:numPr>
          <w:ilvl w:val="0"/>
          <w:numId w:val="25"/>
        </w:numPr>
        <w:shd w:val="clear" w:color="auto" w:fill="FFFFFF"/>
        <w:tabs>
          <w:tab w:val="left" w:pos="552"/>
          <w:tab w:val="left" w:pos="1627"/>
        </w:tabs>
        <w:autoSpaceDE w:val="0"/>
        <w:spacing w:after="0" w:line="360" w:lineRule="auto"/>
        <w:ind w:firstLine="567"/>
        <w:jc w:val="both"/>
        <w:rPr>
          <w:rFonts w:ascii="Times New Roman" w:hAnsi="Times New Roman"/>
          <w:spacing w:val="-4"/>
          <w:sz w:val="28"/>
          <w:szCs w:val="28"/>
        </w:rPr>
      </w:pPr>
      <w:r w:rsidRPr="00914429">
        <w:rPr>
          <w:rFonts w:ascii="Times New Roman" w:hAnsi="Times New Roman"/>
          <w:spacing w:val="-4"/>
          <w:sz w:val="28"/>
          <w:szCs w:val="28"/>
        </w:rPr>
        <w:t>любая производственная система, рассматриваемая на любом уровне,  имеет свою подсистему управления, взаимодействующую с подсистемой управления вышестоящей системы (как элемент специализации подсистем на более низком уровне иерархии);</w:t>
      </w:r>
    </w:p>
    <w:p w:rsidR="008757BE" w:rsidRPr="00914429" w:rsidRDefault="008757BE" w:rsidP="00E37538">
      <w:pPr>
        <w:widowControl w:val="0"/>
        <w:numPr>
          <w:ilvl w:val="0"/>
          <w:numId w:val="25"/>
        </w:numPr>
        <w:shd w:val="clear" w:color="auto" w:fill="FFFFFF"/>
        <w:tabs>
          <w:tab w:val="left" w:pos="552"/>
          <w:tab w:val="left" w:pos="1627"/>
        </w:tabs>
        <w:autoSpaceDE w:val="0"/>
        <w:spacing w:after="0" w:line="360" w:lineRule="auto"/>
        <w:ind w:firstLine="567"/>
        <w:jc w:val="both"/>
        <w:rPr>
          <w:rFonts w:ascii="Times New Roman" w:hAnsi="Times New Roman"/>
          <w:iCs/>
          <w:spacing w:val="-4"/>
          <w:sz w:val="28"/>
          <w:szCs w:val="28"/>
        </w:rPr>
      </w:pPr>
      <w:r w:rsidRPr="00914429">
        <w:rPr>
          <w:rFonts w:ascii="Times New Roman" w:hAnsi="Times New Roman"/>
          <w:iCs/>
          <w:spacing w:val="-4"/>
          <w:sz w:val="28"/>
          <w:szCs w:val="28"/>
        </w:rPr>
        <w:t xml:space="preserve">система формирует системные эффекты </w:t>
      </w:r>
      <w:r w:rsidRPr="00914429">
        <w:rPr>
          <w:rFonts w:ascii="Times New Roman" w:hAnsi="Times New Roman"/>
          <w:sz w:val="28"/>
          <w:szCs w:val="28"/>
        </w:rPr>
        <w:t>–</w:t>
      </w:r>
      <w:r w:rsidRPr="00914429">
        <w:rPr>
          <w:rFonts w:ascii="Times New Roman" w:hAnsi="Times New Roman"/>
          <w:iCs/>
          <w:spacing w:val="-4"/>
          <w:sz w:val="28"/>
          <w:szCs w:val="28"/>
        </w:rPr>
        <w:t xml:space="preserve"> способность производить продукцию, которую невозможно произвести вне системы и дополнительную прибыль (или экономию по сравнению с самостоятельным) функционированием предприятий – подсистем (вследствие взаимодействия </w:t>
      </w:r>
      <w:r w:rsidRPr="00914429">
        <w:rPr>
          <w:rFonts w:ascii="Times New Roman" w:hAnsi="Times New Roman"/>
          <w:spacing w:val="5"/>
          <w:sz w:val="28"/>
          <w:szCs w:val="28"/>
        </w:rPr>
        <w:t xml:space="preserve">входящих в нее </w:t>
      </w:r>
      <w:r w:rsidRPr="00914429">
        <w:rPr>
          <w:rFonts w:ascii="Times New Roman" w:hAnsi="Times New Roman"/>
          <w:iCs/>
          <w:spacing w:val="-4"/>
          <w:sz w:val="28"/>
          <w:szCs w:val="28"/>
        </w:rPr>
        <w:t>элементов).</w:t>
      </w:r>
    </w:p>
    <w:p w:rsidR="008757BE" w:rsidRPr="00914429" w:rsidRDefault="008757BE" w:rsidP="00E37538">
      <w:pPr>
        <w:widowControl w:val="0"/>
        <w:shd w:val="clear" w:color="auto" w:fill="FFFFFF"/>
        <w:tabs>
          <w:tab w:val="left" w:pos="1080"/>
        </w:tabs>
        <w:spacing w:line="360" w:lineRule="auto"/>
        <w:ind w:firstLine="567"/>
        <w:rPr>
          <w:rFonts w:ascii="Times New Roman" w:hAnsi="Times New Roman"/>
          <w:sz w:val="28"/>
          <w:szCs w:val="28"/>
        </w:rPr>
      </w:pPr>
      <w:r w:rsidRPr="00914429">
        <w:rPr>
          <w:rFonts w:ascii="Times New Roman" w:hAnsi="Times New Roman"/>
          <w:sz w:val="28"/>
          <w:szCs w:val="28"/>
        </w:rPr>
        <w:t>Производственные элементы в сложной системе всегда организованы либо по иерархии, либо на одном уровне управления. Нас интересует вопрос взаимодействия элементов по иерархии управления. Именно здесь кроется, на наш взгляд, природа предпринимательства на нижестоящих уровнях управления. Делегирование полномочий в системе управления сложными производственными системами – главный фактор возникновения возможности предпринимательства на нижестоящих уровнях производства. Теоретически при централизованном управлении считалось всегда возможным учесть и запланировать все возможности использования производственных мощностей и ресурсов предприятий. Однако, само делегирование полномочий возникает тогда, когда нет возможности запланировать и учесть все технологические и организационные процессы на нижестоящих предприятиях из центра. Вследствие этого всегда возникает возможность ошибок в планировании в результате укрупнения показателей, по которым планируется производственная программа. Кроме этого, всегда оперативно возникают дополнительные возможности производства вследствие расхождения времени (горизонта) планирования на разных иерархических уровнях производства. Между принятием решения на высшем уровне и его реализацией на низшем уровне всегда имеется определенный лаг времени. Сюда же можно добавить возникающие дополнительные возможности производства вследствие реализации творческих процессов коллектива и т.д. Творческое отношение к использованию этих возможностей и есть сущность предпринимательства в условиях централизованной экономики. Т.е. в условиях иерархии управления всегда могут возникать возможности предпринимательства вследствие следующих причин:</w:t>
      </w:r>
    </w:p>
    <w:p w:rsidR="008757BE" w:rsidRPr="00914429" w:rsidRDefault="008757BE" w:rsidP="00E37538">
      <w:pPr>
        <w:widowControl w:val="0"/>
        <w:numPr>
          <w:ilvl w:val="0"/>
          <w:numId w:val="24"/>
        </w:numPr>
        <w:shd w:val="clear" w:color="auto" w:fill="FFFFFF"/>
        <w:tabs>
          <w:tab w:val="left" w:pos="1080"/>
          <w:tab w:val="left" w:pos="1647"/>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когда на нижестоящем предприятии «планово» недозагружаются производственные мощности из-за отсутствия госзаказов;</w:t>
      </w:r>
    </w:p>
    <w:p w:rsidR="008757BE" w:rsidRPr="00914429" w:rsidRDefault="008757BE" w:rsidP="00E37538">
      <w:pPr>
        <w:widowControl w:val="0"/>
        <w:numPr>
          <w:ilvl w:val="0"/>
          <w:numId w:val="24"/>
        </w:numPr>
        <w:shd w:val="clear" w:color="auto" w:fill="FFFFFF"/>
        <w:tabs>
          <w:tab w:val="left" w:pos="1080"/>
          <w:tab w:val="left" w:pos="1647"/>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когда вследствие ошибок в планировании (а они всегда бывают, когда не стыкуются периоды стратегического планирования на высшем и низшем уровне систем управления) возникает «люфт», отклонения  производственных мощностей, неучтенных «на верху»;</w:t>
      </w:r>
    </w:p>
    <w:p w:rsidR="008757BE" w:rsidRPr="00914429" w:rsidRDefault="008757BE" w:rsidP="00E37538">
      <w:pPr>
        <w:widowControl w:val="0"/>
        <w:numPr>
          <w:ilvl w:val="0"/>
          <w:numId w:val="24"/>
        </w:numPr>
        <w:shd w:val="clear" w:color="auto" w:fill="FFFFFF"/>
        <w:tabs>
          <w:tab w:val="left" w:pos="1080"/>
          <w:tab w:val="left" w:pos="1647"/>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когда «внизу», на низшем уровне управления, предприятие, менеджмент и коллектив активно ищут резервы, динамически возникающие вследствие постоянно внедряемых достижений НТП или рационализаторских предложений;</w:t>
      </w:r>
    </w:p>
    <w:p w:rsidR="008757BE" w:rsidRPr="00914429" w:rsidRDefault="008757BE" w:rsidP="00E37538">
      <w:pPr>
        <w:widowControl w:val="0"/>
        <w:numPr>
          <w:ilvl w:val="0"/>
          <w:numId w:val="24"/>
        </w:numPr>
        <w:shd w:val="clear" w:color="auto" w:fill="FFFFFF"/>
        <w:tabs>
          <w:tab w:val="left" w:pos="1080"/>
          <w:tab w:val="left" w:pos="1647"/>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когда менеджмент «внизу» упреждающе осуществляет техническую подготовку производства в надежде получить государственный заказ;</w:t>
      </w:r>
    </w:p>
    <w:p w:rsidR="008757BE" w:rsidRPr="00914429" w:rsidRDefault="008757BE" w:rsidP="00E37538">
      <w:pPr>
        <w:widowControl w:val="0"/>
        <w:numPr>
          <w:ilvl w:val="0"/>
          <w:numId w:val="24"/>
        </w:numPr>
        <w:shd w:val="clear" w:color="auto" w:fill="FFFFFF"/>
        <w:tabs>
          <w:tab w:val="left" w:pos="1080"/>
          <w:tab w:val="left" w:pos="1647"/>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когда динамика внешней среды дает ранее неучтенные возможности производства. </w:t>
      </w:r>
    </w:p>
    <w:p w:rsidR="008757BE" w:rsidRPr="00914429" w:rsidRDefault="008757BE" w:rsidP="00E37538">
      <w:pPr>
        <w:widowControl w:val="0"/>
        <w:shd w:val="clear" w:color="auto" w:fill="FFFFFF"/>
        <w:tabs>
          <w:tab w:val="left" w:pos="1080"/>
        </w:tabs>
        <w:spacing w:line="360" w:lineRule="auto"/>
        <w:ind w:firstLine="567"/>
        <w:rPr>
          <w:rFonts w:ascii="Times New Roman" w:hAnsi="Times New Roman"/>
          <w:sz w:val="28"/>
          <w:szCs w:val="28"/>
        </w:rPr>
      </w:pPr>
      <w:r w:rsidRPr="00914429">
        <w:rPr>
          <w:rFonts w:ascii="Times New Roman" w:hAnsi="Times New Roman"/>
          <w:sz w:val="28"/>
          <w:szCs w:val="28"/>
        </w:rPr>
        <w:t>Предпринимательство в этих случаях – это право принимать существенные решения по использованию и дальнейшему развитию этих «временно свободных мощностей» в рамках данной экономической системы. Цели при этом могут быть, естественно разные: использование и развитие производственных мощностей, формирование и развитие персонала, и личная выгода, наконец. Эта схема в реальности работает по всем иерархическим уровням управления производства. От директора до рабочего. Предпринимательство на оборонных предприятиях, таким образом, является средством дозагрузки временно свободных мощностей вследствие колебания политической конъюнктуры, происходящей на высшем уровне управления государством.</w:t>
      </w:r>
    </w:p>
    <w:p w:rsidR="008757BE" w:rsidRPr="00914429" w:rsidRDefault="008757BE" w:rsidP="00E37538">
      <w:pPr>
        <w:pStyle w:val="a8"/>
        <w:ind w:firstLine="567"/>
        <w:rPr>
          <w:szCs w:val="28"/>
        </w:rPr>
      </w:pPr>
      <w:r w:rsidRPr="00914429">
        <w:rPr>
          <w:szCs w:val="28"/>
        </w:rPr>
        <w:t xml:space="preserve">При системе государственной (коллективной) собственности проблема решается введением правил, согласно которым принятие управленческих решений о доступе к редким ресурсам регулируется ссылками на коллективные интересы общества в целом. Это, как известно, предполагает, во-первых, установление неких правил, определяющих, в чем же именно заключается коллективный интерес (благо общества), а во-вторых, разработку процедур, переводящих этот общий принцип в конкретные способы принятия решений по использованию каждого отдельного ресурса (т.е. решается ли это голосованием, делегированием прав профессиональным экспертам, единоличным распоряжением верховного руководителя и т.д.). Никто в этих условиях не находится в привилегированном положении в том смысле, что индивидуумы все исключены из доступа к ресурсам, поскольку ничья ссылка на личный интерес не признается достаточной для их использования. </w:t>
      </w:r>
    </w:p>
    <w:p w:rsidR="008757BE" w:rsidRPr="00914429" w:rsidRDefault="008757BE" w:rsidP="00E37538">
      <w:pPr>
        <w:pStyle w:val="a8"/>
        <w:ind w:firstLine="567"/>
        <w:rPr>
          <w:szCs w:val="28"/>
        </w:rPr>
      </w:pPr>
      <w:r w:rsidRPr="00914429">
        <w:rPr>
          <w:szCs w:val="28"/>
        </w:rPr>
        <w:t xml:space="preserve">Анализ современных публикаций позволил нам установить факт отсутствия единства взглядов среди специалистов на классификацию различий в управляемости предприятий и организаций различных форм собственности. Выделяются два относительно самостоятельных подхода к классификации различий форм собственности в аспекте управления: </w:t>
      </w:r>
    </w:p>
    <w:p w:rsidR="008757BE" w:rsidRPr="00914429" w:rsidRDefault="008757BE" w:rsidP="00E37538">
      <w:pPr>
        <w:pStyle w:val="a8"/>
        <w:ind w:firstLine="567"/>
        <w:rPr>
          <w:szCs w:val="28"/>
        </w:rPr>
      </w:pPr>
      <w:r w:rsidRPr="00914429">
        <w:rPr>
          <w:szCs w:val="28"/>
        </w:rPr>
        <w:t>1) с точки зрения пучков полномочий;</w:t>
      </w:r>
    </w:p>
    <w:p w:rsidR="008757BE" w:rsidRPr="00914429" w:rsidRDefault="008757BE" w:rsidP="00E37538">
      <w:pPr>
        <w:pStyle w:val="a8"/>
        <w:ind w:firstLine="567"/>
        <w:rPr>
          <w:szCs w:val="28"/>
        </w:rPr>
      </w:pPr>
      <w:r w:rsidRPr="00914429">
        <w:rPr>
          <w:szCs w:val="28"/>
        </w:rPr>
        <w:t>2) с точки зрения полноты владения собственностью.</w:t>
      </w:r>
    </w:p>
    <w:p w:rsidR="008757BE" w:rsidRPr="00914429" w:rsidRDefault="008757BE" w:rsidP="00E37538">
      <w:pPr>
        <w:pStyle w:val="a8"/>
        <w:ind w:firstLine="567"/>
        <w:rPr>
          <w:szCs w:val="28"/>
        </w:rPr>
      </w:pPr>
      <w:r w:rsidRPr="00914429">
        <w:rPr>
          <w:szCs w:val="28"/>
        </w:rPr>
        <w:t xml:space="preserve">Рассмотрим подробнее эти подходы. </w:t>
      </w:r>
    </w:p>
    <w:p w:rsidR="008757BE" w:rsidRPr="00914429" w:rsidRDefault="008757BE" w:rsidP="00E37538">
      <w:pPr>
        <w:pStyle w:val="a8"/>
        <w:ind w:firstLine="567"/>
        <w:rPr>
          <w:szCs w:val="28"/>
        </w:rPr>
      </w:pPr>
      <w:r w:rsidRPr="00914429">
        <w:rPr>
          <w:szCs w:val="28"/>
        </w:rPr>
        <w:t xml:space="preserve">Изучению различий в управляемости предприятий разных форм собственности с точки зрения пучков полномочий посвящены работы западных экономистов [145, 149, 154]. Анализ работ этих авторов позволил нам сгруппировать </w:t>
      </w:r>
      <w:r w:rsidRPr="00914429">
        <w:rPr>
          <w:b/>
          <w:bCs/>
          <w:szCs w:val="28"/>
        </w:rPr>
        <w:t>проблемы, свидетельствующие о существовании</w:t>
      </w:r>
      <w:r w:rsidRPr="00914429">
        <w:rPr>
          <w:b/>
          <w:szCs w:val="28"/>
        </w:rPr>
        <w:t xml:space="preserve"> различий в управляемости</w:t>
      </w:r>
      <w:r w:rsidRPr="00914429">
        <w:rPr>
          <w:szCs w:val="28"/>
        </w:rPr>
        <w:t xml:space="preserve"> предприятий государственного сектора по следующим направлениям. </w:t>
      </w:r>
    </w:p>
    <w:p w:rsidR="008757BE" w:rsidRPr="00914429" w:rsidRDefault="008757BE" w:rsidP="00E37538">
      <w:pPr>
        <w:pStyle w:val="a8"/>
        <w:ind w:firstLine="567"/>
        <w:rPr>
          <w:szCs w:val="28"/>
        </w:rPr>
      </w:pPr>
      <w:r w:rsidRPr="00914429">
        <w:rPr>
          <w:szCs w:val="28"/>
        </w:rPr>
        <w:t xml:space="preserve">1. Неспособность совладельца государственной собственности продать или передать свою долю участия в ней более эффективному собственнику. Кроме того, никто не может уклониться от обладания ею – ведь владение государственной собственностью не добровольно; оно обязательно до тех пор, пока некто остается членом общества. </w:t>
      </w:r>
    </w:p>
    <w:p w:rsidR="008757BE" w:rsidRPr="00914429" w:rsidRDefault="008757BE" w:rsidP="00E37538">
      <w:pPr>
        <w:pStyle w:val="a8"/>
        <w:ind w:firstLine="567"/>
        <w:rPr>
          <w:szCs w:val="28"/>
        </w:rPr>
      </w:pPr>
      <w:r w:rsidRPr="00914429">
        <w:rPr>
          <w:szCs w:val="28"/>
        </w:rPr>
        <w:t xml:space="preserve">2. Отсутствие тесной корреляции между поведением индивидуальных совладельцев государственной собственности и результатами ее использования. В России практически отсутствует обратная связь между обществом и менеджментом государственных предприятий. </w:t>
      </w:r>
    </w:p>
    <w:p w:rsidR="008757BE" w:rsidRPr="00914429" w:rsidRDefault="008757BE" w:rsidP="00E37538">
      <w:pPr>
        <w:pStyle w:val="a8"/>
        <w:ind w:firstLine="567"/>
        <w:rPr>
          <w:szCs w:val="28"/>
        </w:rPr>
      </w:pPr>
      <w:r w:rsidRPr="00914429">
        <w:rPr>
          <w:szCs w:val="28"/>
        </w:rPr>
        <w:t>3. Отсутствие системы стимулов и контроля поведения наемных управляющих, которым делегированы права. Вследствие этого у них появляется больше возможностей злоупотреблять своим положением в личных интересах.</w:t>
      </w:r>
    </w:p>
    <w:p w:rsidR="008757BE" w:rsidRPr="00914429" w:rsidRDefault="008757BE" w:rsidP="00E37538">
      <w:pPr>
        <w:pStyle w:val="a8"/>
        <w:ind w:firstLine="567"/>
        <w:rPr>
          <w:szCs w:val="28"/>
        </w:rPr>
      </w:pPr>
      <w:r w:rsidRPr="00914429">
        <w:rPr>
          <w:szCs w:val="28"/>
        </w:rPr>
        <w:t xml:space="preserve">4. Различие в подходах к определению и измерению «коллективного интереса» по сравнению с частной собственностью: «…бюрократ имеет больше стимулов производить то, в чем, как он думает, нуждается общество, и меньше стимулов производить то, на что общество предъявляет спрос. Мнение бюрократа о том, что общество должно иметь, обычно называют «интересами общества» [154]. </w:t>
      </w:r>
    </w:p>
    <w:p w:rsidR="008757BE" w:rsidRPr="00914429" w:rsidRDefault="008757BE" w:rsidP="00E37538">
      <w:pPr>
        <w:pStyle w:val="a8"/>
        <w:ind w:firstLine="567"/>
        <w:rPr>
          <w:szCs w:val="28"/>
        </w:rPr>
      </w:pPr>
      <w:r w:rsidRPr="00914429">
        <w:rPr>
          <w:szCs w:val="28"/>
        </w:rPr>
        <w:t>Под рентоориентированным управленческим поведением чиновников или топ-менеджеров, как субъектов управления, мы предлагаем понимать не только целенаправленные действия чиновников и менеджеров, направленные на получение собственных выгод в ущерб интересам предприятия, но и управленческое бездействие, результатом которого является явное отставание полученных результатов от ожидаемых.</w:t>
      </w:r>
      <w:r w:rsidRPr="00914429">
        <w:rPr>
          <w:b/>
          <w:szCs w:val="28"/>
        </w:rPr>
        <w:t xml:space="preserve"> </w:t>
      </w:r>
      <w:r w:rsidRPr="00914429">
        <w:rPr>
          <w:szCs w:val="28"/>
        </w:rPr>
        <w:t>Мы полагаем, что, подобное поведение, скорее всего, вызвано отсутствием системы стимулирования результативных действий. Парадоксально, но в этой ситуации непринятие решения влечет за собой меньшее наказание, чем принятие ошибочного решения.</w:t>
      </w:r>
    </w:p>
    <w:p w:rsidR="008757BE" w:rsidRPr="00880F86" w:rsidRDefault="008757BE" w:rsidP="00E37538">
      <w:pPr>
        <w:pStyle w:val="a8"/>
        <w:ind w:firstLine="567"/>
        <w:rPr>
          <w:szCs w:val="28"/>
        </w:rPr>
      </w:pPr>
      <w:r w:rsidRPr="00880F86">
        <w:rPr>
          <w:szCs w:val="28"/>
        </w:rPr>
        <w:t xml:space="preserve">Изучению различий в управляемости предприятий разных форм собственности с точки зрения полноты владения собственностью посвящено ряд работ [146, 148, 156]. Анализ разрозненных авторских оценок позволил нам впервые объединить вместе известные факторы и </w:t>
      </w:r>
      <w:r w:rsidRPr="00880F86">
        <w:rPr>
          <w:bCs/>
          <w:szCs w:val="28"/>
        </w:rPr>
        <w:t xml:space="preserve">систематизировать их </w:t>
      </w:r>
      <w:r w:rsidRPr="00880F86">
        <w:rPr>
          <w:szCs w:val="28"/>
        </w:rPr>
        <w:t xml:space="preserve">состояния, формирующие особенности управления </w:t>
      </w:r>
      <w:r w:rsidRPr="00880F86">
        <w:rPr>
          <w:bCs/>
          <w:szCs w:val="28"/>
        </w:rPr>
        <w:t>предприятиями государственной собственности</w:t>
      </w:r>
      <w:r w:rsidRPr="00880F86">
        <w:rPr>
          <w:szCs w:val="28"/>
        </w:rPr>
        <w:t xml:space="preserve"> в следующем порядке: возможность отчуждения для собственника(ов); издержки по содержанию; получение дохода от собственности (перераспределение остаточного дохода); контроль за менеджментом; интересы собственника; интересы менеджмента; стимулирование менеджмента (табл. 4). </w:t>
      </w:r>
    </w:p>
    <w:p w:rsidR="008757BE" w:rsidRPr="00914429" w:rsidRDefault="008757BE" w:rsidP="00BA3529">
      <w:pPr>
        <w:pStyle w:val="a8"/>
        <w:keepNext/>
        <w:keepLines/>
        <w:spacing w:line="240" w:lineRule="auto"/>
        <w:ind w:firstLine="0"/>
        <w:rPr>
          <w:szCs w:val="28"/>
        </w:rPr>
      </w:pPr>
      <w:r w:rsidRPr="00914429">
        <w:rPr>
          <w:szCs w:val="28"/>
        </w:rPr>
        <w:t xml:space="preserve">Таблица 4.- Факторы влияния и их состояния, формирующие особенности управления предприятиями и организациями различных форм собственности </w:t>
      </w:r>
    </w:p>
    <w:p w:rsidR="008757BE" w:rsidRPr="00914429" w:rsidRDefault="008757BE" w:rsidP="00BA3529">
      <w:pPr>
        <w:pStyle w:val="a8"/>
        <w:keepNext/>
        <w:keepLines/>
        <w:spacing w:line="240" w:lineRule="auto"/>
        <w:ind w:firstLine="0"/>
        <w:rPr>
          <w:szCs w:val="28"/>
        </w:rPr>
      </w:pPr>
    </w:p>
    <w:tbl>
      <w:tblPr>
        <w:tblW w:w="0" w:type="auto"/>
        <w:tblInd w:w="-10" w:type="dxa"/>
        <w:tblLayout w:type="fixed"/>
        <w:tblLook w:val="0000" w:firstRow="0" w:lastRow="0" w:firstColumn="0" w:lastColumn="0" w:noHBand="0" w:noVBand="0"/>
      </w:tblPr>
      <w:tblGrid>
        <w:gridCol w:w="2273"/>
        <w:gridCol w:w="2177"/>
        <w:gridCol w:w="2356"/>
        <w:gridCol w:w="2785"/>
      </w:tblGrid>
      <w:tr w:rsidR="008757BE" w:rsidRPr="00C846B9" w:rsidTr="00AD731B">
        <w:trPr>
          <w:tblHeader/>
        </w:trPr>
        <w:tc>
          <w:tcPr>
            <w:tcW w:w="2273"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before="120" w:after="120" w:line="240" w:lineRule="auto"/>
              <w:ind w:firstLine="0"/>
              <w:jc w:val="center"/>
              <w:rPr>
                <w:bCs/>
                <w:szCs w:val="28"/>
              </w:rPr>
            </w:pPr>
            <w:r w:rsidRPr="00914429">
              <w:rPr>
                <w:bCs/>
                <w:szCs w:val="28"/>
              </w:rPr>
              <w:t>Факторы</w:t>
            </w:r>
            <w:r w:rsidRPr="00914429">
              <w:rPr>
                <w:bCs/>
                <w:szCs w:val="28"/>
              </w:rPr>
              <w:br/>
              <w:t>влияния</w:t>
            </w:r>
          </w:p>
        </w:tc>
        <w:tc>
          <w:tcPr>
            <w:tcW w:w="2177"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before="120" w:after="120" w:line="240" w:lineRule="auto"/>
              <w:ind w:firstLine="0"/>
              <w:jc w:val="center"/>
              <w:rPr>
                <w:bCs/>
                <w:szCs w:val="28"/>
              </w:rPr>
            </w:pPr>
            <w:r w:rsidRPr="00914429">
              <w:rPr>
                <w:bCs/>
                <w:szCs w:val="28"/>
              </w:rPr>
              <w:t>Частная собственность</w:t>
            </w:r>
          </w:p>
        </w:tc>
        <w:tc>
          <w:tcPr>
            <w:tcW w:w="2356"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before="120" w:after="120" w:line="240" w:lineRule="auto"/>
              <w:ind w:firstLine="0"/>
              <w:jc w:val="center"/>
              <w:rPr>
                <w:bCs/>
                <w:szCs w:val="28"/>
              </w:rPr>
            </w:pPr>
            <w:r w:rsidRPr="00914429">
              <w:rPr>
                <w:bCs/>
                <w:szCs w:val="28"/>
              </w:rPr>
              <w:t>Акционерная собственность</w:t>
            </w:r>
          </w:p>
        </w:tc>
        <w:tc>
          <w:tcPr>
            <w:tcW w:w="2785" w:type="dxa"/>
            <w:tcBorders>
              <w:top w:val="single" w:sz="4" w:space="0" w:color="000000"/>
              <w:left w:val="single" w:sz="4" w:space="0" w:color="000000"/>
              <w:bottom w:val="single" w:sz="4" w:space="0" w:color="000000"/>
              <w:right w:val="single" w:sz="4" w:space="0" w:color="000000"/>
            </w:tcBorders>
          </w:tcPr>
          <w:p w:rsidR="008757BE" w:rsidRPr="00914429" w:rsidRDefault="008757BE" w:rsidP="00AD731B">
            <w:pPr>
              <w:pStyle w:val="a8"/>
              <w:snapToGrid w:val="0"/>
              <w:spacing w:before="120" w:after="120" w:line="240" w:lineRule="auto"/>
              <w:ind w:firstLine="0"/>
              <w:jc w:val="center"/>
              <w:rPr>
                <w:bCs/>
                <w:szCs w:val="28"/>
              </w:rPr>
            </w:pPr>
            <w:r w:rsidRPr="00914429">
              <w:rPr>
                <w:bCs/>
                <w:szCs w:val="28"/>
              </w:rPr>
              <w:t>Государственная собственность</w:t>
            </w:r>
          </w:p>
        </w:tc>
      </w:tr>
      <w:tr w:rsidR="008757BE" w:rsidRPr="00C846B9" w:rsidTr="00AD731B">
        <w:tc>
          <w:tcPr>
            <w:tcW w:w="2273"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Собственник</w:t>
            </w:r>
          </w:p>
        </w:tc>
        <w:tc>
          <w:tcPr>
            <w:tcW w:w="2177"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Индивидуум</w:t>
            </w:r>
          </w:p>
        </w:tc>
        <w:tc>
          <w:tcPr>
            <w:tcW w:w="2356"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Группа индивидуумов</w:t>
            </w:r>
          </w:p>
        </w:tc>
        <w:tc>
          <w:tcPr>
            <w:tcW w:w="2785" w:type="dxa"/>
            <w:tcBorders>
              <w:top w:val="single" w:sz="4" w:space="0" w:color="000000"/>
              <w:left w:val="single" w:sz="4" w:space="0" w:color="000000"/>
              <w:bottom w:val="single" w:sz="4" w:space="0" w:color="000000"/>
              <w:right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Государство, все члены общества</w:t>
            </w:r>
          </w:p>
        </w:tc>
      </w:tr>
      <w:tr w:rsidR="008757BE" w:rsidRPr="00C846B9" w:rsidTr="00AD731B">
        <w:tc>
          <w:tcPr>
            <w:tcW w:w="2273"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Возможность отчуждения собственности для собственника(ов)</w:t>
            </w:r>
          </w:p>
        </w:tc>
        <w:tc>
          <w:tcPr>
            <w:tcW w:w="2177"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Есть</w:t>
            </w:r>
          </w:p>
        </w:tc>
        <w:tc>
          <w:tcPr>
            <w:tcW w:w="2356"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Есть</w:t>
            </w:r>
          </w:p>
        </w:tc>
        <w:tc>
          <w:tcPr>
            <w:tcW w:w="2785" w:type="dxa"/>
            <w:tcBorders>
              <w:top w:val="single" w:sz="4" w:space="0" w:color="000000"/>
              <w:left w:val="single" w:sz="4" w:space="0" w:color="000000"/>
              <w:bottom w:val="single" w:sz="4" w:space="0" w:color="000000"/>
              <w:right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Нет (сложная процедура)</w:t>
            </w:r>
            <w:r w:rsidRPr="00914429">
              <w:rPr>
                <w:rStyle w:val="a3"/>
                <w:szCs w:val="28"/>
              </w:rPr>
              <w:footnoteReference w:id="1"/>
            </w:r>
          </w:p>
        </w:tc>
      </w:tr>
      <w:tr w:rsidR="008757BE" w:rsidRPr="00C846B9" w:rsidTr="00AD731B">
        <w:tc>
          <w:tcPr>
            <w:tcW w:w="2273"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Издержки по содержанию собственности</w:t>
            </w:r>
          </w:p>
        </w:tc>
        <w:tc>
          <w:tcPr>
            <w:tcW w:w="2177"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Несет собственник</w:t>
            </w:r>
          </w:p>
        </w:tc>
        <w:tc>
          <w:tcPr>
            <w:tcW w:w="2356"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Несет собственник</w:t>
            </w:r>
          </w:p>
        </w:tc>
        <w:tc>
          <w:tcPr>
            <w:tcW w:w="2785" w:type="dxa"/>
            <w:tcBorders>
              <w:top w:val="single" w:sz="4" w:space="0" w:color="000000"/>
              <w:left w:val="single" w:sz="4" w:space="0" w:color="000000"/>
              <w:bottom w:val="single" w:sz="4" w:space="0" w:color="000000"/>
              <w:right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Несет собственник (налогоплательщики)</w:t>
            </w:r>
          </w:p>
        </w:tc>
      </w:tr>
      <w:tr w:rsidR="008757BE" w:rsidRPr="00C846B9" w:rsidTr="00AD731B">
        <w:tc>
          <w:tcPr>
            <w:tcW w:w="2273"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Получение дохода от собственности</w:t>
            </w:r>
          </w:p>
        </w:tc>
        <w:tc>
          <w:tcPr>
            <w:tcW w:w="2177"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Весь остаточный доход</w:t>
            </w:r>
          </w:p>
        </w:tc>
        <w:tc>
          <w:tcPr>
            <w:tcW w:w="2356"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Остаточный доход распределяется пропорционально собственности</w:t>
            </w:r>
          </w:p>
        </w:tc>
        <w:tc>
          <w:tcPr>
            <w:tcW w:w="2785" w:type="dxa"/>
            <w:tcBorders>
              <w:top w:val="single" w:sz="4" w:space="0" w:color="000000"/>
              <w:left w:val="single" w:sz="4" w:space="0" w:color="000000"/>
              <w:bottom w:val="single" w:sz="4" w:space="0" w:color="000000"/>
              <w:right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Распределяется государством по усмотрению чиновников</w:t>
            </w:r>
          </w:p>
        </w:tc>
      </w:tr>
      <w:tr w:rsidR="008757BE" w:rsidRPr="00C846B9" w:rsidTr="00AD731B">
        <w:tc>
          <w:tcPr>
            <w:tcW w:w="2273"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p>
          <w:p w:rsidR="008757BE" w:rsidRPr="00914429" w:rsidRDefault="008757BE" w:rsidP="00AD731B">
            <w:pPr>
              <w:pStyle w:val="a8"/>
              <w:spacing w:line="240" w:lineRule="auto"/>
              <w:ind w:firstLine="0"/>
              <w:rPr>
                <w:szCs w:val="28"/>
              </w:rPr>
            </w:pPr>
          </w:p>
          <w:p w:rsidR="008757BE" w:rsidRPr="00914429" w:rsidRDefault="008757BE" w:rsidP="00AD731B">
            <w:pPr>
              <w:pStyle w:val="a8"/>
              <w:spacing w:line="240" w:lineRule="auto"/>
              <w:ind w:firstLine="0"/>
              <w:rPr>
                <w:szCs w:val="28"/>
              </w:rPr>
            </w:pPr>
            <w:r w:rsidRPr="00914429">
              <w:rPr>
                <w:szCs w:val="28"/>
              </w:rPr>
              <w:t>Контроль за менеджментом</w:t>
            </w:r>
          </w:p>
        </w:tc>
        <w:tc>
          <w:tcPr>
            <w:tcW w:w="2177"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p>
          <w:p w:rsidR="008757BE" w:rsidRPr="00914429" w:rsidRDefault="008757BE" w:rsidP="00AD731B">
            <w:pPr>
              <w:pStyle w:val="a8"/>
              <w:spacing w:line="240" w:lineRule="auto"/>
              <w:ind w:firstLine="0"/>
              <w:rPr>
                <w:szCs w:val="28"/>
              </w:rPr>
            </w:pPr>
            <w:r w:rsidRPr="00914429">
              <w:rPr>
                <w:szCs w:val="28"/>
              </w:rPr>
              <w:t>Строгий, (собственник может быть менеджером)</w:t>
            </w:r>
          </w:p>
        </w:tc>
        <w:tc>
          <w:tcPr>
            <w:tcW w:w="2356"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Существует возможность контроля за принятием стратегических решений</w:t>
            </w:r>
          </w:p>
        </w:tc>
        <w:tc>
          <w:tcPr>
            <w:tcW w:w="2785" w:type="dxa"/>
            <w:tcBorders>
              <w:top w:val="single" w:sz="4" w:space="0" w:color="000000"/>
              <w:left w:val="single" w:sz="4" w:space="0" w:color="000000"/>
              <w:bottom w:val="single" w:sz="4" w:space="0" w:color="000000"/>
              <w:right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Эффективные механизмы контроля отсутствуют</w:t>
            </w:r>
          </w:p>
          <w:p w:rsidR="008757BE" w:rsidRPr="00914429" w:rsidRDefault="008757BE" w:rsidP="00AD731B">
            <w:pPr>
              <w:pStyle w:val="a8"/>
              <w:spacing w:line="240" w:lineRule="auto"/>
              <w:ind w:firstLine="0"/>
              <w:rPr>
                <w:szCs w:val="28"/>
              </w:rPr>
            </w:pPr>
            <w:r w:rsidRPr="00914429">
              <w:rPr>
                <w:szCs w:val="28"/>
              </w:rPr>
              <w:t>(существует механизм согласования с собственником в лице чиновников крупных сделок, а также ежегодного отчета)</w:t>
            </w:r>
          </w:p>
        </w:tc>
      </w:tr>
      <w:tr w:rsidR="008757BE" w:rsidRPr="00C846B9" w:rsidTr="00AD731B">
        <w:tc>
          <w:tcPr>
            <w:tcW w:w="2273"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Интересы собственника</w:t>
            </w:r>
          </w:p>
        </w:tc>
        <w:tc>
          <w:tcPr>
            <w:tcW w:w="2177"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Четко определены</w:t>
            </w:r>
          </w:p>
        </w:tc>
        <w:tc>
          <w:tcPr>
            <w:tcW w:w="2356"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Определяются большинством</w:t>
            </w:r>
          </w:p>
        </w:tc>
        <w:tc>
          <w:tcPr>
            <w:tcW w:w="2785" w:type="dxa"/>
            <w:tcBorders>
              <w:top w:val="single" w:sz="4" w:space="0" w:color="000000"/>
              <w:left w:val="single" w:sz="4" w:space="0" w:color="000000"/>
              <w:bottom w:val="single" w:sz="4" w:space="0" w:color="000000"/>
              <w:right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Определяются чиновниками</w:t>
            </w:r>
          </w:p>
        </w:tc>
      </w:tr>
      <w:tr w:rsidR="008757BE" w:rsidRPr="00C846B9" w:rsidTr="00AD731B">
        <w:tc>
          <w:tcPr>
            <w:tcW w:w="2273"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Интересы субъекта управления - менеджмента</w:t>
            </w:r>
          </w:p>
        </w:tc>
        <w:tc>
          <w:tcPr>
            <w:tcW w:w="2177"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Чаще всего совпадают с собственником</w:t>
            </w:r>
          </w:p>
        </w:tc>
        <w:tc>
          <w:tcPr>
            <w:tcW w:w="2356"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Возможны различные формы проявления</w:t>
            </w:r>
          </w:p>
        </w:tc>
        <w:tc>
          <w:tcPr>
            <w:tcW w:w="2785" w:type="dxa"/>
            <w:tcBorders>
              <w:top w:val="single" w:sz="4" w:space="0" w:color="000000"/>
              <w:left w:val="single" w:sz="4" w:space="0" w:color="000000"/>
              <w:bottom w:val="single" w:sz="4" w:space="0" w:color="000000"/>
              <w:right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Чаще направлены на личное обогащение и (или) получение привилегий</w:t>
            </w:r>
          </w:p>
        </w:tc>
      </w:tr>
      <w:tr w:rsidR="008757BE" w:rsidRPr="00C846B9" w:rsidTr="00AD731B">
        <w:tc>
          <w:tcPr>
            <w:tcW w:w="2273"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Стимулирование менеджмента</w:t>
            </w:r>
          </w:p>
        </w:tc>
        <w:tc>
          <w:tcPr>
            <w:tcW w:w="2177"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Остаточный доход</w:t>
            </w:r>
          </w:p>
        </w:tc>
        <w:tc>
          <w:tcPr>
            <w:tcW w:w="2356"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Часть от дохода</w:t>
            </w:r>
          </w:p>
        </w:tc>
        <w:tc>
          <w:tcPr>
            <w:tcW w:w="2785" w:type="dxa"/>
            <w:tcBorders>
              <w:top w:val="single" w:sz="4" w:space="0" w:color="000000"/>
              <w:left w:val="single" w:sz="4" w:space="0" w:color="000000"/>
              <w:bottom w:val="single" w:sz="4" w:space="0" w:color="000000"/>
              <w:right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Отсутствует четко сформулированная система</w:t>
            </w:r>
          </w:p>
        </w:tc>
      </w:tr>
      <w:tr w:rsidR="008757BE" w:rsidRPr="00C846B9" w:rsidTr="00AD731B">
        <w:tc>
          <w:tcPr>
            <w:tcW w:w="2273"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p>
          <w:p w:rsidR="008757BE" w:rsidRPr="00914429" w:rsidRDefault="008757BE" w:rsidP="00AD731B">
            <w:pPr>
              <w:pStyle w:val="a8"/>
              <w:spacing w:line="240" w:lineRule="auto"/>
              <w:ind w:firstLine="0"/>
              <w:rPr>
                <w:szCs w:val="28"/>
              </w:rPr>
            </w:pPr>
          </w:p>
          <w:p w:rsidR="008757BE" w:rsidRPr="00914429" w:rsidRDefault="008757BE" w:rsidP="00AD731B">
            <w:pPr>
              <w:pStyle w:val="a8"/>
              <w:spacing w:line="240" w:lineRule="auto"/>
              <w:ind w:firstLine="0"/>
              <w:rPr>
                <w:szCs w:val="28"/>
              </w:rPr>
            </w:pPr>
            <w:r w:rsidRPr="00914429">
              <w:rPr>
                <w:szCs w:val="28"/>
              </w:rPr>
              <w:t>Цели деятельности</w:t>
            </w:r>
          </w:p>
        </w:tc>
        <w:tc>
          <w:tcPr>
            <w:tcW w:w="2177"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Получение прибыли посредством удовлетворения потребностей потребителей</w:t>
            </w:r>
          </w:p>
        </w:tc>
        <w:tc>
          <w:tcPr>
            <w:tcW w:w="2356"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Получение прибыли посредством удовлетворения потребностей потребителей</w:t>
            </w:r>
          </w:p>
        </w:tc>
        <w:tc>
          <w:tcPr>
            <w:tcW w:w="2785" w:type="dxa"/>
            <w:tcBorders>
              <w:top w:val="single" w:sz="4" w:space="0" w:color="000000"/>
              <w:left w:val="single" w:sz="4" w:space="0" w:color="000000"/>
              <w:bottom w:val="single" w:sz="4" w:space="0" w:color="000000"/>
              <w:right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Удовлетворение специфических потребностей государства (общества), по возможности получение прибыли</w:t>
            </w:r>
          </w:p>
        </w:tc>
      </w:tr>
    </w:tbl>
    <w:p w:rsidR="008757BE" w:rsidRPr="00914429" w:rsidRDefault="008757BE" w:rsidP="00BA3529">
      <w:pPr>
        <w:pStyle w:val="a8"/>
        <w:ind w:firstLine="567"/>
        <w:rPr>
          <w:szCs w:val="28"/>
        </w:rPr>
      </w:pPr>
      <w:r w:rsidRPr="00914429">
        <w:rPr>
          <w:szCs w:val="28"/>
        </w:rPr>
        <w:t xml:space="preserve">Выполненная нами систематизация факторов, формирующих особенности управления, демонстрирует следующие основные отличия в управляемости государственных предприятий, а значит и в управлении эффективностью, от частных и акционерных: </w:t>
      </w:r>
    </w:p>
    <w:p w:rsidR="008757BE" w:rsidRPr="00914429" w:rsidRDefault="008757BE" w:rsidP="00BA3529">
      <w:pPr>
        <w:pStyle w:val="a8"/>
        <w:ind w:firstLine="567"/>
        <w:rPr>
          <w:szCs w:val="28"/>
        </w:rPr>
      </w:pPr>
      <w:r w:rsidRPr="00914429">
        <w:rPr>
          <w:szCs w:val="28"/>
        </w:rPr>
        <w:t xml:space="preserve">1) фактические правомочия собственника государственного предприятия  (общества) осуществляет государственный чиновник; </w:t>
      </w:r>
    </w:p>
    <w:p w:rsidR="008757BE" w:rsidRPr="00914429" w:rsidRDefault="008757BE" w:rsidP="00BA3529">
      <w:pPr>
        <w:pStyle w:val="a8"/>
        <w:ind w:firstLine="567"/>
        <w:rPr>
          <w:szCs w:val="28"/>
        </w:rPr>
      </w:pPr>
      <w:r w:rsidRPr="00914429">
        <w:rPr>
          <w:szCs w:val="28"/>
        </w:rPr>
        <w:t xml:space="preserve">2) у граждан государства (совладельцев собственности), как и у общества в целом, отсутствует возможность реального контроля использования государственной собственности; </w:t>
      </w:r>
    </w:p>
    <w:p w:rsidR="008757BE" w:rsidRPr="00914429" w:rsidRDefault="008757BE" w:rsidP="00BA3529">
      <w:pPr>
        <w:pStyle w:val="a8"/>
        <w:ind w:firstLine="567"/>
        <w:rPr>
          <w:szCs w:val="28"/>
        </w:rPr>
      </w:pPr>
      <w:r w:rsidRPr="00914429">
        <w:rPr>
          <w:szCs w:val="28"/>
        </w:rPr>
        <w:t xml:space="preserve">3) государство, как собственник государственного предприятия, не является носителем коммерческого интереса по отношению к общественным ресурсам; </w:t>
      </w:r>
    </w:p>
    <w:p w:rsidR="008757BE" w:rsidRPr="00914429" w:rsidRDefault="008757BE" w:rsidP="00BA3529">
      <w:pPr>
        <w:pStyle w:val="a8"/>
        <w:ind w:firstLine="567"/>
        <w:rPr>
          <w:szCs w:val="28"/>
        </w:rPr>
      </w:pPr>
      <w:r w:rsidRPr="00914429">
        <w:rPr>
          <w:szCs w:val="28"/>
        </w:rPr>
        <w:t>4) существующая система управления государственной собственностью создает предпосылки к рентоориентированному поведению менеджеров ГП и чиновников, контролирующих деятельность ГП.</w:t>
      </w:r>
    </w:p>
    <w:p w:rsidR="008757BE" w:rsidRPr="00914429" w:rsidRDefault="008757BE" w:rsidP="00BA3529">
      <w:pPr>
        <w:pStyle w:val="a8"/>
        <w:ind w:firstLine="567"/>
        <w:rPr>
          <w:iCs/>
          <w:szCs w:val="28"/>
        </w:rPr>
      </w:pPr>
      <w:r w:rsidRPr="00914429">
        <w:rPr>
          <w:iCs/>
          <w:szCs w:val="28"/>
        </w:rPr>
        <w:t>Таким образом, можно утверждать, что, существующая система управления государственной собственности создает предпосылки для рентоориентированного управленческого поведения топ-менеджеров, поскольку для них отсутствуют соответствующие механизмы противодействия, что снижает эффективность предприятий этой формы собственности.</w:t>
      </w:r>
    </w:p>
    <w:p w:rsidR="008757BE" w:rsidRPr="00914429" w:rsidRDefault="008757BE" w:rsidP="00BA3529">
      <w:pPr>
        <w:pStyle w:val="a8"/>
        <w:ind w:firstLine="567"/>
        <w:rPr>
          <w:szCs w:val="28"/>
        </w:rPr>
      </w:pPr>
      <w:r w:rsidRPr="00914429">
        <w:rPr>
          <w:szCs w:val="28"/>
        </w:rPr>
        <w:t xml:space="preserve">Отсутствие механизмов стимулирования менеджмента к повышению эффективности предприятий на многих предприятиях России вызвано, по нашему мнению, не только не сформировавшейся культурой управления, но и сложившимся за долгие годы социалистического строя менталитетом. </w:t>
      </w:r>
      <w:r w:rsidRPr="00914429">
        <w:rPr>
          <w:iCs/>
          <w:szCs w:val="28"/>
        </w:rPr>
        <w:t>Топ-менеджеров в те времена никто всерьёз не рассматривал в качестве полноправных субъектов управления</w:t>
      </w:r>
      <w:r w:rsidRPr="00914429">
        <w:rPr>
          <w:szCs w:val="28"/>
        </w:rPr>
        <w:t>.</w:t>
      </w:r>
    </w:p>
    <w:p w:rsidR="008757BE" w:rsidRPr="00914429" w:rsidRDefault="008757BE" w:rsidP="00BA3529">
      <w:pPr>
        <w:pStyle w:val="a8"/>
        <w:ind w:firstLine="567"/>
        <w:rPr>
          <w:szCs w:val="28"/>
        </w:rPr>
      </w:pPr>
      <w:r w:rsidRPr="00914429">
        <w:rPr>
          <w:szCs w:val="28"/>
        </w:rPr>
        <w:t>Рассмотрим государственное унитарное предприятие и акционерное общество с государственным капиталом с точки зрения уровней управления. Государственное унитарное предприятие, как и акционерное общество, имеет 4 уровня управления (рис. 4). Государственный чиновник, осуществляющий правомочия собственника (наделенный государством полномочиями управлять государственным предприятием), является одновременно и объектом управления (управляется государством) и субъектом управления (управляет государственным унитарным предприятием через топ-менеджмент предприятия). Аналогично и топ-менеджмент предприятия является одновременно и объектом управления (управляется чиновником) и субъектом управления (управляет госпредприятием). Чиновник и топ-менеджер не имеет личной материальной заинтересованности в повышении эффективности деятельности предприятия, таким образом, имеется возможность для рентоориентированного поведения, как для чиновника, так и для топ-менеджера.</w:t>
      </w:r>
    </w:p>
    <w:p w:rsidR="008757BE" w:rsidRPr="00914429" w:rsidRDefault="008757BE" w:rsidP="00BA3529">
      <w:pPr>
        <w:pStyle w:val="a8"/>
        <w:ind w:firstLine="567"/>
        <w:rPr>
          <w:szCs w:val="28"/>
        </w:rPr>
      </w:pPr>
    </w:p>
    <w:p w:rsidR="008757BE" w:rsidRPr="00914429" w:rsidRDefault="008757BE" w:rsidP="00BA3529">
      <w:pPr>
        <w:pStyle w:val="a8"/>
        <w:ind w:firstLine="0"/>
        <w:jc w:val="center"/>
        <w:rPr>
          <w:i/>
          <w:szCs w:val="28"/>
        </w:rPr>
      </w:pPr>
      <w:r w:rsidRPr="00914429">
        <w:rPr>
          <w:szCs w:val="28"/>
        </w:rPr>
        <w:object w:dxaOrig="8446" w:dyaOrig="5386">
          <v:shape id="_x0000_i1028" type="#_x0000_t75" style="width:422.2pt;height:269.45pt" o:ole="" filled="t">
            <v:fill color2="black"/>
            <v:imagedata r:id="rId12" o:title=""/>
          </v:shape>
          <o:OLEObject Type="Embed" ProgID="Word.Picture.8" ShapeID="_x0000_i1028" DrawAspect="Content" ObjectID="_1509868748" r:id="rId13"/>
        </w:object>
      </w:r>
    </w:p>
    <w:p w:rsidR="008757BE" w:rsidRPr="00914429" w:rsidRDefault="008757BE" w:rsidP="00BA3529">
      <w:pPr>
        <w:pStyle w:val="a8"/>
        <w:spacing w:after="240" w:line="240" w:lineRule="auto"/>
        <w:ind w:firstLine="0"/>
        <w:jc w:val="center"/>
        <w:rPr>
          <w:i/>
          <w:szCs w:val="28"/>
        </w:rPr>
      </w:pPr>
      <w:r w:rsidRPr="00914429">
        <w:rPr>
          <w:i/>
          <w:szCs w:val="28"/>
        </w:rPr>
        <w:t xml:space="preserve">Рис. 4. Уровни управления государственного унитарного предприятия </w:t>
      </w:r>
      <w:r w:rsidRPr="00914429">
        <w:rPr>
          <w:i/>
          <w:szCs w:val="28"/>
        </w:rPr>
        <w:br/>
        <w:t>и акционерного общества с государственным капиталом, обобщение</w:t>
      </w:r>
    </w:p>
    <w:p w:rsidR="008757BE" w:rsidRPr="00914429" w:rsidRDefault="008757BE" w:rsidP="00BA3529">
      <w:pPr>
        <w:pStyle w:val="a8"/>
        <w:spacing w:after="240" w:line="240" w:lineRule="auto"/>
        <w:ind w:firstLine="0"/>
        <w:jc w:val="center"/>
        <w:rPr>
          <w:i/>
          <w:szCs w:val="28"/>
        </w:rPr>
      </w:pPr>
    </w:p>
    <w:p w:rsidR="008757BE" w:rsidRPr="00914429" w:rsidRDefault="008757BE" w:rsidP="00BA3529">
      <w:pPr>
        <w:pStyle w:val="a8"/>
        <w:ind w:firstLine="567"/>
        <w:rPr>
          <w:szCs w:val="28"/>
        </w:rPr>
      </w:pPr>
      <w:r w:rsidRPr="00914429">
        <w:rPr>
          <w:szCs w:val="28"/>
        </w:rPr>
        <w:t>На каждом уровне управления осуществляется управленческое воздействие субъекта управления на объект посредством реализации основных функций управления: планирование, организация и координация, мотивация, контроль и учет. В случае государственного предприятия на каждом уровне управления не все эти функции реализуются в должной мере.</w:t>
      </w:r>
    </w:p>
    <w:p w:rsidR="008757BE" w:rsidRPr="00914429" w:rsidRDefault="008757BE" w:rsidP="00BA3529">
      <w:pPr>
        <w:pStyle w:val="a8"/>
        <w:ind w:firstLine="567"/>
        <w:rPr>
          <w:szCs w:val="28"/>
        </w:rPr>
      </w:pPr>
      <w:r w:rsidRPr="00914429">
        <w:rPr>
          <w:szCs w:val="28"/>
        </w:rPr>
        <w:t>Рассмотрим уровень управления государство-чиновник. В данном случае государство осуществляет планирование целевых показателей деятельности отрасли: объем производства, величину прибыли государственных предприятий, величину отчислений в бюджет. Кроме того, производится планирование объема и сроков выполнения государственного заказа. Планирование уровня загрузки производственных мощностей, находящихся в ведении государства, не производится. Также не производится планирование распределения имеющегося государственного заказа.</w:t>
      </w:r>
    </w:p>
    <w:p w:rsidR="008757BE" w:rsidRPr="00914429" w:rsidRDefault="008757BE" w:rsidP="00E37538">
      <w:pPr>
        <w:pStyle w:val="a8"/>
        <w:ind w:firstLine="567"/>
        <w:rPr>
          <w:szCs w:val="28"/>
        </w:rPr>
      </w:pPr>
      <w:r w:rsidRPr="00914429">
        <w:rPr>
          <w:szCs w:val="28"/>
        </w:rPr>
        <w:t>Управление государственным предприятием представляет собой очень сложную задачу. Если для частных компаний наемный менеджер имеет четко определенные цели, которые ориентированы в основном на повышение рентабельности активов и капитализацию компании, то топ-менеджмент государственного предприятия, кроме подобных рыночных целей, призван решать другие вопросы: выполнение работ по государственному заказу (в срок, с заданным уровнем рентабельности, в рамках лимитированной стоимости работ); охрана государственной тайны и содержание мобилизационных мощностей; социальные вопросы (обеспечение уровня занятости в городе, поддержание уровня заработной платы; содержание объектов социально-бытового назначения).</w:t>
      </w:r>
    </w:p>
    <w:p w:rsidR="008757BE" w:rsidRPr="00914429" w:rsidRDefault="008757BE" w:rsidP="00E37538">
      <w:pPr>
        <w:widowControl w:val="0"/>
        <w:shd w:val="clear" w:color="auto" w:fill="FFFFFF"/>
        <w:tabs>
          <w:tab w:val="left" w:pos="1080"/>
        </w:tabs>
        <w:spacing w:line="360" w:lineRule="auto"/>
        <w:ind w:firstLine="567"/>
        <w:rPr>
          <w:rFonts w:ascii="Times New Roman" w:hAnsi="Times New Roman"/>
          <w:sz w:val="28"/>
          <w:szCs w:val="28"/>
        </w:rPr>
      </w:pPr>
      <w:r w:rsidRPr="00914429">
        <w:rPr>
          <w:rFonts w:ascii="Times New Roman" w:hAnsi="Times New Roman"/>
          <w:sz w:val="28"/>
          <w:szCs w:val="28"/>
        </w:rPr>
        <w:t xml:space="preserve">Когда к процессу управления на основе иерархии методов накладываются дополнительные «организационные» меры, ограничивающие самостоятельное принятие решений в рамках отдельных предприятий или подразделений, тогда всегда возникают нелегальные предпринимательские попытки на грани функционирования в правовом поле. На это мы обратили внимание в  1 главе данной работы. Кто может нарушить вышестоящие указания или инструкции в этом случае тот и предприниматель с «большими рисками принятия решений». Если же нет ограничений, то на базе свободных мощностей данного производства (за пределами волевых воздействий вышестоящих организации) можно делать решения по дополнительной загрузке предприятий. Анализ экономической литературы показал, что этот вариант предпринимательства практически не рассматривается всеми авторами. </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Делегирование принятия решений - это главный фактор управления в крупных организациях. Могут быть разные сочетания полномочий и ответственности. Теоретически известно, что между ними должен быть некий баланс. Если полномочия «перевешивают» ответственность тогда это приводит к самодурству, безответственности, возможности принимать решения не связанные с целью вышестоящей организации. В противном случае, когда ответственность «перевешивает» полномочия наоборот инициатива заторможена. Преобладают бюрократические решения с «согласованиями» и т.п. Важно насколько оно – делегирование позволяет качественно менять производственные процессы. Вот что главное в предпринимательстве в крупных производствах. «Создание команды» предполагает превалирование фирменных – производственных, государственных - общественных интересов над личными. Удовлетворение личных интересов должно быть не в ущерб вышестоящей организации.</w:t>
      </w:r>
    </w:p>
    <w:p w:rsidR="008757BE" w:rsidRPr="00914429" w:rsidRDefault="008757BE" w:rsidP="00E37538">
      <w:pPr>
        <w:widowControl w:val="0"/>
        <w:shd w:val="clear" w:color="auto" w:fill="FFFFFF"/>
        <w:tabs>
          <w:tab w:val="left" w:pos="1080"/>
        </w:tabs>
        <w:spacing w:line="360" w:lineRule="auto"/>
        <w:ind w:firstLine="567"/>
        <w:rPr>
          <w:rFonts w:ascii="Times New Roman" w:hAnsi="Times New Roman"/>
          <w:sz w:val="28"/>
          <w:szCs w:val="28"/>
        </w:rPr>
      </w:pPr>
      <w:r w:rsidRPr="00914429">
        <w:rPr>
          <w:rFonts w:ascii="Times New Roman" w:hAnsi="Times New Roman"/>
          <w:sz w:val="28"/>
          <w:szCs w:val="28"/>
        </w:rPr>
        <w:t xml:space="preserve">С другой стороны само делегирование полномочий от вышестоящей организации «донизу» всегда должно предполагать и самостоятельные решения менеджмента. При делегировании полномочий, прав и обязанностей вышестоящая организация должна всегда предполагать, существенную неопределенность, исходящую из  невозможности охватить все аспекты управляемой системы. В этом реализуется один из принципов системного подхода, что любое решение осуществляется вследствие неполного знания об объекте. Отсюда следует, что насколько менеджеры государственных предприятий самостоятельны в использовании временно свободных мощностей, настолько они и являются предпринимателями. Практически каждый менеджер, находящийся в системе управления по иерархии принимает решения в условиях неопределенности, поэтому он предприниматель. Предприниматель – это лицо действующее, прежде всего ради собственной выгоды. При этом личные интересы превалируют над рисками убытков. Поэтому предприниматель как субъект рыночной экономики может быть и в рамках государственной производственной системы, если его интересы, личные доходы будут напрямую связаны с доходами или успешностью как данной, так и вышестоящей системы. </w:t>
      </w:r>
    </w:p>
    <w:p w:rsidR="008757BE" w:rsidRPr="00914429" w:rsidRDefault="008757BE" w:rsidP="00E37538">
      <w:pPr>
        <w:widowControl w:val="0"/>
        <w:shd w:val="clear" w:color="auto" w:fill="FFFFFF"/>
        <w:tabs>
          <w:tab w:val="left" w:pos="1080"/>
        </w:tabs>
        <w:spacing w:line="360" w:lineRule="auto"/>
        <w:ind w:firstLine="567"/>
        <w:rPr>
          <w:rFonts w:ascii="Times New Roman" w:hAnsi="Times New Roman"/>
          <w:sz w:val="28"/>
          <w:szCs w:val="28"/>
        </w:rPr>
      </w:pPr>
      <w:r w:rsidRPr="00914429">
        <w:rPr>
          <w:rFonts w:ascii="Times New Roman" w:hAnsi="Times New Roman"/>
          <w:sz w:val="28"/>
          <w:szCs w:val="28"/>
        </w:rPr>
        <w:t>То, что в действующей системе управления государственными предприятиями большую роль имеет бюрократия, как на уровне государства, так и на уровне топ - менеджмента предприятий - это может стать фактором, тормозящим рост эффективности производства. Личные доходы бюрократов, находящихся на окладе, никак не связаны с результатами деятельности, а риски связаны чаще всего с возможностью потери «теплого места». И здесь риск относится только к потере рабочего места, должности. Поэтому сохранение «спокойной» должности превалирует у всех практически чиновников. В этом причина слабой предпринимательской деятельности государственных структур. Поэтому многие ученые не считают государственную деятельность как эффективную предпринимательскую деятельность. То же самое можно наблюдать и в крупных корпорациях. Отмечается, что в крупных корпорациях для принятия решений требуется достаточно длительные и сложные бюрократические процедуры. А в малых часто решения принимаются и без достаточно глубоких и «теоретически обоснованных «решений». Но куда деться от того факта, что многие объекты строительства и ремонта требуются создание крупных организаций, таких как государственные корпорации. Только реальное создание обратной связи по всем иерархическим уровням реально позволит предпринимательству развиваться и в них.</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В этой связи имеет смысл рассмотреть соотношение объективных и субъективных факторов в управлении. Оно напрямую зависит от иерархии в системе «управляющая – управляемая подсистемы». Указания вышестоящего руководителя по своей сути могут быть субъективными, но на уровне управляемой подсистемы они выступают как объективные факторы. Вкусы потребителей продукции субъективны, но для предприятия они выступают как объективный фактор (потребитель – высший начальник).</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Социально-экономическая система, как правило, – вероятностная система. Люди вследствие колебания своих интересов, забывчивости, обид, творческих интересов, способностей и других «человеческих факторов», являются главным дестабилизирующим фактором. Причем это не всегда плохо. Творческие способности дают возможности для новых технологий, производства видов продукции и т.д. Но и здесь не все однозначно. Чрезмерную генерацию творческих идей, которая опережает реальные управленческие циклы, нужно рассматривать как дестабилизирующий фактор в системе управления. Общие интересы – объективное условие объединения людей (или производств, которые они возглавляют) в организации.</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 xml:space="preserve">Главная задача менеджмента – создать производственную систему (или организацию), то есть совокупность элементов, которые функционируют более эффективно, чем, если бы они функционировали врозь. Современная теория управления трактует предпринимательскую организацию как «совокупность людей, материалов, механизмов и других ресурсов, интегрированных в единую социальную систему и привязанных к цели, которая достигается с помощью ряда последовательных взаимодействий ее элементов». Любое предприятие (организация) – это система, целостное образование составных его частей. Именно это приводит к образованию нового ее качества – способности создавать новый продукт или получение дополнительного, экономического, системного эффекта. </w:t>
      </w:r>
    </w:p>
    <w:p w:rsidR="008757BE" w:rsidRPr="00914429" w:rsidRDefault="008757BE" w:rsidP="00E37538">
      <w:pPr>
        <w:pStyle w:val="12"/>
        <w:tabs>
          <w:tab w:val="left" w:pos="0"/>
        </w:tabs>
        <w:ind w:right="-6"/>
        <w:rPr>
          <w:sz w:val="28"/>
          <w:szCs w:val="28"/>
        </w:rPr>
      </w:pPr>
      <w:r w:rsidRPr="00914429">
        <w:rPr>
          <w:sz w:val="28"/>
          <w:szCs w:val="28"/>
        </w:rPr>
        <w:t>Однако в условиях рынка, как правило, организация создается в пределах собственности и ограничивается утвержденными законодательством организационно-правовыми формами. Собственность определяет круг действий управляемой системы. Собственность – это система исторически меняющихся объективных отношений между людьми в процессе производства, распределения, обмена, потребления, характеризующих присвоение средств производства и предметов потребления.</w:t>
      </w:r>
    </w:p>
    <w:p w:rsidR="008757BE" w:rsidRPr="00914429" w:rsidRDefault="008757BE" w:rsidP="00E37538">
      <w:pPr>
        <w:spacing w:line="360" w:lineRule="auto"/>
        <w:ind w:firstLine="567"/>
        <w:rPr>
          <w:rFonts w:ascii="Times New Roman" w:hAnsi="Times New Roman"/>
          <w:sz w:val="28"/>
          <w:szCs w:val="28"/>
        </w:rPr>
      </w:pPr>
      <w:r w:rsidRPr="00914429">
        <w:rPr>
          <w:rFonts w:ascii="Times New Roman" w:hAnsi="Times New Roman"/>
          <w:sz w:val="28"/>
          <w:szCs w:val="28"/>
        </w:rPr>
        <w:t>Собственность может рассматриваться в двух аспектах – экономическом и правовом. Экономический аспект рассматривается через систему производственных отношений. Правовой регулируется через юридические отношения, закрепляемые государством в правовых нормах отношений собственности. Таким образом, экономическая власть представляет собой власть собственников, зафиксированную в юридических нормах государства. Собственность предопределяет границы управляемой экономической системы, с одной стороны, с другой – определяет интересы субъекта собственника, которые, как правило, трансформируются как цели управления этой системой. Собственник определяет и критерий эффективности данной производственной системы.</w:t>
      </w:r>
    </w:p>
    <w:p w:rsidR="008757BE" w:rsidRPr="00914429" w:rsidRDefault="008757BE" w:rsidP="00E37538">
      <w:pPr>
        <w:pStyle w:val="ae"/>
        <w:spacing w:after="0"/>
        <w:ind w:left="0"/>
        <w:rPr>
          <w:sz w:val="28"/>
          <w:szCs w:val="28"/>
        </w:rPr>
      </w:pPr>
      <w:r w:rsidRPr="00914429">
        <w:rPr>
          <w:sz w:val="28"/>
          <w:szCs w:val="28"/>
        </w:rPr>
        <w:t>В процессе исторического развития общества отношения собственности изменялись под влиянием разнообразных факторов, принимая формы, соответствующие развитию производительных сил. Фактически существующие отношения собственности закрепляются и защищаются государством. Посредством юридических норм оно регламентирует отношения между людьми, пользование и распоряжение имуществом, принадлежащим различным людям и обществу в целом. Вследствие этого реальные отношения собственности приобретают форму юридических отношений, а их субъекты наделяются правом собственности, т.е. экономической властью управления объектом собственности.</w:t>
      </w:r>
    </w:p>
    <w:p w:rsidR="008757BE" w:rsidRPr="00914429" w:rsidRDefault="008757BE" w:rsidP="00E37538">
      <w:pPr>
        <w:pStyle w:val="ae"/>
        <w:spacing w:after="0"/>
        <w:ind w:left="0"/>
        <w:rPr>
          <w:sz w:val="28"/>
          <w:szCs w:val="28"/>
        </w:rPr>
      </w:pPr>
      <w:r w:rsidRPr="00914429">
        <w:rPr>
          <w:sz w:val="28"/>
          <w:szCs w:val="28"/>
        </w:rPr>
        <w:t xml:space="preserve">Таким образом, можно констатировать, что предпринимательство является объективным фактом функционирования государственных предприятий. То, что оно не всегда оформлено юридически не меняет закона </w:t>
      </w:r>
      <w:r w:rsidRPr="00914429">
        <w:rPr>
          <w:iCs/>
          <w:spacing w:val="-7"/>
          <w:sz w:val="28"/>
          <w:szCs w:val="28"/>
        </w:rPr>
        <w:t>самосохранения</w:t>
      </w:r>
      <w:r w:rsidRPr="00914429">
        <w:rPr>
          <w:i/>
          <w:iCs/>
          <w:spacing w:val="-7"/>
          <w:sz w:val="28"/>
          <w:szCs w:val="28"/>
        </w:rPr>
        <w:t xml:space="preserve"> </w:t>
      </w:r>
      <w:r w:rsidRPr="00914429">
        <w:rPr>
          <w:sz w:val="28"/>
          <w:szCs w:val="28"/>
        </w:rPr>
        <w:t>организации. Этот закон проявляется в специфических условиях существования предприятий оборонного комплекса.</w:t>
      </w:r>
    </w:p>
    <w:p w:rsidR="008757BE" w:rsidRPr="00914429" w:rsidRDefault="008757BE" w:rsidP="00E37538">
      <w:pPr>
        <w:pStyle w:val="ae"/>
        <w:spacing w:after="0"/>
        <w:ind w:left="0"/>
        <w:rPr>
          <w:sz w:val="28"/>
          <w:szCs w:val="28"/>
        </w:rPr>
      </w:pPr>
      <w:r w:rsidRPr="00914429">
        <w:rPr>
          <w:sz w:val="28"/>
          <w:szCs w:val="28"/>
        </w:rPr>
        <w:t xml:space="preserve">Оборонный комплекс страны выполняет свои специфические функции в соответствии с геополитикой государства. При этом часто по своей природе  естественно возникает ситуация не соразмерности динамики изменения политических целей и инерционности такого производства. Процесс создания новых военных комплексов иногда достигает 15-20 лет, включая НИР и ОКР. Часто ремонт крупных стратегических объектов длится 3-4 года. Поэтому в оборонном комплексе не применимы такие принципы управления как стабильность, пропорциональное развитие и т.п. Именно благодаря таким принципам в СССР были созданы кратно превосходящие потребности изделия вооружений (в том числе разового пользования). Так, например, для АПЛ запасы ракет составляли несколько боекомплектов. Что в реальности было бы невозможно использовать. Поэтому периодически на предприятиях оборонного комплекса всегда будут образовываться такие провалы, в загрузке производственных мощностей. </w:t>
      </w:r>
    </w:p>
    <w:p w:rsidR="008757BE" w:rsidRPr="00914429" w:rsidRDefault="008757BE" w:rsidP="00E37538">
      <w:pPr>
        <w:pStyle w:val="ae"/>
        <w:spacing w:after="0"/>
        <w:ind w:left="0"/>
        <w:rPr>
          <w:sz w:val="28"/>
          <w:szCs w:val="28"/>
        </w:rPr>
      </w:pPr>
      <w:r w:rsidRPr="00914429">
        <w:rPr>
          <w:sz w:val="28"/>
          <w:szCs w:val="28"/>
        </w:rPr>
        <w:t>Предпринимательская активность на таких предприятиях кроме получения выгоды на собственном уровне фактически несет и функции сохранения производственного потенциала таких предприятий. Нормальная дозагрузка производственных мощностей вследствие предпринимательской активности менеджмента предприятий приведет к реальному сохранению всех воспроизводственных процессов предприятия. Это касается сохранения традиционных связей по поставкам материалов и комплектующих, сохранение высококвалифицированного персонала, обеспечения и обновления основных фондов. Многие предприятия оборонного комплекса создавались за пределами промышленных центров. И поэтому они стали по существу градообразующими. Поэтому предпринимательская активность становится как минимум, фактором и снижения социальной напряженности, а в реальности и повышения жизненного уровня в таких поселениях. Кроме этого важно отметить, что воспроизводственный процесс высококвалифицированной рабочей силы в таких предприятиях также длительный. Невозможно в течение нескольких лет обучить, воспитать и привить навыки работы со специфической техникой. Это касается как ИТР, так и рабочих.</w:t>
      </w:r>
    </w:p>
    <w:p w:rsidR="008757BE" w:rsidRPr="00914429" w:rsidRDefault="008757BE" w:rsidP="00E37538">
      <w:pPr>
        <w:pStyle w:val="ae"/>
        <w:spacing w:after="0"/>
        <w:ind w:left="0"/>
        <w:rPr>
          <w:sz w:val="28"/>
          <w:szCs w:val="28"/>
        </w:rPr>
      </w:pPr>
      <w:r w:rsidRPr="00914429">
        <w:rPr>
          <w:sz w:val="28"/>
          <w:szCs w:val="28"/>
        </w:rPr>
        <w:t>Борьба за дополнительные заказы в современных условиях стимулирует внедрение на предприятиях новых техники и технологии, что фактически за счет данного предприятия укрепляет производственную оборонную базу государства.</w:t>
      </w:r>
    </w:p>
    <w:p w:rsidR="008757BE" w:rsidRPr="00914429" w:rsidRDefault="008757BE" w:rsidP="00E37538">
      <w:pPr>
        <w:pStyle w:val="ae"/>
        <w:spacing w:after="0"/>
        <w:ind w:left="0"/>
        <w:rPr>
          <w:sz w:val="28"/>
          <w:szCs w:val="28"/>
        </w:rPr>
      </w:pPr>
    </w:p>
    <w:p w:rsidR="008757BE" w:rsidRPr="00914429" w:rsidRDefault="008757BE" w:rsidP="00E37538">
      <w:pPr>
        <w:pStyle w:val="2"/>
        <w:ind w:firstLine="0"/>
        <w:jc w:val="center"/>
        <w:rPr>
          <w:rFonts w:ascii="Times New Roman" w:hAnsi="Times New Roman" w:cs="Times New Roman"/>
          <w:i w:val="0"/>
        </w:rPr>
      </w:pPr>
      <w:bookmarkStart w:id="10" w:name="_Toc320563802"/>
      <w:r w:rsidRPr="00914429">
        <w:rPr>
          <w:rFonts w:ascii="Times New Roman" w:hAnsi="Times New Roman" w:cs="Times New Roman"/>
          <w:i w:val="0"/>
        </w:rPr>
        <w:t xml:space="preserve">2.2. </w:t>
      </w:r>
      <w:r>
        <w:rPr>
          <w:rFonts w:ascii="Times New Roman" w:hAnsi="Times New Roman" w:cs="Times New Roman"/>
          <w:i w:val="0"/>
        </w:rPr>
        <w:t>С</w:t>
      </w:r>
      <w:r w:rsidRPr="00914429">
        <w:rPr>
          <w:rFonts w:ascii="Times New Roman" w:hAnsi="Times New Roman" w:cs="Times New Roman"/>
          <w:i w:val="0"/>
        </w:rPr>
        <w:t>тратегическо</w:t>
      </w:r>
      <w:r>
        <w:rPr>
          <w:rFonts w:ascii="Times New Roman" w:hAnsi="Times New Roman" w:cs="Times New Roman"/>
          <w:i w:val="0"/>
        </w:rPr>
        <w:t>е</w:t>
      </w:r>
      <w:r w:rsidRPr="00914429">
        <w:rPr>
          <w:rFonts w:ascii="Times New Roman" w:hAnsi="Times New Roman" w:cs="Times New Roman"/>
          <w:i w:val="0"/>
        </w:rPr>
        <w:t xml:space="preserve"> планировани</w:t>
      </w:r>
      <w:r>
        <w:rPr>
          <w:rFonts w:ascii="Times New Roman" w:hAnsi="Times New Roman" w:cs="Times New Roman"/>
          <w:i w:val="0"/>
        </w:rPr>
        <w:t>е</w:t>
      </w:r>
      <w:r w:rsidRPr="00914429">
        <w:rPr>
          <w:rFonts w:ascii="Times New Roman" w:hAnsi="Times New Roman" w:cs="Times New Roman"/>
          <w:i w:val="0"/>
        </w:rPr>
        <w:t xml:space="preserve"> как средств</w:t>
      </w:r>
      <w:r>
        <w:rPr>
          <w:rFonts w:ascii="Times New Roman" w:hAnsi="Times New Roman" w:cs="Times New Roman"/>
          <w:i w:val="0"/>
        </w:rPr>
        <w:t>о</w:t>
      </w:r>
      <w:r w:rsidRPr="00914429">
        <w:rPr>
          <w:rFonts w:ascii="Times New Roman" w:hAnsi="Times New Roman" w:cs="Times New Roman"/>
          <w:i w:val="0"/>
        </w:rPr>
        <w:t xml:space="preserve"> реализации функций предпринимательства</w:t>
      </w:r>
      <w:bookmarkEnd w:id="10"/>
    </w:p>
    <w:p w:rsidR="008757BE" w:rsidRPr="00E37538" w:rsidRDefault="008757BE" w:rsidP="00E37538">
      <w:pPr>
        <w:spacing w:line="360" w:lineRule="auto"/>
        <w:ind w:firstLine="567"/>
        <w:rPr>
          <w:rFonts w:ascii="Times New Roman" w:hAnsi="Times New Roman"/>
          <w:sz w:val="28"/>
          <w:szCs w:val="28"/>
        </w:rPr>
      </w:pPr>
    </w:p>
    <w:p w:rsidR="008757BE" w:rsidRPr="00E37538" w:rsidRDefault="008757BE" w:rsidP="00E37538">
      <w:pPr>
        <w:spacing w:line="360" w:lineRule="auto"/>
        <w:ind w:firstLine="567"/>
        <w:rPr>
          <w:rFonts w:ascii="Times New Roman" w:hAnsi="Times New Roman"/>
          <w:sz w:val="28"/>
          <w:szCs w:val="28"/>
        </w:rPr>
      </w:pPr>
      <w:r w:rsidRPr="00E37538">
        <w:rPr>
          <w:rFonts w:ascii="Times New Roman" w:hAnsi="Times New Roman"/>
          <w:sz w:val="28"/>
          <w:szCs w:val="28"/>
        </w:rPr>
        <w:t>Термин «стратегия» (от греч. stratos – войско, ago – веду) имеет военное происхождение. Первоначально под стратегией понималось искусство ведения войны. Понятие «стратегический» в значении «важнейший», «определяющий» перешло в состав терминологии управления в целом. Однако, необходимо заметить, что практически предпринимательство и стратегическое планирование в литературе рассматриваются как разные дисциплины. Можно показать, что это методологически неверно. Классики стратегического планирования в частности И.Ансофф [</w:t>
      </w:r>
      <w:r w:rsidRPr="00E37538">
        <w:rPr>
          <w:rFonts w:ascii="Times New Roman" w:hAnsi="Times New Roman"/>
          <w:iCs/>
          <w:sz w:val="28"/>
          <w:szCs w:val="28"/>
        </w:rPr>
        <w:t>17</w:t>
      </w:r>
      <w:r w:rsidRPr="00E37538">
        <w:rPr>
          <w:rFonts w:ascii="Times New Roman" w:hAnsi="Times New Roman"/>
          <w:sz w:val="28"/>
          <w:szCs w:val="28"/>
        </w:rPr>
        <w:t>], отмечали непосредственную взаимозависимость предпринимательства и стратегического планирования. Об этом мы упомянули в 1 главе данной работы. Здесь мы утверждаем, что стратегическое планирование на предприятии является средством реализации предпринимательства.</w:t>
      </w:r>
    </w:p>
    <w:p w:rsidR="008757BE" w:rsidRPr="00E37538" w:rsidRDefault="008757BE" w:rsidP="00E37538">
      <w:pPr>
        <w:spacing w:line="360" w:lineRule="auto"/>
        <w:ind w:firstLine="567"/>
        <w:rPr>
          <w:rFonts w:ascii="Times New Roman" w:hAnsi="Times New Roman"/>
          <w:sz w:val="28"/>
          <w:szCs w:val="28"/>
        </w:rPr>
      </w:pPr>
      <w:r w:rsidRPr="00E37538">
        <w:rPr>
          <w:rFonts w:ascii="Times New Roman" w:hAnsi="Times New Roman"/>
          <w:sz w:val="28"/>
          <w:szCs w:val="28"/>
        </w:rPr>
        <w:t>В «Большом экономическом словаре» стратегия определяется, как «искусство руководства, общий план ведения работы, исходя из сложившейся деятельности на данном этапе развития» [28]. Это очень точное определение сущности стратегии, но оно не учитывает возможности существенного изменения структуры предприятия. Другие авторы имеют собственное понимание сущности стратегии и стратегического планирования. В «Современном экономическом словаре» приводится следующее определение: «Стратегия экономическая – долговременные, наиболее принципиальные, важные установки, планы, намерения правительства, администрации регионов, руководства предприятий в отношении производства, доходов и расходов, бюджета, налогов, капиталовложений, цен, социальной защиты» [117]. В научной литературе общее содержание стратегии понимается сходным образом. Встречается следующее определение «</w:t>
      </w:r>
      <w:r w:rsidRPr="00E37538">
        <w:rPr>
          <w:rFonts w:ascii="Times New Roman" w:hAnsi="Times New Roman"/>
          <w:iCs/>
          <w:sz w:val="28"/>
          <w:szCs w:val="28"/>
        </w:rPr>
        <w:t>Стратегия</w:t>
      </w:r>
      <w:r w:rsidRPr="00E37538">
        <w:rPr>
          <w:rFonts w:ascii="Times New Roman" w:hAnsi="Times New Roman"/>
          <w:sz w:val="28"/>
          <w:szCs w:val="28"/>
        </w:rPr>
        <w:t xml:space="preserve"> – совокупность взаимосвязанных решений, определяющих приоритетные направления использования ресурсов и усилий предприятия по реализации его миссии» [124]. Стратегия определяется, как набор правил для принятия решений, которыми организация руководствуется в своей деятельности, ориентированных на достижение сформулированных долгосрочных (среднесрочных) целей развития [17]. Под стратегией понимается конкретизация пути развития предприятия исходя из динамики внешней среды посредством формулирования долгосрочных целей, поиска ресурсов для их достижения и планирования конкретных действий на перспективу [52].</w:t>
      </w:r>
    </w:p>
    <w:p w:rsidR="008757BE" w:rsidRPr="00E37538" w:rsidRDefault="008757BE" w:rsidP="00E37538">
      <w:pPr>
        <w:spacing w:line="360" w:lineRule="auto"/>
        <w:ind w:firstLine="567"/>
        <w:rPr>
          <w:rFonts w:ascii="Times New Roman" w:hAnsi="Times New Roman"/>
          <w:sz w:val="28"/>
          <w:szCs w:val="28"/>
        </w:rPr>
      </w:pPr>
      <w:r w:rsidRPr="00E37538">
        <w:rPr>
          <w:rFonts w:ascii="Times New Roman" w:hAnsi="Times New Roman"/>
          <w:sz w:val="28"/>
          <w:szCs w:val="28"/>
        </w:rPr>
        <w:t>Г. Минцберг, Б. Альтсрэнд, Д. Лэмпел определяют стратегическое планирование по пяти направлениям, как пять «П» [101]:</w:t>
      </w:r>
    </w:p>
    <w:p w:rsidR="008757BE" w:rsidRPr="00E37538" w:rsidRDefault="008757BE" w:rsidP="00E37538">
      <w:pPr>
        <w:numPr>
          <w:ilvl w:val="0"/>
          <w:numId w:val="13"/>
        </w:numPr>
        <w:tabs>
          <w:tab w:val="clear" w:pos="454"/>
          <w:tab w:val="left" w:pos="0"/>
          <w:tab w:val="num" w:pos="173"/>
        </w:tabs>
        <w:suppressAutoHyphens/>
        <w:spacing w:after="0" w:line="360" w:lineRule="auto"/>
        <w:ind w:left="0" w:firstLine="567"/>
        <w:jc w:val="both"/>
        <w:rPr>
          <w:rFonts w:ascii="Times New Roman" w:hAnsi="Times New Roman"/>
          <w:sz w:val="28"/>
          <w:szCs w:val="28"/>
        </w:rPr>
      </w:pPr>
      <w:r w:rsidRPr="00E37538">
        <w:rPr>
          <w:rFonts w:ascii="Times New Roman" w:hAnsi="Times New Roman"/>
          <w:sz w:val="28"/>
          <w:szCs w:val="28"/>
        </w:rPr>
        <w:t xml:space="preserve">стратегия – это </w:t>
      </w:r>
      <w:r w:rsidRPr="00E37538">
        <w:rPr>
          <w:rFonts w:ascii="Times New Roman" w:hAnsi="Times New Roman"/>
          <w:b/>
          <w:sz w:val="28"/>
          <w:szCs w:val="28"/>
        </w:rPr>
        <w:t>план</w:t>
      </w:r>
      <w:r w:rsidRPr="00E37538">
        <w:rPr>
          <w:rFonts w:ascii="Times New Roman" w:hAnsi="Times New Roman"/>
          <w:sz w:val="28"/>
          <w:szCs w:val="28"/>
        </w:rPr>
        <w:t>, руководство, ориентир или направление развития из настоящего в будущее;</w:t>
      </w:r>
    </w:p>
    <w:p w:rsidR="008757BE" w:rsidRPr="00E37538" w:rsidRDefault="008757BE" w:rsidP="00E37538">
      <w:pPr>
        <w:numPr>
          <w:ilvl w:val="0"/>
          <w:numId w:val="13"/>
        </w:numPr>
        <w:tabs>
          <w:tab w:val="clear" w:pos="454"/>
          <w:tab w:val="left" w:pos="0"/>
          <w:tab w:val="num" w:pos="173"/>
        </w:tabs>
        <w:suppressAutoHyphens/>
        <w:spacing w:after="0" w:line="360" w:lineRule="auto"/>
        <w:ind w:left="0" w:firstLine="567"/>
        <w:jc w:val="both"/>
        <w:rPr>
          <w:rFonts w:ascii="Times New Roman" w:hAnsi="Times New Roman"/>
          <w:sz w:val="28"/>
          <w:szCs w:val="28"/>
        </w:rPr>
      </w:pPr>
      <w:r w:rsidRPr="00E37538">
        <w:rPr>
          <w:rFonts w:ascii="Times New Roman" w:hAnsi="Times New Roman"/>
          <w:sz w:val="28"/>
          <w:szCs w:val="28"/>
        </w:rPr>
        <w:t xml:space="preserve">стратегия – это </w:t>
      </w:r>
      <w:r w:rsidRPr="00E37538">
        <w:rPr>
          <w:rFonts w:ascii="Times New Roman" w:hAnsi="Times New Roman"/>
          <w:b/>
          <w:sz w:val="28"/>
          <w:szCs w:val="28"/>
        </w:rPr>
        <w:t>принципы</w:t>
      </w:r>
      <w:r w:rsidRPr="00E37538">
        <w:rPr>
          <w:rFonts w:ascii="Times New Roman" w:hAnsi="Times New Roman"/>
          <w:sz w:val="28"/>
          <w:szCs w:val="28"/>
        </w:rPr>
        <w:t xml:space="preserve"> поведения или модель поведения;</w:t>
      </w:r>
    </w:p>
    <w:p w:rsidR="008757BE" w:rsidRPr="00E37538" w:rsidRDefault="008757BE" w:rsidP="00E37538">
      <w:pPr>
        <w:numPr>
          <w:ilvl w:val="0"/>
          <w:numId w:val="13"/>
        </w:numPr>
        <w:tabs>
          <w:tab w:val="clear" w:pos="454"/>
          <w:tab w:val="left" w:pos="0"/>
          <w:tab w:val="num" w:pos="173"/>
        </w:tabs>
        <w:suppressAutoHyphens/>
        <w:spacing w:after="0" w:line="360" w:lineRule="auto"/>
        <w:ind w:left="0" w:firstLine="567"/>
        <w:jc w:val="both"/>
        <w:rPr>
          <w:rFonts w:ascii="Times New Roman" w:hAnsi="Times New Roman"/>
          <w:sz w:val="28"/>
          <w:szCs w:val="28"/>
        </w:rPr>
      </w:pPr>
      <w:r w:rsidRPr="00E37538">
        <w:rPr>
          <w:rFonts w:ascii="Times New Roman" w:hAnsi="Times New Roman"/>
          <w:sz w:val="28"/>
          <w:szCs w:val="28"/>
        </w:rPr>
        <w:t xml:space="preserve">стратегия – это </w:t>
      </w:r>
      <w:r w:rsidRPr="00E37538">
        <w:rPr>
          <w:rFonts w:ascii="Times New Roman" w:hAnsi="Times New Roman"/>
          <w:b/>
          <w:sz w:val="28"/>
          <w:szCs w:val="28"/>
        </w:rPr>
        <w:t>позиция</w:t>
      </w:r>
      <w:r w:rsidRPr="00E37538">
        <w:rPr>
          <w:rFonts w:ascii="Times New Roman" w:hAnsi="Times New Roman"/>
          <w:sz w:val="28"/>
          <w:szCs w:val="28"/>
        </w:rPr>
        <w:t>;</w:t>
      </w:r>
    </w:p>
    <w:p w:rsidR="008757BE" w:rsidRPr="00E37538" w:rsidRDefault="008757BE" w:rsidP="00E37538">
      <w:pPr>
        <w:numPr>
          <w:ilvl w:val="0"/>
          <w:numId w:val="13"/>
        </w:numPr>
        <w:tabs>
          <w:tab w:val="clear" w:pos="454"/>
          <w:tab w:val="left" w:pos="0"/>
          <w:tab w:val="num" w:pos="173"/>
        </w:tabs>
        <w:suppressAutoHyphens/>
        <w:spacing w:after="0" w:line="360" w:lineRule="auto"/>
        <w:ind w:left="0" w:firstLine="567"/>
        <w:jc w:val="both"/>
        <w:rPr>
          <w:rFonts w:ascii="Times New Roman" w:hAnsi="Times New Roman"/>
          <w:sz w:val="28"/>
          <w:szCs w:val="28"/>
        </w:rPr>
      </w:pPr>
      <w:r w:rsidRPr="00E37538">
        <w:rPr>
          <w:rFonts w:ascii="Times New Roman" w:hAnsi="Times New Roman"/>
          <w:sz w:val="28"/>
          <w:szCs w:val="28"/>
        </w:rPr>
        <w:t xml:space="preserve">стратегия – это </w:t>
      </w:r>
      <w:r w:rsidRPr="00E37538">
        <w:rPr>
          <w:rFonts w:ascii="Times New Roman" w:hAnsi="Times New Roman"/>
          <w:b/>
          <w:sz w:val="28"/>
          <w:szCs w:val="28"/>
        </w:rPr>
        <w:t>перспектива</w:t>
      </w:r>
      <w:r w:rsidRPr="00E37538">
        <w:rPr>
          <w:rFonts w:ascii="Times New Roman" w:hAnsi="Times New Roman"/>
          <w:sz w:val="28"/>
          <w:szCs w:val="28"/>
        </w:rPr>
        <w:t>;</w:t>
      </w:r>
    </w:p>
    <w:p w:rsidR="008757BE" w:rsidRPr="00E37538" w:rsidRDefault="008757BE" w:rsidP="00E37538">
      <w:pPr>
        <w:numPr>
          <w:ilvl w:val="0"/>
          <w:numId w:val="13"/>
        </w:numPr>
        <w:tabs>
          <w:tab w:val="clear" w:pos="454"/>
          <w:tab w:val="left" w:pos="0"/>
          <w:tab w:val="num" w:pos="173"/>
        </w:tabs>
        <w:suppressAutoHyphens/>
        <w:spacing w:after="0" w:line="360" w:lineRule="auto"/>
        <w:ind w:left="0" w:firstLine="567"/>
        <w:jc w:val="both"/>
        <w:rPr>
          <w:rFonts w:ascii="Times New Roman" w:hAnsi="Times New Roman"/>
          <w:sz w:val="28"/>
          <w:szCs w:val="28"/>
        </w:rPr>
      </w:pPr>
      <w:r w:rsidRPr="00E37538">
        <w:rPr>
          <w:rFonts w:ascii="Times New Roman" w:hAnsi="Times New Roman"/>
          <w:sz w:val="28"/>
          <w:szCs w:val="28"/>
        </w:rPr>
        <w:t xml:space="preserve">стратегия – это </w:t>
      </w:r>
      <w:r w:rsidRPr="00E37538">
        <w:rPr>
          <w:rFonts w:ascii="Times New Roman" w:hAnsi="Times New Roman"/>
          <w:b/>
          <w:sz w:val="28"/>
          <w:szCs w:val="28"/>
        </w:rPr>
        <w:t>прием</w:t>
      </w:r>
      <w:r w:rsidRPr="00E37538">
        <w:rPr>
          <w:rFonts w:ascii="Times New Roman" w:hAnsi="Times New Roman"/>
          <w:sz w:val="28"/>
          <w:szCs w:val="28"/>
        </w:rPr>
        <w:t>, маневр с целью перехитрить соперника.</w:t>
      </w:r>
    </w:p>
    <w:p w:rsidR="008757BE" w:rsidRPr="00E37538" w:rsidRDefault="008757BE" w:rsidP="00E37538">
      <w:pPr>
        <w:spacing w:line="360" w:lineRule="auto"/>
        <w:ind w:firstLine="567"/>
        <w:rPr>
          <w:rFonts w:ascii="Times New Roman" w:hAnsi="Times New Roman"/>
          <w:sz w:val="28"/>
          <w:szCs w:val="28"/>
        </w:rPr>
      </w:pPr>
      <w:r w:rsidRPr="00E37538">
        <w:rPr>
          <w:rFonts w:ascii="Times New Roman" w:hAnsi="Times New Roman"/>
          <w:sz w:val="28"/>
          <w:szCs w:val="28"/>
        </w:rPr>
        <w:t xml:space="preserve">В научной литературе существует также большое разнообразие подходов к стратегическому планированию и стратегическому управлению. Г.Б. Клейнер [122] считает, что разработка стратегии – это выполнение следующих этапов: уточнение границ предприятия, его идентификацию в хозяйственной, деловой, административной и иных средах в системе рыночной экономики; анализ стратегического потенциала предприятия; определение в соответствии с потенциалом предприятия возможных зон хозяйствования; анализ рынка продукции в сфере, определяемой стратегическим потенциалом предприятия, – зоне хозяйствования; позиционирование предприятия в зоне хозяйствования; определение технологической стратегии; формирование вариантов и выбор товарно-рыночной стратегии предприятия; формирование вариантов и выбор ресурсно-рыночной стратегии предприятия; анализ возможностей создания интеграционной зоны предприятия, определение интеграционной стратегии предприятия; разработка финансово-инвестиционной стратегии предприятия; разработка вариантов и выбор социальной стратегии предприятия; определение стратегии управления. </w:t>
      </w:r>
    </w:p>
    <w:p w:rsidR="008757BE" w:rsidRPr="00E37538" w:rsidRDefault="00DA27F0" w:rsidP="00E37538">
      <w:pPr>
        <w:spacing w:line="360" w:lineRule="auto"/>
        <w:ind w:firstLine="567"/>
        <w:rPr>
          <w:rFonts w:ascii="Times New Roman" w:hAnsi="Times New Roman"/>
          <w:sz w:val="28"/>
          <w:szCs w:val="28"/>
        </w:rPr>
      </w:pPr>
      <w:hyperlink r:id="rId14" w:history="1">
        <w:r w:rsidR="008757BE" w:rsidRPr="00E37538">
          <w:rPr>
            <w:rStyle w:val="af0"/>
            <w:rFonts w:ascii="Times New Roman" w:hAnsi="Times New Roman"/>
            <w:sz w:val="28"/>
            <w:szCs w:val="28"/>
          </w:rPr>
          <w:t>Г.Я. Гольдштейн</w:t>
        </w:r>
      </w:hyperlink>
      <w:r w:rsidR="008757BE" w:rsidRPr="00E37538">
        <w:rPr>
          <w:rFonts w:ascii="Times New Roman" w:hAnsi="Times New Roman"/>
          <w:sz w:val="28"/>
          <w:szCs w:val="28"/>
        </w:rPr>
        <w:t xml:space="preserve"> [45] выделяет следующие этапы и уровни разработки стратеги: определение сферы бизнеса и разработка назначения фирмы, трансформация назначения фирмы в частные долговременные и краткосрочные цели деятельности, определение стратегии достижения   целей деятельности, разработка и реализация стратегии, оценка деятельности, слежение за ситуацией и введение корректирующих воздействий.</w:t>
      </w:r>
    </w:p>
    <w:p w:rsidR="008757BE" w:rsidRPr="00E37538" w:rsidRDefault="008757BE" w:rsidP="00E37538">
      <w:pPr>
        <w:spacing w:line="360" w:lineRule="auto"/>
        <w:ind w:firstLine="567"/>
        <w:rPr>
          <w:rFonts w:ascii="Times New Roman" w:hAnsi="Times New Roman"/>
          <w:sz w:val="28"/>
          <w:szCs w:val="28"/>
        </w:rPr>
      </w:pPr>
      <w:r w:rsidRPr="00E37538">
        <w:rPr>
          <w:rFonts w:ascii="Times New Roman" w:hAnsi="Times New Roman"/>
          <w:bCs/>
          <w:sz w:val="28"/>
          <w:szCs w:val="28"/>
        </w:rPr>
        <w:t>Карасёв А.Б.</w:t>
      </w:r>
      <w:r w:rsidRPr="00E37538">
        <w:rPr>
          <w:rStyle w:val="a3"/>
          <w:rFonts w:ascii="Times New Roman" w:hAnsi="Times New Roman"/>
          <w:sz w:val="28"/>
          <w:szCs w:val="28"/>
        </w:rPr>
        <w:t xml:space="preserve"> </w:t>
      </w:r>
      <w:r w:rsidRPr="00E37538">
        <w:rPr>
          <w:rFonts w:ascii="Times New Roman" w:hAnsi="Times New Roman"/>
          <w:sz w:val="28"/>
          <w:szCs w:val="28"/>
        </w:rPr>
        <w:t>[67] считает, что стратегическое планирование состоит     из пяти тесно взаимосвязанных и выполняемых в определенном порядке этапов: всестороннего анализа ситуации в компании, в ее отрасли                   и родственных отраслях; разработка стратегических целей предприятия; разработка собственно стратегии; разработка промышленной политики предприятия; создание группы по коррекции стратегии, задача             которой вносить изменения в разработанные цели, стратегию и промышленную политику в связи с неизбежными изменениями условий работы компании.</w:t>
      </w:r>
    </w:p>
    <w:p w:rsidR="008757BE" w:rsidRPr="00E37538" w:rsidRDefault="008757BE" w:rsidP="00E37538">
      <w:pPr>
        <w:spacing w:line="360" w:lineRule="auto"/>
        <w:ind w:firstLine="567"/>
        <w:rPr>
          <w:rFonts w:ascii="Times New Roman" w:hAnsi="Times New Roman"/>
          <w:bCs/>
          <w:sz w:val="28"/>
          <w:szCs w:val="28"/>
        </w:rPr>
      </w:pPr>
      <w:r w:rsidRPr="00E37538">
        <w:rPr>
          <w:rFonts w:ascii="Times New Roman" w:hAnsi="Times New Roman"/>
          <w:bCs/>
          <w:sz w:val="28"/>
          <w:szCs w:val="28"/>
        </w:rPr>
        <w:t>Таким образом, сторонников «стратегического планирования» объединяет структуризация процесса разработки стратегии на этапы, а разъединяет оценка количества таких этапов. Они рассматривают стратегию в качестве относительно самостоятельного вида управленческих решений в системе управления предприятием в их совокупности. Результатом стратегического планирования является стратегический план (документ), содержащий информацию об основных стратегических целях предприятия и способах их достижения, а также о требуемых ресурсах для достижения поставленных целей.</w:t>
      </w:r>
    </w:p>
    <w:p w:rsidR="008757BE" w:rsidRPr="00E37538" w:rsidRDefault="008757BE" w:rsidP="00E37538">
      <w:pPr>
        <w:spacing w:line="360" w:lineRule="auto"/>
        <w:ind w:firstLine="567"/>
        <w:rPr>
          <w:rFonts w:ascii="Times New Roman" w:hAnsi="Times New Roman"/>
          <w:sz w:val="28"/>
          <w:szCs w:val="28"/>
        </w:rPr>
      </w:pPr>
      <w:r w:rsidRPr="00E37538">
        <w:rPr>
          <w:rFonts w:ascii="Times New Roman" w:hAnsi="Times New Roman"/>
          <w:bCs/>
          <w:sz w:val="28"/>
          <w:szCs w:val="28"/>
        </w:rPr>
        <w:t>Рассмотрим разнообразие подходов к «стратегическому управлению».</w:t>
      </w:r>
      <w:r w:rsidRPr="00E37538">
        <w:rPr>
          <w:rFonts w:ascii="Times New Roman" w:hAnsi="Times New Roman"/>
          <w:b/>
          <w:bCs/>
          <w:sz w:val="28"/>
          <w:szCs w:val="28"/>
        </w:rPr>
        <w:t xml:space="preserve"> </w:t>
      </w:r>
      <w:r w:rsidRPr="00E37538">
        <w:rPr>
          <w:rFonts w:ascii="Times New Roman" w:hAnsi="Times New Roman"/>
          <w:sz w:val="28"/>
          <w:szCs w:val="28"/>
        </w:rPr>
        <w:t>Анализ литературы по стратегическому управлению показывает, что    мнения авторов в отношении процесса разработки и реализации стратегии являются неоднозначными. Разные авторы предлагают различные      подходы.</w:t>
      </w:r>
    </w:p>
    <w:p w:rsidR="008757BE" w:rsidRPr="00E37538" w:rsidRDefault="008757BE" w:rsidP="00E37538">
      <w:pPr>
        <w:spacing w:line="360" w:lineRule="auto"/>
        <w:ind w:firstLine="567"/>
        <w:rPr>
          <w:rFonts w:ascii="Times New Roman" w:hAnsi="Times New Roman"/>
          <w:sz w:val="28"/>
          <w:szCs w:val="28"/>
        </w:rPr>
      </w:pPr>
      <w:r w:rsidRPr="00E37538">
        <w:rPr>
          <w:rFonts w:ascii="Times New Roman" w:hAnsi="Times New Roman"/>
          <w:sz w:val="28"/>
          <w:szCs w:val="28"/>
        </w:rPr>
        <w:t>По М. Мескону [100] процесс стратегического управления состоит из следующих шагов. Это: выработка миссии и целей организации; оценка и анализ внешней среды; управленческое обследование сильных и слабых сторон; анализ и выбор стратегических альтернатив; реализация и оценка стратегии.</w:t>
      </w:r>
    </w:p>
    <w:p w:rsidR="008757BE" w:rsidRPr="00E37538" w:rsidRDefault="008757BE" w:rsidP="00E37538">
      <w:pPr>
        <w:spacing w:line="360" w:lineRule="auto"/>
        <w:ind w:firstLine="567"/>
        <w:rPr>
          <w:rFonts w:ascii="Times New Roman" w:hAnsi="Times New Roman"/>
          <w:sz w:val="28"/>
          <w:szCs w:val="28"/>
        </w:rPr>
      </w:pPr>
      <w:r w:rsidRPr="00E37538">
        <w:rPr>
          <w:rFonts w:ascii="Times New Roman" w:hAnsi="Times New Roman"/>
          <w:sz w:val="28"/>
          <w:szCs w:val="28"/>
        </w:rPr>
        <w:t xml:space="preserve">В. Маркова и С. Кузнецова [98] предлагают модель стратегического процесса, которая состоит из четырех этапов: определение цели;            анализ «пробелов», включающий оценку внешнего и внутреннего окружения; формулирование стратегии, с учетом рассмотрения альтернативных вариантов; реализация стратегии на основе составления планов и бюджетов. </w:t>
      </w:r>
    </w:p>
    <w:p w:rsidR="008757BE" w:rsidRPr="00E37538" w:rsidRDefault="008757BE" w:rsidP="00E37538">
      <w:pPr>
        <w:spacing w:line="360" w:lineRule="auto"/>
        <w:ind w:firstLine="567"/>
        <w:rPr>
          <w:rFonts w:ascii="Times New Roman" w:hAnsi="Times New Roman"/>
          <w:sz w:val="28"/>
          <w:szCs w:val="28"/>
        </w:rPr>
      </w:pPr>
      <w:r w:rsidRPr="00E37538">
        <w:rPr>
          <w:rFonts w:ascii="Times New Roman" w:hAnsi="Times New Roman"/>
          <w:sz w:val="28"/>
          <w:szCs w:val="28"/>
        </w:rPr>
        <w:t xml:space="preserve">Л.С. Шеховцева [138] рассматривает стратегическое управление, как процесс в виде последовательности нескольких этапов: определение миссии организации в системе более высокого уровня  внутренней среды организации; прогнозирование параметров развития; разработка целей; формирование и выбор стратегии; реализация стратегий; контроль, корректирование и регулирование. </w:t>
      </w:r>
    </w:p>
    <w:p w:rsidR="008757BE" w:rsidRPr="00E37538" w:rsidRDefault="008757BE" w:rsidP="00E37538">
      <w:pPr>
        <w:spacing w:line="360" w:lineRule="auto"/>
        <w:ind w:firstLine="567"/>
        <w:rPr>
          <w:rFonts w:ascii="Times New Roman" w:hAnsi="Times New Roman"/>
          <w:sz w:val="28"/>
          <w:szCs w:val="28"/>
        </w:rPr>
      </w:pPr>
      <w:r w:rsidRPr="00E37538">
        <w:rPr>
          <w:rFonts w:ascii="Times New Roman" w:hAnsi="Times New Roman"/>
          <w:sz w:val="28"/>
          <w:szCs w:val="28"/>
        </w:rPr>
        <w:t xml:space="preserve">О. Виханский [39] рассматривает стратегическое управление, как динамическую совокупность пяти взаимоувязанных управленческих процессов: анализ среды; определение миссии и целей; выбор и выполнение стратегии, оценка и контроль реализации. </w:t>
      </w:r>
    </w:p>
    <w:p w:rsidR="008757BE" w:rsidRPr="00E37538" w:rsidRDefault="008757BE" w:rsidP="00E37538">
      <w:pPr>
        <w:spacing w:line="360" w:lineRule="auto"/>
        <w:ind w:firstLine="567"/>
        <w:rPr>
          <w:rFonts w:ascii="Times New Roman" w:hAnsi="Times New Roman"/>
          <w:bCs/>
          <w:sz w:val="28"/>
          <w:szCs w:val="28"/>
        </w:rPr>
      </w:pPr>
      <w:r w:rsidRPr="00E37538">
        <w:rPr>
          <w:rFonts w:ascii="Times New Roman" w:hAnsi="Times New Roman"/>
          <w:bCs/>
          <w:sz w:val="28"/>
          <w:szCs w:val="28"/>
        </w:rPr>
        <w:t xml:space="preserve">И. Ансофф в работе «Новая корпоративная стратегия» [16] обращается к стратегическому управлению и рассматривает его как три тесно связанных между собой процесса: </w:t>
      </w:r>
      <w:r w:rsidRPr="00E37538">
        <w:rPr>
          <w:rFonts w:ascii="Times New Roman" w:hAnsi="Times New Roman"/>
          <w:sz w:val="28"/>
          <w:szCs w:val="28"/>
        </w:rPr>
        <w:t>1) аналитическое формулирование корпоративной стратегии; 2) развитие управленческих способностей; 3) управление изменениями</w:t>
      </w:r>
      <w:r w:rsidRPr="00E37538">
        <w:rPr>
          <w:rFonts w:ascii="Times New Roman" w:hAnsi="Times New Roman"/>
          <w:bCs/>
          <w:sz w:val="28"/>
          <w:szCs w:val="28"/>
        </w:rPr>
        <w:t xml:space="preserve">. Стратегия рассматривается им, как относительно самостоятельный вид управленческого решения в комплексе (иерархии) других: стратегия, политика, программа и постоянная рабочая процедура, при этом стратегия понимается как «правила», </w:t>
      </w:r>
      <w:r w:rsidRPr="00E37538">
        <w:rPr>
          <w:rFonts w:ascii="Times New Roman" w:hAnsi="Times New Roman"/>
          <w:sz w:val="28"/>
          <w:szCs w:val="28"/>
        </w:rPr>
        <w:t>которыми будут руководствоваться в процессе стратегического планирования, а затем и при реализации</w:t>
      </w:r>
      <w:r w:rsidRPr="00E37538">
        <w:rPr>
          <w:rFonts w:ascii="Times New Roman" w:hAnsi="Times New Roman"/>
          <w:bCs/>
          <w:sz w:val="28"/>
          <w:szCs w:val="28"/>
        </w:rPr>
        <w:t>, чем и отличается от других авторов.</w:t>
      </w:r>
    </w:p>
    <w:p w:rsidR="008757BE" w:rsidRPr="00E37538" w:rsidRDefault="008757BE" w:rsidP="00E37538">
      <w:pPr>
        <w:spacing w:line="360" w:lineRule="auto"/>
        <w:ind w:firstLine="567"/>
        <w:rPr>
          <w:rFonts w:ascii="Times New Roman" w:hAnsi="Times New Roman"/>
          <w:sz w:val="28"/>
          <w:szCs w:val="28"/>
        </w:rPr>
      </w:pPr>
      <w:r w:rsidRPr="00E37538">
        <w:rPr>
          <w:rFonts w:ascii="Times New Roman" w:hAnsi="Times New Roman"/>
          <w:sz w:val="28"/>
          <w:szCs w:val="28"/>
        </w:rPr>
        <w:t xml:space="preserve">Таким образом, сторонников «стратегического управления» объединяет содержательное сходство процесса разработки и реализации стратегии, а разъединяет разделение процесса на «шаги», «этапы», «процессы», а также оценка необходимого их количества. </w:t>
      </w:r>
    </w:p>
    <w:p w:rsidR="008757BE" w:rsidRPr="00E37538" w:rsidRDefault="008757BE" w:rsidP="00E37538">
      <w:pPr>
        <w:spacing w:line="360" w:lineRule="auto"/>
        <w:ind w:firstLine="567"/>
        <w:rPr>
          <w:rFonts w:ascii="Times New Roman" w:hAnsi="Times New Roman"/>
          <w:sz w:val="28"/>
          <w:szCs w:val="28"/>
        </w:rPr>
      </w:pPr>
      <w:r w:rsidRPr="00E37538">
        <w:rPr>
          <w:rFonts w:ascii="Times New Roman" w:hAnsi="Times New Roman"/>
          <w:sz w:val="28"/>
          <w:szCs w:val="28"/>
        </w:rPr>
        <w:t xml:space="preserve">Иногда авторы подменяют понятия «стратегическое планирование», «Стратегическое управление», «Стратегия», «Стратегический план». Попробуем свести эти понятия и уточнить содержание определений. Можно сформулировать основные понятия, относящиеся в стратегии следующим образом. </w:t>
      </w:r>
    </w:p>
    <w:p w:rsidR="008757BE" w:rsidRPr="00E37538" w:rsidRDefault="008757BE" w:rsidP="00E37538">
      <w:pPr>
        <w:pStyle w:val="a8"/>
        <w:ind w:firstLine="567"/>
        <w:rPr>
          <w:szCs w:val="28"/>
        </w:rPr>
      </w:pPr>
      <w:r w:rsidRPr="00E37538">
        <w:rPr>
          <w:szCs w:val="28"/>
        </w:rPr>
        <w:t>Стратегия – это общее направление движения организации в условиях быстро меняющейся внешней и внутренней среды. Стратегический план – это модель достижения стратегической цели, основанный на понимании наиболее существенных свойств, как внешней среды, так и процессов динамики внутренней среды организации. Такой план предусматривает проведение стратегических мероприятий внутри организации существенно меняющих производство, структуру производства, систему управления им и т.п.</w:t>
      </w:r>
    </w:p>
    <w:p w:rsidR="008757BE" w:rsidRPr="00E37538" w:rsidRDefault="008757BE" w:rsidP="00E37538">
      <w:pPr>
        <w:pStyle w:val="a8"/>
        <w:ind w:firstLine="567"/>
        <w:rPr>
          <w:szCs w:val="28"/>
        </w:rPr>
      </w:pPr>
      <w:r w:rsidRPr="00E37538">
        <w:rPr>
          <w:szCs w:val="28"/>
        </w:rPr>
        <w:t xml:space="preserve">Стратегическое планирование – это процесс анализа ситуации и разработки стратегии, его результатом является стратегический план как перечень мероприятий, реализация которых приведет к намеченной стратегической цели. Стратегическое управление включает в себя кроме разработки еще реализацию стратегии и контроль результатов. Результатом стратегического управления является достижение предприятием поставленных стратегических целей. </w:t>
      </w:r>
    </w:p>
    <w:p w:rsidR="008757BE" w:rsidRPr="00E37538" w:rsidRDefault="008757BE" w:rsidP="00E37538">
      <w:pPr>
        <w:pStyle w:val="a8"/>
        <w:ind w:firstLine="567"/>
        <w:rPr>
          <w:szCs w:val="28"/>
        </w:rPr>
      </w:pPr>
      <w:r w:rsidRPr="00E37538">
        <w:rPr>
          <w:szCs w:val="28"/>
        </w:rPr>
        <w:t>Существует иерархия стратегий: общая корпоративная стратегия, стратегии бизнес-единиц, функциональные стратегии. Общая корпоративная стратегия разрабатывается корпорацией, стратегия бизнес-единицы – это стратегия отдельного бизнеса (предприятия). Функциональные стратегии (технологическая, финансовая, маркетинговая) – это стратегии в разрезе конкретной функциональной области, если стратегию рассматривать в комплексе, как совокупность стратегий.</w:t>
      </w:r>
    </w:p>
    <w:p w:rsidR="008757BE" w:rsidRPr="00E37538" w:rsidRDefault="008757BE" w:rsidP="00E37538">
      <w:pPr>
        <w:pStyle w:val="a8"/>
        <w:ind w:firstLine="567"/>
        <w:rPr>
          <w:szCs w:val="28"/>
        </w:rPr>
      </w:pPr>
      <w:r w:rsidRPr="00E37538">
        <w:rPr>
          <w:szCs w:val="28"/>
        </w:rPr>
        <w:t>При разработке стратегии для частных корпораций процесс разработки начинается с разработки общей корпоративной стратегии. В этом случае собственник корпорации заинтересован в максимально эффективном использовании имеющихся в его распоряжении факторов производства, в максимальной отдаче на вложенный капитал. Затем каждое предприятие (бизнес-единица) разрабатывают свою стратегию, опираясь на стратегию корпорации как на правила (ориентир). В рамках стратегии предприятия разрабатываются функциональные стратегии.</w:t>
      </w:r>
    </w:p>
    <w:p w:rsidR="008757BE" w:rsidRPr="00E37538" w:rsidRDefault="008757BE" w:rsidP="00E37538">
      <w:pPr>
        <w:pStyle w:val="a8"/>
        <w:ind w:firstLine="567"/>
        <w:rPr>
          <w:szCs w:val="28"/>
        </w:rPr>
      </w:pPr>
      <w:r w:rsidRPr="00E37538">
        <w:rPr>
          <w:szCs w:val="28"/>
        </w:rPr>
        <w:t xml:space="preserve">Для государственных предприятий идеальным вариантом была бы разработка подобной иерархии стратегий: стратегия экономики в целом; стратегия отрасли; стратегия предприятия; функциональные стратегии (рис. 5). В этом случае собственник (государство) способствовал бы максимальной загрузке мощностей, максимальной отдаче на капитал, максимально эффективному использованию факторов производства. </w:t>
      </w:r>
    </w:p>
    <w:p w:rsidR="008757BE" w:rsidRPr="00914429" w:rsidRDefault="008757BE" w:rsidP="00BA3529">
      <w:pPr>
        <w:pStyle w:val="a8"/>
        <w:ind w:firstLine="567"/>
        <w:rPr>
          <w:szCs w:val="28"/>
        </w:rPr>
      </w:pPr>
    </w:p>
    <w:p w:rsidR="008757BE" w:rsidRPr="00914429" w:rsidRDefault="00DA27F0" w:rsidP="00BA3529">
      <w:pPr>
        <w:pStyle w:val="a8"/>
        <w:ind w:firstLine="0"/>
        <w:jc w:val="center"/>
        <w:rPr>
          <w:szCs w:val="28"/>
        </w:rPr>
      </w:pPr>
      <w:r>
        <w:rPr>
          <w:noProof/>
          <w:szCs w:val="28"/>
          <w:lang w:eastAsia="ru-RU"/>
        </w:rPr>
        <w:pict>
          <v:shape id="Рисунок 5" o:spid="_x0000_i1029" type="#_x0000_t75" style="width:443.45pt;height:324pt;visibility:visible" filled="t">
            <v:imagedata r:id="rId15" o:title="" croptop="4163f" cropbottom="8592f" cropleft="8656f" cropright="10741f"/>
          </v:shape>
        </w:pict>
      </w:r>
    </w:p>
    <w:p w:rsidR="008757BE" w:rsidRPr="00914429" w:rsidRDefault="008757BE" w:rsidP="00BA3529">
      <w:pPr>
        <w:pStyle w:val="a8"/>
        <w:spacing w:after="240" w:line="240" w:lineRule="auto"/>
        <w:ind w:firstLine="0"/>
        <w:jc w:val="center"/>
        <w:rPr>
          <w:i/>
          <w:szCs w:val="28"/>
        </w:rPr>
      </w:pPr>
      <w:r w:rsidRPr="00914429">
        <w:rPr>
          <w:i/>
          <w:szCs w:val="28"/>
        </w:rPr>
        <w:t xml:space="preserve">Рис. 5. Иерархия страт управления для государственного </w:t>
      </w:r>
      <w:r w:rsidRPr="00914429">
        <w:rPr>
          <w:i/>
          <w:szCs w:val="28"/>
        </w:rPr>
        <w:br/>
        <w:t xml:space="preserve">предприятия </w:t>
      </w:r>
    </w:p>
    <w:p w:rsidR="008757BE" w:rsidRPr="00914429" w:rsidRDefault="008757BE" w:rsidP="00BA3529">
      <w:pPr>
        <w:pStyle w:val="a8"/>
        <w:spacing w:after="240" w:line="240" w:lineRule="auto"/>
        <w:ind w:firstLine="0"/>
        <w:jc w:val="center"/>
        <w:rPr>
          <w:i/>
          <w:szCs w:val="28"/>
        </w:rPr>
      </w:pPr>
    </w:p>
    <w:p w:rsidR="008757BE" w:rsidRPr="00914429" w:rsidRDefault="008757BE" w:rsidP="00E37538">
      <w:pPr>
        <w:spacing w:line="360" w:lineRule="auto"/>
        <w:ind w:firstLine="567"/>
        <w:rPr>
          <w:rFonts w:ascii="Times New Roman" w:hAnsi="Times New Roman"/>
          <w:b/>
          <w:i/>
          <w:sz w:val="28"/>
          <w:szCs w:val="28"/>
        </w:rPr>
      </w:pPr>
      <w:r w:rsidRPr="00914429">
        <w:rPr>
          <w:rFonts w:ascii="Times New Roman" w:hAnsi="Times New Roman"/>
          <w:sz w:val="28"/>
          <w:szCs w:val="28"/>
        </w:rPr>
        <w:t>Предлагаемый подход к процессу формирования уровней стратегического планирования опирается на новое содержание понятия «страта управления». Традиционно под стратой понимается некий слой в структуре управления, выделяемый по формальному признаку принадлежности к какому-либо уровню управления, либо специализированной части его, либо различным правом вмешательства вышестоящего уровня в организацию взаимоотношений между элементами нижележащего уровня. Такой подход неминуемо ведет к волюнтаризму при определении страт. В работе предлагается новое понимание термина «Страта управления», учитывающее полноту реализации функций стратегического управления на любом иерархическом уровне системы управления. Страта управления – это совокупность элементов системы управления, выполняющих полный комплекс общих функций управления и имеющих общие стратегические задачи, изолированная относительно передачи на более высокий уровень управленческих полномочий в пределах специализированных функций управления. Ограничение страты снизу определяется уровнем стратегии решаемых задач.</w:t>
      </w:r>
    </w:p>
    <w:p w:rsidR="008757BE" w:rsidRPr="00914429" w:rsidRDefault="008757BE" w:rsidP="00E37538">
      <w:pPr>
        <w:pStyle w:val="a8"/>
        <w:ind w:firstLine="567"/>
        <w:rPr>
          <w:szCs w:val="28"/>
        </w:rPr>
      </w:pPr>
      <w:r w:rsidRPr="00914429">
        <w:rPr>
          <w:szCs w:val="28"/>
        </w:rPr>
        <w:t>В ситуации, при наличии «рентоориентированного» поведения государственных чиновников, менеджменту предприятий необходимо самому разрабатывать стратегию для повышения эффективности государственного предприятия, обеспечения функционирования и развития предприятия, при этом необходимо учесть возможность влиять на лиц, принимающих государственные решения, (чиновников) с целью создания благоприятной обстановки для предприятия. Возможность влияния на собственника является основным фактором, который отличает стратегию развития для частных компаний от стратегии развития для государственных.</w:t>
      </w:r>
    </w:p>
    <w:p w:rsidR="008757BE" w:rsidRPr="00914429" w:rsidRDefault="008757BE" w:rsidP="00E37538">
      <w:pPr>
        <w:pStyle w:val="a8"/>
        <w:ind w:firstLine="567"/>
        <w:rPr>
          <w:color w:val="000000"/>
          <w:szCs w:val="28"/>
        </w:rPr>
      </w:pPr>
      <w:r w:rsidRPr="00914429">
        <w:rPr>
          <w:szCs w:val="28"/>
        </w:rPr>
        <w:t>Рассмотренные подходы к стратегическому планированию и стратегическому управлению являются основой методик формирования стратегии предприятия</w:t>
      </w:r>
      <w:r w:rsidRPr="00914429">
        <w:rPr>
          <w:color w:val="000000"/>
          <w:szCs w:val="28"/>
        </w:rPr>
        <w:t xml:space="preserve">. </w:t>
      </w:r>
    </w:p>
    <w:p w:rsidR="008757BE" w:rsidRPr="00914429" w:rsidRDefault="008757BE" w:rsidP="00E37538">
      <w:pPr>
        <w:pStyle w:val="a8"/>
        <w:ind w:firstLine="567"/>
        <w:rPr>
          <w:szCs w:val="28"/>
        </w:rPr>
      </w:pPr>
      <w:r w:rsidRPr="00914429">
        <w:rPr>
          <w:color w:val="000000"/>
          <w:szCs w:val="28"/>
        </w:rPr>
        <w:t>Несмотря на зафиксированные нами различия в подходах, нами выявлены и систематизированы и сходства в определении основных этапов стратегического управления (рис. 6). Авторы методик разработки</w:t>
      </w:r>
      <w:r w:rsidRPr="00914429">
        <w:rPr>
          <w:szCs w:val="28"/>
        </w:rPr>
        <w:t xml:space="preserve"> стратегий рассматривают первые три этапа в разной последовательности, тем не менее, сходятся в одном, что базой для разработки стратегии являются, так или иначе, именно эти три этапа. В этом сходятся практически все авторы. Далее следует анализ стратегических альтернатив и выбор стратегической зоны хозяйствования. Разработка стратегического плана предприятия является основным этапом (ядром) стратегического управления. Затем идут реализация стратегии (стратегического плана) и оценка результатов, контроль и обратная связь.</w:t>
      </w:r>
    </w:p>
    <w:p w:rsidR="008757BE" w:rsidRPr="00914429" w:rsidRDefault="00DA27F0" w:rsidP="00BA3529">
      <w:pPr>
        <w:pStyle w:val="a8"/>
        <w:spacing w:line="240" w:lineRule="auto"/>
        <w:ind w:firstLine="0"/>
        <w:jc w:val="center"/>
        <w:rPr>
          <w:i/>
          <w:color w:val="000000"/>
          <w:szCs w:val="28"/>
        </w:rPr>
      </w:pPr>
      <w:r>
        <w:rPr>
          <w:szCs w:val="28"/>
        </w:rPr>
        <w:pict>
          <v:shape id="_x0000_i1030" type="#_x0000_t75" style="width:464.2pt;height:345.8pt">
            <v:imagedata r:id="rId16" o:title=""/>
          </v:shape>
        </w:pict>
      </w:r>
      <w:r w:rsidR="008757BE" w:rsidRPr="00914429">
        <w:rPr>
          <w:i/>
          <w:szCs w:val="28"/>
        </w:rPr>
        <w:t xml:space="preserve">Рис. 6. Авторская модель формирования стратегии </w:t>
      </w:r>
      <w:r w:rsidR="008757BE" w:rsidRPr="00914429">
        <w:rPr>
          <w:i/>
          <w:szCs w:val="28"/>
        </w:rPr>
        <w:br/>
        <w:t xml:space="preserve">предприятия, </w:t>
      </w:r>
      <w:r w:rsidR="008757BE" w:rsidRPr="00914429">
        <w:rPr>
          <w:i/>
          <w:color w:val="000000"/>
          <w:szCs w:val="28"/>
        </w:rPr>
        <w:t>обобщение</w:t>
      </w:r>
    </w:p>
    <w:p w:rsidR="008757BE" w:rsidRPr="00914429" w:rsidRDefault="008757BE" w:rsidP="00BA3529">
      <w:pPr>
        <w:pStyle w:val="a8"/>
        <w:ind w:firstLine="567"/>
        <w:rPr>
          <w:szCs w:val="28"/>
        </w:rPr>
      </w:pPr>
    </w:p>
    <w:p w:rsidR="008757BE" w:rsidRPr="00914429" w:rsidRDefault="008757BE" w:rsidP="00BA3529">
      <w:pPr>
        <w:pStyle w:val="a8"/>
        <w:ind w:firstLine="567"/>
        <w:rPr>
          <w:szCs w:val="28"/>
        </w:rPr>
      </w:pPr>
      <w:r w:rsidRPr="00914429">
        <w:rPr>
          <w:szCs w:val="28"/>
        </w:rPr>
        <w:t>По нашему мнению, недостатком существующих методик стратегического управления является опора на использование методов, характерных для управления частными предприятиями, а также «слепая вера» в абсолютную эффективность таких методов для управления предприятиями всех форм собственности. Они также не учитывают особенности влияния собственника на хозяйственную самостоятельность предприятия, а также на возможность рентоориентированного управленческого поведения топ-менеджмента и государственных чиновников.</w:t>
      </w:r>
    </w:p>
    <w:p w:rsidR="008757BE" w:rsidRPr="00914429" w:rsidRDefault="008757BE" w:rsidP="00BA3529">
      <w:pPr>
        <w:pStyle w:val="a8"/>
        <w:ind w:firstLine="567"/>
        <w:rPr>
          <w:rStyle w:val="af0"/>
          <w:szCs w:val="28"/>
        </w:rPr>
      </w:pPr>
      <w:r w:rsidRPr="00914429">
        <w:rPr>
          <w:szCs w:val="28"/>
        </w:rPr>
        <w:t xml:space="preserve">Анализ современных подходов </w:t>
      </w:r>
      <w:r w:rsidRPr="00880F86">
        <w:rPr>
          <w:rStyle w:val="af0"/>
          <w:color w:val="auto"/>
          <w:szCs w:val="28"/>
          <w:u w:val="none"/>
        </w:rPr>
        <w:t>к формированию стратегии предприятия в аспекте управления государственным предприятием, позволяет сделать следующие выводы о том, что в настоящее время:</w:t>
      </w:r>
    </w:p>
    <w:p w:rsidR="008757BE" w:rsidRPr="00914429" w:rsidRDefault="008757BE" w:rsidP="00BA3529">
      <w:pPr>
        <w:pStyle w:val="a9"/>
        <w:keepNext w:val="0"/>
        <w:keepLines w:val="0"/>
        <w:numPr>
          <w:ilvl w:val="0"/>
          <w:numId w:val="25"/>
        </w:numPr>
        <w:tabs>
          <w:tab w:val="left" w:pos="0"/>
        </w:tabs>
        <w:suppressAutoHyphens/>
        <w:rPr>
          <w:sz w:val="28"/>
          <w:szCs w:val="28"/>
        </w:rPr>
      </w:pPr>
      <w:r w:rsidRPr="00914429">
        <w:rPr>
          <w:sz w:val="28"/>
          <w:szCs w:val="28"/>
        </w:rPr>
        <w:t>отсутствует понимание непосредственной связи предпринимательства и стратегического планирования;</w:t>
      </w:r>
    </w:p>
    <w:p w:rsidR="008757BE" w:rsidRPr="00914429" w:rsidRDefault="008757BE" w:rsidP="00BA3529">
      <w:pPr>
        <w:pStyle w:val="a9"/>
        <w:keepNext w:val="0"/>
        <w:keepLines w:val="0"/>
        <w:numPr>
          <w:ilvl w:val="0"/>
          <w:numId w:val="25"/>
        </w:numPr>
        <w:tabs>
          <w:tab w:val="left" w:pos="0"/>
        </w:tabs>
        <w:suppressAutoHyphens/>
        <w:rPr>
          <w:sz w:val="28"/>
          <w:szCs w:val="28"/>
        </w:rPr>
      </w:pPr>
      <w:r w:rsidRPr="00914429">
        <w:rPr>
          <w:sz w:val="28"/>
          <w:szCs w:val="28"/>
        </w:rPr>
        <w:t>отсутствуют единый, общепризнанный подход к формированию стратегии предприятий;</w:t>
      </w:r>
    </w:p>
    <w:p w:rsidR="008757BE" w:rsidRPr="00914429" w:rsidRDefault="008757BE" w:rsidP="00BA3529">
      <w:pPr>
        <w:pStyle w:val="a9"/>
        <w:keepNext w:val="0"/>
        <w:keepLines w:val="0"/>
        <w:numPr>
          <w:ilvl w:val="0"/>
          <w:numId w:val="25"/>
        </w:numPr>
        <w:tabs>
          <w:tab w:val="left" w:pos="0"/>
        </w:tabs>
        <w:suppressAutoHyphens/>
        <w:rPr>
          <w:sz w:val="28"/>
          <w:szCs w:val="28"/>
        </w:rPr>
      </w:pPr>
      <w:r w:rsidRPr="00914429">
        <w:rPr>
          <w:sz w:val="28"/>
          <w:szCs w:val="28"/>
        </w:rPr>
        <w:t>отсутствуют методики взаимосвязанного с предпринимательством стратегического планирования предприятий государственной собственности;</w:t>
      </w:r>
    </w:p>
    <w:p w:rsidR="008757BE" w:rsidRPr="00914429" w:rsidRDefault="008757BE" w:rsidP="00BA3529">
      <w:pPr>
        <w:pStyle w:val="a9"/>
        <w:keepNext w:val="0"/>
        <w:keepLines w:val="0"/>
        <w:numPr>
          <w:ilvl w:val="0"/>
          <w:numId w:val="25"/>
        </w:numPr>
        <w:tabs>
          <w:tab w:val="left" w:pos="0"/>
        </w:tabs>
        <w:suppressAutoHyphens/>
        <w:rPr>
          <w:sz w:val="28"/>
          <w:szCs w:val="28"/>
        </w:rPr>
      </w:pPr>
      <w:r w:rsidRPr="00914429">
        <w:rPr>
          <w:sz w:val="28"/>
          <w:szCs w:val="28"/>
        </w:rPr>
        <w:t xml:space="preserve">отсутствуют методики разработки стратегического плана предприятия с учетом влияния «непредсказуемости» стратегии собственника на хозяйственную деятельность предприятия; </w:t>
      </w:r>
    </w:p>
    <w:p w:rsidR="008757BE" w:rsidRPr="00914429" w:rsidRDefault="008757BE" w:rsidP="00BA3529">
      <w:pPr>
        <w:pStyle w:val="a9"/>
        <w:keepNext w:val="0"/>
        <w:keepLines w:val="0"/>
        <w:numPr>
          <w:ilvl w:val="0"/>
          <w:numId w:val="25"/>
        </w:numPr>
        <w:tabs>
          <w:tab w:val="left" w:pos="0"/>
        </w:tabs>
        <w:suppressAutoHyphens/>
        <w:rPr>
          <w:sz w:val="28"/>
          <w:szCs w:val="28"/>
        </w:rPr>
      </w:pPr>
      <w:r w:rsidRPr="00914429">
        <w:rPr>
          <w:sz w:val="28"/>
          <w:szCs w:val="28"/>
        </w:rPr>
        <w:t>отсутствуют методики учета в стратегии оборонного предприятия социальных целей коллектива и возможности воспроизводства рабочей  силы.</w:t>
      </w:r>
    </w:p>
    <w:p w:rsidR="008757BE" w:rsidRPr="00914429" w:rsidRDefault="008757BE" w:rsidP="00BA3529">
      <w:pPr>
        <w:pStyle w:val="a9"/>
        <w:keepNext w:val="0"/>
        <w:keepLines w:val="0"/>
        <w:tabs>
          <w:tab w:val="left" w:pos="0"/>
        </w:tabs>
        <w:suppressAutoHyphens/>
        <w:rPr>
          <w:sz w:val="28"/>
          <w:szCs w:val="28"/>
        </w:rPr>
      </w:pPr>
      <w:r w:rsidRPr="00914429">
        <w:rPr>
          <w:sz w:val="28"/>
          <w:szCs w:val="28"/>
        </w:rPr>
        <w:t>Главным в производственной деятельности государственного предприятия является выполнение работ по государственному оборонному заказу. Получение прибыли, отодвигается на второй план. В отличие от типично-предпринимательского предприятия, где прибыль – главное, а продукция – то, что производить – дело второстепенное. Поэтому при разработке стратегии и стратегическом управлении государственным предприятием применимы не все методы, которые классически возможно применить для частных предприятий. Возможности предпринимательства в таких предприятиях появляются, как мы видели, хоть и часто, но не регулярно. Поэтому гибкость производства – главный фактор в системе стратегического развития предприятия.</w:t>
      </w:r>
    </w:p>
    <w:p w:rsidR="008757BE" w:rsidRPr="00914429" w:rsidRDefault="008757BE" w:rsidP="00BA3529">
      <w:pPr>
        <w:pStyle w:val="a8"/>
        <w:ind w:firstLine="567"/>
        <w:rPr>
          <w:color w:val="000000"/>
          <w:szCs w:val="28"/>
        </w:rPr>
      </w:pPr>
      <w:r w:rsidRPr="00914429">
        <w:rPr>
          <w:szCs w:val="28"/>
        </w:rPr>
        <w:t>Неопределенность показателей увеличивает</w:t>
      </w:r>
      <w:r w:rsidRPr="00914429">
        <w:rPr>
          <w:color w:val="000000"/>
          <w:szCs w:val="28"/>
        </w:rPr>
        <w:t xml:space="preserve"> возможность для менеджеров преследовать собственные интересы. В частном секторе есть объемлющий показатель - рентабельность. В государственном секторе может существовать масса показателей: экономических (таких, как занятость) и внеэкономических (национальная безопасность). Менеджеры всегда могут заявить, что причиной, по которой они потеряли деньги, была не их некомпетентность или неэффективность организации деятельности, а преследование иных целей [49]. </w:t>
      </w:r>
    </w:p>
    <w:p w:rsidR="008757BE" w:rsidRPr="00914429" w:rsidRDefault="008757BE" w:rsidP="00BA3529">
      <w:pPr>
        <w:pStyle w:val="a8"/>
        <w:ind w:firstLine="567"/>
        <w:rPr>
          <w:szCs w:val="28"/>
        </w:rPr>
      </w:pPr>
      <w:r w:rsidRPr="00914429">
        <w:rPr>
          <w:szCs w:val="28"/>
        </w:rPr>
        <w:t xml:space="preserve">Стратегия основывается на  прогнозе развития поведения собственника и проводника государственных интересов – чиновника, а также развития данной организации, для чего ее надо идентифицировать, спрогнозировать и разработать план в соответствии с изменяющейся ситуацией. Это качественно новое направление развития организации, требующее качественного изменения производственной структуры. </w:t>
      </w:r>
    </w:p>
    <w:p w:rsidR="008757BE" w:rsidRPr="00914429" w:rsidRDefault="008757BE" w:rsidP="00BA3529">
      <w:pPr>
        <w:pStyle w:val="a8"/>
        <w:ind w:firstLine="567"/>
        <w:rPr>
          <w:szCs w:val="28"/>
        </w:rPr>
      </w:pPr>
      <w:r w:rsidRPr="00914429">
        <w:rPr>
          <w:szCs w:val="28"/>
        </w:rPr>
        <w:t>Под показателем для оценки эффективности мы понимаем числовую характеристику, которая позволяет оценить степень достижения поставленной цели. Показатель для оценки эффективности стратегии должен:</w:t>
      </w:r>
    </w:p>
    <w:p w:rsidR="008757BE" w:rsidRPr="00914429" w:rsidRDefault="008757BE" w:rsidP="00BA3529">
      <w:pPr>
        <w:pStyle w:val="a8"/>
        <w:numPr>
          <w:ilvl w:val="0"/>
          <w:numId w:val="30"/>
        </w:numPr>
        <w:tabs>
          <w:tab w:val="clear" w:pos="1069"/>
        </w:tabs>
        <w:ind w:left="0" w:firstLine="567"/>
        <w:rPr>
          <w:szCs w:val="28"/>
        </w:rPr>
      </w:pPr>
      <w:r w:rsidRPr="00914429">
        <w:rPr>
          <w:szCs w:val="28"/>
        </w:rPr>
        <w:t>соответствовать цели стратегии, иметь ясный экономический смысл;</w:t>
      </w:r>
    </w:p>
    <w:p w:rsidR="008757BE" w:rsidRPr="00914429" w:rsidRDefault="008757BE" w:rsidP="00BA3529">
      <w:pPr>
        <w:pStyle w:val="a8"/>
        <w:numPr>
          <w:ilvl w:val="0"/>
          <w:numId w:val="30"/>
        </w:numPr>
        <w:tabs>
          <w:tab w:val="clear" w:pos="1069"/>
        </w:tabs>
        <w:ind w:left="0" w:firstLine="567"/>
        <w:rPr>
          <w:szCs w:val="28"/>
        </w:rPr>
      </w:pPr>
      <w:r w:rsidRPr="00914429">
        <w:rPr>
          <w:szCs w:val="28"/>
        </w:rPr>
        <w:t>быть способным учитывать все основные свойства и особенности стратегии;</w:t>
      </w:r>
    </w:p>
    <w:p w:rsidR="008757BE" w:rsidRPr="00914429" w:rsidRDefault="008757BE" w:rsidP="00BA3529">
      <w:pPr>
        <w:pStyle w:val="a8"/>
        <w:numPr>
          <w:ilvl w:val="0"/>
          <w:numId w:val="30"/>
        </w:numPr>
        <w:tabs>
          <w:tab w:val="clear" w:pos="1069"/>
        </w:tabs>
        <w:ind w:left="0" w:firstLine="567"/>
        <w:rPr>
          <w:szCs w:val="28"/>
        </w:rPr>
      </w:pPr>
      <w:r w:rsidRPr="00914429">
        <w:rPr>
          <w:szCs w:val="28"/>
        </w:rPr>
        <w:t>быть достаточно чувствительным к изменению параметров, влияющих на стратегию.</w:t>
      </w:r>
    </w:p>
    <w:p w:rsidR="008757BE" w:rsidRPr="00914429" w:rsidRDefault="008757BE" w:rsidP="00BA3529">
      <w:pPr>
        <w:pStyle w:val="a8"/>
        <w:ind w:firstLine="567"/>
        <w:rPr>
          <w:szCs w:val="28"/>
        </w:rPr>
      </w:pPr>
      <w:r w:rsidRPr="00914429">
        <w:rPr>
          <w:szCs w:val="28"/>
        </w:rPr>
        <w:t>Анализ публикаций по стратегическому менеджменту показал, что для оценки эффективности стратегии используются несколько подходов. Традиционно считается, что оценить результаты стратегии можно на основе отнесения эффекта к затратам. В качестве эффекта выступает прибыль, а в качестве показателей эффективности наиболее распространены показатели рентабельности. Кроме того, оцениваются доля рынка, темп роста доли рынка и т.п. Методом оценки эффективности стратегии при этом подходе является план-факт анализ – сравнение фактических показателей с плановыми. Этот подход имеет ряд недостатков:</w:t>
      </w:r>
    </w:p>
    <w:p w:rsidR="008757BE" w:rsidRPr="00914429" w:rsidRDefault="008757BE" w:rsidP="00BA3529">
      <w:pPr>
        <w:pStyle w:val="a8"/>
        <w:ind w:firstLine="567"/>
        <w:rPr>
          <w:szCs w:val="28"/>
        </w:rPr>
      </w:pPr>
      <w:r w:rsidRPr="00914429">
        <w:rPr>
          <w:szCs w:val="28"/>
        </w:rPr>
        <w:t>1) подобные системы показателей часто ориентируются на уже имеющиеся данные, без фокусирования внимания на узких местах в управлении, в результате чего возникает опасность образования показателей с низкой информационной ценностью;</w:t>
      </w:r>
    </w:p>
    <w:p w:rsidR="008757BE" w:rsidRPr="00914429" w:rsidRDefault="008757BE" w:rsidP="00BA3529">
      <w:pPr>
        <w:pStyle w:val="a8"/>
        <w:ind w:firstLine="567"/>
        <w:rPr>
          <w:szCs w:val="28"/>
        </w:rPr>
      </w:pPr>
      <w:r w:rsidRPr="00914429">
        <w:rPr>
          <w:szCs w:val="28"/>
        </w:rPr>
        <w:t>2) традиционные подходы обычно ограничиваются денежными показателями, основанными на бухгалтерских данных;</w:t>
      </w:r>
    </w:p>
    <w:p w:rsidR="008757BE" w:rsidRPr="00914429" w:rsidRDefault="008757BE" w:rsidP="00BA3529">
      <w:pPr>
        <w:pStyle w:val="a8"/>
        <w:ind w:firstLine="567"/>
        <w:rPr>
          <w:szCs w:val="28"/>
        </w:rPr>
      </w:pPr>
      <w:r w:rsidRPr="00914429">
        <w:rPr>
          <w:szCs w:val="28"/>
        </w:rPr>
        <w:t>3) данные, используемые при расчете показателей эффективности, отражают прошлые достижения, а не будущие; для оценки эффективности стратегии необходимо её реализовать, достичь результатов, затем оценить эффективность.</w:t>
      </w:r>
    </w:p>
    <w:p w:rsidR="008757BE" w:rsidRPr="00914429" w:rsidRDefault="008757BE" w:rsidP="00BA3529">
      <w:pPr>
        <w:pStyle w:val="a8"/>
        <w:ind w:firstLine="567"/>
        <w:rPr>
          <w:szCs w:val="28"/>
        </w:rPr>
      </w:pPr>
      <w:r w:rsidRPr="00914429">
        <w:rPr>
          <w:szCs w:val="28"/>
        </w:rPr>
        <w:t>В последнее время появились новые системы показателей, которые пытаются устранить эти недостатки. Среди них разработанная Р.</w:t>
      </w:r>
      <w:r>
        <w:rPr>
          <w:szCs w:val="28"/>
        </w:rPr>
        <w:t> </w:t>
      </w:r>
      <w:r w:rsidRPr="00914429">
        <w:rPr>
          <w:szCs w:val="28"/>
        </w:rPr>
        <w:t>Капланом и Д.</w:t>
      </w:r>
      <w:r>
        <w:rPr>
          <w:szCs w:val="28"/>
        </w:rPr>
        <w:t> </w:t>
      </w:r>
      <w:r w:rsidRPr="00914429">
        <w:rPr>
          <w:szCs w:val="28"/>
        </w:rPr>
        <w:t>Нортоном сбалансированная система (карта) показателей (</w:t>
      </w:r>
      <w:r w:rsidRPr="00914429">
        <w:rPr>
          <w:szCs w:val="28"/>
          <w:lang w:val="en-GB"/>
        </w:rPr>
        <w:t>Balanced</w:t>
      </w:r>
      <w:r w:rsidRPr="00914429">
        <w:rPr>
          <w:szCs w:val="28"/>
        </w:rPr>
        <w:t xml:space="preserve"> </w:t>
      </w:r>
      <w:r w:rsidRPr="00914429">
        <w:rPr>
          <w:szCs w:val="28"/>
          <w:lang w:val="en-GB"/>
        </w:rPr>
        <w:t>Scorecard</w:t>
      </w:r>
      <w:r w:rsidRPr="00914429">
        <w:rPr>
          <w:szCs w:val="28"/>
        </w:rPr>
        <w:t xml:space="preserve">), универсальная система показателей [33]. </w:t>
      </w:r>
    </w:p>
    <w:p w:rsidR="008757BE" w:rsidRPr="00914429" w:rsidRDefault="008757BE" w:rsidP="00BA3529">
      <w:pPr>
        <w:pStyle w:val="a8"/>
        <w:ind w:firstLine="567"/>
        <w:rPr>
          <w:szCs w:val="28"/>
        </w:rPr>
      </w:pPr>
      <w:r w:rsidRPr="00914429">
        <w:rPr>
          <w:bCs/>
          <w:i/>
          <w:szCs w:val="28"/>
        </w:rPr>
        <w:t>Система сбалансированных показателей.</w:t>
      </w:r>
      <w:r w:rsidRPr="00914429">
        <w:rPr>
          <w:b/>
          <w:bCs/>
          <w:szCs w:val="28"/>
        </w:rPr>
        <w:t xml:space="preserve"> </w:t>
      </w:r>
      <w:r w:rsidRPr="00914429">
        <w:rPr>
          <w:szCs w:val="28"/>
        </w:rPr>
        <w:t>Одним из требований к целям является их измеримость. В противном случае невозможно сформулировать критерий достижения цели и понять, приближается к цели субъект экономики или удаляется от нее. То же самое относится к стратегии. Стратегия должна описываться количественными   показателями. Тогда, определяя (измеряя) значение этих показателей, руководство субъекта экономики сможет понять, действительно ли оно реализует принятую стратегию и насколько хорошо эта стратегия реализуется.</w:t>
      </w:r>
    </w:p>
    <w:p w:rsidR="008757BE" w:rsidRPr="00914429" w:rsidRDefault="008757BE" w:rsidP="00BA3529">
      <w:pPr>
        <w:pStyle w:val="a8"/>
        <w:ind w:firstLine="567"/>
        <w:rPr>
          <w:szCs w:val="28"/>
        </w:rPr>
      </w:pPr>
      <w:r w:rsidRPr="00914429">
        <w:rPr>
          <w:szCs w:val="28"/>
        </w:rPr>
        <w:t>В стратегическом управлении должна измеряться степень удовлетворения миссии корпорации. На следующем уровне сложности находится измерение уже не только результата деятельности, но измерение эффективности реализации способа достижения этого результата, т.е. измерение эффективности реализации стратегии. Это становится возможным только тогда, когда есть формализм, позволяющий описать стратегию субъекта экономики в формальных количественных терминах. Для этого должна быть сформирована такая система показателей, которая бы отвечала следующим условиям:</w:t>
      </w:r>
    </w:p>
    <w:p w:rsidR="008757BE" w:rsidRPr="00914429" w:rsidRDefault="008757BE" w:rsidP="00BA3529">
      <w:pPr>
        <w:pStyle w:val="a8"/>
        <w:ind w:firstLine="567"/>
        <w:rPr>
          <w:szCs w:val="28"/>
        </w:rPr>
      </w:pPr>
      <w:r w:rsidRPr="00914429">
        <w:rPr>
          <w:szCs w:val="28"/>
        </w:rPr>
        <w:t>во-первых, набор показателей был бы достаточно полным и вместе с тем анализ не был бы сложным и громоздким;</w:t>
      </w:r>
    </w:p>
    <w:p w:rsidR="008757BE" w:rsidRPr="00914429" w:rsidRDefault="008757BE" w:rsidP="00BA3529">
      <w:pPr>
        <w:pStyle w:val="a8"/>
        <w:ind w:firstLine="567"/>
        <w:rPr>
          <w:szCs w:val="28"/>
        </w:rPr>
      </w:pPr>
      <w:r w:rsidRPr="00914429">
        <w:rPr>
          <w:szCs w:val="28"/>
        </w:rPr>
        <w:t>во-вторых, значения показателей были бы измеримы не только в данный момент, но и через заданный временной отрезок.</w:t>
      </w:r>
    </w:p>
    <w:p w:rsidR="008757BE" w:rsidRPr="00914429" w:rsidRDefault="008757BE" w:rsidP="00BA3529">
      <w:pPr>
        <w:pStyle w:val="a8"/>
        <w:ind w:firstLine="567"/>
        <w:rPr>
          <w:szCs w:val="28"/>
        </w:rPr>
      </w:pPr>
      <w:r w:rsidRPr="00914429">
        <w:rPr>
          <w:szCs w:val="28"/>
        </w:rPr>
        <w:t xml:space="preserve">Исследуя проблему формирования системы показателей, остановимся подробнее на поэлементном анализе так называемых </w:t>
      </w:r>
      <w:r w:rsidRPr="00914429">
        <w:rPr>
          <w:szCs w:val="28"/>
          <w:lang w:val="en-US"/>
        </w:rPr>
        <w:t>Balanced</w:t>
      </w:r>
      <w:r w:rsidRPr="00914429">
        <w:rPr>
          <w:szCs w:val="28"/>
        </w:rPr>
        <w:t xml:space="preserve"> </w:t>
      </w:r>
      <w:r w:rsidRPr="00914429">
        <w:rPr>
          <w:szCs w:val="28"/>
          <w:lang w:val="en-US"/>
        </w:rPr>
        <w:t>Scorecards</w:t>
      </w:r>
      <w:r w:rsidRPr="00914429">
        <w:rPr>
          <w:szCs w:val="28"/>
        </w:rPr>
        <w:t xml:space="preserve"> – сбалансированных счетных карт [150, 151, 152, 153]. Сбалансированные счетные карты появились в начале 90-х гг. </w:t>
      </w:r>
      <w:r w:rsidRPr="00914429">
        <w:rPr>
          <w:szCs w:val="28"/>
          <w:lang w:val="en-US"/>
        </w:rPr>
        <w:t>XX</w:t>
      </w:r>
      <w:r w:rsidRPr="00914429">
        <w:rPr>
          <w:szCs w:val="28"/>
        </w:rPr>
        <w:t xml:space="preserve"> века, как результат исследований по расширению аналитических возможностей субъектов экономики при управлении своей деятельностью. </w:t>
      </w:r>
    </w:p>
    <w:p w:rsidR="008757BE" w:rsidRPr="00914429" w:rsidRDefault="008757BE" w:rsidP="00BA3529">
      <w:pPr>
        <w:pStyle w:val="a8"/>
        <w:ind w:firstLine="567"/>
        <w:rPr>
          <w:szCs w:val="28"/>
        </w:rPr>
      </w:pPr>
      <w:r w:rsidRPr="00914429">
        <w:rPr>
          <w:szCs w:val="28"/>
        </w:rPr>
        <w:t>Коробков А. переводит миссию и общую стратегию компании в систему четко поставленных целей и задач, а также показателей определяющих степень достижения данных установок в рамках четырех основных проекций: финансов, маркетинга, внутренних бизнес-процессов, обучения и роста</w:t>
      </w:r>
      <w:r>
        <w:rPr>
          <w:szCs w:val="28"/>
        </w:rPr>
        <w:t xml:space="preserve"> </w:t>
      </w:r>
      <w:r w:rsidRPr="00914429">
        <w:rPr>
          <w:szCs w:val="28"/>
        </w:rPr>
        <w:t xml:space="preserve">[83]. С помощью данных проекций менеджеры могут ответить на следующие основные вопросы: </w:t>
      </w:r>
    </w:p>
    <w:p w:rsidR="008757BE" w:rsidRPr="00914429" w:rsidRDefault="008757BE" w:rsidP="00BA3529">
      <w:pPr>
        <w:pStyle w:val="a8"/>
        <w:ind w:firstLine="567"/>
        <w:rPr>
          <w:szCs w:val="28"/>
        </w:rPr>
      </w:pPr>
      <w:r w:rsidRPr="00914429">
        <w:rPr>
          <w:szCs w:val="28"/>
        </w:rPr>
        <w:t xml:space="preserve">- Какой компания представляется своим акционерам и потенциальным инвесторам? (проекция финансов)? </w:t>
      </w:r>
    </w:p>
    <w:p w:rsidR="008757BE" w:rsidRPr="00914429" w:rsidRDefault="008757BE" w:rsidP="00BA3529">
      <w:pPr>
        <w:pStyle w:val="a8"/>
        <w:ind w:firstLine="567"/>
        <w:rPr>
          <w:szCs w:val="28"/>
        </w:rPr>
      </w:pPr>
      <w:r w:rsidRPr="00914429">
        <w:rPr>
          <w:szCs w:val="28"/>
        </w:rPr>
        <w:t>- Какой компания представляется своим покупателям? (проекция маркетинга)?</w:t>
      </w:r>
    </w:p>
    <w:p w:rsidR="008757BE" w:rsidRPr="00914429" w:rsidRDefault="008757BE" w:rsidP="00BA3529">
      <w:pPr>
        <w:pStyle w:val="a8"/>
        <w:ind w:firstLine="567"/>
        <w:rPr>
          <w:szCs w:val="28"/>
        </w:rPr>
      </w:pPr>
      <w:r w:rsidRPr="00914429">
        <w:rPr>
          <w:szCs w:val="28"/>
        </w:rPr>
        <w:t xml:space="preserve">- Какие бизнес-процессы компания должна улучшить, от каких отказаться, на каких сосредоточиться? (проекция внутренних бизнес- процессов)? </w:t>
      </w:r>
    </w:p>
    <w:p w:rsidR="008757BE" w:rsidRPr="00914429" w:rsidRDefault="008757BE" w:rsidP="00BA3529">
      <w:pPr>
        <w:pStyle w:val="a8"/>
        <w:ind w:firstLine="567"/>
        <w:rPr>
          <w:szCs w:val="28"/>
        </w:rPr>
      </w:pPr>
      <w:r w:rsidRPr="00914429">
        <w:rPr>
          <w:szCs w:val="28"/>
        </w:rPr>
        <w:t>- Может ли компания продолжать свое развитие, повышать эффективность и увеличивать свою стоимость? (проекция обучения и  роста)?</w:t>
      </w:r>
    </w:p>
    <w:p w:rsidR="008757BE" w:rsidRPr="00914429" w:rsidRDefault="008757BE" w:rsidP="00BA3529">
      <w:pPr>
        <w:pStyle w:val="a8"/>
        <w:ind w:firstLine="567"/>
        <w:rPr>
          <w:szCs w:val="28"/>
        </w:rPr>
      </w:pPr>
      <w:r w:rsidRPr="00914429">
        <w:rPr>
          <w:szCs w:val="28"/>
        </w:rPr>
        <w:t>Особенность данного подхода в том, что в ходе анализа используются не только финансовые показатели или величины, измеренные в денежном выражении, но и натуральные показатели, характеризующие деятельность субъекта экономики с различных точек зрения. В рамках каждой группы можно сформулировать отдельные конкретные вопросы. Рассмотрим указанные группы подробнее.</w:t>
      </w:r>
    </w:p>
    <w:p w:rsidR="008757BE" w:rsidRPr="00914429" w:rsidRDefault="008757BE" w:rsidP="00BA3529">
      <w:pPr>
        <w:pStyle w:val="a8"/>
        <w:ind w:firstLine="567"/>
        <w:rPr>
          <w:szCs w:val="28"/>
        </w:rPr>
      </w:pPr>
      <w:r w:rsidRPr="00914429">
        <w:rPr>
          <w:i/>
          <w:szCs w:val="28"/>
        </w:rPr>
        <w:t>Проекция финансов</w:t>
      </w:r>
      <w:r w:rsidRPr="00914429">
        <w:rPr>
          <w:szCs w:val="28"/>
        </w:rPr>
        <w:t xml:space="preserve"> является одной из ключевых составляющих Сбалансированной системы показателей эффективности. Финансовые результаты являются ключевыми критериями оценки текущей деятельности предприятия. Как правило, в качестве типичных целей в рамках финансовой проекции выступают увеличение рентабельности продукции,  рентабельности собственного капитала, чистого денежного потока, чистой прибыли и др. Эти показатели являются основными драйверами эффективности в рамках данной проекции. Как правило, финансовые цели стоят во главе древа целей организации, однако существует очень тесная взаимосвязь с целями в области маркетинга, внутренних процессов и роста организации. </w:t>
      </w:r>
    </w:p>
    <w:p w:rsidR="008757BE" w:rsidRPr="00914429" w:rsidRDefault="008757BE" w:rsidP="00BA3529">
      <w:pPr>
        <w:pStyle w:val="a8"/>
        <w:ind w:firstLine="567"/>
        <w:rPr>
          <w:szCs w:val="28"/>
        </w:rPr>
      </w:pPr>
      <w:r w:rsidRPr="00914429">
        <w:rPr>
          <w:szCs w:val="28"/>
        </w:rPr>
        <w:t xml:space="preserve">В рамках </w:t>
      </w:r>
      <w:r w:rsidRPr="00914429">
        <w:rPr>
          <w:i/>
          <w:szCs w:val="28"/>
        </w:rPr>
        <w:t>проекции маркетинга</w:t>
      </w:r>
      <w:r w:rsidRPr="00914429">
        <w:rPr>
          <w:szCs w:val="28"/>
        </w:rPr>
        <w:t xml:space="preserve"> руководители определяют ключевые сегменты рынка, на которых компания намеревается сосредоточить  свои усилия по продвижению и реализации своих продуктов. Это является  первым шагом построения инфраструктуры данной составляющей системы. Затем определяются основные драйверы эффективности (performance drivers) и показатели их оценивающие. Как правило, основными драйверами          или двигателями эффективности в данной проекции являются: удовлетворенность покупателей, удержание клиентов, приобретение новых клиентов, прибыльность клиентов, доля рынка в целевых сегментах и т.д.     В данную проекцию также обязательно включаются показатели, определяющие ценностное предложение со стороны компании (value proposition), которая в свою очередь во многом определяет лояльность клиентов по отношению к поставщику продукции или услуг. Следует отметить, что выявление основных критериев ценности предложения для клиента или покупателя является весьма не простой задачей требующей досконального анализа потребностей. Так, например, ценность для клиента (по отношению к данной проекции системы) может представлять быстрая доставка и скорость реагирования на полученный заказ. Соответствующим образом, показателями, характеризующими данные двигатели эффективности, могут быть время обработки заказа и средняя скорость доставки в часах. </w:t>
      </w:r>
    </w:p>
    <w:p w:rsidR="008757BE" w:rsidRPr="00914429" w:rsidRDefault="008757BE" w:rsidP="00BA3529">
      <w:pPr>
        <w:pStyle w:val="a8"/>
        <w:ind w:firstLine="567"/>
        <w:rPr>
          <w:szCs w:val="28"/>
        </w:rPr>
      </w:pPr>
      <w:r w:rsidRPr="00914429">
        <w:rPr>
          <w:szCs w:val="28"/>
        </w:rPr>
        <w:t xml:space="preserve">Таким образом, данная проекция дает возможность менеджерам усилить стратегию в области маркетинга и продаж, что должно привести к росту финансовых показателей в будущем. </w:t>
      </w:r>
    </w:p>
    <w:p w:rsidR="008757BE" w:rsidRPr="00914429" w:rsidRDefault="008757BE" w:rsidP="00BA3529">
      <w:pPr>
        <w:pStyle w:val="a8"/>
        <w:ind w:firstLine="567"/>
        <w:rPr>
          <w:szCs w:val="28"/>
        </w:rPr>
      </w:pPr>
      <w:r w:rsidRPr="00914429">
        <w:rPr>
          <w:i/>
          <w:szCs w:val="28"/>
        </w:rPr>
        <w:t>Проекция внутренних бизнес-процессов</w:t>
      </w:r>
      <w:r w:rsidRPr="00914429">
        <w:rPr>
          <w:szCs w:val="28"/>
        </w:rPr>
        <w:t xml:space="preserve"> идентифицирует основные процессы подлежащие усовершенствованию и развитию с целью укрепления конкурентных преимуществ. Эффективность бизнес-процессов определяет ценность предложения компании, от которого зависит количество привлеченных клиентов и конечный финансовый результат. Показатели данной проекции фокусируются на процессах, осуществляющих основной вклад на пути достижения намеченных финансовых результатов и удовлетворения покупателей. После того как ключевые бизнес-процессы были выявлены, определяются драйверы, характеризующие данные процессы и разрабатываются показатели эффективности. Так, например, в качестве показателя эффективности процесса производства может быть количество и частота поломок производственной линии, количество забракованной продукции и т.д. </w:t>
      </w:r>
    </w:p>
    <w:p w:rsidR="008757BE" w:rsidRPr="00914429" w:rsidRDefault="008757BE" w:rsidP="00BA3529">
      <w:pPr>
        <w:pStyle w:val="a8"/>
        <w:ind w:firstLine="567"/>
        <w:rPr>
          <w:szCs w:val="28"/>
        </w:rPr>
      </w:pPr>
      <w:r w:rsidRPr="00914429">
        <w:rPr>
          <w:szCs w:val="28"/>
        </w:rPr>
        <w:t xml:space="preserve">Следует также отметить, что выбор ключевых процессов должен осуществляться не только с позиции текущей эффективности, но и с точки зрения будущих возможностей для ее повышения. Именно поэтому, инновационные процессы – двигатели будущей эффективности должны рассматриваться в этой проекции системы прежде всего. </w:t>
      </w:r>
    </w:p>
    <w:p w:rsidR="008757BE" w:rsidRPr="00914429" w:rsidRDefault="008757BE" w:rsidP="00BA3529">
      <w:pPr>
        <w:pStyle w:val="a8"/>
        <w:ind w:firstLine="567"/>
        <w:rPr>
          <w:szCs w:val="28"/>
        </w:rPr>
      </w:pPr>
      <w:r w:rsidRPr="00914429">
        <w:rPr>
          <w:szCs w:val="28"/>
        </w:rPr>
        <w:t xml:space="preserve">Четвертая </w:t>
      </w:r>
      <w:r w:rsidRPr="00914429">
        <w:rPr>
          <w:i/>
          <w:szCs w:val="28"/>
        </w:rPr>
        <w:t>проекция системы – обучение и рост</w:t>
      </w:r>
      <w:r w:rsidRPr="00914429">
        <w:rPr>
          <w:szCs w:val="28"/>
        </w:rPr>
        <w:t xml:space="preserve"> определяет инфраструктуру, которую организация должна построить для того,          чтобы обеспечить рост и развитие в долгосрочной перспективе. Вполне естественно, что обеспечить долговременный успех и процветание   компании навряд ли возможно с помощью технологий используемых в текущий момент. Рост и развитие организации являются результатом синергии трех основных факторов: человеческих ресурсов, систем и организационных процедур. Для того чтобы обеспечить себе долгосрочное присутствие на рынке, бизнес должен инвестировать средства в     повышение квалификации своих сотрудников, информационные технологии, системы и процедуры. Эти цели рассматриваются в рамках данной   проекции Balanced Scorecard. В проекции обучения и роста основными драйверами эффективности могут быть удовлетворение сотрудников, удержание сотрудников, их умения и квалификация, возможность мгновенно получать информацию, необходимую для принятия управленческих решений, генерация инициатив, эффективность работы информационной системы. </w:t>
      </w:r>
    </w:p>
    <w:p w:rsidR="008757BE" w:rsidRPr="00914429" w:rsidRDefault="008757BE" w:rsidP="002C2C8B">
      <w:pPr>
        <w:pStyle w:val="a8"/>
        <w:ind w:firstLine="567"/>
        <w:rPr>
          <w:color w:val="0000FF"/>
          <w:szCs w:val="28"/>
        </w:rPr>
      </w:pPr>
      <w:r w:rsidRPr="00914429">
        <w:rPr>
          <w:szCs w:val="28"/>
        </w:rPr>
        <w:t>На основе индивидуально разработанных показателей эффективности, последующего сопоставления плановых и фактических данных руководители получают информацию, позволяющую им сделать оценку эффективности реализации стратегий в четырех основных областях рассматриваемых Balanced Scorecard. Таким образом, Сбалансированная система показателей эффективности является своеобразным средством мониторинга и эффективным инструментом, как текущего, так и долгосрочного управления стратегией предприятия.</w:t>
      </w:r>
      <w:r w:rsidRPr="00914429">
        <w:rPr>
          <w:color w:val="0000FF"/>
          <w:szCs w:val="28"/>
        </w:rPr>
        <w:t xml:space="preserve"> </w:t>
      </w:r>
    </w:p>
    <w:p w:rsidR="008757BE" w:rsidRPr="00914429" w:rsidRDefault="008757BE" w:rsidP="002C2C8B">
      <w:pPr>
        <w:pStyle w:val="a8"/>
        <w:ind w:firstLine="567"/>
        <w:rPr>
          <w:color w:val="000000"/>
          <w:szCs w:val="28"/>
        </w:rPr>
      </w:pPr>
      <w:r w:rsidRPr="00914429">
        <w:rPr>
          <w:color w:val="000000"/>
          <w:szCs w:val="28"/>
        </w:rPr>
        <w:t>По нашему мнению, сбалансированная система показателей имеет следующие основные недостатки: 1) ориентирована на цели организации       в целом и не учитывает цели топ-менеджмента и других участников (трудового коллектива); 2) не учитывает реализуемость (вероятность реализации) и адаптивность (способность изменяться) стратегии, 3) осложнена большим объемом числовых разноплановых показателей</w:t>
      </w:r>
    </w:p>
    <w:p w:rsidR="008757BE" w:rsidRPr="00914429" w:rsidRDefault="008757BE" w:rsidP="002C2C8B">
      <w:pPr>
        <w:spacing w:line="360" w:lineRule="auto"/>
        <w:rPr>
          <w:rFonts w:ascii="Times New Roman" w:hAnsi="Times New Roman"/>
          <w:sz w:val="28"/>
          <w:szCs w:val="28"/>
        </w:rPr>
      </w:pPr>
      <w:r w:rsidRPr="00914429">
        <w:rPr>
          <w:rFonts w:ascii="Times New Roman" w:hAnsi="Times New Roman"/>
          <w:i/>
          <w:sz w:val="28"/>
          <w:szCs w:val="28"/>
        </w:rPr>
        <w:t>Универсальная система показателей деятельности</w:t>
      </w:r>
      <w:r w:rsidRPr="00914429">
        <w:rPr>
          <w:rFonts w:ascii="Times New Roman" w:hAnsi="Times New Roman"/>
          <w:sz w:val="28"/>
          <w:szCs w:val="28"/>
        </w:rPr>
        <w:t xml:space="preserve"> – концепция, идущая «изнутри-наружу», ее отправной точкой служит индивидуальность человека. </w:t>
      </w:r>
      <w:r w:rsidRPr="00914429">
        <w:rPr>
          <w:rFonts w:ascii="Times New Roman" w:hAnsi="Times New Roman"/>
          <w:bCs/>
          <w:sz w:val="28"/>
          <w:szCs w:val="28"/>
        </w:rPr>
        <w:t>Теория TPS</w:t>
      </w:r>
      <w:r w:rsidRPr="00914429">
        <w:rPr>
          <w:rFonts w:ascii="Times New Roman" w:hAnsi="Times New Roman"/>
          <w:b/>
          <w:bCs/>
          <w:sz w:val="28"/>
          <w:szCs w:val="28"/>
        </w:rPr>
        <w:t xml:space="preserve"> </w:t>
      </w:r>
      <w:r w:rsidRPr="00914429">
        <w:rPr>
          <w:rFonts w:ascii="Times New Roman" w:hAnsi="Times New Roman"/>
          <w:sz w:val="28"/>
          <w:szCs w:val="28"/>
        </w:rPr>
        <w:t>[116].</w:t>
      </w:r>
      <w:r w:rsidRPr="00914429">
        <w:rPr>
          <w:rFonts w:ascii="Times New Roman" w:hAnsi="Times New Roman"/>
          <w:b/>
          <w:bCs/>
          <w:sz w:val="28"/>
          <w:szCs w:val="28"/>
        </w:rPr>
        <w:t xml:space="preserve"> </w:t>
      </w:r>
      <w:r w:rsidRPr="00914429">
        <w:rPr>
          <w:rFonts w:ascii="Times New Roman" w:hAnsi="Times New Roman"/>
          <w:sz w:val="28"/>
          <w:szCs w:val="28"/>
        </w:rPr>
        <w:t>Универсальная система показателей деятельности объединяет и развивает такие теории, как сбалансированная система показателей (Balanced Score-card, BSC), всеобщий менеджмент на основе качества (Total Quality Management, TQM), управление результативностью (</w:t>
      </w:r>
      <w:r w:rsidRPr="00914429">
        <w:rPr>
          <w:rFonts w:ascii="Times New Roman" w:hAnsi="Times New Roman"/>
          <w:sz w:val="28"/>
          <w:szCs w:val="28"/>
          <w:lang w:val="en-US"/>
        </w:rPr>
        <w:t>Performance</w:t>
      </w:r>
      <w:r w:rsidRPr="00914429">
        <w:rPr>
          <w:rFonts w:ascii="Times New Roman" w:hAnsi="Times New Roman"/>
          <w:sz w:val="28"/>
          <w:szCs w:val="28"/>
        </w:rPr>
        <w:t xml:space="preserve"> </w:t>
      </w:r>
      <w:r w:rsidRPr="00914429">
        <w:rPr>
          <w:rFonts w:ascii="Times New Roman" w:hAnsi="Times New Roman"/>
          <w:sz w:val="28"/>
          <w:szCs w:val="28"/>
          <w:lang w:val="en-US"/>
        </w:rPr>
        <w:t>Management</w:t>
      </w:r>
      <w:r w:rsidRPr="00914429">
        <w:rPr>
          <w:rFonts w:ascii="Times New Roman" w:hAnsi="Times New Roman"/>
          <w:sz w:val="28"/>
          <w:szCs w:val="28"/>
        </w:rPr>
        <w:t>), управление компетенциями (</w:t>
      </w:r>
      <w:r w:rsidRPr="00914429">
        <w:rPr>
          <w:rFonts w:ascii="Times New Roman" w:hAnsi="Times New Roman"/>
          <w:sz w:val="28"/>
          <w:szCs w:val="28"/>
          <w:lang w:val="en-US"/>
        </w:rPr>
        <w:t>Competence</w:t>
      </w:r>
      <w:r w:rsidRPr="00914429">
        <w:rPr>
          <w:rFonts w:ascii="Times New Roman" w:hAnsi="Times New Roman"/>
          <w:sz w:val="28"/>
          <w:szCs w:val="28"/>
        </w:rPr>
        <w:t xml:space="preserve"> </w:t>
      </w:r>
      <w:r w:rsidRPr="00914429">
        <w:rPr>
          <w:rFonts w:ascii="Times New Roman" w:hAnsi="Times New Roman"/>
          <w:sz w:val="28"/>
          <w:szCs w:val="28"/>
          <w:lang w:val="en-US"/>
        </w:rPr>
        <w:t>Management</w:t>
      </w:r>
      <w:r w:rsidRPr="00914429">
        <w:rPr>
          <w:rFonts w:ascii="Times New Roman" w:hAnsi="Times New Roman"/>
          <w:sz w:val="28"/>
          <w:szCs w:val="28"/>
        </w:rPr>
        <w:t>). TPS можно определить как систематический процесс непрерывного, последовательного и регулярного совершенствования, развития и обучения, который направлен на устойчивый рост результатов деятельности сотрудников и организации. Совершенствование, развитие и обучение – три базовые составляющие данной целостной теории менеджмента. Они тесно связаны друг с другом, между ними должен поддерживаться баланс.</w:t>
      </w:r>
    </w:p>
    <w:p w:rsidR="008757BE" w:rsidRPr="00914429" w:rsidRDefault="008757BE" w:rsidP="002C2C8B">
      <w:pPr>
        <w:spacing w:line="360" w:lineRule="auto"/>
        <w:rPr>
          <w:rFonts w:ascii="Times New Roman" w:hAnsi="Times New Roman"/>
          <w:sz w:val="28"/>
          <w:szCs w:val="28"/>
        </w:rPr>
      </w:pPr>
    </w:p>
    <w:p w:rsidR="008757BE" w:rsidRPr="00914429" w:rsidRDefault="008757BE" w:rsidP="00BA3529">
      <w:pPr>
        <w:rPr>
          <w:rFonts w:ascii="Times New Roman" w:hAnsi="Times New Roman"/>
          <w:sz w:val="28"/>
          <w:szCs w:val="28"/>
        </w:rPr>
      </w:pPr>
      <w:r w:rsidRPr="00914429">
        <w:rPr>
          <w:rFonts w:ascii="Times New Roman" w:hAnsi="Times New Roman"/>
          <w:sz w:val="28"/>
          <w:szCs w:val="28"/>
        </w:rPr>
        <w:t>TPS = ПРОЦЕСС НЕПРЕРЫВНОГО [СОВЕРШЕНСТВОВАНИЯ +  РАЗВИТИЯ + ОБУЧЕНИЯ]</w:t>
      </w:r>
    </w:p>
    <w:p w:rsidR="008757BE" w:rsidRPr="00914429" w:rsidRDefault="008757BE" w:rsidP="002C2C8B">
      <w:pPr>
        <w:spacing w:line="360" w:lineRule="auto"/>
        <w:ind w:firstLine="567"/>
        <w:rPr>
          <w:rFonts w:ascii="Times New Roman" w:hAnsi="Times New Roman"/>
          <w:sz w:val="28"/>
          <w:szCs w:val="28"/>
        </w:rPr>
      </w:pP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sz w:val="28"/>
          <w:szCs w:val="28"/>
        </w:rPr>
        <w:t>Универсальная система показателей деятельности унаследовала от предыдущих теорий множество понятий, среди которых: миссия (mission)     и видение (vision) организации, ключевые роли (key roles), базовые ценности (core values), ключевые факторы успеха (critical success factors), цели (objectives), показатели результативности (performance measures),        целевые значения (targets), действия (мероприятия) по      совершенствованию (improvement actions); а также процесс непрерывного совершенствования, развития и обучения. Система TPS состоит из следующих пяти элементов:</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bCs/>
          <w:i/>
          <w:sz w:val="28"/>
          <w:szCs w:val="28"/>
        </w:rPr>
        <w:t>1. Личная система сбалансированных показателей</w:t>
      </w:r>
      <w:r w:rsidRPr="00914429">
        <w:rPr>
          <w:rFonts w:ascii="Times New Roman" w:hAnsi="Times New Roman"/>
          <w:b/>
          <w:bCs/>
          <w:sz w:val="28"/>
          <w:szCs w:val="28"/>
        </w:rPr>
        <w:t xml:space="preserve"> </w:t>
      </w:r>
      <w:r w:rsidRPr="00914429">
        <w:rPr>
          <w:rFonts w:ascii="Times New Roman" w:hAnsi="Times New Roman"/>
          <w:i/>
          <w:sz w:val="28"/>
          <w:szCs w:val="28"/>
        </w:rPr>
        <w:t>(PBSC)</w:t>
      </w:r>
      <w:r w:rsidRPr="00914429">
        <w:rPr>
          <w:rFonts w:ascii="Times New Roman" w:hAnsi="Times New Roman"/>
          <w:sz w:val="28"/>
          <w:szCs w:val="28"/>
        </w:rPr>
        <w:t xml:space="preserve"> включает в себя личное видение, миссию, ключевые роли, ключевые факторы успеха, цели, показатели результативности, целевые значения и действия по совершенствованию. Данная система показателей подразумевает непрерывное совершенствование индивидуальных навыков и поведения, она акцентирует внимание на благополучии человека и его общественных достижениях. Здесь и далее понятие «личные цели (устремления)» будут объединять в себе личную миссию, видение и ключевые роли. Самоуправление, саморазвитие и самокоучинг лежат в основе PBSC               и относятся как к менеджерам, так и к рядовым сотрудникам всей организации.</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bCs/>
          <w:i/>
          <w:sz w:val="28"/>
          <w:szCs w:val="28"/>
        </w:rPr>
        <w:t>2. Организационная система сбалансированных показателей (OBSC)</w:t>
      </w:r>
      <w:r w:rsidRPr="00914429">
        <w:rPr>
          <w:rFonts w:ascii="Times New Roman" w:hAnsi="Times New Roman"/>
          <w:b/>
          <w:bCs/>
          <w:sz w:val="28"/>
          <w:szCs w:val="28"/>
        </w:rPr>
        <w:t xml:space="preserve"> </w:t>
      </w:r>
      <w:r w:rsidRPr="00914429">
        <w:rPr>
          <w:rFonts w:ascii="Times New Roman" w:hAnsi="Times New Roman"/>
          <w:sz w:val="28"/>
          <w:szCs w:val="28"/>
        </w:rPr>
        <w:t xml:space="preserve">включает в себя организационные видение, миссию, базовые ценности, ключевые факторы успеха, цели, показатели результативности, целевые значения и действия, направленные на организационное совершенствование. Миссия организации, видение и базовые ценности называются «общие цели организации» </w:t>
      </w:r>
      <w:r w:rsidRPr="00914429">
        <w:rPr>
          <w:rFonts w:ascii="Times New Roman" w:hAnsi="Times New Roman"/>
          <w:i/>
          <w:iCs/>
          <w:sz w:val="28"/>
          <w:szCs w:val="28"/>
        </w:rPr>
        <w:t xml:space="preserve">(shared organizational ambition). </w:t>
      </w:r>
      <w:r w:rsidRPr="00914429">
        <w:rPr>
          <w:rFonts w:ascii="Times New Roman" w:hAnsi="Times New Roman"/>
          <w:sz w:val="28"/>
          <w:szCs w:val="28"/>
        </w:rPr>
        <w:t>Этот подход включает непрерывное совершенствование, контроль бизнес-процессов и развитие организационных стратегий с целью достижения компанией конкурентных преимуществ. Корпоративная система показателей спускается на уровень подразделений в виде систем показателей отделов, команд и индивидуальных планов отдельных работников. Особое значение при этом придается развитию стратегии и средствам ее реализации.</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bCs/>
          <w:i/>
          <w:sz w:val="28"/>
          <w:szCs w:val="28"/>
        </w:rPr>
        <w:t>3. Всеобщий менеджмент на основе качества</w:t>
      </w:r>
      <w:r w:rsidRPr="00914429">
        <w:rPr>
          <w:rFonts w:ascii="Times New Roman" w:hAnsi="Times New Roman"/>
          <w:b/>
          <w:bCs/>
          <w:sz w:val="28"/>
          <w:szCs w:val="28"/>
        </w:rPr>
        <w:t xml:space="preserve"> </w:t>
      </w:r>
      <w:r w:rsidRPr="00914429">
        <w:rPr>
          <w:rFonts w:ascii="Times New Roman" w:hAnsi="Times New Roman"/>
          <w:sz w:val="28"/>
          <w:szCs w:val="28"/>
        </w:rPr>
        <w:t>(</w:t>
      </w:r>
      <w:r w:rsidRPr="00914429">
        <w:rPr>
          <w:rFonts w:ascii="Times New Roman" w:hAnsi="Times New Roman"/>
          <w:i/>
          <w:iCs/>
          <w:sz w:val="28"/>
          <w:szCs w:val="28"/>
        </w:rPr>
        <w:t xml:space="preserve">Total Qualit Management, TQM) </w:t>
      </w:r>
      <w:r w:rsidRPr="00914429">
        <w:rPr>
          <w:rFonts w:ascii="Times New Roman" w:hAnsi="Times New Roman"/>
          <w:sz w:val="28"/>
          <w:szCs w:val="28"/>
        </w:rPr>
        <w:t xml:space="preserve">– стиль жизни всей организации, в котором непрерывное совершенствование занимает центральное место. Определение проблем, поиск первопричин проблем, осуществление действий, проверка эффективности этих действий и оценка бизнес-процессов выполняются в соответствии с разработанным планом, систематически и целенаправленно. В TQM особое значение придается мобилизации всех ресурсов организации      с целью постоянного удовлетворения потребностей покупателей. TQM – это и философия, и набор руководящих принципов, следование которым помогает создать постоянно совершенствующуюся организацию на основе рационального использования </w:t>
      </w:r>
      <w:r w:rsidRPr="00914429">
        <w:rPr>
          <w:rFonts w:ascii="Times New Roman" w:hAnsi="Times New Roman"/>
          <w:i/>
          <w:iCs/>
          <w:sz w:val="28"/>
          <w:szCs w:val="28"/>
        </w:rPr>
        <w:t>цикла Деминга</w:t>
      </w:r>
      <w:r w:rsidRPr="00914429">
        <w:rPr>
          <w:rFonts w:ascii="Times New Roman" w:hAnsi="Times New Roman"/>
          <w:sz w:val="28"/>
          <w:szCs w:val="28"/>
        </w:rPr>
        <w:t xml:space="preserve">. Цикл Деминга состоит из следующих этапов: </w:t>
      </w:r>
      <w:r w:rsidRPr="00914429">
        <w:rPr>
          <w:rFonts w:ascii="Times New Roman" w:hAnsi="Times New Roman"/>
          <w:b/>
          <w:bCs/>
          <w:sz w:val="28"/>
          <w:szCs w:val="28"/>
        </w:rPr>
        <w:t xml:space="preserve">планируйте </w:t>
      </w:r>
      <w:r w:rsidRPr="00914429">
        <w:rPr>
          <w:rFonts w:ascii="Times New Roman" w:hAnsi="Times New Roman"/>
          <w:sz w:val="28"/>
          <w:szCs w:val="28"/>
        </w:rPr>
        <w:t xml:space="preserve">(разрабатывайте план совершенствования); </w:t>
      </w:r>
      <w:r w:rsidRPr="00914429">
        <w:rPr>
          <w:rFonts w:ascii="Times New Roman" w:hAnsi="Times New Roman"/>
          <w:b/>
          <w:bCs/>
          <w:sz w:val="28"/>
          <w:szCs w:val="28"/>
        </w:rPr>
        <w:t xml:space="preserve">делайте </w:t>
      </w:r>
      <w:r w:rsidRPr="00914429">
        <w:rPr>
          <w:rFonts w:ascii="Times New Roman" w:hAnsi="Times New Roman"/>
          <w:sz w:val="28"/>
          <w:szCs w:val="28"/>
        </w:rPr>
        <w:t xml:space="preserve">(выполняйте этот план в небольшом масштабе); </w:t>
      </w:r>
      <w:r w:rsidRPr="00914429">
        <w:rPr>
          <w:rFonts w:ascii="Times New Roman" w:hAnsi="Times New Roman"/>
          <w:b/>
          <w:bCs/>
          <w:sz w:val="28"/>
          <w:szCs w:val="28"/>
        </w:rPr>
        <w:t xml:space="preserve">проверяйте </w:t>
      </w:r>
      <w:r w:rsidRPr="00914429">
        <w:rPr>
          <w:rFonts w:ascii="Times New Roman" w:hAnsi="Times New Roman"/>
          <w:sz w:val="28"/>
          <w:szCs w:val="28"/>
        </w:rPr>
        <w:t xml:space="preserve">(анализируйте результаты действий по совершенствованию) и </w:t>
      </w:r>
      <w:r w:rsidRPr="00914429">
        <w:rPr>
          <w:rFonts w:ascii="Times New Roman" w:hAnsi="Times New Roman"/>
          <w:b/>
          <w:bCs/>
          <w:sz w:val="28"/>
          <w:szCs w:val="28"/>
        </w:rPr>
        <w:t xml:space="preserve">воздействуйте </w:t>
      </w:r>
      <w:r w:rsidRPr="00914429">
        <w:rPr>
          <w:rFonts w:ascii="Times New Roman" w:hAnsi="Times New Roman"/>
          <w:sz w:val="28"/>
          <w:szCs w:val="28"/>
        </w:rPr>
        <w:t>(применяйте опробованные усовершенствования в полном объеме). Этот цикл обучения, также называемый циклом PDCA (Plan, Do, Check, Act), используется в TPS для непрерывного и последовательного развития личности и совершенствования бизнес-процессов. В менеджменте на основе качества циклу обучения PDCA и управлению бизнес-процессами уделяется особое внимание.</w:t>
      </w:r>
    </w:p>
    <w:p w:rsidR="008757BE" w:rsidRPr="00914429" w:rsidRDefault="008757BE" w:rsidP="002C2C8B">
      <w:pPr>
        <w:spacing w:line="360" w:lineRule="auto"/>
        <w:ind w:firstLine="567"/>
        <w:rPr>
          <w:rFonts w:ascii="Times New Roman" w:hAnsi="Times New Roman"/>
          <w:i/>
          <w:iCs/>
          <w:sz w:val="28"/>
          <w:szCs w:val="28"/>
        </w:rPr>
      </w:pPr>
      <w:r w:rsidRPr="00914429">
        <w:rPr>
          <w:rFonts w:ascii="Times New Roman" w:hAnsi="Times New Roman"/>
          <w:bCs/>
          <w:i/>
          <w:sz w:val="28"/>
          <w:szCs w:val="28"/>
        </w:rPr>
        <w:t>4. Управление результативностью (Performance Management) и управление компетенциями (Competence Management)</w:t>
      </w:r>
      <w:r w:rsidRPr="00914429">
        <w:rPr>
          <w:rFonts w:ascii="Times New Roman" w:hAnsi="Times New Roman"/>
          <w:b/>
          <w:bCs/>
          <w:sz w:val="28"/>
          <w:szCs w:val="28"/>
        </w:rPr>
        <w:t xml:space="preserve"> </w:t>
      </w:r>
      <w:r w:rsidRPr="00914429">
        <w:rPr>
          <w:rFonts w:ascii="Times New Roman" w:hAnsi="Times New Roman"/>
          <w:sz w:val="28"/>
          <w:szCs w:val="28"/>
        </w:rPr>
        <w:t xml:space="preserve">поддерживают процесс непрерывного развития человеческого потенциала в организации. Цель управления результативностью и управления компетенциями – непрерывное достижение высокой производительности мотивированным и развитым коллективом. Эти подходы сосредоточены на максимальном развитии сотрудников и определяют способы оптимального приложения их потенциала для достижения целей организации. Управление результативностью и управление компетенциями направлены на развитие способностей, нужных для выполнения работы. Они позволяют накапливать знания, приобретать умения, опыт, навыки, формируют систему отношений, норм, ценностей, взглядов и принципов (знаний), которые направлены на профессиональное выполнение работы. Цикл развития и здесь находится в центре внимания и состоит из следующих этапов: </w:t>
      </w:r>
      <w:r w:rsidRPr="00914429">
        <w:rPr>
          <w:rFonts w:ascii="Times New Roman" w:hAnsi="Times New Roman"/>
          <w:i/>
          <w:iCs/>
          <w:sz w:val="28"/>
          <w:szCs w:val="28"/>
        </w:rPr>
        <w:t>планирование результатов, коучинг, оценка результатов (аттестация) и развитие способностей, нужных для выполнения работы (профессиональных компетенций).</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bCs/>
          <w:i/>
          <w:sz w:val="28"/>
          <w:szCs w:val="28"/>
          <w:lang w:val="en-US"/>
        </w:rPr>
        <w:t xml:space="preserve">5. </w:t>
      </w:r>
      <w:r w:rsidRPr="00914429">
        <w:rPr>
          <w:rFonts w:ascii="Times New Roman" w:hAnsi="Times New Roman"/>
          <w:bCs/>
          <w:i/>
          <w:sz w:val="28"/>
          <w:szCs w:val="28"/>
        </w:rPr>
        <w:t>Цикл</w:t>
      </w:r>
      <w:r w:rsidRPr="00914429">
        <w:rPr>
          <w:rFonts w:ascii="Times New Roman" w:hAnsi="Times New Roman"/>
          <w:bCs/>
          <w:i/>
          <w:sz w:val="28"/>
          <w:szCs w:val="28"/>
          <w:lang w:val="en-US"/>
        </w:rPr>
        <w:t xml:space="preserve"> </w:t>
      </w:r>
      <w:r w:rsidRPr="00914429">
        <w:rPr>
          <w:rFonts w:ascii="Times New Roman" w:hAnsi="Times New Roman"/>
          <w:bCs/>
          <w:i/>
          <w:sz w:val="28"/>
          <w:szCs w:val="28"/>
        </w:rPr>
        <w:t>обучения</w:t>
      </w:r>
      <w:r w:rsidRPr="00914429">
        <w:rPr>
          <w:rFonts w:ascii="Times New Roman" w:hAnsi="Times New Roman"/>
          <w:bCs/>
          <w:i/>
          <w:sz w:val="28"/>
          <w:szCs w:val="28"/>
          <w:lang w:val="en-US"/>
        </w:rPr>
        <w:t xml:space="preserve"> </w:t>
      </w:r>
      <w:r w:rsidRPr="00914429">
        <w:rPr>
          <w:rFonts w:ascii="Times New Roman" w:hAnsi="Times New Roman"/>
          <w:bCs/>
          <w:i/>
          <w:sz w:val="28"/>
          <w:szCs w:val="28"/>
        </w:rPr>
        <w:t>Колба</w:t>
      </w:r>
      <w:r w:rsidRPr="00914429">
        <w:rPr>
          <w:rFonts w:ascii="Times New Roman" w:hAnsi="Times New Roman"/>
          <w:bCs/>
          <w:i/>
          <w:sz w:val="28"/>
          <w:szCs w:val="28"/>
          <w:lang w:val="en-US"/>
        </w:rPr>
        <w:t xml:space="preserve"> </w:t>
      </w:r>
      <w:r w:rsidRPr="00914429">
        <w:rPr>
          <w:rFonts w:ascii="Times New Roman" w:hAnsi="Times New Roman"/>
          <w:bCs/>
          <w:i/>
          <w:iCs/>
          <w:sz w:val="28"/>
          <w:szCs w:val="28"/>
          <w:lang w:val="en-US"/>
        </w:rPr>
        <w:t>(Kolb's Learning Cycle).</w:t>
      </w:r>
      <w:r w:rsidRPr="00914429">
        <w:rPr>
          <w:rFonts w:ascii="Times New Roman" w:hAnsi="Times New Roman"/>
          <w:b/>
          <w:bCs/>
          <w:i/>
          <w:iCs/>
          <w:sz w:val="28"/>
          <w:szCs w:val="28"/>
          <w:lang w:val="en-US"/>
        </w:rPr>
        <w:t xml:space="preserve"> </w:t>
      </w:r>
      <w:r w:rsidRPr="00914429">
        <w:rPr>
          <w:rFonts w:ascii="Times New Roman" w:hAnsi="Times New Roman"/>
          <w:sz w:val="28"/>
          <w:szCs w:val="28"/>
        </w:rPr>
        <w:t xml:space="preserve">Этот процесс </w:t>
      </w:r>
      <w:r w:rsidRPr="00914429">
        <w:rPr>
          <w:rFonts w:ascii="Times New Roman" w:hAnsi="Times New Roman"/>
          <w:i/>
          <w:iCs/>
          <w:sz w:val="28"/>
          <w:szCs w:val="28"/>
        </w:rPr>
        <w:t xml:space="preserve">интуитивного обучения, </w:t>
      </w:r>
      <w:r w:rsidRPr="00914429">
        <w:rPr>
          <w:rFonts w:ascii="Times New Roman" w:hAnsi="Times New Roman"/>
          <w:sz w:val="28"/>
          <w:szCs w:val="28"/>
        </w:rPr>
        <w:t xml:space="preserve">или обучения на практике, встречается во всех четырех перечисленных теориях менеджмента. Результатом применения этого процесса вместе с процессом </w:t>
      </w:r>
      <w:r w:rsidRPr="00914429">
        <w:rPr>
          <w:rFonts w:ascii="Times New Roman" w:hAnsi="Times New Roman"/>
          <w:i/>
          <w:iCs/>
          <w:sz w:val="28"/>
          <w:szCs w:val="28"/>
        </w:rPr>
        <w:t xml:space="preserve">сознательного обучения, </w:t>
      </w:r>
      <w:r w:rsidRPr="00914429">
        <w:rPr>
          <w:rFonts w:ascii="Times New Roman" w:hAnsi="Times New Roman"/>
          <w:sz w:val="28"/>
          <w:szCs w:val="28"/>
        </w:rPr>
        <w:t xml:space="preserve">или обучения в рамках образовательных программ, служит изменение индивидуального и коллективного поведения. Два данных процесса обучения, а также </w:t>
      </w:r>
      <w:r w:rsidRPr="00914429">
        <w:rPr>
          <w:rFonts w:ascii="Times New Roman" w:hAnsi="Times New Roman"/>
          <w:i/>
          <w:iCs/>
          <w:sz w:val="28"/>
          <w:szCs w:val="28"/>
        </w:rPr>
        <w:t xml:space="preserve">индивидуальное обучение, </w:t>
      </w:r>
      <w:r w:rsidRPr="00914429">
        <w:rPr>
          <w:rFonts w:ascii="Times New Roman" w:hAnsi="Times New Roman"/>
          <w:sz w:val="28"/>
          <w:szCs w:val="28"/>
        </w:rPr>
        <w:t xml:space="preserve">цикл </w:t>
      </w:r>
      <w:r w:rsidRPr="00914429">
        <w:rPr>
          <w:rFonts w:ascii="Times New Roman" w:hAnsi="Times New Roman"/>
          <w:i/>
          <w:iCs/>
          <w:sz w:val="28"/>
          <w:szCs w:val="28"/>
        </w:rPr>
        <w:t xml:space="preserve">PDCA </w:t>
      </w:r>
      <w:r w:rsidRPr="00914429">
        <w:rPr>
          <w:rFonts w:ascii="Times New Roman" w:hAnsi="Times New Roman"/>
          <w:sz w:val="28"/>
          <w:szCs w:val="28"/>
        </w:rPr>
        <w:t xml:space="preserve">и </w:t>
      </w:r>
      <w:r w:rsidRPr="00914429">
        <w:rPr>
          <w:rFonts w:ascii="Times New Roman" w:hAnsi="Times New Roman"/>
          <w:i/>
          <w:iCs/>
          <w:sz w:val="28"/>
          <w:szCs w:val="28"/>
        </w:rPr>
        <w:t xml:space="preserve">групповое обучение </w:t>
      </w:r>
      <w:r w:rsidRPr="00914429">
        <w:rPr>
          <w:rFonts w:ascii="Times New Roman" w:hAnsi="Times New Roman"/>
          <w:sz w:val="28"/>
          <w:szCs w:val="28"/>
        </w:rPr>
        <w:t>– важные принципы TPS, с их помощью создаются условия для эффективных    перемен в организациях. Цикл обучения Колба состоит из следующих четырех этапов:</w:t>
      </w:r>
    </w:p>
    <w:p w:rsidR="008757BE" w:rsidRPr="00914429" w:rsidRDefault="008757BE" w:rsidP="002C2C8B">
      <w:pPr>
        <w:numPr>
          <w:ilvl w:val="0"/>
          <w:numId w:val="4"/>
        </w:numPr>
        <w:tabs>
          <w:tab w:val="clear" w:pos="792"/>
          <w:tab w:val="num" w:pos="720"/>
          <w:tab w:val="left" w:pos="757"/>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получение опыта «из первых рук»; </w:t>
      </w:r>
    </w:p>
    <w:p w:rsidR="008757BE" w:rsidRPr="00914429" w:rsidRDefault="008757BE" w:rsidP="002C2C8B">
      <w:pPr>
        <w:numPr>
          <w:ilvl w:val="0"/>
          <w:numId w:val="4"/>
        </w:numPr>
        <w:tabs>
          <w:tab w:val="clear" w:pos="792"/>
          <w:tab w:val="num" w:pos="720"/>
          <w:tab w:val="left" w:pos="757"/>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обращение к этому опыту, размышление над его результатами, оценка полученного опыта; </w:t>
      </w:r>
    </w:p>
    <w:p w:rsidR="008757BE" w:rsidRPr="00914429" w:rsidRDefault="008757BE" w:rsidP="002C2C8B">
      <w:pPr>
        <w:numPr>
          <w:ilvl w:val="0"/>
          <w:numId w:val="4"/>
        </w:numPr>
        <w:tabs>
          <w:tab w:val="clear" w:pos="792"/>
          <w:tab w:val="num" w:pos="720"/>
          <w:tab w:val="left" w:pos="757"/>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подведение итогов работы и преобразование полученных впечатлений в правила, понятия, гипотезы, модели и теории с целью развития способности принимать решения в аналогичных ситуациях; </w:t>
      </w:r>
    </w:p>
    <w:p w:rsidR="008757BE" w:rsidRPr="00914429" w:rsidRDefault="008757BE" w:rsidP="002C2C8B">
      <w:pPr>
        <w:numPr>
          <w:ilvl w:val="0"/>
          <w:numId w:val="4"/>
        </w:numPr>
        <w:tabs>
          <w:tab w:val="clear" w:pos="792"/>
          <w:tab w:val="num" w:pos="720"/>
          <w:tab w:val="left" w:pos="757"/>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экспериментальная проверка этих идей, результатом которой станут изменения в поведении и приобретение нового опыта. </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sz w:val="28"/>
          <w:szCs w:val="28"/>
        </w:rPr>
        <w:t>После планирования названных выше шагов цикл повторяется сначала.</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sz w:val="28"/>
          <w:szCs w:val="28"/>
        </w:rPr>
        <w:t>Использовать универсальную систему показателей деятельности означает управлять и принимать решения, основываясь на фактах и      цифрах, связанных с реализацией видения. Применение этой теории эффективно только в том случае, когда оно основано на стратегическом процессе развития, в котором видение и миссия, ключевые факторы     успеха, показатели результативности, процессы обучения и планирования  как личности, так и организации дополняют друг друга. Все вместе            они способствуют реализации непрерывного совершенствования на          всех уровнях организации и развитию человеческого потенциала сотрудников.</w:t>
      </w:r>
    </w:p>
    <w:p w:rsidR="008757BE" w:rsidRPr="00914429" w:rsidRDefault="008757BE" w:rsidP="002C2C8B">
      <w:pPr>
        <w:spacing w:line="360" w:lineRule="auto"/>
        <w:ind w:firstLine="567"/>
        <w:rPr>
          <w:rStyle w:val="af0"/>
          <w:rFonts w:ascii="Times New Roman" w:hAnsi="Times New Roman"/>
          <w:sz w:val="28"/>
          <w:szCs w:val="28"/>
        </w:rPr>
      </w:pPr>
      <w:r w:rsidRPr="00914429">
        <w:rPr>
          <w:rFonts w:ascii="Times New Roman" w:hAnsi="Times New Roman"/>
          <w:color w:val="000000"/>
          <w:sz w:val="28"/>
          <w:szCs w:val="28"/>
        </w:rPr>
        <w:t xml:space="preserve">Таким образом, анализ подходов российских и зарубежных авторов к оценке </w:t>
      </w:r>
      <w:r w:rsidRPr="00914429">
        <w:rPr>
          <w:rStyle w:val="af0"/>
          <w:rFonts w:ascii="Times New Roman" w:hAnsi="Times New Roman"/>
          <w:color w:val="000000"/>
          <w:sz w:val="28"/>
          <w:szCs w:val="28"/>
        </w:rPr>
        <w:t>эффективности стратегии предприятия позволил нам сделать следующие выводы:</w:t>
      </w:r>
    </w:p>
    <w:p w:rsidR="008757BE" w:rsidRPr="00914429" w:rsidRDefault="008757BE" w:rsidP="002C2C8B">
      <w:pPr>
        <w:pStyle w:val="a8"/>
        <w:ind w:firstLine="567"/>
        <w:rPr>
          <w:szCs w:val="28"/>
        </w:rPr>
      </w:pPr>
      <w:r w:rsidRPr="00914429">
        <w:rPr>
          <w:szCs w:val="28"/>
        </w:rPr>
        <w:t>1) оценка эффективности стратегии на основе экстраполированных данных бухгалтерского учета, отражающих прошлые достижения предприятия, по нашему мнению не достаточно объективна. Если предприятие эффективно работало в прошлом, это не значит, что оно будет продолжать таким же образом работать и в будущем;</w:t>
      </w:r>
    </w:p>
    <w:p w:rsidR="008757BE" w:rsidRPr="00914429" w:rsidRDefault="008757BE" w:rsidP="002C2C8B">
      <w:pPr>
        <w:pStyle w:val="a8"/>
        <w:ind w:firstLine="567"/>
        <w:rPr>
          <w:szCs w:val="28"/>
        </w:rPr>
      </w:pPr>
      <w:r w:rsidRPr="00914429">
        <w:rPr>
          <w:szCs w:val="28"/>
        </w:rPr>
        <w:t>2) оценка эффективности стратегии на основе план-фактного анализа показателей рентабельности и доли рынка не учитывает реализуемость и адаптивность стратегии;</w:t>
      </w:r>
    </w:p>
    <w:p w:rsidR="008757BE" w:rsidRPr="00914429" w:rsidRDefault="008757BE" w:rsidP="002C2C8B">
      <w:pPr>
        <w:pStyle w:val="a8"/>
        <w:ind w:firstLine="567"/>
        <w:rPr>
          <w:szCs w:val="28"/>
        </w:rPr>
      </w:pPr>
      <w:r w:rsidRPr="00914429">
        <w:rPr>
          <w:szCs w:val="28"/>
        </w:rPr>
        <w:t>3) оценка эффективности стратегии на основе системы сбалансированных показателей или универсальной системы показателей, по нашему мнению, затруднена большим объемом числовых показателей, в связи с чем возникает трудность сравнения различных стратегий, также эти системы не учитывают адаптивность и реализуемость стратегии;</w:t>
      </w:r>
    </w:p>
    <w:p w:rsidR="008757BE" w:rsidRPr="00914429" w:rsidRDefault="008757BE" w:rsidP="002C2C8B">
      <w:pPr>
        <w:pStyle w:val="a8"/>
        <w:ind w:firstLine="567"/>
        <w:rPr>
          <w:szCs w:val="28"/>
        </w:rPr>
      </w:pPr>
      <w:r w:rsidRPr="00914429">
        <w:rPr>
          <w:szCs w:val="28"/>
        </w:rPr>
        <w:t>4) система сбалансированных показателей не учитывает наличие целей разного уровня (собственника, менеджмента);</w:t>
      </w:r>
    </w:p>
    <w:p w:rsidR="008757BE" w:rsidRPr="00914429" w:rsidRDefault="008757BE" w:rsidP="002C2C8B">
      <w:pPr>
        <w:pStyle w:val="a8"/>
        <w:ind w:firstLine="567"/>
        <w:rPr>
          <w:szCs w:val="28"/>
        </w:rPr>
      </w:pPr>
      <w:r w:rsidRPr="00914429">
        <w:rPr>
          <w:szCs w:val="28"/>
        </w:rPr>
        <w:t>5) для оценки эффективности разработанной стратегии и выбора из альтернативных вариантов необходим показатель, который учитывал бы не только целевую эффективность стратегии (рентабельность), но и реализуемость (вероятность реализации) и адаптивность (способность реагировать на изменения внешних факторов) стратегии.</w:t>
      </w:r>
    </w:p>
    <w:p w:rsidR="008757BE" w:rsidRPr="00914429" w:rsidRDefault="008757BE" w:rsidP="00BA3529">
      <w:pPr>
        <w:pStyle w:val="a8"/>
        <w:ind w:firstLine="567"/>
        <w:rPr>
          <w:szCs w:val="28"/>
        </w:rPr>
      </w:pPr>
    </w:p>
    <w:p w:rsidR="008757BE" w:rsidRPr="00914429" w:rsidRDefault="008757BE" w:rsidP="00BA3529">
      <w:pPr>
        <w:pStyle w:val="2"/>
        <w:rPr>
          <w:rFonts w:ascii="Times New Roman" w:hAnsi="Times New Roman" w:cs="Times New Roman"/>
          <w:i w:val="0"/>
        </w:rPr>
      </w:pPr>
      <w:bookmarkStart w:id="11" w:name="_Toc320563803"/>
      <w:r w:rsidRPr="00914429">
        <w:rPr>
          <w:rFonts w:ascii="Times New Roman" w:hAnsi="Times New Roman" w:cs="Times New Roman"/>
          <w:i w:val="0"/>
        </w:rPr>
        <w:t>2.3. Эффективность стратегии государственного предприятия</w:t>
      </w:r>
      <w:bookmarkEnd w:id="11"/>
    </w:p>
    <w:p w:rsidR="008757BE" w:rsidRPr="00914429" w:rsidRDefault="008757BE" w:rsidP="00BA3529">
      <w:pPr>
        <w:pStyle w:val="a8"/>
        <w:ind w:firstLine="567"/>
        <w:rPr>
          <w:szCs w:val="28"/>
        </w:rPr>
      </w:pPr>
    </w:p>
    <w:p w:rsidR="008757BE" w:rsidRPr="00914429" w:rsidRDefault="008757BE" w:rsidP="00BA3529">
      <w:pPr>
        <w:pStyle w:val="a8"/>
        <w:ind w:firstLine="567"/>
        <w:rPr>
          <w:szCs w:val="28"/>
        </w:rPr>
      </w:pPr>
      <w:r w:rsidRPr="00914429">
        <w:rPr>
          <w:szCs w:val="28"/>
        </w:rPr>
        <w:t>Повышение эффективности – главная стратегическая задача менеджмента любой хозяйственной единицы. Стратегия ГП должна определить ориентиры, целевые установки, характеристики будущего состояния предприятия. При формулировании стратегических целей организации необходимо обозначить критерии (качественные и количественные характеристики) этих целей.</w:t>
      </w:r>
    </w:p>
    <w:p w:rsidR="008757BE" w:rsidRPr="00914429" w:rsidRDefault="008757BE" w:rsidP="00BA3529">
      <w:pPr>
        <w:pStyle w:val="a8"/>
        <w:ind w:firstLine="567"/>
        <w:rPr>
          <w:szCs w:val="28"/>
        </w:rPr>
      </w:pPr>
      <w:r w:rsidRPr="00914429">
        <w:rPr>
          <w:szCs w:val="28"/>
        </w:rPr>
        <w:t xml:space="preserve">Показатели эффективности стратегии ГП необходимы для оценки эффективности стратегии в следующих случаях: </w:t>
      </w:r>
    </w:p>
    <w:p w:rsidR="008757BE" w:rsidRPr="00914429" w:rsidRDefault="008757BE" w:rsidP="00BA3529">
      <w:pPr>
        <w:pStyle w:val="a8"/>
        <w:numPr>
          <w:ilvl w:val="0"/>
          <w:numId w:val="26"/>
        </w:numPr>
        <w:tabs>
          <w:tab w:val="left" w:pos="0"/>
        </w:tabs>
        <w:ind w:firstLine="567"/>
        <w:rPr>
          <w:szCs w:val="28"/>
        </w:rPr>
      </w:pPr>
      <w:r w:rsidRPr="00914429">
        <w:rPr>
          <w:szCs w:val="28"/>
        </w:rPr>
        <w:t>для оценки эффективности стратегии на этапе ее разработки и выбора из альтернативных вариантов наиболее эффективной стратегии;</w:t>
      </w:r>
    </w:p>
    <w:p w:rsidR="008757BE" w:rsidRPr="00914429" w:rsidRDefault="008757BE" w:rsidP="00BA3529">
      <w:pPr>
        <w:pStyle w:val="a8"/>
        <w:numPr>
          <w:ilvl w:val="0"/>
          <w:numId w:val="26"/>
        </w:numPr>
        <w:tabs>
          <w:tab w:val="left" w:pos="0"/>
        </w:tabs>
        <w:ind w:firstLine="567"/>
        <w:rPr>
          <w:szCs w:val="28"/>
        </w:rPr>
      </w:pPr>
      <w:r w:rsidRPr="00914429">
        <w:rPr>
          <w:szCs w:val="28"/>
        </w:rPr>
        <w:t>для оценки промежуточных результатов на этапе реализации стратегии;</w:t>
      </w:r>
    </w:p>
    <w:p w:rsidR="008757BE" w:rsidRPr="00914429" w:rsidRDefault="008757BE" w:rsidP="00BA3529">
      <w:pPr>
        <w:pStyle w:val="a8"/>
        <w:numPr>
          <w:ilvl w:val="0"/>
          <w:numId w:val="26"/>
        </w:numPr>
        <w:tabs>
          <w:tab w:val="left" w:pos="0"/>
        </w:tabs>
        <w:ind w:firstLine="567"/>
        <w:rPr>
          <w:szCs w:val="28"/>
        </w:rPr>
      </w:pPr>
      <w:r w:rsidRPr="00914429">
        <w:rPr>
          <w:szCs w:val="28"/>
        </w:rPr>
        <w:t>для оценки полученных результатов после реализации стратегии.</w:t>
      </w:r>
    </w:p>
    <w:p w:rsidR="008757BE" w:rsidRPr="00914429" w:rsidRDefault="008757BE" w:rsidP="00BA3529">
      <w:pPr>
        <w:pStyle w:val="a8"/>
        <w:ind w:firstLine="567"/>
        <w:rPr>
          <w:szCs w:val="28"/>
        </w:rPr>
      </w:pPr>
      <w:r w:rsidRPr="00914429">
        <w:rPr>
          <w:szCs w:val="28"/>
        </w:rPr>
        <w:t xml:space="preserve">Формирование стратегии ГП должно происходить с точки зрения, что ГП – это своеобразный предпринимательский бизнес, ограниченный как административными, так и экономически рамками. Следовательно, у стратегии такого предприятия существуют своя структура ценностей и целей: рыночные цели, которыми, в конечном счете, являются получение прибыли, увеличение стоимости чистых активов, рост рентабельности активов. Учитывая изложенное, анализ эффективности стратегии ГП также необходимо производить с этих позиций. Оценку альтернативных вариантов стратегии можно производить на основе показателя </w:t>
      </w:r>
      <w:r w:rsidRPr="00914429">
        <w:rPr>
          <w:i/>
          <w:szCs w:val="28"/>
        </w:rPr>
        <w:t>рентабельность активов</w:t>
      </w:r>
      <w:r w:rsidRPr="00914429">
        <w:rPr>
          <w:szCs w:val="28"/>
        </w:rPr>
        <w:t>, рассчитанного на момент завершения реализации стратегии.</w:t>
      </w:r>
    </w:p>
    <w:p w:rsidR="008757BE" w:rsidRPr="00914429" w:rsidRDefault="008757BE" w:rsidP="00BA3529">
      <w:pPr>
        <w:pStyle w:val="a8"/>
        <w:ind w:firstLine="567"/>
        <w:rPr>
          <w:szCs w:val="28"/>
        </w:rPr>
      </w:pPr>
      <w:r w:rsidRPr="00914429">
        <w:rPr>
          <w:szCs w:val="28"/>
        </w:rPr>
        <w:t xml:space="preserve">Многие авторы предлагают оценивать эффективность стратегии с точки зрения оценки и анализа будущей прибыли или будущих доходов (план-факт анализ рентабельности, прибыли). [23,134] </w:t>
      </w:r>
    </w:p>
    <w:p w:rsidR="008757BE" w:rsidRPr="00914429" w:rsidRDefault="008757BE" w:rsidP="00BA3529">
      <w:pPr>
        <w:pStyle w:val="a8"/>
        <w:ind w:firstLine="567"/>
        <w:rPr>
          <w:szCs w:val="28"/>
        </w:rPr>
      </w:pPr>
      <w:r w:rsidRPr="00914429">
        <w:rPr>
          <w:szCs w:val="28"/>
        </w:rPr>
        <w:t xml:space="preserve">Для расчета показателя </w:t>
      </w:r>
      <w:r w:rsidRPr="00914429">
        <w:rPr>
          <w:i/>
          <w:szCs w:val="28"/>
        </w:rPr>
        <w:t>рентабельность активов</w:t>
      </w:r>
      <w:r w:rsidRPr="00914429">
        <w:rPr>
          <w:szCs w:val="28"/>
        </w:rPr>
        <w:t xml:space="preserve"> требуется спрогнозировать основные балансовые показатели предприятия на момент завершения реализации стратегии (построить прогнозный баланс). Прогнозный баланс нужно строить для каждой альтернативной стратегии. Учитывая, что реализация стратегических мероприятий приведет к различным последствиям, показатель рентабельность активов также будет иметь различные значения для альтернативных стратегий.</w:t>
      </w:r>
    </w:p>
    <w:p w:rsidR="008757BE" w:rsidRPr="00914429" w:rsidRDefault="008757BE" w:rsidP="00BA3529">
      <w:pPr>
        <w:pStyle w:val="a8"/>
        <w:ind w:firstLine="567"/>
        <w:rPr>
          <w:szCs w:val="28"/>
        </w:rPr>
      </w:pPr>
      <w:r w:rsidRPr="00914429">
        <w:rPr>
          <w:szCs w:val="28"/>
        </w:rPr>
        <w:t>Расчет коэффициента рентабельности предлагается производить на основе метода экономического моделирования. Для этого требуется построение модели будущего состояния организации (после реализации стратегии).</w:t>
      </w:r>
    </w:p>
    <w:p w:rsidR="008757BE" w:rsidRPr="00914429" w:rsidRDefault="008757BE" w:rsidP="00BA3529">
      <w:pPr>
        <w:pStyle w:val="a8"/>
        <w:ind w:firstLine="567"/>
        <w:rPr>
          <w:szCs w:val="28"/>
        </w:rPr>
      </w:pPr>
      <w:r w:rsidRPr="00914429">
        <w:rPr>
          <w:szCs w:val="28"/>
        </w:rPr>
        <w:t>Необходимо на основе разработанных альтернативных стратегий определить портфель заказов, доходы предприятия, расходы предприятия по статьям затрат, с учетом реализованных стратегий, составить бюджеты и прогнозный баланс. Основными показателями прогнозного баланса для оценки эффекта будут служить стоимость активов, прибыль.</w:t>
      </w:r>
    </w:p>
    <w:p w:rsidR="008757BE" w:rsidRPr="00914429" w:rsidRDefault="008757BE" w:rsidP="00BA3529">
      <w:pPr>
        <w:pStyle w:val="a8"/>
        <w:ind w:firstLine="567"/>
        <w:rPr>
          <w:szCs w:val="28"/>
        </w:rPr>
      </w:pPr>
      <w:r w:rsidRPr="00914429">
        <w:rPr>
          <w:szCs w:val="28"/>
        </w:rPr>
        <w:t xml:space="preserve">Формирование плановых показателей производится по следующей схеме (рис. 7). Сначала на основе товарно-рыночной стратегии планируется портфель заказов, на его основе делается план доходов. Затем на основе других стратегий делаются планы материальных затрат, затрат на оплату труда, амортизацию, услуги сторонних организаций, накладные расходы. На основе планов расходов строится общий план расходов. На основе планов доходов и расходов формируется план движения денежных средств, а затем прогнозные балансы. Далее рассчитываются плановые показатели, характеризующие рентабельность активов. </w:t>
      </w:r>
    </w:p>
    <w:p w:rsidR="008757BE" w:rsidRPr="00914429" w:rsidRDefault="008757BE" w:rsidP="00BA3529">
      <w:pPr>
        <w:pStyle w:val="a8"/>
        <w:ind w:firstLine="567"/>
        <w:rPr>
          <w:szCs w:val="28"/>
        </w:rPr>
      </w:pPr>
      <w:r w:rsidRPr="00914429">
        <w:rPr>
          <w:szCs w:val="28"/>
        </w:rPr>
        <w:t>Рассчитав показатели рентабельности активов для нескольких альтернативных стратегий, получаем возможность сравнить их и выбрать наиболее предпочтительную с точки зрения рентабельности активов стратегию. В то же время, перспективные с точки зрения будущей прибыльности и, соответственно, рентабельности активов стратегии могут оказаться нежизнеспособными с точки зрения реализуемости и адаптивности. Так, например, стратегия может быть не реализована из-за факторов внешней или внутренней среды, изменение которых может привести к краху стратегии. Таким образом, оценку эффективности на основе только показателя рентабельности производить нельзя, т.к. стратегия с высоким уровнем рентабельности может не иметь потенциала для реализации – то есть это будет «пустой проект».</w:t>
      </w:r>
    </w:p>
    <w:p w:rsidR="008757BE" w:rsidRPr="00914429" w:rsidRDefault="008757BE" w:rsidP="00BA3529">
      <w:pPr>
        <w:pStyle w:val="a8"/>
        <w:ind w:firstLine="567"/>
        <w:rPr>
          <w:szCs w:val="28"/>
        </w:rPr>
      </w:pPr>
    </w:p>
    <w:p w:rsidR="008757BE" w:rsidRPr="00914429" w:rsidRDefault="00DA27F0" w:rsidP="00BA3529">
      <w:pPr>
        <w:pStyle w:val="a8"/>
        <w:spacing w:line="240" w:lineRule="auto"/>
        <w:ind w:firstLine="0"/>
        <w:jc w:val="center"/>
        <w:rPr>
          <w:szCs w:val="28"/>
        </w:rPr>
      </w:pPr>
      <w:r>
        <w:rPr>
          <w:noProof/>
          <w:szCs w:val="28"/>
          <w:lang w:eastAsia="ru-RU"/>
        </w:rPr>
        <w:pict>
          <v:shape id="Рисунок 7" o:spid="_x0000_i1031" type="#_x0000_t75" style="width:435.8pt;height:364.35pt;visibility:visible" filled="t">
            <v:imagedata r:id="rId17" o:title="" croptop="4757f" cropbottom="7452f" cropleft="11787f" cropright="11087f"/>
          </v:shape>
        </w:pict>
      </w:r>
    </w:p>
    <w:p w:rsidR="008757BE" w:rsidRPr="00914429" w:rsidRDefault="008757BE" w:rsidP="00BA3529">
      <w:pPr>
        <w:pStyle w:val="a9"/>
        <w:spacing w:after="240" w:line="240" w:lineRule="auto"/>
        <w:ind w:firstLine="0"/>
        <w:jc w:val="center"/>
        <w:rPr>
          <w:i/>
          <w:sz w:val="28"/>
          <w:szCs w:val="28"/>
        </w:rPr>
      </w:pPr>
      <w:r w:rsidRPr="00914429">
        <w:rPr>
          <w:i/>
          <w:sz w:val="28"/>
          <w:szCs w:val="28"/>
        </w:rPr>
        <w:t>Рис. 7. Модель формирования прогнозного баланса</w:t>
      </w:r>
      <w:r w:rsidRPr="00914429">
        <w:rPr>
          <w:i/>
          <w:sz w:val="28"/>
          <w:szCs w:val="28"/>
        </w:rPr>
        <w:br/>
        <w:t xml:space="preserve"> и коэффициента рентабельности активов, предложение</w:t>
      </w:r>
    </w:p>
    <w:p w:rsidR="008757BE" w:rsidRPr="00914429" w:rsidRDefault="008757BE" w:rsidP="00BA3529">
      <w:pPr>
        <w:pStyle w:val="a8"/>
        <w:ind w:firstLine="567"/>
        <w:rPr>
          <w:szCs w:val="28"/>
        </w:rPr>
      </w:pPr>
    </w:p>
    <w:p w:rsidR="008757BE" w:rsidRPr="00914429" w:rsidRDefault="008757BE" w:rsidP="00BA3529">
      <w:pPr>
        <w:pStyle w:val="a8"/>
        <w:ind w:firstLine="567"/>
        <w:rPr>
          <w:szCs w:val="28"/>
        </w:rPr>
      </w:pPr>
      <w:r w:rsidRPr="00914429">
        <w:rPr>
          <w:szCs w:val="28"/>
        </w:rPr>
        <w:t>Некоторые авторы считают, что эффективность стратегии необходимо оценивать на основе оценки математического ожидания прибыли или рентабельности различных сценарных вариантов стратегии [104].</w:t>
      </w:r>
    </w:p>
    <w:p w:rsidR="008757BE" w:rsidRPr="00914429" w:rsidRDefault="008757BE" w:rsidP="00BA3529">
      <w:pPr>
        <w:pStyle w:val="a8"/>
        <w:ind w:firstLine="567"/>
        <w:rPr>
          <w:szCs w:val="28"/>
        </w:rPr>
      </w:pPr>
      <w:r w:rsidRPr="00914429">
        <w:rPr>
          <w:szCs w:val="28"/>
        </w:rPr>
        <w:t>Мы считаем, что для оценки эффективности стратегии необходим показатель, который бы учитывал в качестве эффективности стратегии не только рентабельность (это конечно основной элемент, ведь фирма все-таки разрабатывает стратегию с целью получения прибыли в долгосрочном периоде), но и реализуемость, и адаптивность стратегии. В качестве такого показателя мы предлагаем использовать разработанный нами коэффициент эффективности стратегии. С помощью этого показателя можно оценивать различные варианты альтернативных стратегий и выбрать наилучшую.</w:t>
      </w:r>
    </w:p>
    <w:p w:rsidR="008757BE" w:rsidRPr="00914429" w:rsidRDefault="008757BE" w:rsidP="00BA3529">
      <w:pPr>
        <w:pStyle w:val="a8"/>
        <w:ind w:firstLine="567"/>
        <w:rPr>
          <w:szCs w:val="28"/>
        </w:rPr>
      </w:pPr>
      <w:r w:rsidRPr="00914429">
        <w:rPr>
          <w:szCs w:val="28"/>
        </w:rPr>
        <w:t>В общем виде предложенный нами коэффициент эффективности стратегии будет иметь вид:</w:t>
      </w:r>
    </w:p>
    <w:p w:rsidR="008757BE" w:rsidRPr="00914429" w:rsidRDefault="008757BE" w:rsidP="00BA3529">
      <w:pPr>
        <w:pStyle w:val="a8"/>
        <w:ind w:firstLine="567"/>
        <w:jc w:val="center"/>
        <w:rPr>
          <w:szCs w:val="28"/>
        </w:rPr>
      </w:pPr>
      <w:r w:rsidRPr="00914429">
        <w:rPr>
          <w:szCs w:val="28"/>
        </w:rPr>
        <w:object w:dxaOrig="3280" w:dyaOrig="320">
          <v:shape id="_x0000_i1032" type="#_x0000_t75" style="width:228pt;height:22.35pt" o:ole="" filled="t">
            <v:fill color2="black"/>
            <v:imagedata r:id="rId18" o:title=""/>
          </v:shape>
          <o:OLEObject Type="Embed" ProgID="MathType" ShapeID="_x0000_i1032" DrawAspect="Content" ObjectID="_1509868749" r:id="rId19"/>
        </w:object>
      </w:r>
      <w:r w:rsidRPr="00914429">
        <w:rPr>
          <w:szCs w:val="28"/>
        </w:rPr>
        <w:t>,</w:t>
      </w:r>
    </w:p>
    <w:p w:rsidR="008757BE" w:rsidRPr="00914429" w:rsidRDefault="008757BE" w:rsidP="00BA3529">
      <w:pPr>
        <w:pStyle w:val="a8"/>
        <w:ind w:firstLine="567"/>
        <w:rPr>
          <w:szCs w:val="28"/>
        </w:rPr>
      </w:pPr>
      <w:r w:rsidRPr="00914429">
        <w:rPr>
          <w:szCs w:val="28"/>
        </w:rPr>
        <w:t>где:</w:t>
      </w:r>
    </w:p>
    <w:p w:rsidR="008757BE" w:rsidRPr="00914429" w:rsidRDefault="008757BE" w:rsidP="00BA3529">
      <w:pPr>
        <w:pStyle w:val="a8"/>
        <w:ind w:firstLine="567"/>
        <w:rPr>
          <w:szCs w:val="28"/>
        </w:rPr>
      </w:pPr>
      <w:r w:rsidRPr="00914429">
        <w:rPr>
          <w:szCs w:val="28"/>
        </w:rPr>
        <w:t>Кэф – коэффициент эффективности;</w:t>
      </w:r>
    </w:p>
    <w:p w:rsidR="008757BE" w:rsidRPr="00914429" w:rsidRDefault="008757BE" w:rsidP="00BA3529">
      <w:pPr>
        <w:pStyle w:val="a8"/>
        <w:ind w:firstLine="567"/>
        <w:rPr>
          <w:szCs w:val="28"/>
        </w:rPr>
      </w:pPr>
      <w:r w:rsidRPr="00914429">
        <w:rPr>
          <w:szCs w:val="28"/>
        </w:rPr>
        <w:t>Крент – коэффициент рентабельности активов;</w:t>
      </w:r>
    </w:p>
    <w:p w:rsidR="008757BE" w:rsidRPr="00914429" w:rsidRDefault="008757BE" w:rsidP="00BA3529">
      <w:pPr>
        <w:pStyle w:val="a8"/>
        <w:ind w:firstLine="567"/>
        <w:rPr>
          <w:szCs w:val="28"/>
        </w:rPr>
      </w:pPr>
      <w:r w:rsidRPr="00914429">
        <w:rPr>
          <w:szCs w:val="28"/>
        </w:rPr>
        <w:t>Креал – коэффициент реализуемости;</w:t>
      </w:r>
    </w:p>
    <w:p w:rsidR="008757BE" w:rsidRPr="00914429" w:rsidRDefault="008757BE" w:rsidP="00BA3529">
      <w:pPr>
        <w:pStyle w:val="a8"/>
        <w:ind w:firstLine="567"/>
        <w:rPr>
          <w:szCs w:val="28"/>
        </w:rPr>
      </w:pPr>
      <w:r w:rsidRPr="00914429">
        <w:rPr>
          <w:szCs w:val="28"/>
        </w:rPr>
        <w:t>Кадапт – коэффициент адаптивности.</w:t>
      </w:r>
    </w:p>
    <w:p w:rsidR="008757BE" w:rsidRPr="00914429" w:rsidRDefault="008757BE" w:rsidP="00BA3529">
      <w:pPr>
        <w:pStyle w:val="a8"/>
        <w:ind w:firstLine="567"/>
        <w:rPr>
          <w:szCs w:val="28"/>
        </w:rPr>
      </w:pPr>
      <w:r w:rsidRPr="00914429">
        <w:rPr>
          <w:szCs w:val="28"/>
        </w:rPr>
        <w:t>Коэффициент рентабельности – это плановый показатель рентабельности активов, рассчитанный на основе стратегического плана, исходя из условия реализации всех запланированных стратегических мероприятий, для каждой альтернативной стратегии отдельно.</w:t>
      </w:r>
    </w:p>
    <w:p w:rsidR="008757BE" w:rsidRPr="00914429" w:rsidRDefault="008757BE" w:rsidP="00BA3529">
      <w:pPr>
        <w:pStyle w:val="a8"/>
        <w:ind w:firstLine="567"/>
        <w:rPr>
          <w:szCs w:val="28"/>
        </w:rPr>
      </w:pPr>
      <w:r w:rsidRPr="00914429">
        <w:rPr>
          <w:szCs w:val="28"/>
        </w:rPr>
        <w:t xml:space="preserve">Коэффициент реализуемости – это средний показатель, характе-ризующий вероятность реализации альтернативной стратегии (от 0 до 1), рассчитанный на основе метода экспертных оценок. В качестве экспертов могут быть привлечены топ-менеджеры предприятия, представители собственника (государства), консультанты, представители науки. </w:t>
      </w:r>
    </w:p>
    <w:p w:rsidR="008757BE" w:rsidRPr="00914429" w:rsidRDefault="008757BE" w:rsidP="00BA3529">
      <w:pPr>
        <w:pStyle w:val="a8"/>
        <w:ind w:firstLine="567"/>
        <w:rPr>
          <w:szCs w:val="28"/>
        </w:rPr>
      </w:pPr>
      <w:r w:rsidRPr="00914429">
        <w:rPr>
          <w:szCs w:val="28"/>
        </w:rPr>
        <w:t>Эксперты должны отвечать следующим критериям: высшее экономическое образование; опыт работы в сфере управления предприятием или государственного управления, опыт работы на руководящих должностях или в должности консультанта, опыт работы в отрасли, знание рынков, тенденций отрасли.</w:t>
      </w:r>
    </w:p>
    <w:p w:rsidR="008757BE" w:rsidRPr="00914429" w:rsidRDefault="008757BE" w:rsidP="00BA3529">
      <w:pPr>
        <w:pStyle w:val="a8"/>
        <w:ind w:firstLine="567"/>
        <w:rPr>
          <w:szCs w:val="28"/>
        </w:rPr>
      </w:pPr>
      <w:r w:rsidRPr="00914429">
        <w:rPr>
          <w:szCs w:val="28"/>
        </w:rPr>
        <w:t>Вероятность реализации альтернативного варианта стратегии определяется каждым экспертом на основе собственного опыта, представления о будущем состоянии системы, видения эксперта, и других факторов внешней и внутренней среды организации. Вероятность определяется в промежутке от 0 до 1.</w:t>
      </w:r>
    </w:p>
    <w:p w:rsidR="008757BE" w:rsidRPr="00914429" w:rsidRDefault="008757BE" w:rsidP="00BA3529">
      <w:pPr>
        <w:pStyle w:val="a8"/>
        <w:ind w:firstLine="567"/>
        <w:rPr>
          <w:szCs w:val="28"/>
        </w:rPr>
      </w:pPr>
      <w:r w:rsidRPr="00914429">
        <w:rPr>
          <w:szCs w:val="28"/>
        </w:rPr>
        <w:t>Коэффициент реализуемости рассчитывается по формуле:</w:t>
      </w:r>
    </w:p>
    <w:p w:rsidR="008757BE" w:rsidRPr="00914429" w:rsidRDefault="008757BE" w:rsidP="00BA3529">
      <w:pPr>
        <w:pStyle w:val="a8"/>
        <w:ind w:firstLine="567"/>
        <w:rPr>
          <w:szCs w:val="28"/>
        </w:rPr>
      </w:pPr>
      <w:r w:rsidRPr="00914429">
        <w:rPr>
          <w:position w:val="-27"/>
          <w:szCs w:val="28"/>
        </w:rPr>
        <w:object w:dxaOrig="1560" w:dyaOrig="680">
          <v:shape id="_x0000_i1033" type="#_x0000_t75" style="width:104.2pt;height:47.45pt" o:ole="" filled="t">
            <v:fill color2="black"/>
            <v:imagedata r:id="rId20" o:title=""/>
          </v:shape>
          <o:OLEObject Type="Embed" ProgID="MathType" ShapeID="_x0000_i1033" DrawAspect="Content" ObjectID="_1509868750" r:id="rId21"/>
        </w:object>
      </w:r>
      <w:r w:rsidRPr="00914429">
        <w:rPr>
          <w:szCs w:val="28"/>
        </w:rPr>
        <w:t xml:space="preserve">, </w:t>
      </w:r>
    </w:p>
    <w:p w:rsidR="008757BE" w:rsidRPr="00914429" w:rsidRDefault="008757BE" w:rsidP="00BA3529">
      <w:pPr>
        <w:pStyle w:val="a8"/>
        <w:ind w:firstLine="567"/>
        <w:rPr>
          <w:szCs w:val="28"/>
        </w:rPr>
      </w:pPr>
      <w:r w:rsidRPr="00914429">
        <w:rPr>
          <w:szCs w:val="28"/>
        </w:rPr>
        <w:t>где:</w:t>
      </w:r>
    </w:p>
    <w:p w:rsidR="008757BE" w:rsidRPr="00914429" w:rsidRDefault="008757BE" w:rsidP="00BA3529">
      <w:pPr>
        <w:pStyle w:val="a8"/>
        <w:ind w:firstLine="567"/>
        <w:rPr>
          <w:szCs w:val="28"/>
        </w:rPr>
      </w:pPr>
      <w:r w:rsidRPr="00914429">
        <w:rPr>
          <w:szCs w:val="28"/>
          <w:lang w:val="en-US"/>
        </w:rPr>
        <w:t>Xn</w:t>
      </w:r>
      <w:r w:rsidRPr="00914429">
        <w:rPr>
          <w:szCs w:val="28"/>
        </w:rPr>
        <w:t xml:space="preserve"> – вероятность реализации стратегии, определенная </w:t>
      </w:r>
      <w:r w:rsidRPr="00914429">
        <w:rPr>
          <w:szCs w:val="28"/>
          <w:lang w:val="en-US"/>
        </w:rPr>
        <w:t>n</w:t>
      </w:r>
      <w:r w:rsidRPr="00914429">
        <w:rPr>
          <w:szCs w:val="28"/>
        </w:rPr>
        <w:t>-м экспертом;</w:t>
      </w:r>
    </w:p>
    <w:p w:rsidR="008757BE" w:rsidRPr="00914429" w:rsidRDefault="008757BE" w:rsidP="00BA3529">
      <w:pPr>
        <w:pStyle w:val="a8"/>
        <w:ind w:firstLine="567"/>
        <w:rPr>
          <w:szCs w:val="28"/>
        </w:rPr>
      </w:pPr>
      <w:r w:rsidRPr="00914429">
        <w:rPr>
          <w:szCs w:val="28"/>
          <w:lang w:val="en-US"/>
        </w:rPr>
        <w:t>n</w:t>
      </w:r>
      <w:r w:rsidRPr="00914429">
        <w:rPr>
          <w:szCs w:val="28"/>
        </w:rPr>
        <w:t xml:space="preserve"> – число экспертов.</w:t>
      </w:r>
    </w:p>
    <w:p w:rsidR="008757BE" w:rsidRPr="00914429" w:rsidRDefault="008757BE" w:rsidP="00BA3529">
      <w:pPr>
        <w:pStyle w:val="a8"/>
        <w:ind w:firstLine="567"/>
        <w:rPr>
          <w:szCs w:val="28"/>
        </w:rPr>
      </w:pPr>
      <w:r w:rsidRPr="00914429">
        <w:rPr>
          <w:szCs w:val="28"/>
        </w:rPr>
        <w:t>Таким образом, определение вероятности реализации альтернативной стратегии позволяет выбрать наиболее реализуемую стратегию (жизнеспособную).</w:t>
      </w:r>
    </w:p>
    <w:p w:rsidR="008757BE" w:rsidRPr="00914429" w:rsidRDefault="008757BE" w:rsidP="00BA3529">
      <w:pPr>
        <w:pStyle w:val="a8"/>
        <w:ind w:firstLine="567"/>
        <w:rPr>
          <w:szCs w:val="28"/>
        </w:rPr>
      </w:pPr>
      <w:r w:rsidRPr="00914429">
        <w:rPr>
          <w:szCs w:val="28"/>
        </w:rPr>
        <w:t>Коэффициент адаптивности рассчитывается по следующей формуле:</w:t>
      </w:r>
    </w:p>
    <w:p w:rsidR="008757BE" w:rsidRPr="00914429" w:rsidRDefault="008757BE" w:rsidP="00BA3529">
      <w:pPr>
        <w:pStyle w:val="a8"/>
        <w:ind w:firstLine="567"/>
        <w:rPr>
          <w:szCs w:val="28"/>
        </w:rPr>
      </w:pPr>
      <w:r w:rsidRPr="00914429">
        <w:rPr>
          <w:position w:val="-33"/>
          <w:szCs w:val="28"/>
        </w:rPr>
        <w:object w:dxaOrig="2400" w:dyaOrig="660">
          <v:shape id="_x0000_i1034" type="#_x0000_t75" style="width:171.8pt;height:47.45pt" o:ole="" filled="t">
            <v:fill color2="black"/>
            <v:imagedata r:id="rId22" o:title=""/>
          </v:shape>
          <o:OLEObject Type="Embed" ProgID="MathType" ShapeID="_x0000_i1034" DrawAspect="Content" ObjectID="_1509868751" r:id="rId23"/>
        </w:object>
      </w:r>
      <w:r w:rsidRPr="00914429">
        <w:rPr>
          <w:szCs w:val="28"/>
        </w:rPr>
        <w:t xml:space="preserve">, </w:t>
      </w:r>
    </w:p>
    <w:p w:rsidR="008757BE" w:rsidRPr="00914429" w:rsidRDefault="008757BE" w:rsidP="00BA3529">
      <w:pPr>
        <w:pStyle w:val="a8"/>
        <w:ind w:firstLine="567"/>
        <w:rPr>
          <w:szCs w:val="28"/>
        </w:rPr>
      </w:pPr>
      <w:r w:rsidRPr="00914429">
        <w:rPr>
          <w:szCs w:val="28"/>
        </w:rPr>
        <w:t>где:</w:t>
      </w:r>
    </w:p>
    <w:p w:rsidR="008757BE" w:rsidRPr="00914429" w:rsidRDefault="008757BE" w:rsidP="00BA3529">
      <w:pPr>
        <w:pStyle w:val="a8"/>
        <w:ind w:firstLine="567"/>
        <w:rPr>
          <w:szCs w:val="28"/>
        </w:rPr>
      </w:pPr>
      <w:r w:rsidRPr="00914429">
        <w:rPr>
          <w:szCs w:val="28"/>
        </w:rPr>
        <w:t>Кадапт – коэффициент адаптивности,</w:t>
      </w:r>
    </w:p>
    <w:p w:rsidR="008757BE" w:rsidRPr="00914429" w:rsidRDefault="008757BE" w:rsidP="00BA3529">
      <w:pPr>
        <w:pStyle w:val="a8"/>
        <w:ind w:firstLine="567"/>
        <w:rPr>
          <w:szCs w:val="28"/>
        </w:rPr>
      </w:pPr>
      <w:r w:rsidRPr="00914429">
        <w:rPr>
          <w:szCs w:val="28"/>
        </w:rPr>
        <w:t>Зреал – осуществленные затраты на реализацию стратегии в данный момент времени (в соответствии с планом),</w:t>
      </w:r>
    </w:p>
    <w:p w:rsidR="008757BE" w:rsidRPr="00914429" w:rsidRDefault="008757BE" w:rsidP="00BA3529">
      <w:pPr>
        <w:pStyle w:val="a8"/>
        <w:ind w:firstLine="567"/>
        <w:rPr>
          <w:szCs w:val="28"/>
        </w:rPr>
      </w:pPr>
      <w:r w:rsidRPr="00914429">
        <w:rPr>
          <w:szCs w:val="28"/>
        </w:rPr>
        <w:t>Зизм – необходимые затраты для изменения стратегии (приведению системы к первоначальному состоянию, либо к новым условиям).</w:t>
      </w:r>
    </w:p>
    <w:p w:rsidR="008757BE" w:rsidRPr="00914429" w:rsidRDefault="008757BE" w:rsidP="00BA3529">
      <w:pPr>
        <w:pStyle w:val="a8"/>
        <w:ind w:firstLine="567"/>
        <w:rPr>
          <w:szCs w:val="28"/>
        </w:rPr>
      </w:pPr>
      <w:r w:rsidRPr="00914429">
        <w:rPr>
          <w:szCs w:val="28"/>
        </w:rPr>
        <w:t xml:space="preserve">Адаптивность – это способность гибко реагировать на изменение среды. В условиях нестабильной, быстро меняющейся «турбулентной» среды существует проблема адекватной реакции со стороны предприятия на происходящие изменения. При разработке стратегии следует учитывать возможность предприятия адекватно реагировать на изменение условий среды. На этапе разработки стратегии изменение ее в связи с изменением условий среды можно осуществить достаточно безболезненно (при небольшом объеме затрат). В то же время, на этапе реализации стратегии, когда уже выбран один из альтернативных вариантов стратегии, произведены соответствующие затраты, осуществлены необходимые стратегические мероприятия, изменение стратегии предприятия может быть невозможно, либо сопряжено с дополнительными затратами. Для государственных предприятий оборонно-промышленного комплекса судостроительной отрасли, где реализация стратегических мероприятий сопровождается серьезными инвестиционными затратами, подобные изменения стратегии на этапе реализации могут привести к ощутимым затратам. </w:t>
      </w:r>
    </w:p>
    <w:p w:rsidR="008757BE" w:rsidRPr="00914429" w:rsidRDefault="008757BE" w:rsidP="00BA3529">
      <w:pPr>
        <w:pStyle w:val="a8"/>
        <w:ind w:firstLine="567"/>
        <w:rPr>
          <w:szCs w:val="28"/>
        </w:rPr>
      </w:pPr>
      <w:r w:rsidRPr="00914429">
        <w:rPr>
          <w:szCs w:val="28"/>
        </w:rPr>
        <w:t>Таким образом, при анализе эффективности разработанной стратегии и выборе из альтернативных вариантов необходимо учитывать возможности стратегии адаптироваться к изменениям условий среды.</w:t>
      </w:r>
    </w:p>
    <w:p w:rsidR="008757BE" w:rsidRPr="00914429" w:rsidRDefault="008757BE" w:rsidP="00BA3529">
      <w:pPr>
        <w:pStyle w:val="a8"/>
        <w:ind w:firstLine="567"/>
        <w:rPr>
          <w:szCs w:val="28"/>
        </w:rPr>
      </w:pPr>
      <w:r w:rsidRPr="00914429">
        <w:rPr>
          <w:szCs w:val="28"/>
        </w:rPr>
        <w:t>Для этого необходимо:</w:t>
      </w:r>
    </w:p>
    <w:p w:rsidR="008757BE" w:rsidRPr="00914429" w:rsidRDefault="008757BE" w:rsidP="00BA3529">
      <w:pPr>
        <w:pStyle w:val="a8"/>
        <w:numPr>
          <w:ilvl w:val="0"/>
          <w:numId w:val="27"/>
        </w:numPr>
        <w:tabs>
          <w:tab w:val="left" w:pos="0"/>
        </w:tabs>
        <w:ind w:firstLine="567"/>
        <w:rPr>
          <w:szCs w:val="28"/>
        </w:rPr>
      </w:pPr>
      <w:r w:rsidRPr="00914429">
        <w:rPr>
          <w:szCs w:val="28"/>
        </w:rPr>
        <w:t>провести анализ возможного влияния факторов среды на реализацию стратегии;</w:t>
      </w:r>
    </w:p>
    <w:p w:rsidR="008757BE" w:rsidRPr="00914429" w:rsidRDefault="008757BE" w:rsidP="00BA3529">
      <w:pPr>
        <w:pStyle w:val="a8"/>
        <w:numPr>
          <w:ilvl w:val="0"/>
          <w:numId w:val="27"/>
        </w:numPr>
        <w:tabs>
          <w:tab w:val="left" w:pos="0"/>
        </w:tabs>
        <w:ind w:firstLine="567"/>
        <w:rPr>
          <w:szCs w:val="28"/>
        </w:rPr>
      </w:pPr>
      <w:r w:rsidRPr="00914429">
        <w:rPr>
          <w:szCs w:val="28"/>
        </w:rPr>
        <w:t>выбрать наиболее вероятные факторы, способные оказывать влияние на реализацию стратегии;</w:t>
      </w:r>
    </w:p>
    <w:p w:rsidR="008757BE" w:rsidRPr="00914429" w:rsidRDefault="008757BE" w:rsidP="00BA3529">
      <w:pPr>
        <w:pStyle w:val="a8"/>
        <w:numPr>
          <w:ilvl w:val="0"/>
          <w:numId w:val="27"/>
        </w:numPr>
        <w:tabs>
          <w:tab w:val="left" w:pos="0"/>
        </w:tabs>
        <w:ind w:firstLine="567"/>
        <w:rPr>
          <w:szCs w:val="28"/>
        </w:rPr>
      </w:pPr>
      <w:r w:rsidRPr="00914429">
        <w:rPr>
          <w:szCs w:val="28"/>
        </w:rPr>
        <w:t>оценить альтернативные варианты стратегии с точки зрения возможности ее изменения (адаптивности) под влиянием факторов среды.</w:t>
      </w:r>
    </w:p>
    <w:p w:rsidR="008757BE" w:rsidRPr="00914429" w:rsidRDefault="008757BE" w:rsidP="00BA3529">
      <w:pPr>
        <w:pStyle w:val="a8"/>
        <w:ind w:firstLine="567"/>
        <w:rPr>
          <w:szCs w:val="28"/>
        </w:rPr>
      </w:pPr>
      <w:r w:rsidRPr="00914429">
        <w:rPr>
          <w:szCs w:val="28"/>
        </w:rPr>
        <w:t>Произвести оценку адаптивности альтернативных вариантов стратегии можно на основе соотношения затрат на изменение стратегии (в связи с изменением какого-то фактора или группы факторов) с осуществленными затратами на реализацию стратегии в данный момент времени.</w:t>
      </w:r>
    </w:p>
    <w:p w:rsidR="008757BE" w:rsidRPr="00914429" w:rsidRDefault="008757BE" w:rsidP="00BA3529">
      <w:pPr>
        <w:pStyle w:val="a8"/>
        <w:ind w:firstLine="567"/>
        <w:rPr>
          <w:szCs w:val="28"/>
        </w:rPr>
      </w:pPr>
      <w:r w:rsidRPr="00914429">
        <w:rPr>
          <w:szCs w:val="28"/>
        </w:rPr>
        <w:t xml:space="preserve">При этом применительно к оценке альтернативных стратегий необходимо оценивать для каждой альтернативной стратегии влияние одного и того же фактора (или группы факторов). </w:t>
      </w:r>
    </w:p>
    <w:p w:rsidR="008757BE" w:rsidRPr="00914429" w:rsidRDefault="008757BE" w:rsidP="00BA3529">
      <w:pPr>
        <w:pStyle w:val="a8"/>
        <w:ind w:firstLine="567"/>
        <w:rPr>
          <w:szCs w:val="28"/>
        </w:rPr>
      </w:pPr>
      <w:r w:rsidRPr="00914429">
        <w:rPr>
          <w:szCs w:val="28"/>
        </w:rPr>
        <w:t>Под осуществленными затратами в данный момент времени понимаются затраты, которые планируется осуществить до наступления случая влияния фактора и необходимости изменения стратегии.</w:t>
      </w:r>
    </w:p>
    <w:p w:rsidR="008757BE" w:rsidRPr="00914429" w:rsidRDefault="008757BE" w:rsidP="00BA3529">
      <w:pPr>
        <w:pStyle w:val="a8"/>
        <w:ind w:firstLine="567"/>
        <w:rPr>
          <w:szCs w:val="28"/>
        </w:rPr>
      </w:pPr>
      <w:r w:rsidRPr="00914429">
        <w:rPr>
          <w:szCs w:val="28"/>
        </w:rPr>
        <w:t xml:space="preserve">Затраты, необходимые для изменения стратегии – это затраты, которые требуется осуществить для того, чтобы перейти от одного сценария реализации стратегии к другому, исходя из новых условий среды (рис. 8). При этом, возможно, потребуется вернуться и исходному состоянию, либо промежуточному между исходным и требуемым. </w:t>
      </w:r>
    </w:p>
    <w:p w:rsidR="008757BE" w:rsidRPr="00914429" w:rsidRDefault="00DA27F0" w:rsidP="00BA3529">
      <w:pPr>
        <w:pStyle w:val="a8"/>
        <w:ind w:firstLine="0"/>
        <w:jc w:val="center"/>
        <w:rPr>
          <w:szCs w:val="28"/>
        </w:rPr>
      </w:pPr>
      <w:r>
        <w:rPr>
          <w:noProof/>
          <w:szCs w:val="28"/>
          <w:lang w:eastAsia="ru-RU"/>
        </w:rPr>
        <w:pict>
          <v:shape id="Рисунок 11" o:spid="_x0000_i1035" type="#_x0000_t75" style="width:457.65pt;height:291.8pt;visibility:visible" filled="t">
            <v:imagedata r:id="rId24" o:title="" croptop="7525f" cropbottom="10194f"/>
          </v:shape>
        </w:pict>
      </w:r>
    </w:p>
    <w:p w:rsidR="008757BE" w:rsidRPr="00914429" w:rsidRDefault="008757BE" w:rsidP="00BA3529">
      <w:pPr>
        <w:pStyle w:val="a8"/>
        <w:spacing w:after="240" w:line="240" w:lineRule="auto"/>
        <w:ind w:firstLine="0"/>
        <w:jc w:val="center"/>
        <w:rPr>
          <w:i/>
          <w:szCs w:val="28"/>
        </w:rPr>
      </w:pPr>
      <w:r w:rsidRPr="00914429">
        <w:rPr>
          <w:i/>
          <w:szCs w:val="28"/>
        </w:rPr>
        <w:t xml:space="preserve">Рис. 8. Изменение сценария стратегии под влиянием </w:t>
      </w:r>
      <w:r w:rsidRPr="00914429">
        <w:rPr>
          <w:i/>
          <w:szCs w:val="28"/>
        </w:rPr>
        <w:br/>
        <w:t>фактора среды, предложение</w:t>
      </w:r>
    </w:p>
    <w:p w:rsidR="008757BE" w:rsidRPr="00914429" w:rsidRDefault="008757BE" w:rsidP="00BA3529">
      <w:pPr>
        <w:pStyle w:val="a8"/>
        <w:ind w:firstLine="567"/>
        <w:rPr>
          <w:szCs w:val="28"/>
        </w:rPr>
      </w:pPr>
    </w:p>
    <w:p w:rsidR="008757BE" w:rsidRPr="00914429" w:rsidRDefault="008757BE" w:rsidP="00BA3529">
      <w:pPr>
        <w:pStyle w:val="a8"/>
        <w:ind w:firstLine="567"/>
        <w:rPr>
          <w:szCs w:val="28"/>
        </w:rPr>
      </w:pPr>
      <w:r w:rsidRPr="00914429">
        <w:rPr>
          <w:szCs w:val="28"/>
        </w:rPr>
        <w:t xml:space="preserve">Реализация стратегии должна происходить по сценарию 1. В точке В происходит изменение среды (влияние фактора 1), при котором дальнейшая реализация сценария 1 нецелесообразна. Необходимо изменить стратегию и перейти к сценарию 2. В этом случае АВ – это осуществленные затраты до влияния фактора среды. </w:t>
      </w:r>
      <w:r w:rsidRPr="00914429">
        <w:rPr>
          <w:szCs w:val="28"/>
          <w:lang w:val="en-US"/>
        </w:rPr>
        <w:t>BD</w:t>
      </w:r>
      <w:r w:rsidRPr="00914429">
        <w:rPr>
          <w:szCs w:val="28"/>
        </w:rPr>
        <w:t xml:space="preserve"> – затраты, необходимые для изменения стратегии (переход от сценария 1 к сценарию 2). </w:t>
      </w:r>
    </w:p>
    <w:p w:rsidR="008757BE" w:rsidRPr="00914429" w:rsidRDefault="008757BE" w:rsidP="00BA3529">
      <w:pPr>
        <w:pStyle w:val="a8"/>
        <w:ind w:firstLine="567"/>
        <w:rPr>
          <w:szCs w:val="28"/>
        </w:rPr>
      </w:pPr>
      <w:r w:rsidRPr="00914429">
        <w:rPr>
          <w:szCs w:val="28"/>
        </w:rPr>
        <w:t>Если стратегия, реализующаяся по сценарию 1, меняется под влиянием фактора 2, то необходимо перейти к сценарию 3. Затраты, необходимые для  изменения стратегии - это ЕА</w:t>
      </w:r>
      <w:r w:rsidRPr="00914429">
        <w:rPr>
          <w:szCs w:val="28"/>
          <w:lang w:val="en-US"/>
        </w:rPr>
        <w:t>F</w:t>
      </w:r>
      <w:r w:rsidRPr="00914429">
        <w:rPr>
          <w:szCs w:val="28"/>
        </w:rPr>
        <w:t xml:space="preserve">. </w:t>
      </w:r>
    </w:p>
    <w:p w:rsidR="008757BE" w:rsidRPr="00914429" w:rsidRDefault="008757BE" w:rsidP="00BA3529">
      <w:pPr>
        <w:pStyle w:val="a8"/>
        <w:ind w:firstLine="567"/>
        <w:rPr>
          <w:szCs w:val="28"/>
        </w:rPr>
      </w:pPr>
      <w:r w:rsidRPr="00914429">
        <w:rPr>
          <w:szCs w:val="28"/>
        </w:rPr>
        <w:t>Если стратегия обладает высоким уровнем адаптивности, то изменение стратегии к новым условиям потребует незначительных затрат, т. о. Кадапт будет равен 1. Если стратегия обладает низким уровнем адаптивности, то Кадапт будет отрицательным (затраты на изменение стратегии будут больше, чем затраты по ее реализации).</w:t>
      </w:r>
    </w:p>
    <w:p w:rsidR="008757BE" w:rsidRPr="00914429" w:rsidRDefault="008757BE" w:rsidP="00BA3529">
      <w:pPr>
        <w:pStyle w:val="a8"/>
        <w:ind w:firstLine="567"/>
        <w:rPr>
          <w:szCs w:val="28"/>
        </w:rPr>
      </w:pPr>
      <w:r w:rsidRPr="00914429">
        <w:rPr>
          <w:szCs w:val="28"/>
        </w:rPr>
        <w:t>Предложенный нами коэффициент эффективности стратегии государственного предприятия учитывает не только будущую рентабельность активов (спрогнозированную после завершения реализации стратегии), но и вероятность реализации стратегии (достижения целей), и возможность изменять стратегию в изменяющихся условиях среды.</w:t>
      </w:r>
    </w:p>
    <w:p w:rsidR="008757BE" w:rsidRPr="00914429" w:rsidRDefault="008757BE" w:rsidP="00BA3529">
      <w:pPr>
        <w:pStyle w:val="a8"/>
        <w:ind w:firstLine="567"/>
        <w:rPr>
          <w:szCs w:val="28"/>
        </w:rPr>
      </w:pPr>
      <w:r w:rsidRPr="00914429">
        <w:rPr>
          <w:szCs w:val="28"/>
        </w:rPr>
        <w:t>Экономический смысл этого показателя в том, что он позволяет выбрать из альтернативных вариантов стратегии наиболее подходящий вариант с точки зрения рентабельности, реализуемости и адаптивности стратегии. В качестве наиболее подходящего варианта будет выбрана не та стратегия, которая декларирует высокий уровень рентабельности активов, при этом не обладает потенциалом для реализации, а стратегия, обладающая высоким потенциалом для реализации, высоким уровнем адаптации к изменяющимся условиям среды и обеспечивающая высокий уровень рентабельности активов после завершения реализации стратегии.</w:t>
      </w:r>
    </w:p>
    <w:p w:rsidR="008757BE" w:rsidRPr="00914429" w:rsidRDefault="008757BE" w:rsidP="00BA3529">
      <w:pPr>
        <w:pStyle w:val="a8"/>
        <w:ind w:firstLine="567"/>
        <w:rPr>
          <w:szCs w:val="28"/>
        </w:rPr>
      </w:pPr>
      <w:r w:rsidRPr="00914429">
        <w:rPr>
          <w:szCs w:val="28"/>
        </w:rPr>
        <w:t>Во втором случае, когда необходимо контролировать реализацию стратегии по нескольким направлениям одновременно и анализировать недостатки, подойдет система сбалансированных показателей или универсальная система показателей, адаптированная для ГП.</w:t>
      </w:r>
    </w:p>
    <w:p w:rsidR="008757BE" w:rsidRPr="00914429" w:rsidRDefault="008757BE" w:rsidP="00BA3529">
      <w:pPr>
        <w:pStyle w:val="a8"/>
        <w:ind w:firstLine="567"/>
        <w:rPr>
          <w:szCs w:val="28"/>
        </w:rPr>
      </w:pPr>
      <w:r w:rsidRPr="00914429">
        <w:rPr>
          <w:szCs w:val="28"/>
        </w:rPr>
        <w:t>Показатели необходимо запланировать на этапе разработки стратегии, затем контролировать на этапе реализации. Недостатком ее является то, что система сбалансированных показателей не учитывает наличие целей разных уровней.</w:t>
      </w:r>
    </w:p>
    <w:p w:rsidR="008757BE" w:rsidRPr="00914429" w:rsidRDefault="008757BE" w:rsidP="00BA3529">
      <w:pPr>
        <w:pStyle w:val="a8"/>
        <w:ind w:firstLine="567"/>
        <w:rPr>
          <w:szCs w:val="28"/>
        </w:rPr>
      </w:pPr>
      <w:r w:rsidRPr="00914429">
        <w:rPr>
          <w:szCs w:val="28"/>
        </w:rPr>
        <w:t>Для оценки эффективности результатов, полученных от реализации стратегии, подойдет план-фактный анализ группы показателей рентабельности. Современные авторы считают, что для этого требуется система сбалансированных показателей. Мы считаем, что эта система необходима в процессе реализации стратегии, а также для «разбора полетов», она позволяет эффективно разложить стратегию на составляющие, проанализировать отклонения, послужить основанием для принятия решения об изменении какого-то параметра.</w:t>
      </w:r>
    </w:p>
    <w:p w:rsidR="008757BE" w:rsidRPr="00914429" w:rsidRDefault="008757BE" w:rsidP="00BA3529">
      <w:pPr>
        <w:pStyle w:val="a8"/>
        <w:ind w:firstLine="567"/>
        <w:rPr>
          <w:szCs w:val="28"/>
        </w:rPr>
      </w:pPr>
      <w:r w:rsidRPr="00914429">
        <w:rPr>
          <w:szCs w:val="28"/>
        </w:rPr>
        <w:t>Мы считаем, что вся система сбалансированных показателей работает, в конечном счете, на получение прибыли и рентабельность, поэтому возможно оценить эффективность стратегии на основе показателей рентабельности.</w:t>
      </w:r>
    </w:p>
    <w:p w:rsidR="008757BE" w:rsidRPr="00914429" w:rsidRDefault="008757BE" w:rsidP="00BA3529">
      <w:pPr>
        <w:pStyle w:val="a8"/>
        <w:ind w:firstLine="567"/>
        <w:rPr>
          <w:szCs w:val="28"/>
        </w:rPr>
      </w:pPr>
      <w:r w:rsidRPr="00914429">
        <w:rPr>
          <w:szCs w:val="28"/>
        </w:rPr>
        <w:t xml:space="preserve">Рассмотрим проекцию маркетинга. Маркетинг направлен на повышение удовлетворенности потребителей. Уровень удовлетворенности потребителей можно выразить соотношением </w:t>
      </w:r>
      <w:r w:rsidRPr="00914429">
        <w:rPr>
          <w:position w:val="-19"/>
          <w:szCs w:val="28"/>
        </w:rPr>
        <w:object w:dxaOrig="1120" w:dyaOrig="660">
          <v:shape id="_x0000_i1036" type="#_x0000_t75" style="width:56.2pt;height:32.2pt" o:ole="" filled="t">
            <v:fill color2="black"/>
            <v:imagedata r:id="rId25" o:title=""/>
          </v:shape>
          <o:OLEObject Type="Embed" ProgID="MathType" ShapeID="_x0000_i1036" DrawAspect="Content" ObjectID="_1509868752" r:id="rId26"/>
        </w:object>
      </w:r>
      <w:r w:rsidRPr="00914429">
        <w:rPr>
          <w:szCs w:val="28"/>
        </w:rPr>
        <w:t xml:space="preserve">, при этом, чем выше качество и меньше цена, тем удовлетворенность больше. Функция спроса – зависимость количества от цены существует при одном уровне качества, при различном уровне качества продукции количество потребляемого товара будет зависеть от этого соотношения </w:t>
      </w:r>
      <w:r w:rsidRPr="00914429">
        <w:rPr>
          <w:position w:val="-19"/>
          <w:szCs w:val="28"/>
        </w:rPr>
        <w:object w:dxaOrig="1120" w:dyaOrig="660">
          <v:shape id="_x0000_i1037" type="#_x0000_t75" style="width:56.2pt;height:32.2pt" o:ole="" filled="t">
            <v:fill color2="black"/>
            <v:imagedata r:id="rId25" o:title=""/>
          </v:shape>
          <o:OLEObject Type="Embed" ProgID="MathType" ShapeID="_x0000_i1037" DrawAspect="Content" ObjectID="_1509868753" r:id="rId27"/>
        </w:object>
      </w:r>
      <w:r w:rsidRPr="00914429">
        <w:rPr>
          <w:szCs w:val="28"/>
        </w:rPr>
        <w:t xml:space="preserve">. Таким образом, спрос равен: </w:t>
      </w:r>
      <w:r w:rsidRPr="00914429">
        <w:rPr>
          <w:position w:val="-19"/>
          <w:szCs w:val="28"/>
        </w:rPr>
        <w:object w:dxaOrig="1820" w:dyaOrig="660">
          <v:shape id="_x0000_i1038" type="#_x0000_t75" style="width:90pt;height:32.2pt" o:ole="" filled="t">
            <v:fill color2="black"/>
            <v:imagedata r:id="rId28" o:title=""/>
          </v:shape>
          <o:OLEObject Type="Embed" ProgID="MathType" ShapeID="_x0000_i1038" DrawAspect="Content" ObjectID="_1509868754" r:id="rId29"/>
        </w:object>
      </w:r>
      <w:r w:rsidRPr="00914429">
        <w:rPr>
          <w:szCs w:val="28"/>
        </w:rPr>
        <w:t xml:space="preserve">. Выручка = </w:t>
      </w:r>
      <w:r w:rsidRPr="00914429">
        <w:rPr>
          <w:szCs w:val="28"/>
          <w:lang w:val="en-US"/>
        </w:rPr>
        <w:t>Q</w:t>
      </w:r>
      <w:r w:rsidRPr="00914429">
        <w:rPr>
          <w:szCs w:val="28"/>
        </w:rPr>
        <w:t xml:space="preserve"> </w:t>
      </w:r>
      <w:r w:rsidRPr="00914429">
        <w:rPr>
          <w:szCs w:val="28"/>
          <w:lang w:val="en-US"/>
        </w:rPr>
        <w:t>x</w:t>
      </w:r>
      <w:r w:rsidRPr="00914429">
        <w:rPr>
          <w:szCs w:val="28"/>
        </w:rPr>
        <w:t xml:space="preserve"> Цена. Т.е. выручка также зависит от соотношения </w:t>
      </w:r>
      <w:r w:rsidRPr="00914429">
        <w:rPr>
          <w:position w:val="-19"/>
          <w:szCs w:val="28"/>
        </w:rPr>
        <w:object w:dxaOrig="1120" w:dyaOrig="660">
          <v:shape id="_x0000_i1039" type="#_x0000_t75" style="width:56.2pt;height:32.2pt" o:ole="" filled="t">
            <v:fill color2="black"/>
            <v:imagedata r:id="rId25" o:title=""/>
          </v:shape>
          <o:OLEObject Type="Embed" ProgID="MathType" ShapeID="_x0000_i1039" DrawAspect="Content" ObjectID="_1509868755" r:id="rId30"/>
        </w:object>
      </w:r>
      <w:r w:rsidRPr="00914429">
        <w:rPr>
          <w:szCs w:val="28"/>
        </w:rPr>
        <w:t>, а значит и рентабельность продаж зависит от этого соотношения.</w:t>
      </w:r>
    </w:p>
    <w:p w:rsidR="008757BE" w:rsidRPr="00914429" w:rsidRDefault="008757BE" w:rsidP="00BA3529">
      <w:pPr>
        <w:pStyle w:val="a8"/>
        <w:ind w:firstLine="567"/>
        <w:rPr>
          <w:szCs w:val="28"/>
        </w:rPr>
      </w:pPr>
      <w:r w:rsidRPr="00914429">
        <w:rPr>
          <w:szCs w:val="28"/>
        </w:rPr>
        <w:t xml:space="preserve">Рассмотрим проекцию бизнес-процессов. Улучшения здесь направлены на сокращение времени обработки, повышение качества, так или иначе, все это работает на повышение производительности и качества продукции, либо сокращение затрат. Повышение производительности ведет к увеличению выпуска в единицу времени, а значит, снижению затрат. Результатом улучшения бизнес-процессов будет изменение соотношения </w:t>
      </w:r>
      <w:r w:rsidRPr="00914429">
        <w:rPr>
          <w:position w:val="-19"/>
          <w:szCs w:val="28"/>
        </w:rPr>
        <w:object w:dxaOrig="1120" w:dyaOrig="660">
          <v:shape id="_x0000_i1040" type="#_x0000_t75" style="width:56.2pt;height:32.2pt" o:ole="" filled="t">
            <v:fill color2="black"/>
            <v:imagedata r:id="rId25" o:title=""/>
          </v:shape>
          <o:OLEObject Type="Embed" ProgID="MathType" ShapeID="_x0000_i1040" DrawAspect="Content" ObjectID="_1509868756" r:id="rId31"/>
        </w:object>
      </w:r>
      <w:r w:rsidRPr="00914429">
        <w:rPr>
          <w:szCs w:val="28"/>
        </w:rPr>
        <w:t xml:space="preserve"> в сторону увеличения. Как было показано выше, это приведет к изменению рентабельности.</w:t>
      </w:r>
    </w:p>
    <w:p w:rsidR="008757BE" w:rsidRPr="00914429" w:rsidRDefault="008757BE" w:rsidP="00BA3529">
      <w:pPr>
        <w:pStyle w:val="a8"/>
        <w:ind w:firstLine="567"/>
        <w:rPr>
          <w:szCs w:val="28"/>
        </w:rPr>
      </w:pPr>
      <w:r w:rsidRPr="00914429">
        <w:rPr>
          <w:szCs w:val="28"/>
        </w:rPr>
        <w:t>Рассмотрим проекцию обучения и роста. Все мероприятия по улучшению персонала призваны увеличить производительность труда работников, что приведет к сокращению затрат (по крайней мере, затрат времени, ведь время – это тоже экономический ресурс). Как было показано выше, увеличение производительности труда, в конечном счете, приводит к изменению рентабельности.</w:t>
      </w:r>
    </w:p>
    <w:p w:rsidR="008757BE" w:rsidRPr="00914429" w:rsidRDefault="008757BE" w:rsidP="00BA3529">
      <w:pPr>
        <w:pStyle w:val="a8"/>
        <w:ind w:firstLine="567"/>
        <w:rPr>
          <w:szCs w:val="28"/>
        </w:rPr>
      </w:pPr>
      <w:r w:rsidRPr="00914429">
        <w:rPr>
          <w:bCs/>
          <w:szCs w:val="28"/>
        </w:rPr>
        <w:t>Таким образом, д</w:t>
      </w:r>
      <w:r w:rsidRPr="00914429">
        <w:rPr>
          <w:szCs w:val="28"/>
        </w:rPr>
        <w:t>ля оценки эффективности и выбора наилучшей стратегии государственного предприятия можно использовать предложенный нами в этом разделе показатель. Предложенный показатель учитывает не только целевую эффективность стратегии (планируемый уровень рентабельности активов), но и реализуемость и адаптивность стратегии.</w:t>
      </w:r>
    </w:p>
    <w:p w:rsidR="008757BE" w:rsidRPr="00914429" w:rsidRDefault="008757BE" w:rsidP="00BA3529">
      <w:pPr>
        <w:pStyle w:val="a8"/>
        <w:ind w:firstLine="567"/>
        <w:rPr>
          <w:szCs w:val="28"/>
        </w:rPr>
      </w:pPr>
      <w:r w:rsidRPr="00914429">
        <w:rPr>
          <w:szCs w:val="28"/>
        </w:rPr>
        <w:t xml:space="preserve">Для оценки промежуточных результатов на этапе реализации стратегии, а также для «разбора полетов» и эффективного контроля за реализацией стратегии можно пользоваться системой сбалансированных показателей или универсальной системой показателей, адаптированной для государственных предприятий. </w:t>
      </w:r>
    </w:p>
    <w:p w:rsidR="008757BE" w:rsidRPr="00914429" w:rsidRDefault="008757BE" w:rsidP="00BA3529">
      <w:pPr>
        <w:pStyle w:val="a8"/>
        <w:ind w:firstLine="567"/>
        <w:rPr>
          <w:szCs w:val="28"/>
        </w:rPr>
      </w:pPr>
      <w:r w:rsidRPr="00914429">
        <w:rPr>
          <w:szCs w:val="28"/>
        </w:rPr>
        <w:t>Для оценки полученных результатов после реализации стратегии достаточно использовать показатели рентабельности.</w:t>
      </w:r>
    </w:p>
    <w:p w:rsidR="008757BE" w:rsidRPr="00914429" w:rsidRDefault="008757BE" w:rsidP="00BA3529">
      <w:pPr>
        <w:rPr>
          <w:rFonts w:ascii="Times New Roman" w:hAnsi="Times New Roman"/>
          <w:sz w:val="28"/>
          <w:szCs w:val="28"/>
        </w:rPr>
      </w:pPr>
      <w:r w:rsidRPr="00914429">
        <w:rPr>
          <w:rFonts w:ascii="Times New Roman" w:hAnsi="Times New Roman"/>
          <w:sz w:val="28"/>
          <w:szCs w:val="28"/>
        </w:rPr>
        <w:br w:type="page"/>
      </w:r>
    </w:p>
    <w:p w:rsidR="008757BE" w:rsidRPr="00914429" w:rsidRDefault="008757BE" w:rsidP="00BA3529">
      <w:pPr>
        <w:pStyle w:val="1"/>
        <w:ind w:firstLine="0"/>
        <w:rPr>
          <w:b/>
          <w:caps/>
          <w:sz w:val="28"/>
          <w:szCs w:val="28"/>
        </w:rPr>
      </w:pPr>
      <w:bookmarkStart w:id="12" w:name="_Toc320563804"/>
      <w:r w:rsidRPr="00914429">
        <w:rPr>
          <w:b/>
          <w:caps/>
          <w:sz w:val="28"/>
          <w:szCs w:val="28"/>
        </w:rPr>
        <w:t>3. Организация предпринимательской активности</w:t>
      </w:r>
      <w:r w:rsidRPr="00914429">
        <w:rPr>
          <w:b/>
          <w:caps/>
          <w:sz w:val="28"/>
          <w:szCs w:val="28"/>
        </w:rPr>
        <w:br/>
        <w:t xml:space="preserve"> на государственных предприятиях оборонного комплекса</w:t>
      </w:r>
      <w:bookmarkEnd w:id="12"/>
    </w:p>
    <w:p w:rsidR="008757BE" w:rsidRPr="00914429" w:rsidRDefault="008757BE" w:rsidP="00880F86">
      <w:pPr>
        <w:pStyle w:val="2"/>
        <w:jc w:val="center"/>
        <w:rPr>
          <w:rFonts w:ascii="Times New Roman" w:hAnsi="Times New Roman" w:cs="Times New Roman"/>
          <w:i w:val="0"/>
        </w:rPr>
      </w:pPr>
      <w:bookmarkStart w:id="13" w:name="_Toc320563805"/>
      <w:r w:rsidRPr="00914429">
        <w:rPr>
          <w:rFonts w:ascii="Times New Roman" w:hAnsi="Times New Roman" w:cs="Times New Roman"/>
          <w:i w:val="0"/>
        </w:rPr>
        <w:t>3.1. Построение стратегии «вертикального» предпринимательства для государственного предприятия</w:t>
      </w:r>
      <w:bookmarkEnd w:id="13"/>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sz w:val="28"/>
          <w:szCs w:val="28"/>
        </w:rPr>
        <w:t xml:space="preserve">В отличие от гражданского производства, где заказы поступают от равноправных по сравнению с производителями субъектов производства, в оборонном производстве борьба за заказы идет по вертикали, путем организации лоббирования, или борьбы за «правильное решение» чиновника, принимающего решения о размещении производства государственных заказов.    </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sz w:val="28"/>
          <w:szCs w:val="28"/>
        </w:rPr>
        <w:t xml:space="preserve">Рассмотрим возможности централизованного управления предпринимательством на государственном предприятии. Предпринимательство государства и предпринимательство государственного предприятия всегда носят субъективный характер, так как реализуются эти отношения через чиновника. Когда говорится о проблеме взаимодействия предприятия и государства, то всегда можно рассматривать проблему взаимоотношения чиновника, у которого может возникать  собственные интересы, как и у любого наемного работника. Но он принимает решения, которые могут сыграть прогрессивную роль, но могут и негативную, поскольку ответственность он несет в рамках формальных процессов управления. Проводником исполнения интересов государства выступают люди – чиновники. Принятые решения не всегда соответствуют высшей системе. Но преследование личных интересов может превалировать. Тогда вследствие необходимой секретности или др. причин возникает поле свободы действий, аппаратные игры, невыполнение своих обязанностей или других процессов. </w:t>
      </w:r>
    </w:p>
    <w:p w:rsidR="008757BE" w:rsidRPr="00914429" w:rsidRDefault="008757BE" w:rsidP="002C2C8B">
      <w:pPr>
        <w:spacing w:line="360" w:lineRule="auto"/>
        <w:ind w:firstLine="567"/>
        <w:rPr>
          <w:rFonts w:ascii="Times New Roman" w:hAnsi="Times New Roman"/>
          <w:color w:val="000000"/>
          <w:sz w:val="28"/>
          <w:szCs w:val="28"/>
        </w:rPr>
      </w:pPr>
      <w:r w:rsidRPr="00914429">
        <w:rPr>
          <w:rFonts w:ascii="Times New Roman" w:hAnsi="Times New Roman"/>
          <w:i/>
          <w:iCs/>
          <w:color w:val="000000"/>
          <w:sz w:val="28"/>
          <w:szCs w:val="28"/>
        </w:rPr>
        <w:t xml:space="preserve">Стратегия «вертикального» предпринимательства </w:t>
      </w:r>
      <w:r w:rsidRPr="00914429">
        <w:rPr>
          <w:rFonts w:ascii="Times New Roman" w:hAnsi="Times New Roman"/>
          <w:sz w:val="28"/>
          <w:szCs w:val="28"/>
        </w:rPr>
        <w:t xml:space="preserve">– </w:t>
      </w:r>
      <w:r w:rsidRPr="00914429">
        <w:rPr>
          <w:rFonts w:ascii="Times New Roman" w:hAnsi="Times New Roman"/>
          <w:i/>
          <w:sz w:val="28"/>
          <w:szCs w:val="28"/>
        </w:rPr>
        <w:t>это</w:t>
      </w:r>
      <w:r w:rsidRPr="00914429">
        <w:rPr>
          <w:rFonts w:ascii="Times New Roman" w:hAnsi="Times New Roman"/>
          <w:sz w:val="28"/>
          <w:szCs w:val="28"/>
        </w:rPr>
        <w:t xml:space="preserve"> </w:t>
      </w:r>
      <w:r w:rsidRPr="00914429">
        <w:rPr>
          <w:rFonts w:ascii="Times New Roman" w:hAnsi="Times New Roman"/>
          <w:i/>
          <w:iCs/>
          <w:color w:val="000000"/>
          <w:sz w:val="28"/>
          <w:szCs w:val="28"/>
        </w:rPr>
        <w:t xml:space="preserve">стратегия отношений с собственником (государственными чиновниками) </w:t>
      </w:r>
      <w:r w:rsidRPr="00914429">
        <w:rPr>
          <w:rFonts w:ascii="Times New Roman" w:hAnsi="Times New Roman"/>
          <w:i/>
          <w:iCs/>
          <w:color w:val="000000"/>
          <w:sz w:val="28"/>
          <w:szCs w:val="28"/>
        </w:rPr>
        <w:noBreakHyphen/>
        <w:t xml:space="preserve"> </w:t>
      </w:r>
      <w:r w:rsidRPr="00914429">
        <w:rPr>
          <w:rFonts w:ascii="Times New Roman" w:hAnsi="Times New Roman"/>
          <w:color w:val="000000"/>
          <w:sz w:val="28"/>
          <w:szCs w:val="28"/>
        </w:rPr>
        <w:t>совокупность решений, определяющих взаимодействие предприятия с собственником. От выбранной стратегии в области отношений с собственником могут зависеть многие аспекты существования и развития предприятия.</w:t>
      </w:r>
    </w:p>
    <w:p w:rsidR="008757BE" w:rsidRPr="00914429" w:rsidRDefault="008757BE" w:rsidP="002C2C8B">
      <w:pPr>
        <w:pStyle w:val="a9"/>
        <w:keepNext w:val="0"/>
        <w:keepLines w:val="0"/>
        <w:suppressAutoHyphens/>
        <w:rPr>
          <w:color w:val="000000"/>
          <w:sz w:val="28"/>
          <w:szCs w:val="28"/>
        </w:rPr>
      </w:pPr>
      <w:r w:rsidRPr="00914429">
        <w:rPr>
          <w:color w:val="000000"/>
          <w:sz w:val="28"/>
          <w:szCs w:val="28"/>
        </w:rPr>
        <w:t>У государственных предприятий, в отличие от частных, есть возможность продвигать некоторые решения на уровне собственника. Государственное предприятие может легче найти общий язык с другими госструктурами, от которых зависит принятие тех или иных решений. Таким образом, возможности лоббирования у госпредприятия достаточно большие (в этой работе мы имеем в виду лоббирование в обычном смысле, о подкупе чиновников здесь речь не идет).</w:t>
      </w:r>
    </w:p>
    <w:p w:rsidR="008757BE" w:rsidRPr="00914429" w:rsidRDefault="008757BE" w:rsidP="002C2C8B">
      <w:pPr>
        <w:spacing w:line="360" w:lineRule="auto"/>
        <w:ind w:firstLine="567"/>
        <w:rPr>
          <w:rFonts w:ascii="Times New Roman" w:hAnsi="Times New Roman"/>
          <w:color w:val="000000"/>
          <w:sz w:val="28"/>
          <w:szCs w:val="28"/>
        </w:rPr>
      </w:pPr>
      <w:r w:rsidRPr="00914429">
        <w:rPr>
          <w:rFonts w:ascii="Times New Roman" w:hAnsi="Times New Roman"/>
          <w:color w:val="000000"/>
          <w:sz w:val="28"/>
          <w:szCs w:val="28"/>
        </w:rPr>
        <w:t>В области отношений с собственником у ГП возможны следующие цели:</w:t>
      </w:r>
    </w:p>
    <w:p w:rsidR="008757BE" w:rsidRPr="00914429" w:rsidRDefault="008757BE" w:rsidP="00BA3529">
      <w:pPr>
        <w:numPr>
          <w:ilvl w:val="1"/>
          <w:numId w:val="3"/>
        </w:numPr>
        <w:tabs>
          <w:tab w:val="clear" w:pos="1837"/>
          <w:tab w:val="left" w:pos="0"/>
          <w:tab w:val="num" w:pos="851"/>
        </w:tabs>
        <w:suppressAutoHyphen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z w:val="28"/>
          <w:szCs w:val="28"/>
        </w:rPr>
        <w:t>максимизация финансирования по государственному заказу;</w:t>
      </w:r>
    </w:p>
    <w:p w:rsidR="008757BE" w:rsidRPr="00914429" w:rsidRDefault="008757BE" w:rsidP="00BA3529">
      <w:pPr>
        <w:numPr>
          <w:ilvl w:val="1"/>
          <w:numId w:val="3"/>
        </w:numPr>
        <w:tabs>
          <w:tab w:val="clear" w:pos="1837"/>
          <w:tab w:val="left" w:pos="0"/>
          <w:tab w:val="num" w:pos="851"/>
        </w:tabs>
        <w:suppressAutoHyphen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z w:val="28"/>
          <w:szCs w:val="28"/>
        </w:rPr>
        <w:t>максимизация государственных инвестиций;</w:t>
      </w:r>
    </w:p>
    <w:p w:rsidR="008757BE" w:rsidRPr="00914429" w:rsidRDefault="008757BE" w:rsidP="00BA3529">
      <w:pPr>
        <w:numPr>
          <w:ilvl w:val="1"/>
          <w:numId w:val="3"/>
        </w:numPr>
        <w:tabs>
          <w:tab w:val="clear" w:pos="1837"/>
          <w:tab w:val="left" w:pos="0"/>
          <w:tab w:val="num" w:pos="851"/>
        </w:tabs>
        <w:suppressAutoHyphen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z w:val="28"/>
          <w:szCs w:val="28"/>
        </w:rPr>
        <w:t>получение льготных государственных кредитов;</w:t>
      </w:r>
    </w:p>
    <w:p w:rsidR="008757BE" w:rsidRPr="00914429" w:rsidRDefault="008757BE" w:rsidP="00BA3529">
      <w:pPr>
        <w:numPr>
          <w:ilvl w:val="1"/>
          <w:numId w:val="3"/>
        </w:numPr>
        <w:tabs>
          <w:tab w:val="clear" w:pos="1837"/>
          <w:tab w:val="left" w:pos="0"/>
          <w:tab w:val="num" w:pos="851"/>
        </w:tabs>
        <w:suppressAutoHyphen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z w:val="28"/>
          <w:szCs w:val="28"/>
        </w:rPr>
        <w:t>получение государственной поддержки при осуществлении крупных бизнес-проектов, в том числе, международных;</w:t>
      </w:r>
    </w:p>
    <w:p w:rsidR="008757BE" w:rsidRPr="00914429" w:rsidRDefault="008757BE" w:rsidP="00BA3529">
      <w:pPr>
        <w:numPr>
          <w:ilvl w:val="1"/>
          <w:numId w:val="3"/>
        </w:numPr>
        <w:tabs>
          <w:tab w:val="clear" w:pos="1837"/>
          <w:tab w:val="left" w:pos="0"/>
          <w:tab w:val="num" w:pos="851"/>
        </w:tabs>
        <w:suppressAutoHyphen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z w:val="28"/>
          <w:szCs w:val="28"/>
        </w:rPr>
        <w:t>минимизация налоговой нагрузки (льготы);</w:t>
      </w:r>
    </w:p>
    <w:p w:rsidR="008757BE" w:rsidRPr="00914429" w:rsidRDefault="008757BE" w:rsidP="00BA3529">
      <w:pPr>
        <w:numPr>
          <w:ilvl w:val="1"/>
          <w:numId w:val="3"/>
        </w:numPr>
        <w:tabs>
          <w:tab w:val="clear" w:pos="1837"/>
          <w:tab w:val="left" w:pos="0"/>
          <w:tab w:val="num" w:pos="851"/>
        </w:tabs>
        <w:suppressAutoHyphen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z w:val="28"/>
          <w:szCs w:val="28"/>
        </w:rPr>
        <w:t>минимизация прибыли, отчисляемой в бюджет;</w:t>
      </w:r>
    </w:p>
    <w:p w:rsidR="008757BE" w:rsidRPr="00914429" w:rsidRDefault="008757BE" w:rsidP="00BA3529">
      <w:pPr>
        <w:numPr>
          <w:ilvl w:val="1"/>
          <w:numId w:val="3"/>
        </w:numPr>
        <w:tabs>
          <w:tab w:val="clear" w:pos="1837"/>
          <w:tab w:val="left" w:pos="0"/>
          <w:tab w:val="num" w:pos="851"/>
        </w:tabs>
        <w:suppressAutoHyphen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z w:val="28"/>
          <w:szCs w:val="28"/>
        </w:rPr>
        <w:t>непринятие собственником решения о приватизации ГП;</w:t>
      </w:r>
    </w:p>
    <w:p w:rsidR="008757BE" w:rsidRPr="00914429" w:rsidRDefault="008757BE" w:rsidP="00BA3529">
      <w:pPr>
        <w:rPr>
          <w:rFonts w:ascii="Times New Roman" w:hAnsi="Times New Roman"/>
          <w:color w:val="000000"/>
          <w:sz w:val="28"/>
          <w:szCs w:val="28"/>
        </w:rPr>
      </w:pPr>
      <w:r w:rsidRPr="00914429">
        <w:rPr>
          <w:rFonts w:ascii="Times New Roman" w:hAnsi="Times New Roman"/>
          <w:color w:val="000000"/>
          <w:sz w:val="28"/>
          <w:szCs w:val="28"/>
        </w:rPr>
        <w:t>Собственник государственного предприятия осуществляет следующие функции:</w:t>
      </w:r>
    </w:p>
    <w:p w:rsidR="008757BE" w:rsidRPr="00914429" w:rsidRDefault="008757BE" w:rsidP="00BA3529">
      <w:pPr>
        <w:numPr>
          <w:ilvl w:val="0"/>
          <w:numId w:val="2"/>
        </w:numPr>
        <w:tabs>
          <w:tab w:val="clear" w:pos="1837"/>
          <w:tab w:val="left" w:pos="0"/>
          <w:tab w:val="num" w:pos="851"/>
        </w:tabs>
        <w:suppressAutoHyphen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z w:val="28"/>
          <w:szCs w:val="28"/>
        </w:rPr>
        <w:t>назначение руководителей ГП (директор, главный бухгалтер);</w:t>
      </w:r>
    </w:p>
    <w:p w:rsidR="008757BE" w:rsidRPr="00914429" w:rsidRDefault="008757BE" w:rsidP="00BA3529">
      <w:pPr>
        <w:numPr>
          <w:ilvl w:val="0"/>
          <w:numId w:val="2"/>
        </w:numPr>
        <w:tabs>
          <w:tab w:val="clear" w:pos="1837"/>
          <w:tab w:val="left" w:pos="0"/>
          <w:tab w:val="num" w:pos="851"/>
        </w:tabs>
        <w:suppressAutoHyphen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z w:val="28"/>
          <w:szCs w:val="28"/>
        </w:rPr>
        <w:t>установление нормативов рентабельности, прибыли, стоимости чистых активов;</w:t>
      </w:r>
    </w:p>
    <w:p w:rsidR="008757BE" w:rsidRPr="00914429" w:rsidRDefault="008757BE" w:rsidP="00BA3529">
      <w:pPr>
        <w:numPr>
          <w:ilvl w:val="0"/>
          <w:numId w:val="2"/>
        </w:numPr>
        <w:tabs>
          <w:tab w:val="clear" w:pos="1837"/>
          <w:tab w:val="left" w:pos="0"/>
          <w:tab w:val="num" w:pos="851"/>
        </w:tabs>
        <w:suppressAutoHyphen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z w:val="28"/>
          <w:szCs w:val="28"/>
        </w:rPr>
        <w:t>финансирование инвестиционной деятельности;</w:t>
      </w:r>
    </w:p>
    <w:p w:rsidR="008757BE" w:rsidRPr="00914429" w:rsidRDefault="008757BE" w:rsidP="00BA3529">
      <w:pPr>
        <w:numPr>
          <w:ilvl w:val="0"/>
          <w:numId w:val="2"/>
        </w:numPr>
        <w:tabs>
          <w:tab w:val="clear" w:pos="1837"/>
          <w:tab w:val="left" w:pos="0"/>
          <w:tab w:val="num" w:pos="851"/>
        </w:tabs>
        <w:suppressAutoHyphen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z w:val="28"/>
          <w:szCs w:val="28"/>
        </w:rPr>
        <w:t>согласование крупных сделок;</w:t>
      </w:r>
    </w:p>
    <w:p w:rsidR="008757BE" w:rsidRPr="00914429" w:rsidRDefault="008757BE" w:rsidP="00BA3529">
      <w:pPr>
        <w:numPr>
          <w:ilvl w:val="0"/>
          <w:numId w:val="2"/>
        </w:numPr>
        <w:tabs>
          <w:tab w:val="clear" w:pos="1837"/>
          <w:tab w:val="left" w:pos="0"/>
          <w:tab w:val="num" w:pos="851"/>
        </w:tabs>
        <w:suppressAutoHyphen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z w:val="28"/>
          <w:szCs w:val="28"/>
        </w:rPr>
        <w:t>издание приказов и других руководящих документов;</w:t>
      </w:r>
    </w:p>
    <w:p w:rsidR="008757BE" w:rsidRPr="00914429" w:rsidRDefault="008757BE" w:rsidP="00BA3529">
      <w:pPr>
        <w:numPr>
          <w:ilvl w:val="0"/>
          <w:numId w:val="2"/>
        </w:numPr>
        <w:tabs>
          <w:tab w:val="clear" w:pos="1837"/>
          <w:tab w:val="left" w:pos="0"/>
          <w:tab w:val="num" w:pos="851"/>
        </w:tabs>
        <w:suppressAutoHyphen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z w:val="28"/>
          <w:szCs w:val="28"/>
        </w:rPr>
        <w:t>контроль выполнения государственного заказа;</w:t>
      </w:r>
    </w:p>
    <w:p w:rsidR="008757BE" w:rsidRPr="00914429" w:rsidRDefault="008757BE" w:rsidP="00BA3529">
      <w:pPr>
        <w:numPr>
          <w:ilvl w:val="0"/>
          <w:numId w:val="2"/>
        </w:numPr>
        <w:tabs>
          <w:tab w:val="clear" w:pos="1837"/>
          <w:tab w:val="left" w:pos="0"/>
          <w:tab w:val="num" w:pos="851"/>
        </w:tabs>
        <w:suppressAutoHyphens/>
        <w:spacing w:after="0" w:line="360" w:lineRule="auto"/>
        <w:ind w:left="0" w:firstLine="567"/>
        <w:jc w:val="both"/>
        <w:rPr>
          <w:rFonts w:ascii="Times New Roman" w:hAnsi="Times New Roman"/>
          <w:color w:val="000000"/>
          <w:sz w:val="28"/>
          <w:szCs w:val="28"/>
        </w:rPr>
      </w:pPr>
      <w:r w:rsidRPr="00914429">
        <w:rPr>
          <w:rFonts w:ascii="Times New Roman" w:hAnsi="Times New Roman"/>
          <w:color w:val="000000"/>
          <w:sz w:val="28"/>
          <w:szCs w:val="28"/>
        </w:rPr>
        <w:t>контроль выполнения международных заказов.</w:t>
      </w:r>
    </w:p>
    <w:p w:rsidR="008757BE" w:rsidRPr="00914429" w:rsidRDefault="008757BE" w:rsidP="002C2C8B">
      <w:pPr>
        <w:spacing w:line="360" w:lineRule="auto"/>
        <w:ind w:firstLine="567"/>
        <w:rPr>
          <w:rFonts w:ascii="Times New Roman" w:hAnsi="Times New Roman"/>
          <w:color w:val="000000"/>
          <w:sz w:val="28"/>
          <w:szCs w:val="28"/>
        </w:rPr>
      </w:pPr>
      <w:r w:rsidRPr="00914429">
        <w:rPr>
          <w:rFonts w:ascii="Times New Roman" w:hAnsi="Times New Roman"/>
          <w:color w:val="000000"/>
          <w:sz w:val="28"/>
          <w:szCs w:val="28"/>
        </w:rPr>
        <w:t xml:space="preserve">Отношения между собственником и предприятием во многом зависят от отношений менеджмента предприятия и государственных чиновников – представителей собственника. </w:t>
      </w:r>
    </w:p>
    <w:p w:rsidR="008757BE" w:rsidRPr="00914429" w:rsidRDefault="008757BE" w:rsidP="002C2C8B">
      <w:pPr>
        <w:spacing w:line="360" w:lineRule="auto"/>
        <w:ind w:firstLine="567"/>
        <w:rPr>
          <w:rFonts w:ascii="Times New Roman" w:hAnsi="Times New Roman"/>
          <w:color w:val="000000"/>
          <w:sz w:val="28"/>
          <w:szCs w:val="28"/>
        </w:rPr>
      </w:pPr>
      <w:r w:rsidRPr="00914429">
        <w:rPr>
          <w:rFonts w:ascii="Times New Roman" w:hAnsi="Times New Roman"/>
          <w:color w:val="000000"/>
          <w:sz w:val="28"/>
          <w:szCs w:val="28"/>
        </w:rPr>
        <w:t xml:space="preserve">Возможны три варианта поведения собственника по отношению к предприятию. Эти варианты представляют собой крайности, в реальной жизни отношения собственника и предприятия имеют набор факторов, в то же время, склонных к одному из предложенных вариантов. </w:t>
      </w:r>
    </w:p>
    <w:p w:rsidR="008757BE" w:rsidRPr="00914429" w:rsidRDefault="008757BE" w:rsidP="002C2C8B">
      <w:pPr>
        <w:widowControl w:val="0"/>
        <w:spacing w:line="360" w:lineRule="auto"/>
        <w:ind w:firstLine="567"/>
        <w:rPr>
          <w:rFonts w:ascii="Times New Roman" w:hAnsi="Times New Roman"/>
          <w:sz w:val="28"/>
          <w:szCs w:val="28"/>
        </w:rPr>
      </w:pPr>
      <w:r w:rsidRPr="00914429">
        <w:rPr>
          <w:rStyle w:val="11"/>
          <w:rFonts w:ascii="Times New Roman" w:hAnsi="Times New Roman"/>
          <w:szCs w:val="28"/>
        </w:rPr>
        <w:t>Возможны следующие варианты стратегий «вертикального» предпринимательства государственного предприятия в области отношений</w:t>
      </w:r>
      <w:r w:rsidRPr="00914429">
        <w:rPr>
          <w:rFonts w:ascii="Times New Roman" w:hAnsi="Times New Roman"/>
          <w:sz w:val="28"/>
          <w:szCs w:val="28"/>
        </w:rPr>
        <w:t xml:space="preserve"> с собственником, в зависимости от позиции собственника по отношению к предприятию (рис. 9).</w:t>
      </w:r>
    </w:p>
    <w:p w:rsidR="008757BE" w:rsidRPr="00914429" w:rsidRDefault="00DA27F0" w:rsidP="00BA3529">
      <w:pPr>
        <w:widowControl w:val="0"/>
        <w:spacing w:line="240" w:lineRule="auto"/>
        <w:jc w:val="center"/>
        <w:rPr>
          <w:rFonts w:ascii="Times New Roman" w:hAnsi="Times New Roman"/>
          <w:sz w:val="28"/>
          <w:szCs w:val="28"/>
        </w:rPr>
      </w:pPr>
      <w:r>
        <w:rPr>
          <w:rFonts w:ascii="Times New Roman" w:hAnsi="Times New Roman"/>
          <w:noProof/>
          <w:sz w:val="28"/>
          <w:szCs w:val="28"/>
        </w:rPr>
        <w:pict>
          <v:shape id="Рисунок 17" o:spid="_x0000_i1041" type="#_x0000_t75" style="width:450.55pt;height:337.65pt;visibility:visible" filled="t">
            <v:imagedata r:id="rId32" o:title="" croptop="7585f" cropbottom="15510f" cropleft="5061f" cropright="14382f"/>
          </v:shape>
        </w:pict>
      </w:r>
    </w:p>
    <w:p w:rsidR="008757BE" w:rsidRPr="00914429" w:rsidRDefault="008757BE" w:rsidP="00BA3529">
      <w:pPr>
        <w:widowControl w:val="0"/>
        <w:spacing w:line="240" w:lineRule="auto"/>
        <w:jc w:val="center"/>
        <w:rPr>
          <w:rFonts w:ascii="Times New Roman" w:hAnsi="Times New Roman"/>
          <w:i/>
          <w:sz w:val="28"/>
          <w:szCs w:val="28"/>
        </w:rPr>
      </w:pPr>
      <w:r w:rsidRPr="00914429">
        <w:rPr>
          <w:rFonts w:ascii="Times New Roman" w:hAnsi="Times New Roman"/>
          <w:i/>
          <w:sz w:val="28"/>
          <w:szCs w:val="28"/>
        </w:rPr>
        <w:t>Рис. 9. Виды стратегий отношений предприятия</w:t>
      </w:r>
      <w:r w:rsidRPr="00914429">
        <w:rPr>
          <w:rFonts w:ascii="Times New Roman" w:hAnsi="Times New Roman"/>
          <w:i/>
          <w:sz w:val="28"/>
          <w:szCs w:val="28"/>
        </w:rPr>
        <w:br/>
        <w:t xml:space="preserve"> с собственником, предложение</w:t>
      </w:r>
    </w:p>
    <w:p w:rsidR="008757BE" w:rsidRPr="00914429" w:rsidRDefault="008757BE" w:rsidP="00BA3529">
      <w:pPr>
        <w:widowControl w:val="0"/>
        <w:spacing w:line="240" w:lineRule="auto"/>
        <w:jc w:val="center"/>
        <w:rPr>
          <w:rFonts w:ascii="Times New Roman" w:hAnsi="Times New Roman"/>
          <w:i/>
          <w:sz w:val="28"/>
          <w:szCs w:val="28"/>
        </w:rPr>
      </w:pPr>
    </w:p>
    <w:p w:rsidR="008757BE" w:rsidRPr="00914429" w:rsidRDefault="008757BE" w:rsidP="00BA3529">
      <w:pPr>
        <w:pStyle w:val="a8"/>
        <w:ind w:firstLine="567"/>
        <w:rPr>
          <w:szCs w:val="28"/>
        </w:rPr>
      </w:pPr>
      <w:r w:rsidRPr="00914429">
        <w:rPr>
          <w:szCs w:val="28"/>
        </w:rPr>
        <w:t xml:space="preserve">Активность собственника, направленная на противодействие предприятию, может привести к крайне нежелательным последствиям: ликвидации предприятия, либо его банкротству. В этом случае наиболее верной стратегией менеджмента предприятия будет </w:t>
      </w:r>
      <w:r w:rsidRPr="00914429">
        <w:rPr>
          <w:i/>
          <w:szCs w:val="28"/>
        </w:rPr>
        <w:t>завоевание поддержки собственника</w:t>
      </w:r>
      <w:r w:rsidRPr="00914429">
        <w:rPr>
          <w:szCs w:val="28"/>
        </w:rPr>
        <w:t>. Необходимо выявить факторы, которые способствовали подобному отношению собственника, и повлиять на состояния этих факторов с целью их изменения в благоприятную сторону.</w:t>
      </w:r>
      <w:r w:rsidRPr="00914429">
        <w:rPr>
          <w:rStyle w:val="af3"/>
          <w:b w:val="0"/>
          <w:szCs w:val="28"/>
        </w:rPr>
        <w:t xml:space="preserve"> (Табл. 5.)</w:t>
      </w:r>
    </w:p>
    <w:p w:rsidR="008757BE" w:rsidRPr="00914429" w:rsidRDefault="008757BE" w:rsidP="00BA3529">
      <w:pPr>
        <w:spacing w:line="240" w:lineRule="auto"/>
        <w:rPr>
          <w:rFonts w:ascii="Times New Roman" w:hAnsi="Times New Roman"/>
          <w:sz w:val="28"/>
          <w:szCs w:val="28"/>
        </w:rPr>
      </w:pPr>
      <w:r w:rsidRPr="00914429">
        <w:rPr>
          <w:rFonts w:ascii="Times New Roman" w:hAnsi="Times New Roman"/>
          <w:sz w:val="28"/>
          <w:szCs w:val="28"/>
        </w:rPr>
        <w:t>Таблица 5. - Варианты поведения собственника по отношению к предприятию</w:t>
      </w:r>
    </w:p>
    <w:tbl>
      <w:tblPr>
        <w:tblW w:w="9639" w:type="dxa"/>
        <w:tblInd w:w="-10" w:type="dxa"/>
        <w:tblLayout w:type="fixed"/>
        <w:tblLook w:val="0000" w:firstRow="0" w:lastRow="0" w:firstColumn="0" w:lastColumn="0" w:noHBand="0" w:noVBand="0"/>
      </w:tblPr>
      <w:tblGrid>
        <w:gridCol w:w="2255"/>
        <w:gridCol w:w="2455"/>
        <w:gridCol w:w="2455"/>
        <w:gridCol w:w="2474"/>
      </w:tblGrid>
      <w:tr w:rsidR="008757BE" w:rsidRPr="00C846B9" w:rsidTr="00AD731B">
        <w:tc>
          <w:tcPr>
            <w:tcW w:w="2309"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b/>
                <w:sz w:val="28"/>
                <w:szCs w:val="28"/>
              </w:rPr>
            </w:pPr>
          </w:p>
          <w:p w:rsidR="008757BE" w:rsidRPr="00C846B9" w:rsidRDefault="008757BE" w:rsidP="00AD731B">
            <w:pPr>
              <w:spacing w:line="240" w:lineRule="auto"/>
              <w:jc w:val="center"/>
              <w:rPr>
                <w:rFonts w:ascii="Times New Roman" w:hAnsi="Times New Roman"/>
                <w:b/>
                <w:sz w:val="28"/>
                <w:szCs w:val="28"/>
              </w:rPr>
            </w:pPr>
            <w:r w:rsidRPr="00C846B9">
              <w:rPr>
                <w:rFonts w:ascii="Times New Roman" w:hAnsi="Times New Roman"/>
                <w:b/>
                <w:sz w:val="28"/>
                <w:szCs w:val="28"/>
              </w:rPr>
              <w:t>Функция</w:t>
            </w:r>
          </w:p>
        </w:tc>
        <w:tc>
          <w:tcPr>
            <w:tcW w:w="2515"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23"/>
              <w:jc w:val="center"/>
              <w:rPr>
                <w:rFonts w:ascii="Times New Roman" w:hAnsi="Times New Roman"/>
                <w:b/>
                <w:sz w:val="28"/>
                <w:szCs w:val="28"/>
              </w:rPr>
            </w:pPr>
            <w:r w:rsidRPr="00C846B9">
              <w:rPr>
                <w:rFonts w:ascii="Times New Roman" w:hAnsi="Times New Roman"/>
                <w:b/>
                <w:sz w:val="28"/>
                <w:szCs w:val="28"/>
              </w:rPr>
              <w:t>Активная поддержка предприятия</w:t>
            </w:r>
          </w:p>
        </w:tc>
        <w:tc>
          <w:tcPr>
            <w:tcW w:w="2515"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b/>
                <w:sz w:val="28"/>
                <w:szCs w:val="28"/>
              </w:rPr>
            </w:pPr>
            <w:r w:rsidRPr="00C846B9">
              <w:rPr>
                <w:rFonts w:ascii="Times New Roman" w:hAnsi="Times New Roman"/>
                <w:b/>
                <w:sz w:val="28"/>
                <w:szCs w:val="28"/>
              </w:rPr>
              <w:t>Нейтральная позиция</w:t>
            </w:r>
          </w:p>
        </w:tc>
        <w:tc>
          <w:tcPr>
            <w:tcW w:w="2535"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jc w:val="center"/>
              <w:rPr>
                <w:rFonts w:ascii="Times New Roman" w:hAnsi="Times New Roman"/>
                <w:b/>
                <w:sz w:val="28"/>
                <w:szCs w:val="28"/>
              </w:rPr>
            </w:pPr>
            <w:r w:rsidRPr="00C846B9">
              <w:rPr>
                <w:rFonts w:ascii="Times New Roman" w:hAnsi="Times New Roman"/>
                <w:b/>
                <w:sz w:val="28"/>
                <w:szCs w:val="28"/>
              </w:rPr>
              <w:t>Противодействие предприятию</w:t>
            </w:r>
          </w:p>
        </w:tc>
      </w:tr>
      <w:tr w:rsidR="008757BE" w:rsidRPr="00C846B9" w:rsidTr="00AD731B">
        <w:tc>
          <w:tcPr>
            <w:tcW w:w="2309" w:type="dxa"/>
            <w:tcBorders>
              <w:top w:val="single" w:sz="4" w:space="0" w:color="000000"/>
              <w:left w:val="single" w:sz="4" w:space="0" w:color="000000"/>
              <w:bottom w:val="single" w:sz="4" w:space="0" w:color="000000"/>
            </w:tcBorders>
          </w:tcPr>
          <w:p w:rsidR="008757BE" w:rsidRPr="00C846B9" w:rsidRDefault="008757BE" w:rsidP="00AD731B">
            <w:pPr>
              <w:widowControl w:val="0"/>
              <w:tabs>
                <w:tab w:val="left" w:pos="2640"/>
              </w:tabs>
              <w:snapToGrid w:val="0"/>
              <w:spacing w:line="240" w:lineRule="auto"/>
              <w:rPr>
                <w:rFonts w:ascii="Times New Roman" w:hAnsi="Times New Roman"/>
                <w:sz w:val="28"/>
                <w:szCs w:val="28"/>
              </w:rPr>
            </w:pPr>
            <w:r w:rsidRPr="00C846B9">
              <w:rPr>
                <w:rFonts w:ascii="Times New Roman" w:hAnsi="Times New Roman"/>
                <w:sz w:val="28"/>
                <w:szCs w:val="28"/>
              </w:rPr>
              <w:t>Назначение руководителей ГП (директор, главный бухгалтер);</w:t>
            </w:r>
          </w:p>
        </w:tc>
        <w:tc>
          <w:tcPr>
            <w:tcW w:w="2515" w:type="dxa"/>
            <w:tcBorders>
              <w:top w:val="single" w:sz="4" w:space="0" w:color="000000"/>
              <w:left w:val="single" w:sz="4" w:space="0" w:color="000000"/>
              <w:bottom w:val="single" w:sz="4" w:space="0" w:color="000000"/>
            </w:tcBorders>
          </w:tcPr>
          <w:p w:rsidR="008757BE" w:rsidRPr="00914429" w:rsidRDefault="008757BE" w:rsidP="00AD731B">
            <w:pPr>
              <w:pStyle w:val="14"/>
              <w:keepNext w:val="0"/>
              <w:suppressAutoHyphens/>
              <w:snapToGrid w:val="0"/>
              <w:spacing w:line="240" w:lineRule="auto"/>
              <w:ind w:firstLine="23"/>
              <w:jc w:val="left"/>
              <w:rPr>
                <w:iCs w:val="0"/>
                <w:szCs w:val="28"/>
              </w:rPr>
            </w:pPr>
            <w:r w:rsidRPr="00914429">
              <w:rPr>
                <w:iCs w:val="0"/>
                <w:szCs w:val="28"/>
              </w:rPr>
              <w:t>Профессиональные руководители, ориентированные на развитие предприятия</w:t>
            </w:r>
          </w:p>
        </w:tc>
        <w:tc>
          <w:tcPr>
            <w:tcW w:w="2515"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Любая, подходящая по профессиональным требованиям кандидатура</w:t>
            </w:r>
          </w:p>
        </w:tc>
        <w:tc>
          <w:tcPr>
            <w:tcW w:w="2535"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Профессиональные руководители, ориентированные на развал предприятия или на личное обогащение</w:t>
            </w:r>
          </w:p>
        </w:tc>
      </w:tr>
      <w:tr w:rsidR="008757BE" w:rsidRPr="00C846B9" w:rsidTr="00AD731B">
        <w:tc>
          <w:tcPr>
            <w:tcW w:w="2309" w:type="dxa"/>
            <w:tcBorders>
              <w:top w:val="single" w:sz="4" w:space="0" w:color="000000"/>
              <w:left w:val="single" w:sz="4" w:space="0" w:color="000000"/>
              <w:bottom w:val="single" w:sz="4" w:space="0" w:color="000000"/>
            </w:tcBorders>
          </w:tcPr>
          <w:p w:rsidR="008757BE" w:rsidRPr="00C846B9" w:rsidRDefault="008757BE" w:rsidP="00AD731B">
            <w:pPr>
              <w:widowControl w:val="0"/>
              <w:tabs>
                <w:tab w:val="left" w:pos="2640"/>
              </w:tabs>
              <w:snapToGrid w:val="0"/>
              <w:spacing w:line="240" w:lineRule="auto"/>
              <w:rPr>
                <w:rFonts w:ascii="Times New Roman" w:hAnsi="Times New Roman"/>
                <w:sz w:val="28"/>
                <w:szCs w:val="28"/>
              </w:rPr>
            </w:pPr>
            <w:r w:rsidRPr="00C846B9">
              <w:rPr>
                <w:rFonts w:ascii="Times New Roman" w:hAnsi="Times New Roman"/>
                <w:sz w:val="28"/>
                <w:szCs w:val="28"/>
              </w:rPr>
              <w:t>Установление нормативов рентабельности, прибыли, стоимости чистых активов;</w:t>
            </w:r>
          </w:p>
        </w:tc>
        <w:tc>
          <w:tcPr>
            <w:tcW w:w="2515"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ind w:firstLine="23"/>
              <w:rPr>
                <w:rFonts w:ascii="Times New Roman" w:hAnsi="Times New Roman"/>
                <w:sz w:val="28"/>
                <w:szCs w:val="28"/>
              </w:rPr>
            </w:pPr>
            <w:r w:rsidRPr="00C846B9">
              <w:rPr>
                <w:rFonts w:ascii="Times New Roman" w:hAnsi="Times New Roman"/>
                <w:sz w:val="28"/>
                <w:szCs w:val="28"/>
              </w:rPr>
              <w:t>Нормативы направлены на развитие предприятия</w:t>
            </w:r>
          </w:p>
        </w:tc>
        <w:tc>
          <w:tcPr>
            <w:tcW w:w="2515"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Нормативы на уровне среднеотраслевых</w:t>
            </w:r>
          </w:p>
        </w:tc>
        <w:tc>
          <w:tcPr>
            <w:tcW w:w="2535"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Нормативы направлены на прекращение деятельности предприятия</w:t>
            </w:r>
          </w:p>
        </w:tc>
      </w:tr>
      <w:tr w:rsidR="008757BE" w:rsidRPr="00C846B9" w:rsidTr="00AD731B">
        <w:tc>
          <w:tcPr>
            <w:tcW w:w="2309" w:type="dxa"/>
            <w:tcBorders>
              <w:top w:val="single" w:sz="4" w:space="0" w:color="000000"/>
              <w:left w:val="single" w:sz="4" w:space="0" w:color="000000"/>
              <w:bottom w:val="single" w:sz="4" w:space="0" w:color="000000"/>
            </w:tcBorders>
          </w:tcPr>
          <w:p w:rsidR="008757BE" w:rsidRPr="00914429" w:rsidRDefault="008757BE" w:rsidP="00AD731B">
            <w:pPr>
              <w:pStyle w:val="14"/>
              <w:keepNext w:val="0"/>
              <w:keepLines w:val="0"/>
              <w:tabs>
                <w:tab w:val="left" w:pos="2640"/>
              </w:tabs>
              <w:suppressAutoHyphens/>
              <w:snapToGrid w:val="0"/>
              <w:spacing w:line="240" w:lineRule="auto"/>
              <w:ind w:firstLine="0"/>
              <w:jc w:val="left"/>
              <w:rPr>
                <w:iCs w:val="0"/>
                <w:szCs w:val="28"/>
              </w:rPr>
            </w:pPr>
            <w:r w:rsidRPr="00914429">
              <w:rPr>
                <w:iCs w:val="0"/>
                <w:szCs w:val="28"/>
              </w:rPr>
              <w:t>Финансирование инвестиционной деятельности;</w:t>
            </w:r>
          </w:p>
        </w:tc>
        <w:tc>
          <w:tcPr>
            <w:tcW w:w="2515"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ind w:firstLine="23"/>
              <w:rPr>
                <w:rFonts w:ascii="Times New Roman" w:hAnsi="Times New Roman"/>
                <w:sz w:val="28"/>
                <w:szCs w:val="28"/>
              </w:rPr>
            </w:pPr>
            <w:r w:rsidRPr="00C846B9">
              <w:rPr>
                <w:rFonts w:ascii="Times New Roman" w:hAnsi="Times New Roman"/>
                <w:sz w:val="28"/>
                <w:szCs w:val="28"/>
              </w:rPr>
              <w:t>Осуществляется</w:t>
            </w:r>
          </w:p>
        </w:tc>
        <w:tc>
          <w:tcPr>
            <w:tcW w:w="2515"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Не осуществляется</w:t>
            </w:r>
          </w:p>
        </w:tc>
        <w:tc>
          <w:tcPr>
            <w:tcW w:w="2535"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Не осуществляется</w:t>
            </w:r>
          </w:p>
        </w:tc>
      </w:tr>
      <w:tr w:rsidR="008757BE" w:rsidRPr="00C846B9" w:rsidTr="00AD731B">
        <w:tc>
          <w:tcPr>
            <w:tcW w:w="2309" w:type="dxa"/>
            <w:tcBorders>
              <w:top w:val="single" w:sz="4" w:space="0" w:color="000000"/>
              <w:left w:val="single" w:sz="4" w:space="0" w:color="000000"/>
              <w:bottom w:val="single" w:sz="4" w:space="0" w:color="000000"/>
            </w:tcBorders>
          </w:tcPr>
          <w:p w:rsidR="008757BE" w:rsidRPr="00C846B9" w:rsidRDefault="008757BE" w:rsidP="00AD731B">
            <w:pPr>
              <w:widowControl w:val="0"/>
              <w:tabs>
                <w:tab w:val="left" w:pos="2640"/>
              </w:tabs>
              <w:snapToGrid w:val="0"/>
              <w:spacing w:line="240" w:lineRule="auto"/>
              <w:rPr>
                <w:rFonts w:ascii="Times New Roman" w:hAnsi="Times New Roman"/>
                <w:sz w:val="28"/>
                <w:szCs w:val="28"/>
              </w:rPr>
            </w:pPr>
            <w:r w:rsidRPr="00C846B9">
              <w:rPr>
                <w:rFonts w:ascii="Times New Roman" w:hAnsi="Times New Roman"/>
                <w:sz w:val="28"/>
                <w:szCs w:val="28"/>
              </w:rPr>
              <w:t>Согласование крупных сделок;</w:t>
            </w:r>
          </w:p>
        </w:tc>
        <w:tc>
          <w:tcPr>
            <w:tcW w:w="2515"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ind w:firstLine="23"/>
              <w:rPr>
                <w:rFonts w:ascii="Times New Roman" w:hAnsi="Times New Roman"/>
                <w:sz w:val="28"/>
                <w:szCs w:val="28"/>
              </w:rPr>
            </w:pPr>
            <w:r w:rsidRPr="00C846B9">
              <w:rPr>
                <w:rFonts w:ascii="Times New Roman" w:hAnsi="Times New Roman"/>
                <w:sz w:val="28"/>
                <w:szCs w:val="28"/>
              </w:rPr>
              <w:t>Быстрое согласование, направленное на развитие предприятия</w:t>
            </w:r>
          </w:p>
        </w:tc>
        <w:tc>
          <w:tcPr>
            <w:tcW w:w="2515"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Медленное согласование</w:t>
            </w:r>
          </w:p>
        </w:tc>
        <w:tc>
          <w:tcPr>
            <w:tcW w:w="2535"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Отсутствие согласования</w:t>
            </w:r>
          </w:p>
        </w:tc>
      </w:tr>
      <w:tr w:rsidR="008757BE" w:rsidRPr="00C846B9" w:rsidTr="00AD731B">
        <w:trPr>
          <w:trHeight w:val="72"/>
        </w:trPr>
        <w:tc>
          <w:tcPr>
            <w:tcW w:w="2309" w:type="dxa"/>
            <w:tcBorders>
              <w:top w:val="single" w:sz="4" w:space="0" w:color="000000"/>
              <w:left w:val="single" w:sz="4" w:space="0" w:color="000000"/>
              <w:bottom w:val="single" w:sz="4" w:space="0" w:color="000000"/>
            </w:tcBorders>
          </w:tcPr>
          <w:p w:rsidR="008757BE" w:rsidRPr="00C846B9" w:rsidRDefault="008757BE" w:rsidP="00AD731B">
            <w:pPr>
              <w:widowControl w:val="0"/>
              <w:tabs>
                <w:tab w:val="left" w:pos="2640"/>
              </w:tabs>
              <w:snapToGrid w:val="0"/>
              <w:spacing w:line="240" w:lineRule="auto"/>
              <w:rPr>
                <w:rFonts w:ascii="Times New Roman" w:hAnsi="Times New Roman"/>
                <w:sz w:val="28"/>
                <w:szCs w:val="28"/>
              </w:rPr>
            </w:pPr>
            <w:r w:rsidRPr="00C846B9">
              <w:rPr>
                <w:rFonts w:ascii="Times New Roman" w:hAnsi="Times New Roman"/>
                <w:sz w:val="28"/>
                <w:szCs w:val="28"/>
              </w:rPr>
              <w:t>Издание приказов и других руководящих документов</w:t>
            </w:r>
          </w:p>
        </w:tc>
        <w:tc>
          <w:tcPr>
            <w:tcW w:w="2515"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ind w:firstLine="23"/>
              <w:rPr>
                <w:rFonts w:ascii="Times New Roman" w:hAnsi="Times New Roman"/>
                <w:sz w:val="28"/>
                <w:szCs w:val="28"/>
              </w:rPr>
            </w:pPr>
            <w:r w:rsidRPr="00C846B9">
              <w:rPr>
                <w:rFonts w:ascii="Times New Roman" w:hAnsi="Times New Roman"/>
                <w:sz w:val="28"/>
                <w:szCs w:val="28"/>
              </w:rPr>
              <w:t>Документы направлены на стимулирование развития предприятия</w:t>
            </w:r>
          </w:p>
        </w:tc>
        <w:tc>
          <w:tcPr>
            <w:tcW w:w="2515"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Документы направлены на невмешательство в деятельность предприятия</w:t>
            </w:r>
          </w:p>
        </w:tc>
        <w:tc>
          <w:tcPr>
            <w:tcW w:w="2535"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Документы направлены на прекращение деятельности предприятия</w:t>
            </w:r>
          </w:p>
        </w:tc>
      </w:tr>
      <w:tr w:rsidR="008757BE" w:rsidRPr="00C846B9" w:rsidTr="00AD731B">
        <w:tc>
          <w:tcPr>
            <w:tcW w:w="2309" w:type="dxa"/>
            <w:tcBorders>
              <w:top w:val="single" w:sz="4" w:space="0" w:color="000000"/>
              <w:left w:val="single" w:sz="4" w:space="0" w:color="000000"/>
              <w:bottom w:val="single" w:sz="4" w:space="0" w:color="000000"/>
            </w:tcBorders>
          </w:tcPr>
          <w:p w:rsidR="008757BE" w:rsidRPr="00C846B9" w:rsidRDefault="008757BE" w:rsidP="00AD731B">
            <w:pPr>
              <w:widowControl w:val="0"/>
              <w:tabs>
                <w:tab w:val="left" w:pos="2640"/>
              </w:tabs>
              <w:snapToGrid w:val="0"/>
              <w:spacing w:line="240" w:lineRule="auto"/>
              <w:rPr>
                <w:rFonts w:ascii="Times New Roman" w:hAnsi="Times New Roman"/>
                <w:sz w:val="28"/>
                <w:szCs w:val="28"/>
              </w:rPr>
            </w:pPr>
            <w:r w:rsidRPr="00C846B9">
              <w:rPr>
                <w:rFonts w:ascii="Times New Roman" w:hAnsi="Times New Roman"/>
                <w:sz w:val="28"/>
                <w:szCs w:val="28"/>
              </w:rPr>
              <w:t>Контроль выполнения государственного заказа</w:t>
            </w:r>
          </w:p>
        </w:tc>
        <w:tc>
          <w:tcPr>
            <w:tcW w:w="2515"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ind w:firstLine="23"/>
              <w:rPr>
                <w:rFonts w:ascii="Times New Roman" w:hAnsi="Times New Roman"/>
                <w:sz w:val="28"/>
                <w:szCs w:val="28"/>
              </w:rPr>
            </w:pPr>
            <w:r w:rsidRPr="00C846B9">
              <w:rPr>
                <w:rFonts w:ascii="Times New Roman" w:hAnsi="Times New Roman"/>
                <w:sz w:val="28"/>
                <w:szCs w:val="28"/>
              </w:rPr>
              <w:t>Осуществляется помощь в получении государственного заказа, а затем контроль его выполнения</w:t>
            </w:r>
          </w:p>
        </w:tc>
        <w:tc>
          <w:tcPr>
            <w:tcW w:w="2515"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Осуществляется контроль выполнения государственного заказа</w:t>
            </w:r>
          </w:p>
        </w:tc>
        <w:tc>
          <w:tcPr>
            <w:tcW w:w="2535"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Осуществляется противодействие в получении государственного заказа</w:t>
            </w:r>
          </w:p>
        </w:tc>
      </w:tr>
      <w:tr w:rsidR="008757BE" w:rsidRPr="00C846B9" w:rsidTr="00AD731B">
        <w:tc>
          <w:tcPr>
            <w:tcW w:w="2309" w:type="dxa"/>
            <w:tcBorders>
              <w:top w:val="single" w:sz="4" w:space="0" w:color="000000"/>
              <w:left w:val="single" w:sz="4" w:space="0" w:color="000000"/>
              <w:bottom w:val="single" w:sz="4" w:space="0" w:color="000000"/>
            </w:tcBorders>
          </w:tcPr>
          <w:p w:rsidR="008757BE" w:rsidRPr="00C846B9" w:rsidRDefault="008757BE" w:rsidP="00AD731B">
            <w:pPr>
              <w:widowControl w:val="0"/>
              <w:tabs>
                <w:tab w:val="left" w:pos="2640"/>
              </w:tabs>
              <w:snapToGrid w:val="0"/>
              <w:spacing w:line="240" w:lineRule="auto"/>
              <w:rPr>
                <w:rFonts w:ascii="Times New Roman" w:hAnsi="Times New Roman"/>
                <w:sz w:val="28"/>
                <w:szCs w:val="28"/>
              </w:rPr>
            </w:pPr>
            <w:r w:rsidRPr="00C846B9">
              <w:rPr>
                <w:rFonts w:ascii="Times New Roman" w:hAnsi="Times New Roman"/>
                <w:sz w:val="28"/>
                <w:szCs w:val="28"/>
              </w:rPr>
              <w:t>Контроль выполнения международных заказов</w:t>
            </w:r>
          </w:p>
        </w:tc>
        <w:tc>
          <w:tcPr>
            <w:tcW w:w="2515"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ind w:firstLine="23"/>
              <w:rPr>
                <w:rFonts w:ascii="Times New Roman" w:hAnsi="Times New Roman"/>
                <w:sz w:val="28"/>
                <w:szCs w:val="28"/>
              </w:rPr>
            </w:pPr>
            <w:r w:rsidRPr="00C846B9">
              <w:rPr>
                <w:rFonts w:ascii="Times New Roman" w:hAnsi="Times New Roman"/>
                <w:sz w:val="28"/>
                <w:szCs w:val="28"/>
              </w:rPr>
              <w:t>Осуществляется помощь в получении международных заказов, а затем контроль их выполнения</w:t>
            </w:r>
          </w:p>
        </w:tc>
        <w:tc>
          <w:tcPr>
            <w:tcW w:w="2515"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Осуществляется контроль выполнения международных заказов</w:t>
            </w:r>
          </w:p>
        </w:tc>
        <w:tc>
          <w:tcPr>
            <w:tcW w:w="2535"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Осуществляется противодействие в получении международных заказов</w:t>
            </w:r>
          </w:p>
        </w:tc>
      </w:tr>
    </w:tbl>
    <w:p w:rsidR="008757BE" w:rsidRPr="00914429" w:rsidRDefault="008757BE" w:rsidP="00BA3529">
      <w:pPr>
        <w:pStyle w:val="a8"/>
        <w:spacing w:before="240"/>
        <w:ind w:firstLine="567"/>
        <w:rPr>
          <w:szCs w:val="28"/>
        </w:rPr>
      </w:pPr>
      <w:r w:rsidRPr="00914429">
        <w:rPr>
          <w:szCs w:val="28"/>
        </w:rPr>
        <w:t xml:space="preserve">При выборе стратегии </w:t>
      </w:r>
      <w:r w:rsidRPr="00914429">
        <w:rPr>
          <w:i/>
          <w:szCs w:val="28"/>
        </w:rPr>
        <w:t xml:space="preserve">противодействия собственнику </w:t>
      </w:r>
      <w:r w:rsidRPr="00914429">
        <w:rPr>
          <w:szCs w:val="28"/>
        </w:rPr>
        <w:t xml:space="preserve">у предприятия должно быть достаточно ресурсов для проявления подобной активности. Как правило, если собственник направляет свою активность на противодействие развитию предприятия, то это чем-то вызвано: необходимо ликвидировать предприятие, либо довести его до банкротства. Целью может быть конкурентная борьба, последующая приватизация. Результатом противодействия должна быть либо смена менеджмента, либо собственника (чиновника, принимающего решения). Не выбор ни одной из стратегий, по сути, является принятием </w:t>
      </w:r>
      <w:r w:rsidRPr="00914429">
        <w:rPr>
          <w:i/>
          <w:szCs w:val="28"/>
        </w:rPr>
        <w:t>стратегии бездействия</w:t>
      </w:r>
      <w:r w:rsidRPr="00914429">
        <w:rPr>
          <w:szCs w:val="28"/>
        </w:rPr>
        <w:t>. В этом случае менеджменту остается сидеть и ждать ликвидации или банкротства предприятия.</w:t>
      </w:r>
    </w:p>
    <w:p w:rsidR="008757BE" w:rsidRPr="00914429" w:rsidRDefault="008757BE" w:rsidP="00BA3529">
      <w:pPr>
        <w:pStyle w:val="a8"/>
        <w:ind w:firstLine="567"/>
        <w:rPr>
          <w:szCs w:val="28"/>
        </w:rPr>
      </w:pPr>
      <w:r w:rsidRPr="00914429">
        <w:rPr>
          <w:szCs w:val="28"/>
        </w:rPr>
        <w:t xml:space="preserve">При бездействии собственника менеджмент предприятия может выбрать активную </w:t>
      </w:r>
      <w:r w:rsidRPr="00914429">
        <w:rPr>
          <w:i/>
          <w:szCs w:val="28"/>
        </w:rPr>
        <w:t>стратегию завоевания поддержки</w:t>
      </w:r>
      <w:r w:rsidRPr="00914429">
        <w:rPr>
          <w:szCs w:val="28"/>
        </w:rPr>
        <w:t>. В этом случае менеджмент предприятия должен проявлять предпринимательскую активность, заниматься привлечением дополнительных заказов, осуществлять поиск инвесторов. Также необходимо влиять на факторы принятия решений чиновниками с целью получения благоприятных результатов.</w:t>
      </w:r>
    </w:p>
    <w:p w:rsidR="008757BE" w:rsidRPr="00914429" w:rsidRDefault="008757BE" w:rsidP="00BA3529">
      <w:pPr>
        <w:pStyle w:val="a8"/>
        <w:ind w:firstLine="567"/>
        <w:rPr>
          <w:szCs w:val="28"/>
        </w:rPr>
      </w:pPr>
      <w:r w:rsidRPr="00914429">
        <w:rPr>
          <w:i/>
          <w:szCs w:val="28"/>
        </w:rPr>
        <w:t>Бездействие</w:t>
      </w:r>
      <w:r w:rsidRPr="00914429">
        <w:rPr>
          <w:szCs w:val="28"/>
        </w:rPr>
        <w:t xml:space="preserve"> менеджмента в данной ситуации не будет столь пагубно, как при противодействии со стороны собственника. Предприятие получит тот объем заказов, инвестиций, кредитов, который оно способно получить без проявления активности. В существующем мире конкурентной борьбы, вероятно, этот объем будет незначителен.</w:t>
      </w:r>
    </w:p>
    <w:p w:rsidR="008757BE" w:rsidRPr="00914429" w:rsidRDefault="008757BE" w:rsidP="00BA3529">
      <w:pPr>
        <w:pStyle w:val="a8"/>
        <w:ind w:firstLine="567"/>
        <w:rPr>
          <w:szCs w:val="28"/>
        </w:rPr>
      </w:pPr>
      <w:r w:rsidRPr="00914429">
        <w:rPr>
          <w:szCs w:val="28"/>
        </w:rPr>
        <w:t xml:space="preserve">В ситуации, когда собственник оказывает активную поддержку предприятию, менеджменту предприятия необходимо выбрать </w:t>
      </w:r>
      <w:r w:rsidRPr="00914429">
        <w:rPr>
          <w:i/>
          <w:szCs w:val="28"/>
        </w:rPr>
        <w:t>стратегию поддержки собственника</w:t>
      </w:r>
      <w:r w:rsidRPr="00914429">
        <w:rPr>
          <w:szCs w:val="28"/>
        </w:rPr>
        <w:t>, чтобы благоприятная ситуация со стороны собственника существовала как можно дольше. Предприятие должно положительно реагировать на все факторы, которые оказывают влияние на действия чиновников. Подобная стратегия способна обеспечить стабильное развитие предприятию.</w:t>
      </w:r>
    </w:p>
    <w:p w:rsidR="008757BE" w:rsidRPr="00914429" w:rsidRDefault="008757BE" w:rsidP="00BA3529">
      <w:pPr>
        <w:pStyle w:val="a8"/>
        <w:ind w:firstLine="567"/>
        <w:rPr>
          <w:szCs w:val="28"/>
        </w:rPr>
      </w:pPr>
      <w:r w:rsidRPr="00914429">
        <w:rPr>
          <w:szCs w:val="28"/>
        </w:rPr>
        <w:t>Анализ деятельности чиновников показал, что можно выявить следующие факторы их поведения: государственные, служебные, личностные. Принятие им тех или иных решений основывается на комбинациях этих факторов (табл. 6).</w:t>
      </w:r>
    </w:p>
    <w:p w:rsidR="008757BE" w:rsidRPr="00914429" w:rsidRDefault="008757BE" w:rsidP="00BA3529">
      <w:pPr>
        <w:widowControl w:val="0"/>
        <w:spacing w:line="240" w:lineRule="auto"/>
        <w:rPr>
          <w:rFonts w:ascii="Times New Roman" w:hAnsi="Times New Roman"/>
          <w:sz w:val="28"/>
          <w:szCs w:val="28"/>
        </w:rPr>
      </w:pPr>
      <w:r w:rsidRPr="00914429">
        <w:rPr>
          <w:rFonts w:ascii="Times New Roman" w:hAnsi="Times New Roman"/>
          <w:sz w:val="28"/>
          <w:szCs w:val="28"/>
        </w:rPr>
        <w:t xml:space="preserve">Таблица 6. - Группы факторов, которые влияют на деятельность </w:t>
      </w:r>
      <w:r w:rsidRPr="00914429">
        <w:rPr>
          <w:rFonts w:ascii="Times New Roman" w:hAnsi="Times New Roman"/>
          <w:sz w:val="28"/>
          <w:szCs w:val="28"/>
        </w:rPr>
        <w:br/>
        <w:t>государственных чиновников</w:t>
      </w:r>
    </w:p>
    <w:tbl>
      <w:tblPr>
        <w:tblW w:w="9639" w:type="dxa"/>
        <w:tblLayout w:type="fixed"/>
        <w:tblLook w:val="0000" w:firstRow="0" w:lastRow="0" w:firstColumn="0" w:lastColumn="0" w:noHBand="0" w:noVBand="0"/>
      </w:tblPr>
      <w:tblGrid>
        <w:gridCol w:w="3206"/>
        <w:gridCol w:w="3207"/>
        <w:gridCol w:w="3226"/>
      </w:tblGrid>
      <w:tr w:rsidR="008757BE" w:rsidRPr="00C846B9" w:rsidTr="00AD731B">
        <w:tc>
          <w:tcPr>
            <w:tcW w:w="3206"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before="120" w:after="120"/>
              <w:jc w:val="center"/>
              <w:rPr>
                <w:rFonts w:ascii="Times New Roman" w:hAnsi="Times New Roman"/>
                <w:sz w:val="28"/>
                <w:szCs w:val="28"/>
              </w:rPr>
            </w:pPr>
            <w:r w:rsidRPr="00C846B9">
              <w:rPr>
                <w:rFonts w:ascii="Times New Roman" w:hAnsi="Times New Roman"/>
                <w:sz w:val="28"/>
                <w:szCs w:val="28"/>
              </w:rPr>
              <w:t>Государственные</w:t>
            </w:r>
          </w:p>
        </w:tc>
        <w:tc>
          <w:tcPr>
            <w:tcW w:w="3207"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before="120" w:after="120"/>
              <w:jc w:val="center"/>
              <w:rPr>
                <w:rFonts w:ascii="Times New Roman" w:hAnsi="Times New Roman"/>
                <w:sz w:val="28"/>
                <w:szCs w:val="28"/>
              </w:rPr>
            </w:pPr>
            <w:r w:rsidRPr="00C846B9">
              <w:rPr>
                <w:rFonts w:ascii="Times New Roman" w:hAnsi="Times New Roman"/>
                <w:sz w:val="28"/>
                <w:szCs w:val="28"/>
              </w:rPr>
              <w:t>Служебные</w:t>
            </w:r>
          </w:p>
        </w:tc>
        <w:tc>
          <w:tcPr>
            <w:tcW w:w="3226"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before="120" w:after="120"/>
              <w:jc w:val="center"/>
              <w:rPr>
                <w:rFonts w:ascii="Times New Roman" w:hAnsi="Times New Roman"/>
                <w:sz w:val="28"/>
                <w:szCs w:val="28"/>
              </w:rPr>
            </w:pPr>
            <w:r w:rsidRPr="00C846B9">
              <w:rPr>
                <w:rFonts w:ascii="Times New Roman" w:hAnsi="Times New Roman"/>
                <w:sz w:val="28"/>
                <w:szCs w:val="28"/>
              </w:rPr>
              <w:t>Личностные</w:t>
            </w:r>
          </w:p>
        </w:tc>
      </w:tr>
      <w:tr w:rsidR="008757BE" w:rsidRPr="00C846B9" w:rsidTr="00AD731B">
        <w:tc>
          <w:tcPr>
            <w:tcW w:w="3206" w:type="dxa"/>
            <w:tcBorders>
              <w:top w:val="single" w:sz="4" w:space="0" w:color="000000"/>
              <w:left w:val="single" w:sz="4" w:space="0" w:color="000000"/>
              <w:bottom w:val="single" w:sz="4" w:space="0" w:color="000000"/>
            </w:tcBorders>
          </w:tcPr>
          <w:p w:rsidR="008757BE" w:rsidRPr="00914429" w:rsidRDefault="008757BE" w:rsidP="00AD731B">
            <w:pPr>
              <w:pStyle w:val="14"/>
              <w:keepNext w:val="0"/>
              <w:keepLines w:val="0"/>
              <w:snapToGrid w:val="0"/>
              <w:spacing w:line="240" w:lineRule="auto"/>
              <w:ind w:firstLine="0"/>
              <w:jc w:val="left"/>
              <w:rPr>
                <w:iCs w:val="0"/>
                <w:szCs w:val="28"/>
              </w:rPr>
            </w:pPr>
            <w:r w:rsidRPr="00914429">
              <w:rPr>
                <w:iCs w:val="0"/>
                <w:szCs w:val="28"/>
              </w:rPr>
              <w:t>Политика государства</w:t>
            </w:r>
          </w:p>
        </w:tc>
        <w:tc>
          <w:tcPr>
            <w:tcW w:w="3207" w:type="dxa"/>
            <w:tcBorders>
              <w:top w:val="single" w:sz="4" w:space="0" w:color="000000"/>
              <w:left w:val="single" w:sz="4" w:space="0" w:color="000000"/>
              <w:bottom w:val="single" w:sz="4" w:space="0" w:color="000000"/>
            </w:tcBorders>
          </w:tcPr>
          <w:p w:rsidR="008757BE" w:rsidRPr="00914429" w:rsidRDefault="008757BE" w:rsidP="00AD731B">
            <w:pPr>
              <w:pStyle w:val="14"/>
              <w:keepNext w:val="0"/>
              <w:suppressAutoHyphens/>
              <w:snapToGrid w:val="0"/>
              <w:spacing w:line="240" w:lineRule="auto"/>
              <w:ind w:firstLine="0"/>
              <w:jc w:val="left"/>
              <w:rPr>
                <w:iCs w:val="0"/>
                <w:szCs w:val="28"/>
              </w:rPr>
            </w:pPr>
            <w:r w:rsidRPr="00914429">
              <w:rPr>
                <w:iCs w:val="0"/>
                <w:szCs w:val="28"/>
              </w:rPr>
              <w:t>Прямые указания руководства</w:t>
            </w:r>
          </w:p>
        </w:tc>
        <w:tc>
          <w:tcPr>
            <w:tcW w:w="3226"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Статус (служебное положение)</w:t>
            </w:r>
          </w:p>
        </w:tc>
      </w:tr>
      <w:tr w:rsidR="008757BE" w:rsidRPr="00C846B9" w:rsidTr="00AD731B">
        <w:tc>
          <w:tcPr>
            <w:tcW w:w="3206" w:type="dxa"/>
            <w:tcBorders>
              <w:top w:val="single" w:sz="4" w:space="0" w:color="000000"/>
              <w:left w:val="single" w:sz="4" w:space="0" w:color="000000"/>
              <w:bottom w:val="single" w:sz="4" w:space="0" w:color="000000"/>
            </w:tcBorders>
          </w:tcPr>
          <w:p w:rsidR="008757BE" w:rsidRPr="00914429" w:rsidRDefault="008757BE" w:rsidP="00AD731B">
            <w:pPr>
              <w:pStyle w:val="14"/>
              <w:keepLines w:val="0"/>
              <w:snapToGrid w:val="0"/>
              <w:spacing w:line="240" w:lineRule="auto"/>
              <w:ind w:firstLine="0"/>
              <w:jc w:val="left"/>
              <w:rPr>
                <w:iCs w:val="0"/>
                <w:szCs w:val="28"/>
              </w:rPr>
            </w:pPr>
            <w:r w:rsidRPr="00914429">
              <w:rPr>
                <w:iCs w:val="0"/>
                <w:szCs w:val="28"/>
              </w:rPr>
              <w:t>Цели государства</w:t>
            </w:r>
          </w:p>
        </w:tc>
        <w:tc>
          <w:tcPr>
            <w:tcW w:w="3207"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Принадлежность к политической партии</w:t>
            </w:r>
          </w:p>
        </w:tc>
        <w:tc>
          <w:tcPr>
            <w:tcW w:w="3226"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Возраст</w:t>
            </w:r>
          </w:p>
        </w:tc>
      </w:tr>
      <w:tr w:rsidR="008757BE" w:rsidRPr="00C846B9" w:rsidTr="00AD731B">
        <w:tc>
          <w:tcPr>
            <w:tcW w:w="3206"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Законы, указы</w:t>
            </w:r>
          </w:p>
        </w:tc>
        <w:tc>
          <w:tcPr>
            <w:tcW w:w="3207"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Приказы, директивы</w:t>
            </w:r>
          </w:p>
        </w:tc>
        <w:tc>
          <w:tcPr>
            <w:tcW w:w="3226"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Уровень доходов</w:t>
            </w:r>
          </w:p>
        </w:tc>
      </w:tr>
      <w:tr w:rsidR="008757BE" w:rsidRPr="00C846B9" w:rsidTr="00AD731B">
        <w:tc>
          <w:tcPr>
            <w:tcW w:w="3206"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Программы, тенденции</w:t>
            </w:r>
          </w:p>
        </w:tc>
        <w:tc>
          <w:tcPr>
            <w:tcW w:w="3207"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Принятые методы и процедуры</w:t>
            </w:r>
          </w:p>
        </w:tc>
        <w:tc>
          <w:tcPr>
            <w:tcW w:w="3226"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Личные цели</w:t>
            </w:r>
          </w:p>
        </w:tc>
      </w:tr>
      <w:tr w:rsidR="008757BE" w:rsidRPr="00C846B9" w:rsidTr="00AD731B">
        <w:tc>
          <w:tcPr>
            <w:tcW w:w="3206"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color w:val="0000FF"/>
                <w:sz w:val="28"/>
                <w:szCs w:val="28"/>
              </w:rPr>
            </w:pPr>
          </w:p>
        </w:tc>
        <w:tc>
          <w:tcPr>
            <w:tcW w:w="3207"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Организационная структура</w:t>
            </w:r>
          </w:p>
        </w:tc>
        <w:tc>
          <w:tcPr>
            <w:tcW w:w="3226"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Образование</w:t>
            </w:r>
          </w:p>
        </w:tc>
      </w:tr>
      <w:tr w:rsidR="008757BE" w:rsidRPr="00C846B9" w:rsidTr="00AD731B">
        <w:tc>
          <w:tcPr>
            <w:tcW w:w="3206" w:type="dxa"/>
            <w:tcBorders>
              <w:top w:val="single" w:sz="4" w:space="0" w:color="000000"/>
              <w:left w:val="single" w:sz="4" w:space="0" w:color="000000"/>
              <w:bottom w:val="single" w:sz="4" w:space="0" w:color="000000"/>
            </w:tcBorders>
          </w:tcPr>
          <w:p w:rsidR="008757BE" w:rsidRPr="00914429" w:rsidRDefault="008757BE" w:rsidP="00AD731B">
            <w:pPr>
              <w:pStyle w:val="14"/>
              <w:keepNext w:val="0"/>
              <w:keepLines w:val="0"/>
              <w:snapToGrid w:val="0"/>
              <w:spacing w:line="240" w:lineRule="auto"/>
              <w:ind w:firstLine="0"/>
              <w:jc w:val="left"/>
              <w:rPr>
                <w:iCs w:val="0"/>
                <w:szCs w:val="28"/>
              </w:rPr>
            </w:pPr>
          </w:p>
        </w:tc>
        <w:tc>
          <w:tcPr>
            <w:tcW w:w="3207"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Внутриорганизационные системы</w:t>
            </w:r>
          </w:p>
        </w:tc>
        <w:tc>
          <w:tcPr>
            <w:tcW w:w="3226"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Тип личности</w:t>
            </w:r>
          </w:p>
        </w:tc>
      </w:tr>
      <w:tr w:rsidR="008757BE" w:rsidRPr="00C846B9" w:rsidTr="00AD731B">
        <w:tc>
          <w:tcPr>
            <w:tcW w:w="3206"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p>
        </w:tc>
        <w:tc>
          <w:tcPr>
            <w:tcW w:w="3207"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Полномочия</w:t>
            </w:r>
          </w:p>
        </w:tc>
        <w:tc>
          <w:tcPr>
            <w:tcW w:w="3226"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Социальное положение</w:t>
            </w:r>
          </w:p>
        </w:tc>
      </w:tr>
    </w:tbl>
    <w:p w:rsidR="008757BE" w:rsidRPr="00914429" w:rsidRDefault="008757BE" w:rsidP="00BA3529">
      <w:pPr>
        <w:pStyle w:val="14"/>
        <w:keepNext w:val="0"/>
        <w:keepLines w:val="0"/>
        <w:suppressAutoHyphens/>
        <w:rPr>
          <w:szCs w:val="28"/>
        </w:rPr>
      </w:pPr>
      <w:r w:rsidRPr="00914429">
        <w:rPr>
          <w:szCs w:val="28"/>
        </w:rPr>
        <w:t>Найдя необходимые механизмы и воздействуя на эти факторы, менеджмент предприятия может способствовать принятию благоприятных решений на более высоком уровне управления. Существуют методы, с помощью которых ГП может воздействовать на решения собственника (или добиваться решений, выгодных для предприятия). Можно особо выделить следующие методы:</w:t>
      </w:r>
    </w:p>
    <w:p w:rsidR="008757BE" w:rsidRPr="00914429" w:rsidRDefault="008757BE" w:rsidP="00BA3529">
      <w:pPr>
        <w:numPr>
          <w:ilvl w:val="0"/>
          <w:numId w:val="1"/>
        </w:numPr>
        <w:tabs>
          <w:tab w:val="clear" w:pos="1837"/>
        </w:tabs>
        <w:suppressAutoHyphens/>
        <w:spacing w:after="0" w:line="360" w:lineRule="auto"/>
        <w:ind w:left="0" w:firstLine="567"/>
        <w:jc w:val="both"/>
        <w:rPr>
          <w:rFonts w:ascii="Times New Roman" w:hAnsi="Times New Roman"/>
          <w:iCs/>
          <w:sz w:val="28"/>
          <w:szCs w:val="28"/>
        </w:rPr>
      </w:pPr>
      <w:r w:rsidRPr="00914429">
        <w:rPr>
          <w:rFonts w:ascii="Times New Roman" w:hAnsi="Times New Roman"/>
          <w:iCs/>
          <w:sz w:val="28"/>
          <w:szCs w:val="28"/>
        </w:rPr>
        <w:t>создание представительств;</w:t>
      </w:r>
    </w:p>
    <w:p w:rsidR="008757BE" w:rsidRPr="00914429" w:rsidRDefault="008757BE" w:rsidP="00BA3529">
      <w:pPr>
        <w:numPr>
          <w:ilvl w:val="0"/>
          <w:numId w:val="1"/>
        </w:numPr>
        <w:tabs>
          <w:tab w:val="clear" w:pos="1837"/>
        </w:tabs>
        <w:suppressAutoHyphens/>
        <w:spacing w:after="0" w:line="360" w:lineRule="auto"/>
        <w:ind w:left="0" w:firstLine="567"/>
        <w:jc w:val="both"/>
        <w:rPr>
          <w:rFonts w:ascii="Times New Roman" w:hAnsi="Times New Roman"/>
          <w:iCs/>
          <w:sz w:val="28"/>
          <w:szCs w:val="28"/>
        </w:rPr>
      </w:pPr>
      <w:r w:rsidRPr="00914429">
        <w:rPr>
          <w:rFonts w:ascii="Times New Roman" w:hAnsi="Times New Roman"/>
          <w:iCs/>
          <w:sz w:val="28"/>
          <w:szCs w:val="28"/>
        </w:rPr>
        <w:t>участие в конференциях и выставках;</w:t>
      </w:r>
    </w:p>
    <w:p w:rsidR="008757BE" w:rsidRPr="00914429" w:rsidRDefault="008757BE" w:rsidP="00BA3529">
      <w:pPr>
        <w:numPr>
          <w:ilvl w:val="0"/>
          <w:numId w:val="1"/>
        </w:numPr>
        <w:tabs>
          <w:tab w:val="clear" w:pos="1837"/>
        </w:tabs>
        <w:suppressAutoHyphens/>
        <w:spacing w:after="0" w:line="360" w:lineRule="auto"/>
        <w:ind w:left="0" w:firstLine="567"/>
        <w:jc w:val="both"/>
        <w:rPr>
          <w:rFonts w:ascii="Times New Roman" w:hAnsi="Times New Roman"/>
          <w:iCs/>
          <w:sz w:val="28"/>
          <w:szCs w:val="28"/>
        </w:rPr>
      </w:pPr>
      <w:r w:rsidRPr="00914429">
        <w:rPr>
          <w:rFonts w:ascii="Times New Roman" w:hAnsi="Times New Roman"/>
          <w:iCs/>
          <w:sz w:val="28"/>
          <w:szCs w:val="28"/>
        </w:rPr>
        <w:t>участие в политических партиях и общественных организациях;</w:t>
      </w:r>
    </w:p>
    <w:p w:rsidR="008757BE" w:rsidRPr="00914429" w:rsidRDefault="008757BE" w:rsidP="00BA3529">
      <w:pPr>
        <w:numPr>
          <w:ilvl w:val="0"/>
          <w:numId w:val="1"/>
        </w:numPr>
        <w:tabs>
          <w:tab w:val="clear" w:pos="1837"/>
        </w:tabs>
        <w:suppressAutoHyphens/>
        <w:spacing w:after="0" w:line="360" w:lineRule="auto"/>
        <w:ind w:left="0" w:firstLine="567"/>
        <w:jc w:val="both"/>
        <w:rPr>
          <w:rFonts w:ascii="Times New Roman" w:hAnsi="Times New Roman"/>
          <w:iCs/>
          <w:sz w:val="28"/>
          <w:szCs w:val="28"/>
        </w:rPr>
      </w:pPr>
      <w:r w:rsidRPr="00914429">
        <w:rPr>
          <w:rFonts w:ascii="Times New Roman" w:hAnsi="Times New Roman"/>
          <w:iCs/>
          <w:sz w:val="28"/>
          <w:szCs w:val="28"/>
        </w:rPr>
        <w:t>участие в выборах всех уровней;</w:t>
      </w:r>
    </w:p>
    <w:p w:rsidR="008757BE" w:rsidRPr="00914429" w:rsidRDefault="008757BE" w:rsidP="00BA3529">
      <w:pPr>
        <w:numPr>
          <w:ilvl w:val="0"/>
          <w:numId w:val="1"/>
        </w:numPr>
        <w:tabs>
          <w:tab w:val="clear" w:pos="1837"/>
        </w:tabs>
        <w:suppressAutoHyphens/>
        <w:spacing w:after="0" w:line="360" w:lineRule="auto"/>
        <w:ind w:left="0" w:firstLine="567"/>
        <w:jc w:val="both"/>
        <w:rPr>
          <w:rFonts w:ascii="Times New Roman" w:hAnsi="Times New Roman"/>
          <w:iCs/>
          <w:sz w:val="28"/>
          <w:szCs w:val="28"/>
        </w:rPr>
      </w:pPr>
      <w:r w:rsidRPr="00914429">
        <w:rPr>
          <w:rFonts w:ascii="Times New Roman" w:hAnsi="Times New Roman"/>
          <w:iCs/>
          <w:sz w:val="28"/>
          <w:szCs w:val="28"/>
        </w:rPr>
        <w:t>«точечный маркетинг».</w:t>
      </w:r>
    </w:p>
    <w:p w:rsidR="008757BE" w:rsidRPr="00914429" w:rsidRDefault="008757BE" w:rsidP="002C2C8B">
      <w:pPr>
        <w:pStyle w:val="a8"/>
        <w:ind w:firstLine="567"/>
        <w:rPr>
          <w:szCs w:val="28"/>
        </w:rPr>
      </w:pPr>
      <w:r w:rsidRPr="00914429">
        <w:rPr>
          <w:iCs/>
          <w:szCs w:val="28"/>
        </w:rPr>
        <w:t>Создание представительст</w:t>
      </w:r>
      <w:r w:rsidRPr="00914429">
        <w:rPr>
          <w:szCs w:val="28"/>
        </w:rPr>
        <w:t xml:space="preserve">в. Необходимо создать представительства предприятия в местностях, где расположены органы государственной власти, от которых зависит распределение государственного заказа, контроль за деятельностью предприятия и другие важные для предприятия решения. Представительства могут быть созданы в Москве (центр управления экономикой). Основной задачей представительства является формирование общественного мнения о возможностях предприятия среди чиновников, в компетенцию которых входит решение вопросов, касающихся данного предприятия. Участие в совещаниях, которые достаточно часто проводятся  на различных уровнях государственной власти с приглашением представителей промышленности является одним из основных средств формирования непосредственных контактов и «дружественного отношения к данному предприятию». </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sz w:val="28"/>
          <w:szCs w:val="28"/>
        </w:rPr>
        <w:t>Участие в конференциях и выставках. При проведении конференций и выставок частыми гостями оказываются различные чиновники из Министерств и ведомств, а также других рангов, которые так или иначе связаны с промышленностью. Представление предприятия на таких выставках позволит сформировать общественное мнение по поводу возможностей и продукции предприятия, а также завязать неформальные контакты с должностными лицами, от которых могут зависеть важные для предприятия решения.</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sz w:val="28"/>
          <w:szCs w:val="28"/>
        </w:rPr>
        <w:t xml:space="preserve">Участие в политических партиях и общественных организациях. Через политическую партию можно добиться принятия важных для предприятия решений на уровне Федерального собрания или Правительства. Также необходимо защищать свои интересы через участие в объединениях промышленников. </w:t>
      </w:r>
      <w:r w:rsidRPr="00914429">
        <w:rPr>
          <w:rFonts w:ascii="Times New Roman" w:hAnsi="Times New Roman"/>
          <w:iCs/>
          <w:sz w:val="28"/>
          <w:szCs w:val="28"/>
        </w:rPr>
        <w:t xml:space="preserve">Участие в выборах. Участие в выборах в органы власти на местном и </w:t>
      </w:r>
      <w:r w:rsidRPr="00914429">
        <w:rPr>
          <w:rFonts w:ascii="Times New Roman" w:hAnsi="Times New Roman"/>
          <w:sz w:val="28"/>
          <w:szCs w:val="28"/>
        </w:rPr>
        <w:t>региональном уровне позволит предприятию иметь своих представителей в органах власти. Эти представители способны принимать решения, благоприятные для предприятия.</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iCs/>
          <w:sz w:val="28"/>
          <w:szCs w:val="28"/>
        </w:rPr>
        <w:t xml:space="preserve">«Точечный маркетинг». </w:t>
      </w:r>
      <w:r w:rsidRPr="00914429">
        <w:rPr>
          <w:rFonts w:ascii="Times New Roman" w:hAnsi="Times New Roman"/>
          <w:sz w:val="28"/>
          <w:szCs w:val="28"/>
        </w:rPr>
        <w:t>Необходимо производить целенаправленное воздействие на сознание одного или нескольких человек с целью формирования в их глазах благоприятного отношения к предприятию. Этого можно добиться путем проведения целенаправленного воздействия на факторы, которые определяют поведение чиновников.</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sz w:val="28"/>
          <w:szCs w:val="28"/>
        </w:rPr>
        <w:t xml:space="preserve">Проведение в жизнь стратегии отношений с собственником увеличивает издержки предприятия. Происходит рост транзакционных издержек. Возможна ситуация, когда безудержный рост издержек приведет к незначительному экономическому эффекту. Необходим критерий, который бы позволил сориентироваться при принятии решений о реализации стратегии отношений с собственником. </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sz w:val="28"/>
          <w:szCs w:val="28"/>
        </w:rPr>
        <w:t>Таким критерием является экономический эффект от произведенных мероприятий: если величина дополнительных транзакционных издержек меньше, чем величина дополнительного экономического эффекта, то мероприятия по реализации стратегии следует проводить, в противном случае, проведение мероприятий приведет к убыткам.</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sz w:val="28"/>
          <w:szCs w:val="28"/>
        </w:rPr>
        <w:t>В условиях рентоориентированного поведения чиновников, когда они требуют плату за свои «услуги» по увеличению госзаказа, по ускорению оплаты выполненных работ, по предоставлению льготных кредитов или инвестиций, а также по освобождению (льготам) по налоговым платежам, предприятие может пойти на подобные сделки.</w:t>
      </w:r>
    </w:p>
    <w:p w:rsidR="008757BE" w:rsidRPr="00914429" w:rsidRDefault="008757BE" w:rsidP="002C2C8B">
      <w:pPr>
        <w:pStyle w:val="a8"/>
        <w:ind w:firstLine="567"/>
        <w:rPr>
          <w:szCs w:val="28"/>
        </w:rPr>
      </w:pPr>
      <w:r w:rsidRPr="00914429">
        <w:rPr>
          <w:szCs w:val="28"/>
        </w:rPr>
        <w:t>Перечень «услуг» госчиновников, за которые возможно получение «отката» представлен в табл. 7. В любом случае, предприятие может пользоваться подобными «услугами» при условии, что полученный эффект от них больше, либо равен величине «отката». Объективно, в современной экономике  и управлении, к сожалению, получается, что непосредственная работа чиновника во многом становится «рентоориентированной», а «откат» нормой поведения.</w:t>
      </w:r>
    </w:p>
    <w:p w:rsidR="008757BE" w:rsidRPr="00914429" w:rsidRDefault="008757BE" w:rsidP="00BA3529">
      <w:pPr>
        <w:rPr>
          <w:rFonts w:ascii="Times New Roman" w:hAnsi="Times New Roman"/>
          <w:sz w:val="28"/>
          <w:szCs w:val="28"/>
        </w:rPr>
      </w:pPr>
      <w:r w:rsidRPr="00914429">
        <w:rPr>
          <w:rFonts w:ascii="Times New Roman" w:hAnsi="Times New Roman"/>
          <w:sz w:val="28"/>
          <w:szCs w:val="28"/>
        </w:rPr>
        <w:t>Таблица 7. - Перечень «услуг» госчиновников, обобщение</w:t>
      </w:r>
    </w:p>
    <w:tbl>
      <w:tblPr>
        <w:tblW w:w="9356" w:type="dxa"/>
        <w:tblInd w:w="108" w:type="dxa"/>
        <w:tblLayout w:type="fixed"/>
        <w:tblLook w:val="0000" w:firstRow="0" w:lastRow="0" w:firstColumn="0" w:lastColumn="0" w:noHBand="0" w:noVBand="0"/>
      </w:tblPr>
      <w:tblGrid>
        <w:gridCol w:w="4526"/>
        <w:gridCol w:w="4830"/>
      </w:tblGrid>
      <w:tr w:rsidR="008757BE" w:rsidRPr="00C846B9" w:rsidTr="00AD731B">
        <w:tc>
          <w:tcPr>
            <w:tcW w:w="4526" w:type="dxa"/>
            <w:tcBorders>
              <w:top w:val="single" w:sz="4" w:space="0" w:color="000000"/>
              <w:left w:val="single" w:sz="4" w:space="0" w:color="000000"/>
              <w:bottom w:val="single" w:sz="4" w:space="0" w:color="000000"/>
            </w:tcBorders>
          </w:tcPr>
          <w:p w:rsidR="008757BE" w:rsidRPr="00C846B9" w:rsidRDefault="008757BE" w:rsidP="00AD731B">
            <w:pPr>
              <w:snapToGrid w:val="0"/>
              <w:spacing w:before="120" w:after="120" w:line="240" w:lineRule="auto"/>
              <w:ind w:firstLine="10"/>
              <w:jc w:val="center"/>
              <w:rPr>
                <w:rFonts w:ascii="Times New Roman" w:hAnsi="Times New Roman"/>
                <w:sz w:val="28"/>
                <w:szCs w:val="28"/>
              </w:rPr>
            </w:pPr>
            <w:r w:rsidRPr="00C846B9">
              <w:rPr>
                <w:rFonts w:ascii="Times New Roman" w:hAnsi="Times New Roman"/>
                <w:sz w:val="28"/>
                <w:szCs w:val="28"/>
              </w:rPr>
              <w:t>«Услуга»</w:t>
            </w:r>
          </w:p>
        </w:tc>
        <w:tc>
          <w:tcPr>
            <w:tcW w:w="4830"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before="120" w:after="120" w:line="240" w:lineRule="auto"/>
              <w:ind w:firstLine="10"/>
              <w:jc w:val="center"/>
              <w:rPr>
                <w:rFonts w:ascii="Times New Roman" w:hAnsi="Times New Roman"/>
                <w:sz w:val="28"/>
                <w:szCs w:val="28"/>
              </w:rPr>
            </w:pPr>
            <w:r w:rsidRPr="00C846B9">
              <w:rPr>
                <w:rFonts w:ascii="Times New Roman" w:hAnsi="Times New Roman"/>
                <w:sz w:val="28"/>
                <w:szCs w:val="28"/>
              </w:rPr>
              <w:t>Эффект для предприятия</w:t>
            </w:r>
          </w:p>
        </w:tc>
      </w:tr>
      <w:tr w:rsidR="008757BE" w:rsidRPr="00C846B9" w:rsidTr="00AD731B">
        <w:tc>
          <w:tcPr>
            <w:tcW w:w="452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Предоставление госзаказа</w:t>
            </w:r>
          </w:p>
        </w:tc>
        <w:tc>
          <w:tcPr>
            <w:tcW w:w="4830"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Увеличение выручки¸ рентабельности</w:t>
            </w:r>
          </w:p>
        </w:tc>
      </w:tr>
      <w:tr w:rsidR="008757BE" w:rsidRPr="00C846B9" w:rsidTr="00AD731B">
        <w:tc>
          <w:tcPr>
            <w:tcW w:w="452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Ускорение оплаты выполненных работ</w:t>
            </w:r>
          </w:p>
        </w:tc>
        <w:tc>
          <w:tcPr>
            <w:tcW w:w="4830"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Экономия на процентах за кредит</w:t>
            </w:r>
          </w:p>
        </w:tc>
      </w:tr>
      <w:tr w:rsidR="008757BE" w:rsidRPr="00C846B9" w:rsidTr="00AD731B">
        <w:tc>
          <w:tcPr>
            <w:tcW w:w="452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Предоставление льготных кредитов</w:t>
            </w:r>
          </w:p>
        </w:tc>
        <w:tc>
          <w:tcPr>
            <w:tcW w:w="4830"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Экономия на процентах за кредит</w:t>
            </w:r>
          </w:p>
        </w:tc>
      </w:tr>
      <w:tr w:rsidR="008757BE" w:rsidRPr="00C846B9" w:rsidTr="00AD731B">
        <w:tc>
          <w:tcPr>
            <w:tcW w:w="452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Предоставление государственных инвестиций</w:t>
            </w:r>
          </w:p>
        </w:tc>
        <w:tc>
          <w:tcPr>
            <w:tcW w:w="4830"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Получение дополнительных активов</w:t>
            </w:r>
          </w:p>
        </w:tc>
      </w:tr>
      <w:tr w:rsidR="008757BE" w:rsidRPr="00C846B9" w:rsidTr="00AD731B">
        <w:tc>
          <w:tcPr>
            <w:tcW w:w="452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Льготы по налоговым платежам</w:t>
            </w:r>
          </w:p>
        </w:tc>
        <w:tc>
          <w:tcPr>
            <w:tcW w:w="4830"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 xml:space="preserve">Экономия средств </w:t>
            </w:r>
          </w:p>
        </w:tc>
      </w:tr>
    </w:tbl>
    <w:p w:rsidR="008757BE" w:rsidRPr="00914429" w:rsidRDefault="008757BE" w:rsidP="00BA3529">
      <w:pPr>
        <w:pStyle w:val="a8"/>
        <w:spacing w:before="240"/>
        <w:ind w:firstLine="567"/>
        <w:rPr>
          <w:szCs w:val="28"/>
        </w:rPr>
      </w:pPr>
      <w:r w:rsidRPr="00914429">
        <w:rPr>
          <w:i/>
          <w:szCs w:val="28"/>
        </w:rPr>
        <w:t>Усиление контроля со стороны государства за деятельностью чиновников.</w:t>
      </w:r>
      <w:r w:rsidRPr="00914429">
        <w:rPr>
          <w:b/>
          <w:szCs w:val="28"/>
        </w:rPr>
        <w:t xml:space="preserve"> </w:t>
      </w:r>
      <w:r w:rsidRPr="00914429">
        <w:rPr>
          <w:szCs w:val="28"/>
        </w:rPr>
        <w:t xml:space="preserve">По нашему мнению, государство должно иметь четкую политику относительно развития </w:t>
      </w:r>
      <w:r w:rsidRPr="00914429">
        <w:rPr>
          <w:i/>
          <w:szCs w:val="28"/>
        </w:rPr>
        <w:t>своих</w:t>
      </w:r>
      <w:r w:rsidRPr="00914429">
        <w:rPr>
          <w:szCs w:val="28"/>
        </w:rPr>
        <w:t xml:space="preserve"> государственных предприятий оборонно-промышленного комплекса. Должны быть предусмотрены объемы госзаказа, финансирование модернизации производства, обеспечение производства технологиями, оборудованием, сырьем, кадрами. Чиновники в подобной ситуации, когда будут определены направления принятия решений, будут иметь меньше возможностей для рентоориентированного поведения.</w:t>
      </w:r>
    </w:p>
    <w:p w:rsidR="008757BE" w:rsidRPr="00914429" w:rsidRDefault="008757BE" w:rsidP="00BA3529">
      <w:pPr>
        <w:pStyle w:val="a8"/>
        <w:ind w:firstLine="567"/>
        <w:rPr>
          <w:szCs w:val="28"/>
        </w:rPr>
      </w:pPr>
      <w:r w:rsidRPr="00914429">
        <w:rPr>
          <w:szCs w:val="28"/>
        </w:rPr>
        <w:t>В условиях, когда подобной политики нет, предприятие может управлять собственником для осуществления хотя бы части мероприятий через своих представителей в органах государственной власти, политических партиях, общественных организациях.</w:t>
      </w:r>
    </w:p>
    <w:p w:rsidR="008757BE" w:rsidRPr="00914429" w:rsidRDefault="008757BE" w:rsidP="00BA3529">
      <w:pPr>
        <w:pStyle w:val="a8"/>
        <w:ind w:firstLine="567"/>
        <w:rPr>
          <w:szCs w:val="28"/>
        </w:rPr>
      </w:pPr>
      <w:r w:rsidRPr="00914429">
        <w:rPr>
          <w:bCs/>
          <w:szCs w:val="28"/>
        </w:rPr>
        <w:t>Таким образом, н</w:t>
      </w:r>
      <w:r w:rsidRPr="00914429">
        <w:rPr>
          <w:szCs w:val="28"/>
        </w:rPr>
        <w:t xml:space="preserve">ами адаптирована к случаю государственных предприятий методика разработки стратегического плана (табл. 8), характеризующаяся следующим </w:t>
      </w:r>
    </w:p>
    <w:p w:rsidR="008757BE" w:rsidRPr="00914429" w:rsidRDefault="008757BE" w:rsidP="00BA3529">
      <w:pPr>
        <w:pStyle w:val="a8"/>
        <w:spacing w:after="240" w:line="240" w:lineRule="auto"/>
        <w:ind w:firstLine="0"/>
        <w:rPr>
          <w:szCs w:val="28"/>
        </w:rPr>
      </w:pPr>
      <w:r w:rsidRPr="00914429">
        <w:rPr>
          <w:szCs w:val="28"/>
        </w:rPr>
        <w:t>Таблица 8. - Факторы влияния, состояния которых необходимо изменить для повышения эффективности ГП</w:t>
      </w:r>
    </w:p>
    <w:tbl>
      <w:tblPr>
        <w:tblW w:w="0" w:type="auto"/>
        <w:tblInd w:w="-5" w:type="dxa"/>
        <w:tblLayout w:type="fixed"/>
        <w:tblLook w:val="0000" w:firstRow="0" w:lastRow="0" w:firstColumn="0" w:lastColumn="0" w:noHBand="0" w:noVBand="0"/>
      </w:tblPr>
      <w:tblGrid>
        <w:gridCol w:w="1956"/>
        <w:gridCol w:w="3402"/>
        <w:gridCol w:w="4111"/>
      </w:tblGrid>
      <w:tr w:rsidR="008757BE" w:rsidRPr="00C846B9" w:rsidTr="00AD731B">
        <w:tc>
          <w:tcPr>
            <w:tcW w:w="1956" w:type="dxa"/>
            <w:tcBorders>
              <w:top w:val="single" w:sz="4" w:space="0" w:color="000000"/>
              <w:left w:val="single" w:sz="4" w:space="0" w:color="000000"/>
              <w:bottom w:val="single" w:sz="4" w:space="0" w:color="000000"/>
            </w:tcBorders>
          </w:tcPr>
          <w:p w:rsidR="008757BE" w:rsidRPr="00914429" w:rsidRDefault="008757BE" w:rsidP="00AD731B">
            <w:pPr>
              <w:pStyle w:val="a4"/>
              <w:keepNext w:val="0"/>
              <w:keepLines w:val="0"/>
              <w:snapToGrid w:val="0"/>
              <w:spacing w:before="120" w:after="120" w:line="240" w:lineRule="auto"/>
              <w:ind w:firstLine="5"/>
              <w:rPr>
                <w:b/>
                <w:color w:val="auto"/>
              </w:rPr>
            </w:pPr>
            <w:r w:rsidRPr="00914429">
              <w:rPr>
                <w:b/>
                <w:color w:val="auto"/>
              </w:rPr>
              <w:t>Факторы влияния</w:t>
            </w:r>
          </w:p>
        </w:tc>
        <w:tc>
          <w:tcPr>
            <w:tcW w:w="3402" w:type="dxa"/>
            <w:tcBorders>
              <w:top w:val="single" w:sz="4" w:space="0" w:color="000000"/>
              <w:left w:val="single" w:sz="4" w:space="0" w:color="000000"/>
              <w:bottom w:val="single" w:sz="4" w:space="0" w:color="000000"/>
            </w:tcBorders>
          </w:tcPr>
          <w:p w:rsidR="008757BE" w:rsidRPr="00914429" w:rsidRDefault="008757BE" w:rsidP="00AD731B">
            <w:pPr>
              <w:pStyle w:val="a4"/>
              <w:keepNext w:val="0"/>
              <w:keepLines w:val="0"/>
              <w:snapToGrid w:val="0"/>
              <w:spacing w:before="120" w:after="120" w:line="240" w:lineRule="auto"/>
              <w:ind w:firstLine="5"/>
              <w:rPr>
                <w:b/>
                <w:color w:val="auto"/>
              </w:rPr>
            </w:pPr>
            <w:r w:rsidRPr="00914429">
              <w:rPr>
                <w:b/>
                <w:color w:val="auto"/>
              </w:rPr>
              <w:t>Существующее состояние</w:t>
            </w:r>
          </w:p>
        </w:tc>
        <w:tc>
          <w:tcPr>
            <w:tcW w:w="4111" w:type="dxa"/>
            <w:tcBorders>
              <w:top w:val="single" w:sz="4" w:space="0" w:color="000000"/>
              <w:left w:val="single" w:sz="4" w:space="0" w:color="000000"/>
              <w:bottom w:val="single" w:sz="4" w:space="0" w:color="000000"/>
              <w:right w:val="single" w:sz="4" w:space="0" w:color="000000"/>
            </w:tcBorders>
          </w:tcPr>
          <w:p w:rsidR="008757BE" w:rsidRPr="00914429" w:rsidRDefault="008757BE" w:rsidP="00AD731B">
            <w:pPr>
              <w:pStyle w:val="a4"/>
              <w:keepNext w:val="0"/>
              <w:keepLines w:val="0"/>
              <w:snapToGrid w:val="0"/>
              <w:spacing w:before="120" w:after="120" w:line="240" w:lineRule="auto"/>
              <w:ind w:firstLine="5"/>
              <w:rPr>
                <w:b/>
                <w:color w:val="auto"/>
              </w:rPr>
            </w:pPr>
            <w:r w:rsidRPr="00914429">
              <w:rPr>
                <w:b/>
                <w:color w:val="auto"/>
              </w:rPr>
              <w:t>Желательное состояние</w:t>
            </w:r>
          </w:p>
        </w:tc>
      </w:tr>
      <w:tr w:rsidR="008757BE" w:rsidRPr="00C846B9" w:rsidTr="00AD731B">
        <w:tc>
          <w:tcPr>
            <w:tcW w:w="1956"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b/>
                <w:szCs w:val="28"/>
              </w:rPr>
            </w:pPr>
          </w:p>
          <w:p w:rsidR="008757BE" w:rsidRPr="00914429" w:rsidRDefault="008757BE" w:rsidP="00AD731B">
            <w:pPr>
              <w:pStyle w:val="a8"/>
              <w:spacing w:line="240" w:lineRule="auto"/>
              <w:ind w:firstLine="0"/>
              <w:rPr>
                <w:szCs w:val="28"/>
              </w:rPr>
            </w:pPr>
          </w:p>
          <w:p w:rsidR="008757BE" w:rsidRPr="00914429" w:rsidRDefault="008757BE" w:rsidP="00AD731B">
            <w:pPr>
              <w:pStyle w:val="a8"/>
              <w:spacing w:line="240" w:lineRule="auto"/>
              <w:ind w:firstLine="0"/>
              <w:rPr>
                <w:szCs w:val="28"/>
              </w:rPr>
            </w:pPr>
          </w:p>
          <w:p w:rsidR="008757BE" w:rsidRPr="00914429" w:rsidRDefault="008757BE" w:rsidP="00AD731B">
            <w:pPr>
              <w:pStyle w:val="a8"/>
              <w:spacing w:line="240" w:lineRule="auto"/>
              <w:ind w:firstLine="0"/>
              <w:rPr>
                <w:szCs w:val="28"/>
              </w:rPr>
            </w:pPr>
            <w:r w:rsidRPr="00914429">
              <w:rPr>
                <w:szCs w:val="28"/>
              </w:rPr>
              <w:t>Контроль за менеджментом</w:t>
            </w:r>
          </w:p>
        </w:tc>
        <w:tc>
          <w:tcPr>
            <w:tcW w:w="3402"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 xml:space="preserve">Отсутствуют эффективные механизмы контроля </w:t>
            </w:r>
          </w:p>
          <w:p w:rsidR="008757BE" w:rsidRPr="00914429" w:rsidRDefault="008757BE" w:rsidP="00AD731B">
            <w:pPr>
              <w:pStyle w:val="a8"/>
              <w:spacing w:line="240" w:lineRule="auto"/>
              <w:ind w:firstLine="0"/>
              <w:rPr>
                <w:szCs w:val="28"/>
              </w:rPr>
            </w:pPr>
            <w:r w:rsidRPr="00914429">
              <w:rPr>
                <w:szCs w:val="28"/>
              </w:rPr>
              <w:t>(существуют правила и процедуры согласования с собственником крупных сделок, а также ежегодного отчета перед собственником)</w:t>
            </w:r>
          </w:p>
        </w:tc>
        <w:tc>
          <w:tcPr>
            <w:tcW w:w="4111" w:type="dxa"/>
            <w:tcBorders>
              <w:top w:val="single" w:sz="4" w:space="0" w:color="000000"/>
              <w:left w:val="single" w:sz="4" w:space="0" w:color="000000"/>
              <w:bottom w:val="single" w:sz="4" w:space="0" w:color="000000"/>
              <w:right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Наличие эффективных механизмов контроля деятельности (контроль планируемых параметров деятельности предприятия, возможность смены менеджмента за неэффективную работу)</w:t>
            </w:r>
          </w:p>
        </w:tc>
      </w:tr>
      <w:tr w:rsidR="008757BE" w:rsidRPr="00C846B9" w:rsidTr="00AD731B">
        <w:tc>
          <w:tcPr>
            <w:tcW w:w="1956"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p>
          <w:p w:rsidR="008757BE" w:rsidRPr="00914429" w:rsidRDefault="008757BE" w:rsidP="00AD731B">
            <w:pPr>
              <w:pStyle w:val="a8"/>
              <w:spacing w:line="240" w:lineRule="auto"/>
              <w:ind w:firstLine="0"/>
              <w:rPr>
                <w:szCs w:val="28"/>
              </w:rPr>
            </w:pPr>
          </w:p>
          <w:p w:rsidR="008757BE" w:rsidRPr="00914429" w:rsidRDefault="008757BE" w:rsidP="00AD731B">
            <w:pPr>
              <w:pStyle w:val="a8"/>
              <w:spacing w:line="240" w:lineRule="auto"/>
              <w:ind w:firstLine="0"/>
              <w:rPr>
                <w:szCs w:val="28"/>
              </w:rPr>
            </w:pPr>
            <w:r w:rsidRPr="00914429">
              <w:rPr>
                <w:szCs w:val="28"/>
              </w:rPr>
              <w:t>Интересы собственника</w:t>
            </w:r>
          </w:p>
        </w:tc>
        <w:tc>
          <w:tcPr>
            <w:tcW w:w="3402"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p>
          <w:p w:rsidR="008757BE" w:rsidRPr="00914429" w:rsidRDefault="008757BE" w:rsidP="00AD731B">
            <w:pPr>
              <w:pStyle w:val="a8"/>
              <w:spacing w:line="240" w:lineRule="auto"/>
              <w:ind w:firstLine="0"/>
              <w:rPr>
                <w:szCs w:val="28"/>
              </w:rPr>
            </w:pPr>
          </w:p>
          <w:p w:rsidR="008757BE" w:rsidRPr="00914429" w:rsidRDefault="008757BE" w:rsidP="00AD731B">
            <w:pPr>
              <w:pStyle w:val="a8"/>
              <w:spacing w:line="240" w:lineRule="auto"/>
              <w:ind w:firstLine="0"/>
              <w:rPr>
                <w:szCs w:val="28"/>
              </w:rPr>
            </w:pPr>
            <w:r w:rsidRPr="00914429">
              <w:rPr>
                <w:szCs w:val="28"/>
              </w:rPr>
              <w:t>Определяются чиновниками</w:t>
            </w:r>
          </w:p>
        </w:tc>
        <w:tc>
          <w:tcPr>
            <w:tcW w:w="4111" w:type="dxa"/>
            <w:tcBorders>
              <w:top w:val="single" w:sz="4" w:space="0" w:color="000000"/>
              <w:left w:val="single" w:sz="4" w:space="0" w:color="000000"/>
              <w:bottom w:val="single" w:sz="4" w:space="0" w:color="000000"/>
              <w:right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Определяются государством с учетом интересов гражданского общества, в том числе и с учетом мнений совета трудового коллектива предприятия</w:t>
            </w:r>
            <w:r w:rsidRPr="00914429">
              <w:rPr>
                <w:rStyle w:val="a3"/>
                <w:szCs w:val="28"/>
              </w:rPr>
              <w:t xml:space="preserve"> </w:t>
            </w:r>
            <w:r w:rsidRPr="00914429">
              <w:rPr>
                <w:szCs w:val="28"/>
              </w:rPr>
              <w:t xml:space="preserve"> (направлены на достижение поставленных перед предприятием целей и воспроизводство)</w:t>
            </w:r>
          </w:p>
        </w:tc>
      </w:tr>
      <w:tr w:rsidR="008757BE" w:rsidRPr="00C846B9" w:rsidTr="00AD731B">
        <w:tc>
          <w:tcPr>
            <w:tcW w:w="1956"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Интересы субъекта управления - менеджмента</w:t>
            </w:r>
          </w:p>
        </w:tc>
        <w:tc>
          <w:tcPr>
            <w:tcW w:w="3402"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Чаще направлены на личное обогащение или получение привилегий</w:t>
            </w:r>
          </w:p>
        </w:tc>
        <w:tc>
          <w:tcPr>
            <w:tcW w:w="4111" w:type="dxa"/>
            <w:tcBorders>
              <w:top w:val="single" w:sz="4" w:space="0" w:color="000000"/>
              <w:left w:val="single" w:sz="4" w:space="0" w:color="000000"/>
              <w:bottom w:val="single" w:sz="4" w:space="0" w:color="000000"/>
              <w:right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Направлены на достижение интересов собственника</w:t>
            </w:r>
          </w:p>
        </w:tc>
      </w:tr>
      <w:tr w:rsidR="008757BE" w:rsidRPr="00C846B9" w:rsidTr="00AD731B">
        <w:tc>
          <w:tcPr>
            <w:tcW w:w="1956"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p>
          <w:p w:rsidR="008757BE" w:rsidRPr="00914429" w:rsidRDefault="008757BE" w:rsidP="00AD731B">
            <w:pPr>
              <w:pStyle w:val="a8"/>
              <w:spacing w:line="240" w:lineRule="auto"/>
              <w:ind w:firstLine="0"/>
              <w:rPr>
                <w:szCs w:val="28"/>
              </w:rPr>
            </w:pPr>
            <w:r w:rsidRPr="00914429">
              <w:rPr>
                <w:szCs w:val="28"/>
              </w:rPr>
              <w:t>Стимулирование менеджмента</w:t>
            </w:r>
          </w:p>
        </w:tc>
        <w:tc>
          <w:tcPr>
            <w:tcW w:w="3402"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p>
          <w:p w:rsidR="008757BE" w:rsidRPr="00914429" w:rsidRDefault="008757BE" w:rsidP="00AD731B">
            <w:pPr>
              <w:pStyle w:val="a8"/>
              <w:spacing w:line="240" w:lineRule="auto"/>
              <w:ind w:firstLine="0"/>
              <w:rPr>
                <w:szCs w:val="28"/>
              </w:rPr>
            </w:pPr>
            <w:r w:rsidRPr="00914429">
              <w:rPr>
                <w:szCs w:val="28"/>
              </w:rPr>
              <w:t>Отсутствует четко сформулированная система</w:t>
            </w:r>
          </w:p>
        </w:tc>
        <w:tc>
          <w:tcPr>
            <w:tcW w:w="4111" w:type="dxa"/>
            <w:tcBorders>
              <w:top w:val="single" w:sz="4" w:space="0" w:color="000000"/>
              <w:left w:val="single" w:sz="4" w:space="0" w:color="000000"/>
              <w:bottom w:val="single" w:sz="4" w:space="0" w:color="000000"/>
              <w:right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Часть дохода при достижении плановых показателей деятельности предприятия направляется на стимулирование менеджмента предприятия</w:t>
            </w:r>
          </w:p>
        </w:tc>
      </w:tr>
      <w:tr w:rsidR="008757BE" w:rsidRPr="00C846B9" w:rsidTr="00AD731B">
        <w:tc>
          <w:tcPr>
            <w:tcW w:w="1956"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Получение дохода от собственности</w:t>
            </w:r>
          </w:p>
        </w:tc>
        <w:tc>
          <w:tcPr>
            <w:tcW w:w="3402" w:type="dxa"/>
            <w:tcBorders>
              <w:top w:val="single" w:sz="4" w:space="0" w:color="000000"/>
              <w:left w:val="single" w:sz="4" w:space="0" w:color="000000"/>
              <w:bottom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Распределяется государством по усмотрению чиновников</w:t>
            </w:r>
          </w:p>
        </w:tc>
        <w:tc>
          <w:tcPr>
            <w:tcW w:w="4111" w:type="dxa"/>
            <w:tcBorders>
              <w:top w:val="single" w:sz="4" w:space="0" w:color="000000"/>
              <w:left w:val="single" w:sz="4" w:space="0" w:color="000000"/>
              <w:bottom w:val="single" w:sz="4" w:space="0" w:color="000000"/>
              <w:right w:val="single" w:sz="4" w:space="0" w:color="000000"/>
            </w:tcBorders>
          </w:tcPr>
          <w:p w:rsidR="008757BE" w:rsidRPr="00914429" w:rsidRDefault="008757BE" w:rsidP="00AD731B">
            <w:pPr>
              <w:pStyle w:val="a8"/>
              <w:snapToGrid w:val="0"/>
              <w:spacing w:line="240" w:lineRule="auto"/>
              <w:ind w:firstLine="0"/>
              <w:rPr>
                <w:szCs w:val="28"/>
              </w:rPr>
            </w:pPr>
            <w:r w:rsidRPr="00914429">
              <w:rPr>
                <w:szCs w:val="28"/>
              </w:rPr>
              <w:t>Остаточный доход направляется на развитие</w:t>
            </w:r>
          </w:p>
        </w:tc>
      </w:tr>
    </w:tbl>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b/>
          <w:sz w:val="28"/>
          <w:szCs w:val="28"/>
        </w:rPr>
        <w:t xml:space="preserve">Прогнозирование поведения собственника и учет его интересов. </w:t>
      </w:r>
      <w:r w:rsidRPr="00914429">
        <w:rPr>
          <w:rFonts w:ascii="Times New Roman" w:hAnsi="Times New Roman"/>
          <w:sz w:val="28"/>
          <w:szCs w:val="28"/>
        </w:rPr>
        <w:t xml:space="preserve">На основе девятиэкранной схемы Альтшуллера, адаптированной для прогнозирования поведения собственника ГП, был составлен прогноз поведения собственника (табл. 9). </w:t>
      </w:r>
    </w:p>
    <w:p w:rsidR="008757BE" w:rsidRPr="00914429" w:rsidRDefault="008757BE" w:rsidP="00BA3529">
      <w:pPr>
        <w:spacing w:line="240" w:lineRule="auto"/>
        <w:rPr>
          <w:rFonts w:ascii="Times New Roman" w:hAnsi="Times New Roman"/>
          <w:sz w:val="28"/>
          <w:szCs w:val="28"/>
        </w:rPr>
      </w:pPr>
      <w:r w:rsidRPr="00914429">
        <w:rPr>
          <w:rFonts w:ascii="Times New Roman" w:hAnsi="Times New Roman"/>
          <w:sz w:val="28"/>
          <w:szCs w:val="28"/>
        </w:rPr>
        <w:t>Таблица 9. - Прогноз поведения собственника (чиновников) ГП ОАО ДВЗ «Звезда»</w:t>
      </w:r>
    </w:p>
    <w:tbl>
      <w:tblPr>
        <w:tblW w:w="0" w:type="auto"/>
        <w:tblInd w:w="-10" w:type="dxa"/>
        <w:tblLayout w:type="fixed"/>
        <w:tblLook w:val="0000" w:firstRow="0" w:lastRow="0" w:firstColumn="0" w:lastColumn="0" w:noHBand="0" w:noVBand="0"/>
      </w:tblPr>
      <w:tblGrid>
        <w:gridCol w:w="3284"/>
        <w:gridCol w:w="3285"/>
        <w:gridCol w:w="3305"/>
      </w:tblGrid>
      <w:tr w:rsidR="008757BE" w:rsidRPr="00C846B9" w:rsidTr="00AD731B">
        <w:tc>
          <w:tcPr>
            <w:tcW w:w="3284"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
                <w:sz w:val="28"/>
                <w:szCs w:val="28"/>
              </w:rPr>
            </w:pPr>
            <w:r w:rsidRPr="00C846B9">
              <w:rPr>
                <w:rFonts w:ascii="Times New Roman" w:hAnsi="Times New Roman"/>
                <w:b/>
                <w:sz w:val="28"/>
                <w:szCs w:val="28"/>
              </w:rPr>
              <w:t>Прошлое состояние государства (2000-2009 гг.)</w:t>
            </w:r>
          </w:p>
        </w:tc>
        <w:tc>
          <w:tcPr>
            <w:tcW w:w="3285"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
                <w:sz w:val="28"/>
                <w:szCs w:val="28"/>
              </w:rPr>
            </w:pPr>
            <w:r w:rsidRPr="00C846B9">
              <w:rPr>
                <w:rFonts w:ascii="Times New Roman" w:hAnsi="Times New Roman"/>
                <w:b/>
                <w:sz w:val="28"/>
                <w:szCs w:val="28"/>
              </w:rPr>
              <w:t>Настоящее состояние государства (</w:t>
            </w:r>
            <w:smartTag w:uri="urn:schemas-microsoft-com:office:smarttags" w:element="metricconverter">
              <w:smartTagPr>
                <w:attr w:name="ProductID" w:val="2010 г"/>
              </w:smartTagPr>
              <w:r w:rsidRPr="00C846B9">
                <w:rPr>
                  <w:rFonts w:ascii="Times New Roman" w:hAnsi="Times New Roman"/>
                  <w:b/>
                  <w:sz w:val="28"/>
                  <w:szCs w:val="28"/>
                </w:rPr>
                <w:t>2010 г</w:t>
              </w:r>
            </w:smartTag>
            <w:r w:rsidRPr="00C846B9">
              <w:rPr>
                <w:rFonts w:ascii="Times New Roman" w:hAnsi="Times New Roman"/>
                <w:b/>
                <w:sz w:val="28"/>
                <w:szCs w:val="28"/>
              </w:rPr>
              <w:t>.)</w:t>
            </w:r>
          </w:p>
        </w:tc>
        <w:tc>
          <w:tcPr>
            <w:tcW w:w="3305"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b/>
                <w:sz w:val="28"/>
                <w:szCs w:val="28"/>
              </w:rPr>
            </w:pPr>
            <w:r w:rsidRPr="00C846B9">
              <w:rPr>
                <w:rFonts w:ascii="Times New Roman" w:hAnsi="Times New Roman"/>
                <w:b/>
                <w:sz w:val="28"/>
                <w:szCs w:val="28"/>
              </w:rPr>
              <w:t>Будущее состояние государства</w:t>
            </w:r>
            <w:r w:rsidRPr="00C846B9">
              <w:rPr>
                <w:rStyle w:val="a3"/>
                <w:rFonts w:ascii="Times New Roman" w:hAnsi="Times New Roman"/>
                <w:b/>
                <w:sz w:val="28"/>
                <w:szCs w:val="28"/>
              </w:rPr>
              <w:footnoteReference w:id="2"/>
            </w:r>
            <w:r w:rsidRPr="00C846B9">
              <w:rPr>
                <w:rFonts w:ascii="Times New Roman" w:hAnsi="Times New Roman"/>
                <w:b/>
                <w:sz w:val="28"/>
                <w:szCs w:val="28"/>
              </w:rPr>
              <w:t xml:space="preserve"> (на 2011-2015 гг.)</w:t>
            </w:r>
          </w:p>
        </w:tc>
      </w:tr>
      <w:tr w:rsidR="008757BE" w:rsidRPr="00C846B9" w:rsidTr="00AD731B">
        <w:tc>
          <w:tcPr>
            <w:tcW w:w="3284" w:type="dxa"/>
            <w:tcBorders>
              <w:top w:val="single" w:sz="4" w:space="0" w:color="000000"/>
              <w:left w:val="single" w:sz="4" w:space="0" w:color="000000"/>
              <w:bottom w:val="single" w:sz="4" w:space="0" w:color="000000"/>
            </w:tcBorders>
          </w:tcPr>
          <w:p w:rsidR="008757BE" w:rsidRPr="00C846B9" w:rsidRDefault="008757BE" w:rsidP="00BA3529">
            <w:pPr>
              <w:numPr>
                <w:ilvl w:val="0"/>
                <w:numId w:val="5"/>
              </w:numPr>
              <w:tabs>
                <w:tab w:val="left" w:pos="0"/>
              </w:tabs>
              <w:suppressAutoHyphens/>
              <w:snapToGrid w:val="0"/>
              <w:spacing w:after="0" w:line="240" w:lineRule="auto"/>
              <w:rPr>
                <w:rFonts w:ascii="Times New Roman" w:hAnsi="Times New Roman"/>
                <w:sz w:val="28"/>
                <w:szCs w:val="28"/>
              </w:rPr>
            </w:pPr>
            <w:r w:rsidRPr="00C846B9">
              <w:rPr>
                <w:rFonts w:ascii="Times New Roman" w:hAnsi="Times New Roman"/>
                <w:sz w:val="28"/>
                <w:szCs w:val="28"/>
              </w:rPr>
              <w:t>Минимальный уровень финансирования ГОЗ (15-20%)</w:t>
            </w:r>
          </w:p>
          <w:p w:rsidR="008757BE" w:rsidRPr="00C846B9" w:rsidRDefault="008757BE" w:rsidP="00BA3529">
            <w:pPr>
              <w:numPr>
                <w:ilvl w:val="0"/>
                <w:numId w:val="5"/>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Отсутствие государственных инвестиций</w:t>
            </w:r>
          </w:p>
          <w:p w:rsidR="008757BE" w:rsidRPr="00C846B9" w:rsidRDefault="008757BE" w:rsidP="00AD731B">
            <w:pPr>
              <w:tabs>
                <w:tab w:val="left" w:pos="0"/>
              </w:tabs>
              <w:spacing w:line="240" w:lineRule="auto"/>
              <w:rPr>
                <w:rFonts w:ascii="Times New Roman" w:hAnsi="Times New Roman"/>
                <w:sz w:val="28"/>
                <w:szCs w:val="28"/>
              </w:rPr>
            </w:pPr>
          </w:p>
          <w:p w:rsidR="008757BE" w:rsidRPr="00C846B9" w:rsidRDefault="008757BE" w:rsidP="00AD731B">
            <w:pPr>
              <w:tabs>
                <w:tab w:val="left" w:pos="0"/>
              </w:tabs>
              <w:spacing w:line="240" w:lineRule="auto"/>
              <w:rPr>
                <w:rFonts w:ascii="Times New Roman" w:hAnsi="Times New Roman"/>
                <w:sz w:val="28"/>
                <w:szCs w:val="28"/>
              </w:rPr>
            </w:pPr>
          </w:p>
          <w:p w:rsidR="008757BE" w:rsidRPr="00C846B9" w:rsidRDefault="008757BE" w:rsidP="00BA3529">
            <w:pPr>
              <w:numPr>
                <w:ilvl w:val="0"/>
                <w:numId w:val="5"/>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Отсутствие государственных кредитов</w:t>
            </w:r>
          </w:p>
          <w:p w:rsidR="008757BE" w:rsidRPr="00C846B9" w:rsidRDefault="008757BE" w:rsidP="00BA3529">
            <w:pPr>
              <w:numPr>
                <w:ilvl w:val="0"/>
                <w:numId w:val="5"/>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Государственная поддержка при осуществлении международных проектов</w:t>
            </w:r>
          </w:p>
          <w:p w:rsidR="008757BE" w:rsidRPr="00C846B9" w:rsidRDefault="008757BE" w:rsidP="00BA3529">
            <w:pPr>
              <w:numPr>
                <w:ilvl w:val="0"/>
                <w:numId w:val="5"/>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Высокий уровень налоговой нагрузки</w:t>
            </w:r>
          </w:p>
          <w:p w:rsidR="008757BE" w:rsidRPr="00C846B9" w:rsidRDefault="008757BE" w:rsidP="00AD731B">
            <w:pPr>
              <w:spacing w:line="240" w:lineRule="auto"/>
              <w:rPr>
                <w:rFonts w:ascii="Times New Roman" w:hAnsi="Times New Roman"/>
                <w:sz w:val="28"/>
                <w:szCs w:val="28"/>
              </w:rPr>
            </w:pPr>
          </w:p>
          <w:p w:rsidR="008757BE" w:rsidRPr="00C846B9" w:rsidRDefault="008757BE" w:rsidP="00BA3529">
            <w:pPr>
              <w:numPr>
                <w:ilvl w:val="0"/>
                <w:numId w:val="5"/>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Минимальный уровень прибыли, перечисляемый в бюджет</w:t>
            </w:r>
          </w:p>
          <w:p w:rsidR="008757BE" w:rsidRPr="00C846B9" w:rsidRDefault="008757BE" w:rsidP="00BA3529">
            <w:pPr>
              <w:numPr>
                <w:ilvl w:val="0"/>
                <w:numId w:val="5"/>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Непринятие государством решения о приватизации предприятия</w:t>
            </w:r>
          </w:p>
        </w:tc>
        <w:tc>
          <w:tcPr>
            <w:tcW w:w="3285" w:type="dxa"/>
            <w:tcBorders>
              <w:top w:val="single" w:sz="4" w:space="0" w:color="000000"/>
              <w:left w:val="single" w:sz="4" w:space="0" w:color="000000"/>
              <w:bottom w:val="single" w:sz="4" w:space="0" w:color="000000"/>
            </w:tcBorders>
          </w:tcPr>
          <w:p w:rsidR="008757BE" w:rsidRPr="00C846B9" w:rsidRDefault="008757BE" w:rsidP="00BA3529">
            <w:pPr>
              <w:numPr>
                <w:ilvl w:val="0"/>
                <w:numId w:val="10"/>
              </w:numPr>
              <w:tabs>
                <w:tab w:val="left" w:pos="0"/>
              </w:tabs>
              <w:suppressAutoHyphens/>
              <w:snapToGrid w:val="0"/>
              <w:spacing w:after="0" w:line="240" w:lineRule="auto"/>
              <w:rPr>
                <w:rFonts w:ascii="Times New Roman" w:hAnsi="Times New Roman"/>
                <w:sz w:val="28"/>
                <w:szCs w:val="28"/>
              </w:rPr>
            </w:pPr>
            <w:r w:rsidRPr="00C846B9">
              <w:rPr>
                <w:rFonts w:ascii="Times New Roman" w:hAnsi="Times New Roman"/>
                <w:sz w:val="28"/>
                <w:szCs w:val="28"/>
              </w:rPr>
              <w:t>Увеличение уровня финансирования ГОЗ до 30%</w:t>
            </w:r>
          </w:p>
          <w:p w:rsidR="008757BE" w:rsidRPr="00C846B9" w:rsidRDefault="008757BE" w:rsidP="00AD731B">
            <w:pPr>
              <w:snapToGrid w:val="0"/>
              <w:spacing w:line="240" w:lineRule="auto"/>
              <w:rPr>
                <w:rFonts w:ascii="Times New Roman" w:hAnsi="Times New Roman"/>
                <w:sz w:val="28"/>
                <w:szCs w:val="28"/>
              </w:rPr>
            </w:pPr>
          </w:p>
          <w:p w:rsidR="008757BE" w:rsidRPr="00C846B9" w:rsidRDefault="008757BE" w:rsidP="00BA3529">
            <w:pPr>
              <w:numPr>
                <w:ilvl w:val="0"/>
                <w:numId w:val="10"/>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 xml:space="preserve">получение государственных инвестиций для технического перевооружения с </w:t>
            </w:r>
            <w:smartTag w:uri="urn:schemas-microsoft-com:office:smarttags" w:element="metricconverter">
              <w:smartTagPr>
                <w:attr w:name="ProductID" w:val="2007 г"/>
              </w:smartTagPr>
              <w:r w:rsidRPr="00C846B9">
                <w:rPr>
                  <w:rFonts w:ascii="Times New Roman" w:hAnsi="Times New Roman"/>
                  <w:sz w:val="28"/>
                  <w:szCs w:val="28"/>
                </w:rPr>
                <w:t>2007 г</w:t>
              </w:r>
            </w:smartTag>
            <w:r w:rsidRPr="00C846B9">
              <w:rPr>
                <w:rFonts w:ascii="Times New Roman" w:hAnsi="Times New Roman"/>
                <w:sz w:val="28"/>
                <w:szCs w:val="28"/>
              </w:rPr>
              <w:t>.</w:t>
            </w:r>
          </w:p>
          <w:p w:rsidR="008757BE" w:rsidRPr="00C846B9" w:rsidRDefault="008757BE" w:rsidP="00BA3529">
            <w:pPr>
              <w:numPr>
                <w:ilvl w:val="0"/>
                <w:numId w:val="10"/>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Отсутствие государственных кредитов</w:t>
            </w:r>
          </w:p>
          <w:p w:rsidR="008757BE" w:rsidRPr="00C846B9" w:rsidRDefault="008757BE" w:rsidP="00BA3529">
            <w:pPr>
              <w:numPr>
                <w:ilvl w:val="0"/>
                <w:numId w:val="10"/>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Государственная поддержка при осуществлении международных проектов</w:t>
            </w:r>
          </w:p>
          <w:p w:rsidR="008757BE" w:rsidRPr="00C846B9" w:rsidRDefault="008757BE" w:rsidP="00BA3529">
            <w:pPr>
              <w:numPr>
                <w:ilvl w:val="0"/>
                <w:numId w:val="10"/>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снижение налоговой нагрузки (налог на прибыль, ЕСН, НДС)</w:t>
            </w:r>
          </w:p>
          <w:p w:rsidR="008757BE" w:rsidRPr="00C846B9" w:rsidRDefault="008757BE" w:rsidP="00BA3529">
            <w:pPr>
              <w:numPr>
                <w:ilvl w:val="0"/>
                <w:numId w:val="10"/>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увеличение уровня прибыли, отчисляемого в бюджет</w:t>
            </w:r>
          </w:p>
          <w:p w:rsidR="008757BE" w:rsidRPr="00914429" w:rsidRDefault="008757BE" w:rsidP="00AD731B">
            <w:pPr>
              <w:pStyle w:val="a9"/>
              <w:keepNext w:val="0"/>
              <w:keepLines w:val="0"/>
              <w:numPr>
                <w:ilvl w:val="0"/>
                <w:numId w:val="10"/>
              </w:numPr>
              <w:tabs>
                <w:tab w:val="left" w:pos="0"/>
              </w:tabs>
              <w:suppressAutoHyphens/>
              <w:spacing w:line="240" w:lineRule="auto"/>
              <w:ind w:firstLine="0"/>
              <w:jc w:val="left"/>
              <w:rPr>
                <w:sz w:val="28"/>
                <w:szCs w:val="28"/>
              </w:rPr>
            </w:pPr>
            <w:r w:rsidRPr="00914429">
              <w:rPr>
                <w:sz w:val="28"/>
                <w:szCs w:val="28"/>
              </w:rPr>
              <w:t>Принятие государством решения о акционировании ГУПа со 100 % государственным капиталом</w:t>
            </w:r>
          </w:p>
        </w:tc>
        <w:tc>
          <w:tcPr>
            <w:tcW w:w="3305" w:type="dxa"/>
            <w:tcBorders>
              <w:top w:val="single" w:sz="4" w:space="0" w:color="000000"/>
              <w:left w:val="single" w:sz="4" w:space="0" w:color="000000"/>
              <w:bottom w:val="single" w:sz="4" w:space="0" w:color="000000"/>
              <w:right w:val="single" w:sz="4" w:space="0" w:color="000000"/>
            </w:tcBorders>
          </w:tcPr>
          <w:p w:rsidR="008757BE" w:rsidRPr="00C846B9" w:rsidRDefault="008757BE" w:rsidP="00BA3529">
            <w:pPr>
              <w:numPr>
                <w:ilvl w:val="0"/>
                <w:numId w:val="9"/>
              </w:numPr>
              <w:tabs>
                <w:tab w:val="left" w:pos="0"/>
              </w:tabs>
              <w:suppressAutoHyphens/>
              <w:snapToGrid w:val="0"/>
              <w:spacing w:after="0" w:line="240" w:lineRule="auto"/>
              <w:rPr>
                <w:rFonts w:ascii="Times New Roman" w:hAnsi="Times New Roman"/>
                <w:sz w:val="28"/>
                <w:szCs w:val="28"/>
              </w:rPr>
            </w:pPr>
            <w:r w:rsidRPr="00C846B9">
              <w:rPr>
                <w:rFonts w:ascii="Times New Roman" w:hAnsi="Times New Roman"/>
                <w:sz w:val="28"/>
                <w:szCs w:val="28"/>
              </w:rPr>
              <w:t>Увеличение уровня финансирования ГОЗ до 70%</w:t>
            </w:r>
          </w:p>
          <w:p w:rsidR="008757BE" w:rsidRPr="00C846B9" w:rsidRDefault="008757BE" w:rsidP="00AD731B">
            <w:pPr>
              <w:snapToGrid w:val="0"/>
              <w:spacing w:line="240" w:lineRule="auto"/>
              <w:rPr>
                <w:rFonts w:ascii="Times New Roman" w:hAnsi="Times New Roman"/>
                <w:sz w:val="28"/>
                <w:szCs w:val="28"/>
              </w:rPr>
            </w:pPr>
          </w:p>
          <w:p w:rsidR="008757BE" w:rsidRPr="00C846B9" w:rsidRDefault="008757BE" w:rsidP="00BA3529">
            <w:pPr>
              <w:numPr>
                <w:ilvl w:val="0"/>
                <w:numId w:val="9"/>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 xml:space="preserve">получение государственных инвестиций для технического перевооружения до </w:t>
            </w:r>
            <w:smartTag w:uri="urn:schemas-microsoft-com:office:smarttags" w:element="metricconverter">
              <w:smartTagPr>
                <w:attr w:name="ProductID" w:val="2015 г"/>
              </w:smartTagPr>
              <w:r w:rsidRPr="00C846B9">
                <w:rPr>
                  <w:rFonts w:ascii="Times New Roman" w:hAnsi="Times New Roman"/>
                  <w:sz w:val="28"/>
                  <w:szCs w:val="28"/>
                </w:rPr>
                <w:t>2015 г</w:t>
              </w:r>
            </w:smartTag>
            <w:r w:rsidRPr="00C846B9">
              <w:rPr>
                <w:rFonts w:ascii="Times New Roman" w:hAnsi="Times New Roman"/>
                <w:sz w:val="28"/>
                <w:szCs w:val="28"/>
              </w:rPr>
              <w:t>.</w:t>
            </w:r>
          </w:p>
          <w:p w:rsidR="008757BE" w:rsidRPr="00C846B9" w:rsidRDefault="008757BE" w:rsidP="00AD731B">
            <w:pPr>
              <w:spacing w:line="240" w:lineRule="auto"/>
              <w:rPr>
                <w:rFonts w:ascii="Times New Roman" w:hAnsi="Times New Roman"/>
                <w:sz w:val="28"/>
                <w:szCs w:val="28"/>
              </w:rPr>
            </w:pPr>
          </w:p>
          <w:p w:rsidR="008757BE" w:rsidRPr="00C846B9" w:rsidRDefault="008757BE" w:rsidP="00BA3529">
            <w:pPr>
              <w:numPr>
                <w:ilvl w:val="0"/>
                <w:numId w:val="9"/>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Отсутствие государственных кредитов</w:t>
            </w:r>
          </w:p>
          <w:p w:rsidR="008757BE" w:rsidRPr="00C846B9" w:rsidRDefault="008757BE" w:rsidP="00BA3529">
            <w:pPr>
              <w:numPr>
                <w:ilvl w:val="0"/>
                <w:numId w:val="9"/>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Государственная поддержка при осуществлении международных проектов</w:t>
            </w:r>
          </w:p>
          <w:p w:rsidR="008757BE" w:rsidRPr="00C846B9" w:rsidRDefault="008757BE" w:rsidP="00AD731B">
            <w:pPr>
              <w:spacing w:line="240" w:lineRule="auto"/>
              <w:rPr>
                <w:rFonts w:ascii="Times New Roman" w:hAnsi="Times New Roman"/>
                <w:sz w:val="28"/>
                <w:szCs w:val="28"/>
              </w:rPr>
            </w:pPr>
          </w:p>
          <w:p w:rsidR="008757BE" w:rsidRPr="00C846B9" w:rsidRDefault="008757BE" w:rsidP="00BA3529">
            <w:pPr>
              <w:numPr>
                <w:ilvl w:val="0"/>
                <w:numId w:val="9"/>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снижение налоговой нагрузки</w:t>
            </w:r>
          </w:p>
          <w:p w:rsidR="008757BE" w:rsidRPr="00C846B9" w:rsidRDefault="008757BE" w:rsidP="00AD731B">
            <w:pPr>
              <w:spacing w:line="240" w:lineRule="auto"/>
              <w:rPr>
                <w:rFonts w:ascii="Times New Roman" w:hAnsi="Times New Roman"/>
                <w:sz w:val="28"/>
                <w:szCs w:val="28"/>
              </w:rPr>
            </w:pPr>
          </w:p>
          <w:p w:rsidR="008757BE" w:rsidRPr="00C846B9" w:rsidRDefault="008757BE" w:rsidP="00BA3529">
            <w:pPr>
              <w:numPr>
                <w:ilvl w:val="0"/>
                <w:numId w:val="9"/>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увеличение уровня прибыли, отчисляемого в бюджет</w:t>
            </w:r>
          </w:p>
          <w:p w:rsidR="008757BE" w:rsidRPr="00C846B9" w:rsidRDefault="008757BE" w:rsidP="00BA3529">
            <w:pPr>
              <w:numPr>
                <w:ilvl w:val="0"/>
                <w:numId w:val="9"/>
              </w:numPr>
              <w:tabs>
                <w:tab w:val="left" w:pos="0"/>
              </w:tabs>
              <w:suppressAutoHyphens/>
              <w:spacing w:after="0" w:line="240" w:lineRule="auto"/>
              <w:rPr>
                <w:rFonts w:ascii="Times New Roman" w:hAnsi="Times New Roman"/>
                <w:sz w:val="28"/>
                <w:szCs w:val="28"/>
              </w:rPr>
            </w:pPr>
            <w:r w:rsidRPr="00C846B9">
              <w:rPr>
                <w:rFonts w:ascii="Times New Roman" w:hAnsi="Times New Roman"/>
                <w:sz w:val="28"/>
                <w:szCs w:val="28"/>
              </w:rPr>
              <w:t>акционирование предприятия со 100 % государственным капиталом</w:t>
            </w:r>
          </w:p>
          <w:p w:rsidR="008757BE" w:rsidRPr="00C846B9" w:rsidRDefault="008757BE" w:rsidP="00AD731B">
            <w:pPr>
              <w:tabs>
                <w:tab w:val="left" w:pos="0"/>
              </w:tabs>
              <w:spacing w:line="240" w:lineRule="auto"/>
              <w:rPr>
                <w:rFonts w:ascii="Times New Roman" w:hAnsi="Times New Roman"/>
                <w:sz w:val="28"/>
                <w:szCs w:val="28"/>
              </w:rPr>
            </w:pPr>
          </w:p>
        </w:tc>
      </w:tr>
      <w:tr w:rsidR="008757BE" w:rsidRPr="00C846B9" w:rsidTr="00AD731B">
        <w:tc>
          <w:tcPr>
            <w:tcW w:w="3284"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
                <w:sz w:val="28"/>
                <w:szCs w:val="28"/>
              </w:rPr>
            </w:pPr>
            <w:r w:rsidRPr="00C846B9">
              <w:rPr>
                <w:rFonts w:ascii="Times New Roman" w:hAnsi="Times New Roman"/>
                <w:b/>
                <w:sz w:val="28"/>
                <w:szCs w:val="28"/>
              </w:rPr>
              <w:t>Прошлое состояние чиновников</w:t>
            </w:r>
          </w:p>
        </w:tc>
        <w:tc>
          <w:tcPr>
            <w:tcW w:w="3285"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
                <w:sz w:val="28"/>
                <w:szCs w:val="28"/>
              </w:rPr>
            </w:pPr>
            <w:r w:rsidRPr="00C846B9">
              <w:rPr>
                <w:rFonts w:ascii="Times New Roman" w:hAnsi="Times New Roman"/>
                <w:b/>
                <w:sz w:val="28"/>
                <w:szCs w:val="28"/>
              </w:rPr>
              <w:t>Настоящее состояние чиновников</w:t>
            </w:r>
          </w:p>
        </w:tc>
        <w:tc>
          <w:tcPr>
            <w:tcW w:w="3305"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b/>
                <w:sz w:val="28"/>
                <w:szCs w:val="28"/>
              </w:rPr>
            </w:pPr>
            <w:r w:rsidRPr="00C846B9">
              <w:rPr>
                <w:rFonts w:ascii="Times New Roman" w:hAnsi="Times New Roman"/>
                <w:b/>
                <w:sz w:val="28"/>
                <w:szCs w:val="28"/>
              </w:rPr>
              <w:t>Будущее состояние чиновников</w:t>
            </w:r>
          </w:p>
        </w:tc>
      </w:tr>
      <w:tr w:rsidR="008757BE" w:rsidRPr="00C846B9" w:rsidTr="00AD731B">
        <w:tc>
          <w:tcPr>
            <w:tcW w:w="3284" w:type="dxa"/>
            <w:tcBorders>
              <w:top w:val="single" w:sz="4" w:space="0" w:color="000000"/>
              <w:left w:val="single" w:sz="4" w:space="0" w:color="000000"/>
              <w:bottom w:val="single" w:sz="4" w:space="0" w:color="000000"/>
            </w:tcBorders>
          </w:tcPr>
          <w:p w:rsidR="008757BE" w:rsidRPr="00C846B9" w:rsidRDefault="008757BE" w:rsidP="00BA3529">
            <w:pPr>
              <w:numPr>
                <w:ilvl w:val="0"/>
                <w:numId w:val="44"/>
              </w:numPr>
              <w:tabs>
                <w:tab w:val="left" w:pos="370"/>
                <w:tab w:val="left" w:pos="1090"/>
              </w:tabs>
              <w:suppressAutoHyphens/>
              <w:snapToGrid w:val="0"/>
              <w:spacing w:after="0" w:line="240" w:lineRule="auto"/>
              <w:ind w:left="0" w:firstLine="0"/>
              <w:rPr>
                <w:rFonts w:ascii="Times New Roman" w:hAnsi="Times New Roman"/>
                <w:sz w:val="28"/>
                <w:szCs w:val="28"/>
              </w:rPr>
            </w:pPr>
            <w:r w:rsidRPr="00C846B9">
              <w:rPr>
                <w:rFonts w:ascii="Times New Roman" w:hAnsi="Times New Roman"/>
                <w:sz w:val="28"/>
                <w:szCs w:val="28"/>
              </w:rPr>
              <w:t>низкий уровень заработной плата</w:t>
            </w:r>
          </w:p>
          <w:p w:rsidR="008757BE" w:rsidRPr="00C846B9" w:rsidRDefault="008757BE" w:rsidP="00BA3529">
            <w:pPr>
              <w:numPr>
                <w:ilvl w:val="0"/>
                <w:numId w:val="44"/>
              </w:numPr>
              <w:tabs>
                <w:tab w:val="left" w:pos="370"/>
                <w:tab w:val="left" w:pos="1090"/>
              </w:tabs>
              <w:suppressAutoHyphens/>
              <w:spacing w:after="0" w:line="240" w:lineRule="auto"/>
              <w:ind w:left="0" w:firstLine="0"/>
              <w:rPr>
                <w:rFonts w:ascii="Times New Roman" w:hAnsi="Times New Roman"/>
                <w:sz w:val="28"/>
                <w:szCs w:val="28"/>
              </w:rPr>
            </w:pPr>
            <w:r w:rsidRPr="00C846B9">
              <w:rPr>
                <w:rFonts w:ascii="Times New Roman" w:hAnsi="Times New Roman"/>
                <w:sz w:val="28"/>
                <w:szCs w:val="28"/>
              </w:rPr>
              <w:t>низкий уровень контроля со стороны государства и общества</w:t>
            </w:r>
          </w:p>
          <w:p w:rsidR="008757BE" w:rsidRPr="00C846B9" w:rsidRDefault="008757BE" w:rsidP="00BA3529">
            <w:pPr>
              <w:numPr>
                <w:ilvl w:val="0"/>
                <w:numId w:val="44"/>
              </w:numPr>
              <w:tabs>
                <w:tab w:val="left" w:pos="370"/>
                <w:tab w:val="left" w:pos="1090"/>
              </w:tabs>
              <w:suppressAutoHyphens/>
              <w:spacing w:after="0" w:line="240" w:lineRule="auto"/>
              <w:ind w:left="0" w:firstLine="0"/>
              <w:rPr>
                <w:rFonts w:ascii="Times New Roman" w:hAnsi="Times New Roman"/>
                <w:sz w:val="28"/>
                <w:szCs w:val="28"/>
              </w:rPr>
            </w:pPr>
            <w:r w:rsidRPr="00C846B9">
              <w:rPr>
                <w:rFonts w:ascii="Times New Roman" w:hAnsi="Times New Roman"/>
                <w:sz w:val="28"/>
                <w:szCs w:val="28"/>
              </w:rPr>
              <w:t>высокий уровень рентоориентированного поведения, неисполнение должностных обязанностей ради личного обогащения</w:t>
            </w:r>
          </w:p>
          <w:p w:rsidR="008757BE" w:rsidRPr="00C846B9" w:rsidRDefault="008757BE" w:rsidP="00BA3529">
            <w:pPr>
              <w:numPr>
                <w:ilvl w:val="0"/>
                <w:numId w:val="44"/>
              </w:numPr>
              <w:tabs>
                <w:tab w:val="left" w:pos="370"/>
                <w:tab w:val="left" w:pos="1090"/>
              </w:tabs>
              <w:suppressAutoHyphens/>
              <w:spacing w:after="0" w:line="240" w:lineRule="auto"/>
              <w:ind w:left="0" w:firstLine="0"/>
              <w:rPr>
                <w:rFonts w:ascii="Times New Roman" w:hAnsi="Times New Roman"/>
                <w:sz w:val="28"/>
                <w:szCs w:val="28"/>
              </w:rPr>
            </w:pPr>
            <w:r w:rsidRPr="00C846B9">
              <w:rPr>
                <w:rFonts w:ascii="Times New Roman" w:hAnsi="Times New Roman"/>
                <w:sz w:val="28"/>
                <w:szCs w:val="28"/>
              </w:rPr>
              <w:t>самостоятельное принятие решений, чаще направленных против интересов предприятия</w:t>
            </w:r>
          </w:p>
          <w:p w:rsidR="008757BE" w:rsidRPr="00C846B9" w:rsidRDefault="008757BE" w:rsidP="00AD731B">
            <w:pPr>
              <w:tabs>
                <w:tab w:val="left" w:pos="370"/>
                <w:tab w:val="left" w:pos="1090"/>
              </w:tabs>
              <w:spacing w:line="240" w:lineRule="auto"/>
              <w:rPr>
                <w:rFonts w:ascii="Times New Roman" w:hAnsi="Times New Roman"/>
                <w:sz w:val="28"/>
                <w:szCs w:val="28"/>
              </w:rPr>
            </w:pPr>
          </w:p>
          <w:p w:rsidR="008757BE" w:rsidRPr="00C846B9" w:rsidRDefault="008757BE" w:rsidP="00BA3529">
            <w:pPr>
              <w:numPr>
                <w:ilvl w:val="0"/>
                <w:numId w:val="44"/>
              </w:numPr>
              <w:tabs>
                <w:tab w:val="left" w:pos="370"/>
                <w:tab w:val="left" w:pos="1090"/>
              </w:tabs>
              <w:suppressAutoHyphens/>
              <w:spacing w:after="0" w:line="240" w:lineRule="auto"/>
              <w:ind w:left="0" w:firstLine="0"/>
              <w:rPr>
                <w:rFonts w:ascii="Times New Roman" w:hAnsi="Times New Roman"/>
                <w:sz w:val="28"/>
                <w:szCs w:val="28"/>
              </w:rPr>
            </w:pPr>
            <w:r w:rsidRPr="00C846B9">
              <w:rPr>
                <w:rFonts w:ascii="Times New Roman" w:hAnsi="Times New Roman"/>
                <w:sz w:val="28"/>
                <w:szCs w:val="28"/>
              </w:rPr>
              <w:t>чиновники различных политических взглядов</w:t>
            </w:r>
          </w:p>
          <w:p w:rsidR="008757BE" w:rsidRPr="00C846B9" w:rsidRDefault="008757BE" w:rsidP="00AD731B">
            <w:pPr>
              <w:spacing w:line="240" w:lineRule="auto"/>
              <w:rPr>
                <w:rFonts w:ascii="Times New Roman" w:hAnsi="Times New Roman"/>
                <w:sz w:val="28"/>
                <w:szCs w:val="28"/>
              </w:rPr>
            </w:pPr>
          </w:p>
        </w:tc>
        <w:tc>
          <w:tcPr>
            <w:tcW w:w="3285" w:type="dxa"/>
            <w:tcBorders>
              <w:top w:val="single" w:sz="4" w:space="0" w:color="000000"/>
              <w:left w:val="single" w:sz="4" w:space="0" w:color="000000"/>
              <w:bottom w:val="single" w:sz="4" w:space="0" w:color="000000"/>
            </w:tcBorders>
          </w:tcPr>
          <w:p w:rsidR="008757BE" w:rsidRPr="00C846B9" w:rsidRDefault="008757BE" w:rsidP="00BA3529">
            <w:pPr>
              <w:numPr>
                <w:ilvl w:val="1"/>
                <w:numId w:val="4"/>
              </w:numPr>
              <w:tabs>
                <w:tab w:val="left" w:pos="0"/>
                <w:tab w:val="left" w:pos="326"/>
              </w:tabs>
              <w:suppressAutoHyphens/>
              <w:snapToGrid w:val="0"/>
              <w:spacing w:after="0" w:line="240" w:lineRule="auto"/>
              <w:ind w:left="0" w:firstLine="0"/>
              <w:rPr>
                <w:rFonts w:ascii="Times New Roman" w:hAnsi="Times New Roman"/>
                <w:sz w:val="28"/>
                <w:szCs w:val="28"/>
              </w:rPr>
            </w:pPr>
            <w:r w:rsidRPr="00C846B9">
              <w:rPr>
                <w:rFonts w:ascii="Times New Roman" w:hAnsi="Times New Roman"/>
                <w:sz w:val="28"/>
                <w:szCs w:val="28"/>
              </w:rPr>
              <w:t>средний уровень заработной платы</w:t>
            </w:r>
          </w:p>
          <w:p w:rsidR="008757BE" w:rsidRPr="00C846B9" w:rsidRDefault="008757BE" w:rsidP="00BA3529">
            <w:pPr>
              <w:numPr>
                <w:ilvl w:val="1"/>
                <w:numId w:val="4"/>
              </w:numPr>
              <w:tabs>
                <w:tab w:val="left" w:pos="0"/>
                <w:tab w:val="left" w:pos="326"/>
              </w:tabs>
              <w:suppressAutoHyphens/>
              <w:spacing w:after="0" w:line="240" w:lineRule="auto"/>
              <w:ind w:left="0" w:firstLine="0"/>
              <w:rPr>
                <w:rFonts w:ascii="Times New Roman" w:hAnsi="Times New Roman"/>
                <w:sz w:val="28"/>
                <w:szCs w:val="28"/>
              </w:rPr>
            </w:pPr>
            <w:r w:rsidRPr="00C846B9">
              <w:rPr>
                <w:rFonts w:ascii="Times New Roman" w:hAnsi="Times New Roman"/>
                <w:sz w:val="28"/>
                <w:szCs w:val="28"/>
              </w:rPr>
              <w:t>низкий уровень контроля со стороны государства и общества</w:t>
            </w:r>
          </w:p>
          <w:p w:rsidR="008757BE" w:rsidRPr="00C846B9" w:rsidRDefault="008757BE" w:rsidP="00BA3529">
            <w:pPr>
              <w:numPr>
                <w:ilvl w:val="1"/>
                <w:numId w:val="4"/>
              </w:numPr>
              <w:tabs>
                <w:tab w:val="left" w:pos="0"/>
                <w:tab w:val="left" w:pos="326"/>
              </w:tabs>
              <w:suppressAutoHyphens/>
              <w:spacing w:after="0" w:line="240" w:lineRule="auto"/>
              <w:ind w:left="0" w:firstLine="0"/>
              <w:rPr>
                <w:rFonts w:ascii="Times New Roman" w:hAnsi="Times New Roman"/>
                <w:sz w:val="28"/>
                <w:szCs w:val="28"/>
              </w:rPr>
            </w:pPr>
            <w:r w:rsidRPr="00C846B9">
              <w:rPr>
                <w:rFonts w:ascii="Times New Roman" w:hAnsi="Times New Roman"/>
                <w:sz w:val="28"/>
                <w:szCs w:val="28"/>
              </w:rPr>
              <w:t>высокий уровень рентоориентированного поведения, исполнение своих должностных обязанностей, получение «Откатов»</w:t>
            </w:r>
          </w:p>
          <w:p w:rsidR="008757BE" w:rsidRPr="00C846B9" w:rsidRDefault="008757BE" w:rsidP="00BA3529">
            <w:pPr>
              <w:numPr>
                <w:ilvl w:val="1"/>
                <w:numId w:val="4"/>
              </w:numPr>
              <w:tabs>
                <w:tab w:val="left" w:pos="0"/>
                <w:tab w:val="left" w:pos="326"/>
              </w:tabs>
              <w:suppressAutoHyphens/>
              <w:spacing w:after="0" w:line="240" w:lineRule="auto"/>
              <w:ind w:left="0" w:firstLine="0"/>
              <w:rPr>
                <w:rFonts w:ascii="Times New Roman" w:hAnsi="Times New Roman"/>
                <w:sz w:val="28"/>
                <w:szCs w:val="28"/>
              </w:rPr>
            </w:pPr>
            <w:r w:rsidRPr="00C846B9">
              <w:rPr>
                <w:rFonts w:ascii="Times New Roman" w:hAnsi="Times New Roman"/>
                <w:sz w:val="28"/>
                <w:szCs w:val="28"/>
              </w:rPr>
              <w:t>принятие решений в рамках решений государства (высшего уровня), по возможности направленных на личное обогащение</w:t>
            </w:r>
          </w:p>
          <w:p w:rsidR="008757BE" w:rsidRPr="00C846B9" w:rsidRDefault="008757BE" w:rsidP="00BA3529">
            <w:pPr>
              <w:numPr>
                <w:ilvl w:val="0"/>
                <w:numId w:val="4"/>
              </w:numPr>
              <w:tabs>
                <w:tab w:val="clear" w:pos="792"/>
                <w:tab w:val="num" w:pos="-13"/>
              </w:tabs>
              <w:suppressAutoHyphens/>
              <w:spacing w:after="0" w:line="240" w:lineRule="auto"/>
              <w:ind w:left="0" w:hanging="13"/>
              <w:jc w:val="both"/>
              <w:rPr>
                <w:rFonts w:ascii="Times New Roman" w:hAnsi="Times New Roman"/>
                <w:sz w:val="28"/>
                <w:szCs w:val="28"/>
              </w:rPr>
            </w:pPr>
            <w:r w:rsidRPr="00C846B9">
              <w:rPr>
                <w:rFonts w:ascii="Times New Roman" w:hAnsi="Times New Roman"/>
                <w:sz w:val="28"/>
                <w:szCs w:val="28"/>
              </w:rPr>
              <w:t>преимущественно члены «ЕР»</w:t>
            </w:r>
          </w:p>
        </w:tc>
        <w:tc>
          <w:tcPr>
            <w:tcW w:w="3305" w:type="dxa"/>
            <w:tcBorders>
              <w:top w:val="single" w:sz="4" w:space="0" w:color="000000"/>
              <w:left w:val="single" w:sz="4" w:space="0" w:color="000000"/>
              <w:bottom w:val="single" w:sz="4" w:space="0" w:color="000000"/>
              <w:right w:val="single" w:sz="4" w:space="0" w:color="000000"/>
            </w:tcBorders>
          </w:tcPr>
          <w:p w:rsidR="008757BE" w:rsidRPr="00C846B9" w:rsidRDefault="008757BE" w:rsidP="00BA3529">
            <w:pPr>
              <w:numPr>
                <w:ilvl w:val="0"/>
                <w:numId w:val="6"/>
              </w:numPr>
              <w:tabs>
                <w:tab w:val="left" w:pos="0"/>
              </w:tabs>
              <w:suppressAutoHyphens/>
              <w:snapToGrid w:val="0"/>
              <w:spacing w:after="0" w:line="240" w:lineRule="auto"/>
              <w:ind w:left="0" w:firstLine="0"/>
              <w:rPr>
                <w:rFonts w:ascii="Times New Roman" w:hAnsi="Times New Roman"/>
                <w:sz w:val="28"/>
                <w:szCs w:val="28"/>
              </w:rPr>
            </w:pPr>
            <w:r w:rsidRPr="00C846B9">
              <w:rPr>
                <w:rFonts w:ascii="Times New Roman" w:hAnsi="Times New Roman"/>
                <w:sz w:val="28"/>
                <w:szCs w:val="28"/>
              </w:rPr>
              <w:t>высокий уровень заработной платы</w:t>
            </w:r>
          </w:p>
          <w:p w:rsidR="008757BE" w:rsidRPr="00C846B9" w:rsidRDefault="008757BE" w:rsidP="00BA3529">
            <w:pPr>
              <w:numPr>
                <w:ilvl w:val="0"/>
                <w:numId w:val="6"/>
              </w:numPr>
              <w:tabs>
                <w:tab w:val="left" w:pos="0"/>
              </w:tabs>
              <w:suppressAutoHyphens/>
              <w:spacing w:after="0" w:line="240" w:lineRule="auto"/>
              <w:ind w:left="0" w:firstLine="0"/>
              <w:rPr>
                <w:rFonts w:ascii="Times New Roman" w:hAnsi="Times New Roman"/>
                <w:sz w:val="28"/>
                <w:szCs w:val="28"/>
              </w:rPr>
            </w:pPr>
            <w:r w:rsidRPr="00C846B9">
              <w:rPr>
                <w:rFonts w:ascii="Times New Roman" w:hAnsi="Times New Roman"/>
                <w:sz w:val="28"/>
                <w:szCs w:val="28"/>
              </w:rPr>
              <w:t>усиление контроля со стороны государства и общества</w:t>
            </w:r>
          </w:p>
          <w:p w:rsidR="008757BE" w:rsidRPr="00C846B9" w:rsidRDefault="008757BE" w:rsidP="00BA3529">
            <w:pPr>
              <w:numPr>
                <w:ilvl w:val="0"/>
                <w:numId w:val="6"/>
              </w:numPr>
              <w:tabs>
                <w:tab w:val="left" w:pos="0"/>
              </w:tabs>
              <w:suppressAutoHyphens/>
              <w:spacing w:after="0" w:line="240" w:lineRule="auto"/>
              <w:ind w:left="0" w:firstLine="0"/>
              <w:rPr>
                <w:rFonts w:ascii="Times New Roman" w:hAnsi="Times New Roman"/>
                <w:sz w:val="28"/>
                <w:szCs w:val="28"/>
              </w:rPr>
            </w:pPr>
            <w:r w:rsidRPr="00C846B9">
              <w:rPr>
                <w:rFonts w:ascii="Times New Roman" w:hAnsi="Times New Roman"/>
                <w:sz w:val="28"/>
                <w:szCs w:val="28"/>
              </w:rPr>
              <w:t>снижение уровня рентоориентированного поведения</w:t>
            </w:r>
          </w:p>
          <w:p w:rsidR="008757BE" w:rsidRPr="00C846B9" w:rsidRDefault="008757BE" w:rsidP="00AD731B">
            <w:pPr>
              <w:tabs>
                <w:tab w:val="left" w:pos="0"/>
              </w:tabs>
              <w:spacing w:line="240" w:lineRule="auto"/>
              <w:rPr>
                <w:rFonts w:ascii="Times New Roman" w:hAnsi="Times New Roman"/>
                <w:sz w:val="28"/>
                <w:szCs w:val="28"/>
              </w:rPr>
            </w:pPr>
          </w:p>
          <w:p w:rsidR="008757BE" w:rsidRPr="00C846B9" w:rsidRDefault="008757BE" w:rsidP="00AD731B">
            <w:pPr>
              <w:tabs>
                <w:tab w:val="left" w:pos="0"/>
              </w:tabs>
              <w:spacing w:line="240" w:lineRule="auto"/>
              <w:rPr>
                <w:rFonts w:ascii="Times New Roman" w:hAnsi="Times New Roman"/>
                <w:sz w:val="28"/>
                <w:szCs w:val="28"/>
              </w:rPr>
            </w:pPr>
          </w:p>
          <w:p w:rsidR="008757BE" w:rsidRPr="00C846B9" w:rsidRDefault="008757BE" w:rsidP="00BA3529">
            <w:pPr>
              <w:numPr>
                <w:ilvl w:val="0"/>
                <w:numId w:val="6"/>
              </w:numPr>
              <w:tabs>
                <w:tab w:val="left" w:pos="0"/>
                <w:tab w:val="left" w:pos="641"/>
              </w:tabs>
              <w:suppressAutoHyphens/>
              <w:spacing w:after="0" w:line="240" w:lineRule="auto"/>
              <w:ind w:left="0" w:firstLine="0"/>
              <w:rPr>
                <w:rFonts w:ascii="Times New Roman" w:hAnsi="Times New Roman"/>
                <w:sz w:val="28"/>
                <w:szCs w:val="28"/>
              </w:rPr>
            </w:pPr>
            <w:r w:rsidRPr="00C846B9">
              <w:rPr>
                <w:rFonts w:ascii="Times New Roman" w:hAnsi="Times New Roman"/>
                <w:sz w:val="28"/>
                <w:szCs w:val="28"/>
              </w:rPr>
              <w:t>принятие решений, направленных на реализацию государственной политики в области судостроения, должны быть направлены на поддержку предприятия</w:t>
            </w:r>
          </w:p>
          <w:p w:rsidR="008757BE" w:rsidRPr="00C846B9" w:rsidRDefault="008757BE" w:rsidP="00BA3529">
            <w:pPr>
              <w:numPr>
                <w:ilvl w:val="0"/>
                <w:numId w:val="6"/>
              </w:numPr>
              <w:tabs>
                <w:tab w:val="left" w:pos="0"/>
              </w:tabs>
              <w:suppressAutoHyphens/>
              <w:spacing w:after="0" w:line="240" w:lineRule="auto"/>
              <w:ind w:left="0" w:firstLine="0"/>
              <w:rPr>
                <w:rFonts w:ascii="Times New Roman" w:hAnsi="Times New Roman"/>
                <w:sz w:val="28"/>
                <w:szCs w:val="28"/>
              </w:rPr>
            </w:pPr>
            <w:r w:rsidRPr="00C846B9">
              <w:rPr>
                <w:rFonts w:ascii="Times New Roman" w:hAnsi="Times New Roman"/>
                <w:sz w:val="28"/>
                <w:szCs w:val="28"/>
              </w:rPr>
              <w:t>члены «ЕР»</w:t>
            </w:r>
          </w:p>
        </w:tc>
      </w:tr>
      <w:tr w:rsidR="008757BE" w:rsidRPr="00C846B9" w:rsidTr="00AD731B">
        <w:tc>
          <w:tcPr>
            <w:tcW w:w="3284"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
                <w:sz w:val="28"/>
                <w:szCs w:val="28"/>
              </w:rPr>
            </w:pPr>
            <w:r w:rsidRPr="00C846B9">
              <w:rPr>
                <w:rFonts w:ascii="Times New Roman" w:hAnsi="Times New Roman"/>
                <w:b/>
                <w:sz w:val="28"/>
                <w:szCs w:val="28"/>
              </w:rPr>
              <w:t>Прошлое состояние предприятия</w:t>
            </w:r>
          </w:p>
        </w:tc>
        <w:tc>
          <w:tcPr>
            <w:tcW w:w="3285"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
                <w:sz w:val="28"/>
                <w:szCs w:val="28"/>
              </w:rPr>
            </w:pPr>
            <w:r w:rsidRPr="00C846B9">
              <w:rPr>
                <w:rFonts w:ascii="Times New Roman" w:hAnsi="Times New Roman"/>
                <w:b/>
                <w:sz w:val="28"/>
                <w:szCs w:val="28"/>
              </w:rPr>
              <w:t>Настоящее состояние предприятия</w:t>
            </w:r>
          </w:p>
        </w:tc>
        <w:tc>
          <w:tcPr>
            <w:tcW w:w="3305"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b/>
                <w:sz w:val="28"/>
                <w:szCs w:val="28"/>
              </w:rPr>
            </w:pPr>
            <w:r w:rsidRPr="00C846B9">
              <w:rPr>
                <w:rFonts w:ascii="Times New Roman" w:hAnsi="Times New Roman"/>
                <w:b/>
                <w:sz w:val="28"/>
                <w:szCs w:val="28"/>
              </w:rPr>
              <w:t>Будущее состояние предприятия</w:t>
            </w:r>
          </w:p>
        </w:tc>
      </w:tr>
      <w:tr w:rsidR="008757BE" w:rsidRPr="00C846B9" w:rsidTr="00AD731B">
        <w:tc>
          <w:tcPr>
            <w:tcW w:w="3284" w:type="dxa"/>
            <w:tcBorders>
              <w:top w:val="single" w:sz="4" w:space="0" w:color="000000"/>
              <w:left w:val="single" w:sz="4" w:space="0" w:color="000000"/>
              <w:bottom w:val="single" w:sz="4" w:space="0" w:color="000000"/>
            </w:tcBorders>
          </w:tcPr>
          <w:p w:rsidR="008757BE" w:rsidRPr="00C846B9" w:rsidRDefault="008757BE" w:rsidP="00BA3529">
            <w:pPr>
              <w:numPr>
                <w:ilvl w:val="0"/>
                <w:numId w:val="12"/>
              </w:numPr>
              <w:tabs>
                <w:tab w:val="clear" w:pos="1800"/>
                <w:tab w:val="left" w:pos="-132"/>
              </w:tabs>
              <w:suppressAutoHyphens/>
              <w:snapToGrid w:val="0"/>
              <w:spacing w:after="0" w:line="240" w:lineRule="auto"/>
              <w:ind w:left="10" w:firstLine="0"/>
              <w:rPr>
                <w:rFonts w:ascii="Times New Roman" w:hAnsi="Times New Roman"/>
                <w:sz w:val="28"/>
                <w:szCs w:val="28"/>
              </w:rPr>
            </w:pPr>
            <w:r w:rsidRPr="00C846B9">
              <w:rPr>
                <w:rFonts w:ascii="Times New Roman" w:hAnsi="Times New Roman"/>
                <w:sz w:val="28"/>
                <w:szCs w:val="28"/>
              </w:rPr>
              <w:t>Деятельность направлена на сохранение предприятия</w:t>
            </w:r>
          </w:p>
          <w:p w:rsidR="008757BE" w:rsidRPr="00C846B9" w:rsidRDefault="008757BE" w:rsidP="00AD731B">
            <w:pPr>
              <w:tabs>
                <w:tab w:val="left" w:pos="-132"/>
              </w:tabs>
              <w:snapToGrid w:val="0"/>
              <w:spacing w:line="240" w:lineRule="auto"/>
              <w:ind w:left="10"/>
              <w:rPr>
                <w:rFonts w:ascii="Times New Roman" w:hAnsi="Times New Roman"/>
                <w:sz w:val="28"/>
                <w:szCs w:val="28"/>
              </w:rPr>
            </w:pPr>
          </w:p>
          <w:p w:rsidR="008757BE" w:rsidRPr="00C846B9" w:rsidRDefault="008757BE" w:rsidP="00BA3529">
            <w:pPr>
              <w:numPr>
                <w:ilvl w:val="0"/>
                <w:numId w:val="12"/>
              </w:numPr>
              <w:tabs>
                <w:tab w:val="clear" w:pos="1800"/>
                <w:tab w:val="left" w:pos="-132"/>
              </w:tabs>
              <w:suppressAutoHyphens/>
              <w:spacing w:after="0" w:line="240" w:lineRule="auto"/>
              <w:ind w:left="10" w:firstLine="0"/>
              <w:rPr>
                <w:rFonts w:ascii="Times New Roman" w:hAnsi="Times New Roman"/>
                <w:sz w:val="28"/>
                <w:szCs w:val="28"/>
              </w:rPr>
            </w:pPr>
            <w:r w:rsidRPr="00C846B9">
              <w:rPr>
                <w:rFonts w:ascii="Times New Roman" w:hAnsi="Times New Roman"/>
                <w:sz w:val="28"/>
                <w:szCs w:val="28"/>
              </w:rPr>
              <w:t>Низкий уровень технической оснащенности</w:t>
            </w:r>
          </w:p>
          <w:p w:rsidR="008757BE" w:rsidRPr="00C846B9" w:rsidRDefault="008757BE" w:rsidP="00AD731B">
            <w:pPr>
              <w:tabs>
                <w:tab w:val="left" w:pos="-132"/>
                <w:tab w:val="left" w:pos="456"/>
                <w:tab w:val="left" w:pos="673"/>
                <w:tab w:val="left" w:pos="1031"/>
              </w:tabs>
              <w:spacing w:line="240" w:lineRule="auto"/>
              <w:ind w:left="10"/>
              <w:rPr>
                <w:rFonts w:ascii="Times New Roman" w:hAnsi="Times New Roman"/>
                <w:sz w:val="28"/>
                <w:szCs w:val="28"/>
              </w:rPr>
            </w:pPr>
          </w:p>
          <w:p w:rsidR="008757BE" w:rsidRPr="00C846B9" w:rsidRDefault="008757BE" w:rsidP="00BA3529">
            <w:pPr>
              <w:numPr>
                <w:ilvl w:val="0"/>
                <w:numId w:val="12"/>
              </w:numPr>
              <w:tabs>
                <w:tab w:val="left" w:pos="-132"/>
                <w:tab w:val="left" w:pos="673"/>
                <w:tab w:val="left" w:pos="1031"/>
                <w:tab w:val="left" w:pos="1611"/>
              </w:tabs>
              <w:suppressAutoHyphens/>
              <w:spacing w:after="0" w:line="240" w:lineRule="auto"/>
              <w:ind w:left="10" w:firstLine="0"/>
              <w:rPr>
                <w:rFonts w:ascii="Times New Roman" w:hAnsi="Times New Roman"/>
                <w:sz w:val="28"/>
                <w:szCs w:val="28"/>
              </w:rPr>
            </w:pPr>
            <w:r w:rsidRPr="00C846B9">
              <w:rPr>
                <w:rFonts w:ascii="Times New Roman" w:hAnsi="Times New Roman"/>
                <w:sz w:val="28"/>
                <w:szCs w:val="28"/>
              </w:rPr>
              <w:t>низкий уровень оплаты труда</w:t>
            </w:r>
          </w:p>
          <w:p w:rsidR="008757BE" w:rsidRPr="00C846B9" w:rsidRDefault="008757BE" w:rsidP="00AD731B">
            <w:pPr>
              <w:tabs>
                <w:tab w:val="left" w:pos="-132"/>
                <w:tab w:val="left" w:pos="114"/>
                <w:tab w:val="left" w:pos="673"/>
                <w:tab w:val="left" w:pos="1031"/>
              </w:tabs>
              <w:spacing w:line="240" w:lineRule="auto"/>
              <w:ind w:left="10"/>
              <w:rPr>
                <w:rFonts w:ascii="Times New Roman" w:hAnsi="Times New Roman"/>
                <w:sz w:val="28"/>
                <w:szCs w:val="28"/>
              </w:rPr>
            </w:pPr>
          </w:p>
          <w:p w:rsidR="008757BE" w:rsidRPr="00C846B9" w:rsidRDefault="008757BE" w:rsidP="00BA3529">
            <w:pPr>
              <w:numPr>
                <w:ilvl w:val="0"/>
                <w:numId w:val="12"/>
              </w:numPr>
              <w:tabs>
                <w:tab w:val="left" w:pos="-132"/>
                <w:tab w:val="left" w:pos="673"/>
                <w:tab w:val="left" w:pos="1031"/>
                <w:tab w:val="left" w:pos="1611"/>
              </w:tabs>
              <w:suppressAutoHyphens/>
              <w:spacing w:after="0" w:line="240" w:lineRule="auto"/>
              <w:ind w:left="10" w:firstLine="0"/>
              <w:rPr>
                <w:rFonts w:ascii="Times New Roman" w:hAnsi="Times New Roman"/>
                <w:sz w:val="28"/>
                <w:szCs w:val="28"/>
              </w:rPr>
            </w:pPr>
            <w:r w:rsidRPr="00C846B9">
              <w:rPr>
                <w:rFonts w:ascii="Times New Roman" w:hAnsi="Times New Roman"/>
                <w:sz w:val="28"/>
                <w:szCs w:val="28"/>
              </w:rPr>
              <w:t>избыточная численность персонала (низкий уровень загрузки)</w:t>
            </w:r>
          </w:p>
          <w:p w:rsidR="008757BE" w:rsidRPr="00C846B9" w:rsidRDefault="008757BE" w:rsidP="00BA3529">
            <w:pPr>
              <w:numPr>
                <w:ilvl w:val="0"/>
                <w:numId w:val="12"/>
              </w:numPr>
              <w:tabs>
                <w:tab w:val="left" w:pos="-132"/>
                <w:tab w:val="left" w:pos="730"/>
              </w:tabs>
              <w:suppressAutoHyphens/>
              <w:spacing w:after="0" w:line="240" w:lineRule="auto"/>
              <w:ind w:left="10" w:firstLine="0"/>
              <w:rPr>
                <w:rFonts w:ascii="Times New Roman" w:hAnsi="Times New Roman"/>
                <w:sz w:val="28"/>
                <w:szCs w:val="28"/>
              </w:rPr>
            </w:pPr>
            <w:r w:rsidRPr="00C846B9">
              <w:rPr>
                <w:rFonts w:ascii="Times New Roman" w:hAnsi="Times New Roman"/>
                <w:sz w:val="28"/>
                <w:szCs w:val="28"/>
              </w:rPr>
              <w:t>огромный недостаток финансовых средств</w:t>
            </w:r>
          </w:p>
          <w:p w:rsidR="008757BE" w:rsidRPr="00C846B9" w:rsidRDefault="008757BE" w:rsidP="00BA3529">
            <w:pPr>
              <w:numPr>
                <w:ilvl w:val="0"/>
                <w:numId w:val="12"/>
              </w:numPr>
              <w:tabs>
                <w:tab w:val="left" w:pos="-132"/>
                <w:tab w:val="left" w:pos="730"/>
              </w:tabs>
              <w:suppressAutoHyphens/>
              <w:spacing w:after="0" w:line="240" w:lineRule="auto"/>
              <w:ind w:left="10" w:firstLine="0"/>
              <w:rPr>
                <w:rFonts w:ascii="Times New Roman" w:hAnsi="Times New Roman"/>
                <w:sz w:val="28"/>
                <w:szCs w:val="28"/>
              </w:rPr>
            </w:pPr>
            <w:r w:rsidRPr="00C846B9">
              <w:rPr>
                <w:rFonts w:ascii="Times New Roman" w:hAnsi="Times New Roman"/>
                <w:sz w:val="28"/>
                <w:szCs w:val="28"/>
              </w:rPr>
              <w:t>сохранение формы собственности ФГУП</w:t>
            </w:r>
          </w:p>
        </w:tc>
        <w:tc>
          <w:tcPr>
            <w:tcW w:w="3285" w:type="dxa"/>
            <w:tcBorders>
              <w:top w:val="single" w:sz="4" w:space="0" w:color="000000"/>
              <w:left w:val="single" w:sz="4" w:space="0" w:color="000000"/>
              <w:bottom w:val="single" w:sz="4" w:space="0" w:color="000000"/>
            </w:tcBorders>
          </w:tcPr>
          <w:p w:rsidR="008757BE" w:rsidRPr="00C846B9" w:rsidRDefault="008757BE" w:rsidP="00BA3529">
            <w:pPr>
              <w:numPr>
                <w:ilvl w:val="0"/>
                <w:numId w:val="11"/>
              </w:numPr>
              <w:tabs>
                <w:tab w:val="left" w:pos="506"/>
              </w:tabs>
              <w:suppressAutoHyphens/>
              <w:snapToGrid w:val="0"/>
              <w:spacing w:after="0" w:line="240" w:lineRule="auto"/>
              <w:ind w:left="-34" w:hanging="1"/>
              <w:rPr>
                <w:rFonts w:ascii="Times New Roman" w:hAnsi="Times New Roman"/>
                <w:sz w:val="28"/>
                <w:szCs w:val="28"/>
              </w:rPr>
            </w:pPr>
            <w:r w:rsidRPr="00C846B9">
              <w:rPr>
                <w:rFonts w:ascii="Times New Roman" w:hAnsi="Times New Roman"/>
                <w:sz w:val="28"/>
                <w:szCs w:val="28"/>
              </w:rPr>
              <w:t>Деятельность направлена на сохранение предприятия</w:t>
            </w:r>
          </w:p>
          <w:p w:rsidR="008757BE" w:rsidRPr="00C846B9" w:rsidRDefault="008757BE" w:rsidP="00BA3529">
            <w:pPr>
              <w:numPr>
                <w:ilvl w:val="0"/>
                <w:numId w:val="11"/>
              </w:numPr>
              <w:tabs>
                <w:tab w:val="left" w:pos="506"/>
              </w:tabs>
              <w:suppressAutoHyphens/>
              <w:spacing w:after="0" w:line="240" w:lineRule="auto"/>
              <w:ind w:left="-34" w:hanging="1"/>
              <w:rPr>
                <w:rFonts w:ascii="Times New Roman" w:hAnsi="Times New Roman"/>
                <w:sz w:val="28"/>
                <w:szCs w:val="28"/>
              </w:rPr>
            </w:pPr>
            <w:r w:rsidRPr="00C846B9">
              <w:rPr>
                <w:rFonts w:ascii="Times New Roman" w:hAnsi="Times New Roman"/>
                <w:sz w:val="28"/>
                <w:szCs w:val="28"/>
              </w:rPr>
              <w:t>повышение уровня технической оснащенности</w:t>
            </w:r>
          </w:p>
          <w:p w:rsidR="008757BE" w:rsidRPr="00C846B9" w:rsidRDefault="008757BE" w:rsidP="00AD731B">
            <w:pPr>
              <w:tabs>
                <w:tab w:val="left" w:pos="-504"/>
                <w:tab w:val="left" w:pos="-333"/>
                <w:tab w:val="left" w:pos="-162"/>
                <w:tab w:val="left" w:pos="506"/>
              </w:tabs>
              <w:spacing w:line="240" w:lineRule="auto"/>
              <w:ind w:left="-34" w:hanging="1"/>
              <w:rPr>
                <w:rFonts w:ascii="Times New Roman" w:hAnsi="Times New Roman"/>
                <w:sz w:val="28"/>
                <w:szCs w:val="28"/>
              </w:rPr>
            </w:pPr>
          </w:p>
          <w:p w:rsidR="008757BE" w:rsidRPr="00C846B9" w:rsidRDefault="008757BE" w:rsidP="00BA3529">
            <w:pPr>
              <w:numPr>
                <w:ilvl w:val="0"/>
                <w:numId w:val="11"/>
              </w:numPr>
              <w:tabs>
                <w:tab w:val="left" w:pos="506"/>
              </w:tabs>
              <w:suppressAutoHyphens/>
              <w:spacing w:after="0" w:line="240" w:lineRule="auto"/>
              <w:ind w:left="-34" w:hanging="1"/>
              <w:rPr>
                <w:rFonts w:ascii="Times New Roman" w:hAnsi="Times New Roman"/>
                <w:sz w:val="28"/>
                <w:szCs w:val="28"/>
              </w:rPr>
            </w:pPr>
            <w:r w:rsidRPr="00C846B9">
              <w:rPr>
                <w:rFonts w:ascii="Times New Roman" w:hAnsi="Times New Roman"/>
                <w:sz w:val="28"/>
                <w:szCs w:val="28"/>
              </w:rPr>
              <w:t>повышение уровня оплаты труда</w:t>
            </w:r>
          </w:p>
          <w:p w:rsidR="008757BE" w:rsidRPr="00C846B9" w:rsidRDefault="008757BE" w:rsidP="00AD731B">
            <w:pPr>
              <w:tabs>
                <w:tab w:val="left" w:pos="-504"/>
                <w:tab w:val="left" w:pos="-333"/>
                <w:tab w:val="left" w:pos="-48"/>
              </w:tabs>
              <w:spacing w:line="240" w:lineRule="auto"/>
              <w:ind w:left="-35" w:firstLine="57"/>
              <w:rPr>
                <w:rFonts w:ascii="Times New Roman" w:hAnsi="Times New Roman"/>
                <w:sz w:val="28"/>
                <w:szCs w:val="28"/>
              </w:rPr>
            </w:pPr>
          </w:p>
          <w:p w:rsidR="008757BE" w:rsidRPr="00C846B9" w:rsidRDefault="008757BE" w:rsidP="00BA3529">
            <w:pPr>
              <w:numPr>
                <w:ilvl w:val="0"/>
                <w:numId w:val="11"/>
              </w:numPr>
              <w:tabs>
                <w:tab w:val="left" w:pos="686"/>
              </w:tabs>
              <w:suppressAutoHyphens/>
              <w:spacing w:after="0" w:line="240" w:lineRule="auto"/>
              <w:ind w:left="0" w:firstLine="22"/>
              <w:rPr>
                <w:rFonts w:ascii="Times New Roman" w:hAnsi="Times New Roman"/>
                <w:sz w:val="28"/>
                <w:szCs w:val="28"/>
              </w:rPr>
            </w:pPr>
            <w:r w:rsidRPr="00C846B9">
              <w:rPr>
                <w:rFonts w:ascii="Times New Roman" w:hAnsi="Times New Roman"/>
                <w:sz w:val="28"/>
                <w:szCs w:val="28"/>
              </w:rPr>
              <w:t>достаточная численность персонала</w:t>
            </w:r>
          </w:p>
          <w:p w:rsidR="008757BE" w:rsidRPr="00C846B9" w:rsidRDefault="008757BE" w:rsidP="00AD731B">
            <w:pPr>
              <w:tabs>
                <w:tab w:val="left" w:pos="-504"/>
                <w:tab w:val="left" w:pos="-333"/>
                <w:tab w:val="left" w:pos="-48"/>
              </w:tabs>
              <w:spacing w:line="240" w:lineRule="auto"/>
              <w:ind w:left="-35" w:firstLine="57"/>
              <w:rPr>
                <w:rFonts w:ascii="Times New Roman" w:hAnsi="Times New Roman"/>
                <w:sz w:val="28"/>
                <w:szCs w:val="28"/>
              </w:rPr>
            </w:pPr>
          </w:p>
          <w:p w:rsidR="008757BE" w:rsidRPr="00C846B9" w:rsidRDefault="008757BE" w:rsidP="00BA3529">
            <w:pPr>
              <w:numPr>
                <w:ilvl w:val="0"/>
                <w:numId w:val="11"/>
              </w:numPr>
              <w:tabs>
                <w:tab w:val="clear" w:pos="1800"/>
                <w:tab w:val="num" w:pos="506"/>
              </w:tabs>
              <w:suppressAutoHyphens/>
              <w:spacing w:after="0" w:line="240" w:lineRule="auto"/>
              <w:ind w:left="0" w:firstLine="22"/>
              <w:rPr>
                <w:rFonts w:ascii="Times New Roman" w:hAnsi="Times New Roman"/>
                <w:sz w:val="28"/>
                <w:szCs w:val="28"/>
              </w:rPr>
            </w:pPr>
            <w:r w:rsidRPr="00C846B9">
              <w:rPr>
                <w:rFonts w:ascii="Times New Roman" w:hAnsi="Times New Roman"/>
                <w:sz w:val="28"/>
                <w:szCs w:val="28"/>
              </w:rPr>
              <w:t>недостаток финансовых средств</w:t>
            </w:r>
          </w:p>
          <w:p w:rsidR="008757BE" w:rsidRPr="00C846B9" w:rsidRDefault="008757BE" w:rsidP="00BA3529">
            <w:pPr>
              <w:numPr>
                <w:ilvl w:val="0"/>
                <w:numId w:val="11"/>
              </w:numPr>
              <w:tabs>
                <w:tab w:val="clear" w:pos="1800"/>
                <w:tab w:val="num" w:pos="-155"/>
                <w:tab w:val="left" w:pos="456"/>
              </w:tabs>
              <w:suppressAutoHyphens/>
              <w:spacing w:after="0" w:line="240" w:lineRule="auto"/>
              <w:ind w:left="-13" w:firstLine="0"/>
              <w:rPr>
                <w:rFonts w:ascii="Times New Roman" w:hAnsi="Times New Roman"/>
                <w:sz w:val="28"/>
                <w:szCs w:val="28"/>
              </w:rPr>
            </w:pPr>
            <w:r w:rsidRPr="00C846B9">
              <w:rPr>
                <w:rFonts w:ascii="Times New Roman" w:hAnsi="Times New Roman"/>
                <w:sz w:val="28"/>
                <w:szCs w:val="28"/>
              </w:rPr>
              <w:t>переход от ФГУПа к ОАО со 100 % государственным капиталом</w:t>
            </w:r>
          </w:p>
        </w:tc>
        <w:tc>
          <w:tcPr>
            <w:tcW w:w="3305" w:type="dxa"/>
            <w:tcBorders>
              <w:top w:val="single" w:sz="4" w:space="0" w:color="000000"/>
              <w:left w:val="single" w:sz="4" w:space="0" w:color="000000"/>
              <w:bottom w:val="single" w:sz="4" w:space="0" w:color="000000"/>
              <w:right w:val="single" w:sz="4" w:space="0" w:color="000000"/>
            </w:tcBorders>
          </w:tcPr>
          <w:p w:rsidR="008757BE" w:rsidRPr="00C846B9" w:rsidRDefault="008757BE" w:rsidP="00BA3529">
            <w:pPr>
              <w:numPr>
                <w:ilvl w:val="0"/>
                <w:numId w:val="8"/>
              </w:numPr>
              <w:tabs>
                <w:tab w:val="left" w:pos="461"/>
              </w:tabs>
              <w:suppressAutoHyphens/>
              <w:snapToGrid w:val="0"/>
              <w:spacing w:after="0" w:line="240" w:lineRule="auto"/>
              <w:ind w:left="0" w:firstLine="0"/>
              <w:rPr>
                <w:rFonts w:ascii="Times New Roman" w:hAnsi="Times New Roman"/>
                <w:sz w:val="28"/>
                <w:szCs w:val="28"/>
              </w:rPr>
            </w:pPr>
            <w:r w:rsidRPr="00C846B9">
              <w:rPr>
                <w:rFonts w:ascii="Times New Roman" w:hAnsi="Times New Roman"/>
                <w:sz w:val="28"/>
                <w:szCs w:val="28"/>
              </w:rPr>
              <w:t>Деятельность направлена на развитие предприятия</w:t>
            </w:r>
          </w:p>
          <w:p w:rsidR="008757BE" w:rsidRPr="00C846B9" w:rsidRDefault="008757BE" w:rsidP="00AD731B">
            <w:pPr>
              <w:tabs>
                <w:tab w:val="left" w:pos="461"/>
              </w:tabs>
              <w:snapToGrid w:val="0"/>
              <w:spacing w:line="240" w:lineRule="auto"/>
              <w:rPr>
                <w:rFonts w:ascii="Times New Roman" w:hAnsi="Times New Roman"/>
                <w:sz w:val="28"/>
                <w:szCs w:val="28"/>
              </w:rPr>
            </w:pPr>
          </w:p>
          <w:p w:rsidR="008757BE" w:rsidRPr="00C846B9" w:rsidRDefault="008757BE" w:rsidP="00BA3529">
            <w:pPr>
              <w:numPr>
                <w:ilvl w:val="0"/>
                <w:numId w:val="8"/>
              </w:numPr>
              <w:tabs>
                <w:tab w:val="left" w:pos="461"/>
              </w:tabs>
              <w:suppressAutoHyphens/>
              <w:spacing w:after="0" w:line="240" w:lineRule="auto"/>
              <w:ind w:left="0" w:firstLine="0"/>
              <w:rPr>
                <w:rFonts w:ascii="Times New Roman" w:hAnsi="Times New Roman"/>
                <w:sz w:val="28"/>
                <w:szCs w:val="28"/>
              </w:rPr>
            </w:pPr>
            <w:r w:rsidRPr="00C846B9">
              <w:rPr>
                <w:rFonts w:ascii="Times New Roman" w:hAnsi="Times New Roman"/>
                <w:sz w:val="28"/>
                <w:szCs w:val="28"/>
              </w:rPr>
              <w:t>дальнейшее повышение уровня технической оснащенности</w:t>
            </w:r>
          </w:p>
          <w:p w:rsidR="008757BE" w:rsidRPr="00C846B9" w:rsidRDefault="008757BE" w:rsidP="00BA3529">
            <w:pPr>
              <w:numPr>
                <w:ilvl w:val="0"/>
                <w:numId w:val="8"/>
              </w:numPr>
              <w:tabs>
                <w:tab w:val="left" w:pos="461"/>
              </w:tabs>
              <w:suppressAutoHyphens/>
              <w:spacing w:after="0" w:line="240" w:lineRule="auto"/>
              <w:ind w:left="0" w:firstLine="0"/>
              <w:rPr>
                <w:rFonts w:ascii="Times New Roman" w:hAnsi="Times New Roman"/>
                <w:sz w:val="28"/>
                <w:szCs w:val="28"/>
              </w:rPr>
            </w:pPr>
            <w:r w:rsidRPr="00C846B9">
              <w:rPr>
                <w:rFonts w:ascii="Times New Roman" w:hAnsi="Times New Roman"/>
                <w:sz w:val="28"/>
                <w:szCs w:val="28"/>
              </w:rPr>
              <w:t>дальнейшее повышение уровня оплаты труда</w:t>
            </w:r>
          </w:p>
          <w:p w:rsidR="008757BE" w:rsidRPr="00C846B9" w:rsidRDefault="008757BE" w:rsidP="00AD731B">
            <w:pPr>
              <w:tabs>
                <w:tab w:val="left" w:pos="461"/>
              </w:tabs>
              <w:spacing w:line="240" w:lineRule="auto"/>
              <w:rPr>
                <w:rFonts w:ascii="Times New Roman" w:hAnsi="Times New Roman"/>
                <w:sz w:val="28"/>
                <w:szCs w:val="28"/>
              </w:rPr>
            </w:pPr>
          </w:p>
          <w:p w:rsidR="008757BE" w:rsidRPr="00C846B9" w:rsidRDefault="008757BE" w:rsidP="00BA3529">
            <w:pPr>
              <w:numPr>
                <w:ilvl w:val="0"/>
                <w:numId w:val="8"/>
              </w:numPr>
              <w:tabs>
                <w:tab w:val="left" w:pos="281"/>
              </w:tabs>
              <w:suppressAutoHyphens/>
              <w:spacing w:after="0" w:line="240" w:lineRule="auto"/>
              <w:ind w:left="0" w:firstLine="0"/>
              <w:rPr>
                <w:rFonts w:ascii="Times New Roman" w:hAnsi="Times New Roman"/>
                <w:sz w:val="28"/>
                <w:szCs w:val="28"/>
              </w:rPr>
            </w:pPr>
            <w:r w:rsidRPr="00C846B9">
              <w:rPr>
                <w:rFonts w:ascii="Times New Roman" w:hAnsi="Times New Roman"/>
                <w:sz w:val="28"/>
                <w:szCs w:val="28"/>
              </w:rPr>
              <w:t>недостаточная численность персонала</w:t>
            </w:r>
          </w:p>
          <w:p w:rsidR="008757BE" w:rsidRPr="00C846B9" w:rsidRDefault="008757BE" w:rsidP="00AD731B">
            <w:pPr>
              <w:tabs>
                <w:tab w:val="left" w:pos="-14"/>
              </w:tabs>
              <w:spacing w:line="240" w:lineRule="auto"/>
              <w:rPr>
                <w:rFonts w:ascii="Times New Roman" w:hAnsi="Times New Roman"/>
                <w:sz w:val="28"/>
                <w:szCs w:val="28"/>
              </w:rPr>
            </w:pPr>
          </w:p>
          <w:p w:rsidR="008757BE" w:rsidRPr="00C846B9" w:rsidRDefault="008757BE" w:rsidP="00BA3529">
            <w:pPr>
              <w:numPr>
                <w:ilvl w:val="0"/>
                <w:numId w:val="8"/>
              </w:numPr>
              <w:tabs>
                <w:tab w:val="left" w:pos="281"/>
              </w:tabs>
              <w:suppressAutoHyphens/>
              <w:spacing w:after="0" w:line="240" w:lineRule="auto"/>
              <w:ind w:left="0" w:firstLine="0"/>
              <w:rPr>
                <w:rFonts w:ascii="Times New Roman" w:hAnsi="Times New Roman"/>
                <w:sz w:val="28"/>
                <w:szCs w:val="28"/>
              </w:rPr>
            </w:pPr>
            <w:r w:rsidRPr="00C846B9">
              <w:rPr>
                <w:rFonts w:ascii="Times New Roman" w:hAnsi="Times New Roman"/>
                <w:sz w:val="28"/>
                <w:szCs w:val="28"/>
              </w:rPr>
              <w:t>дополнительное финансирование</w:t>
            </w:r>
          </w:p>
          <w:p w:rsidR="008757BE" w:rsidRPr="00C846B9" w:rsidRDefault="008757BE" w:rsidP="00BA3529">
            <w:pPr>
              <w:numPr>
                <w:ilvl w:val="0"/>
                <w:numId w:val="8"/>
              </w:numPr>
              <w:tabs>
                <w:tab w:val="left" w:pos="281"/>
              </w:tabs>
              <w:suppressAutoHyphens/>
              <w:spacing w:after="0" w:line="240" w:lineRule="auto"/>
              <w:ind w:left="0" w:firstLine="0"/>
              <w:rPr>
                <w:rFonts w:ascii="Times New Roman" w:hAnsi="Times New Roman"/>
                <w:sz w:val="28"/>
                <w:szCs w:val="28"/>
              </w:rPr>
            </w:pPr>
            <w:r w:rsidRPr="00C846B9">
              <w:rPr>
                <w:rFonts w:ascii="Times New Roman" w:hAnsi="Times New Roman"/>
                <w:sz w:val="28"/>
                <w:szCs w:val="28"/>
              </w:rPr>
              <w:t>Преобразование в ОАО «ДВЗ «Звезда» со 100 % государственным капиталом</w:t>
            </w:r>
          </w:p>
          <w:p w:rsidR="008757BE" w:rsidRPr="00C846B9" w:rsidRDefault="008757BE" w:rsidP="00AD731B">
            <w:pPr>
              <w:tabs>
                <w:tab w:val="left" w:pos="114"/>
              </w:tabs>
              <w:spacing w:line="240" w:lineRule="auto"/>
              <w:rPr>
                <w:rFonts w:ascii="Times New Roman" w:hAnsi="Times New Roman"/>
                <w:sz w:val="28"/>
                <w:szCs w:val="28"/>
              </w:rPr>
            </w:pPr>
          </w:p>
        </w:tc>
      </w:tr>
    </w:tbl>
    <w:p w:rsidR="008757BE" w:rsidRPr="00914429" w:rsidRDefault="008757BE" w:rsidP="002C2C8B">
      <w:pPr>
        <w:spacing w:before="240" w:line="360" w:lineRule="auto"/>
        <w:ind w:firstLine="567"/>
        <w:rPr>
          <w:rFonts w:ascii="Times New Roman" w:hAnsi="Times New Roman"/>
          <w:sz w:val="28"/>
          <w:szCs w:val="28"/>
        </w:rPr>
      </w:pPr>
      <w:r w:rsidRPr="00914429">
        <w:rPr>
          <w:rFonts w:ascii="Times New Roman" w:hAnsi="Times New Roman"/>
          <w:sz w:val="28"/>
          <w:szCs w:val="28"/>
        </w:rPr>
        <w:t>Исходя из составленного прогноза, активность собственника предприятия будет направлена на оказание поддержки предприятию. В связи с этим, выбранная стратегия должна быть направлена на развитие предприятия, расширение производства по военной и гражданской продукции.</w:t>
      </w:r>
    </w:p>
    <w:p w:rsidR="008757BE" w:rsidRPr="00914429" w:rsidRDefault="008757BE" w:rsidP="002C2C8B">
      <w:pPr>
        <w:pStyle w:val="a8"/>
        <w:ind w:firstLine="567"/>
        <w:rPr>
          <w:szCs w:val="28"/>
        </w:rPr>
      </w:pPr>
      <w:r w:rsidRPr="00914429">
        <w:rPr>
          <w:b/>
          <w:szCs w:val="28"/>
        </w:rPr>
        <w:t xml:space="preserve">Стратегия отношений с собственником (чиновниками) </w:t>
      </w:r>
      <w:r w:rsidRPr="00914429">
        <w:rPr>
          <w:szCs w:val="28"/>
        </w:rPr>
        <w:t>возлагается на традиционные</w:t>
      </w:r>
      <w:r w:rsidRPr="00914429">
        <w:rPr>
          <w:b/>
          <w:szCs w:val="28"/>
        </w:rPr>
        <w:t xml:space="preserve"> </w:t>
      </w:r>
      <w:r w:rsidRPr="00914429">
        <w:rPr>
          <w:szCs w:val="28"/>
        </w:rPr>
        <w:t>для данного предприятия подразделения управления видов деятельности и на топ-менеджмент предприятия. В свете создания стратегии развития судостроительной отрасли на уровне Правительства РФ, где декларируется поддержка государства судостроительной отрасли, предприятию необходимо выбрать стратегию поддержки собственника.</w:t>
      </w:r>
    </w:p>
    <w:p w:rsidR="008757BE" w:rsidRPr="00914429" w:rsidRDefault="008757BE" w:rsidP="002C2C8B">
      <w:pPr>
        <w:pStyle w:val="a8"/>
        <w:ind w:firstLine="567"/>
        <w:rPr>
          <w:szCs w:val="28"/>
        </w:rPr>
      </w:pPr>
      <w:r w:rsidRPr="00914429">
        <w:rPr>
          <w:szCs w:val="28"/>
        </w:rPr>
        <w:t>Мерами поддержки собственника могут быть:</w:t>
      </w:r>
    </w:p>
    <w:p w:rsidR="008757BE" w:rsidRPr="00914429" w:rsidRDefault="008757BE" w:rsidP="002C2C8B">
      <w:pPr>
        <w:pStyle w:val="a8"/>
        <w:ind w:firstLine="567"/>
        <w:rPr>
          <w:szCs w:val="28"/>
        </w:rPr>
      </w:pPr>
      <w:r w:rsidRPr="00914429">
        <w:rPr>
          <w:szCs w:val="28"/>
        </w:rPr>
        <w:t>- поддержка проправительственной политической партии (Единая Россия);</w:t>
      </w:r>
    </w:p>
    <w:p w:rsidR="008757BE" w:rsidRPr="00914429" w:rsidRDefault="008757BE" w:rsidP="002C2C8B">
      <w:pPr>
        <w:pStyle w:val="a8"/>
        <w:ind w:firstLine="567"/>
        <w:rPr>
          <w:szCs w:val="28"/>
        </w:rPr>
      </w:pPr>
      <w:r w:rsidRPr="00914429">
        <w:rPr>
          <w:szCs w:val="28"/>
        </w:rPr>
        <w:t>- поддержка власти на уровне Администрации Приморского края, Федерального округа, участие в мероприятиях, проводимых Администрацией края и Федерального округа;</w:t>
      </w:r>
    </w:p>
    <w:p w:rsidR="008757BE" w:rsidRPr="00914429" w:rsidRDefault="008757BE" w:rsidP="002C2C8B">
      <w:pPr>
        <w:pStyle w:val="a8"/>
        <w:ind w:firstLine="567"/>
        <w:rPr>
          <w:szCs w:val="28"/>
        </w:rPr>
      </w:pPr>
      <w:r w:rsidRPr="00914429">
        <w:rPr>
          <w:szCs w:val="28"/>
        </w:rPr>
        <w:t>- поддержка решений собственника через своих представителей в объединениях промышленников;</w:t>
      </w:r>
    </w:p>
    <w:p w:rsidR="008757BE" w:rsidRPr="00914429" w:rsidRDefault="008757BE" w:rsidP="002C2C8B">
      <w:pPr>
        <w:pStyle w:val="a8"/>
        <w:ind w:firstLine="567"/>
        <w:rPr>
          <w:szCs w:val="28"/>
        </w:rPr>
      </w:pPr>
      <w:r w:rsidRPr="00914429">
        <w:rPr>
          <w:szCs w:val="28"/>
        </w:rPr>
        <w:t>- участие в конференциях, выставках, совещаниях с целью поддержания собственника и позиции предприятия;</w:t>
      </w:r>
    </w:p>
    <w:p w:rsidR="008757BE" w:rsidRPr="00914429" w:rsidRDefault="008757BE" w:rsidP="002C2C8B">
      <w:pPr>
        <w:pStyle w:val="a8"/>
        <w:ind w:firstLine="567"/>
        <w:rPr>
          <w:szCs w:val="28"/>
        </w:rPr>
      </w:pPr>
      <w:r w:rsidRPr="00914429">
        <w:rPr>
          <w:szCs w:val="28"/>
        </w:rPr>
        <w:t>- создание представительств предприятия для более близкого диалога с чиновниками в городах, где расположены резиденции чиновников, оказывающих наибольшее влияние на деятельность предприятия (Москва).</w:t>
      </w:r>
    </w:p>
    <w:p w:rsidR="008757BE" w:rsidRPr="00914429" w:rsidRDefault="008757BE" w:rsidP="002C2C8B">
      <w:pPr>
        <w:pStyle w:val="a8"/>
        <w:ind w:firstLine="567"/>
        <w:rPr>
          <w:szCs w:val="28"/>
        </w:rPr>
      </w:pPr>
      <w:r w:rsidRPr="00914429">
        <w:rPr>
          <w:szCs w:val="28"/>
        </w:rPr>
        <w:t>- формирование благоприятного имиджа предприятия в глазах чиновников министерств и ведомств.</w:t>
      </w:r>
    </w:p>
    <w:p w:rsidR="008757BE" w:rsidRDefault="008757BE" w:rsidP="002C2C8B">
      <w:pPr>
        <w:pStyle w:val="a8"/>
        <w:ind w:firstLine="567"/>
        <w:rPr>
          <w:szCs w:val="28"/>
        </w:rPr>
      </w:pPr>
      <w:r w:rsidRPr="00914429">
        <w:rPr>
          <w:szCs w:val="28"/>
        </w:rPr>
        <w:t>Грамотная реализация стратегии отношений с собственником позволит значительно улучшить позиции предприятия в глазах чиновников (собственников, заказчиков, проверяющих и т.п.)</w:t>
      </w:r>
    </w:p>
    <w:p w:rsidR="008757BE" w:rsidRPr="00914429" w:rsidRDefault="008757BE" w:rsidP="002C2C8B">
      <w:pPr>
        <w:pStyle w:val="a8"/>
        <w:ind w:firstLine="567"/>
        <w:rPr>
          <w:szCs w:val="28"/>
        </w:rPr>
      </w:pPr>
    </w:p>
    <w:p w:rsidR="008757BE" w:rsidRPr="00914429" w:rsidRDefault="008757BE" w:rsidP="002C2C8B">
      <w:pPr>
        <w:pStyle w:val="2"/>
        <w:jc w:val="center"/>
        <w:rPr>
          <w:rFonts w:ascii="Times New Roman" w:hAnsi="Times New Roman" w:cs="Times New Roman"/>
          <w:i w:val="0"/>
        </w:rPr>
      </w:pPr>
      <w:bookmarkStart w:id="14" w:name="_Toc320563806"/>
      <w:r w:rsidRPr="00914429">
        <w:rPr>
          <w:rFonts w:ascii="Times New Roman" w:hAnsi="Times New Roman" w:cs="Times New Roman"/>
          <w:i w:val="0"/>
        </w:rPr>
        <w:t>3.2. Построение стратегии «горизонтального» предпринимательства для государственного предприятия</w:t>
      </w:r>
      <w:bookmarkEnd w:id="14"/>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sz w:val="28"/>
          <w:szCs w:val="28"/>
        </w:rPr>
        <w:t xml:space="preserve">Предприятие в сложной системе управления ОПК на своем иерархическом уровне выступает как относительно самостоятельное подразделение, которое может планировать на будущее (по горизонтали) свою деятельность помимо формирования государственного заказа. Поэтому формирование производственной программы помимо государственного заказа – проявление типичного предпринимательства. </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sz w:val="28"/>
          <w:szCs w:val="28"/>
        </w:rPr>
        <w:t xml:space="preserve">Стратегия «горизонтального» предпринимательства – это традиционно понимаемая деятельность по поиску новых заказчиков (покупателей продукции, поставщиков ресурсов), осуществляемая среди предприятий, расположенных на одинаковом иерархическом уровне относительно интересов государства. Разработка стратегии предприятия по «горизонтали» предполагает качественное изменение в производстве в будущем. Средством реализации его является стратегическое планирование. </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sz w:val="28"/>
          <w:szCs w:val="28"/>
        </w:rPr>
        <w:t>Рассмотрим основные возможные направления развития горизонтальной предпринимательской деятельности на уровне стратегического планирования на предприятии «Звезда».</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b/>
          <w:sz w:val="28"/>
          <w:szCs w:val="28"/>
        </w:rPr>
        <w:t xml:space="preserve">Анализ стратегических зон хозяйствования и выбор стратегических альтернатив. </w:t>
      </w:r>
      <w:r w:rsidRPr="00914429">
        <w:rPr>
          <w:rFonts w:ascii="Times New Roman" w:hAnsi="Times New Roman"/>
          <w:sz w:val="28"/>
          <w:szCs w:val="28"/>
        </w:rPr>
        <w:t>Предприятие, имея производственные мощности, позволяющие производить продукцию в трех сферах деятельности: судостроение, судоремонт, утилизация, может работать на этих рынках. Наиболее выгодным является производство работ по утилизации АПЛ, но рост производства ограничен количеством АПЛ, подлежащих утилизации. Также для предприятия выгодной является традиционная ориентация на судоремонт военных кораблей (АПЛ), но из-за ограниченности объема государственного заказа предприятие не может эффективно развиваться.  Необходимо выходить на новые рынки, такие как судостроение и судоремонт гражданских судов, изготовление оборудования для топливно-энергетического комплекса.</w:t>
      </w:r>
    </w:p>
    <w:p w:rsidR="008757BE" w:rsidRPr="00914429" w:rsidRDefault="008757BE" w:rsidP="002C2C8B">
      <w:pPr>
        <w:pStyle w:val="a8"/>
        <w:ind w:firstLine="567"/>
        <w:rPr>
          <w:szCs w:val="28"/>
        </w:rPr>
      </w:pPr>
      <w:r w:rsidRPr="00914429">
        <w:rPr>
          <w:szCs w:val="28"/>
        </w:rPr>
        <w:t>Таким образом, предприятию необходимо действовать в следующих стратегических зонах хозяйствования:</w:t>
      </w:r>
    </w:p>
    <w:p w:rsidR="008757BE" w:rsidRPr="00914429" w:rsidRDefault="008757BE" w:rsidP="002C2C8B">
      <w:pPr>
        <w:pStyle w:val="a8"/>
        <w:ind w:firstLine="567"/>
        <w:rPr>
          <w:szCs w:val="28"/>
        </w:rPr>
      </w:pPr>
      <w:r w:rsidRPr="00914429">
        <w:rPr>
          <w:szCs w:val="28"/>
        </w:rPr>
        <w:t>- ремонт военных кораблей;</w:t>
      </w:r>
    </w:p>
    <w:p w:rsidR="008757BE" w:rsidRPr="00914429" w:rsidRDefault="008757BE" w:rsidP="002C2C8B">
      <w:pPr>
        <w:pStyle w:val="a8"/>
        <w:ind w:firstLine="567"/>
        <w:rPr>
          <w:szCs w:val="28"/>
        </w:rPr>
      </w:pPr>
      <w:r w:rsidRPr="00914429">
        <w:rPr>
          <w:szCs w:val="28"/>
        </w:rPr>
        <w:t>- утилизация военных кораблей;</w:t>
      </w:r>
    </w:p>
    <w:p w:rsidR="008757BE" w:rsidRPr="00914429" w:rsidRDefault="008757BE" w:rsidP="002C2C8B">
      <w:pPr>
        <w:pStyle w:val="a8"/>
        <w:ind w:firstLine="567"/>
        <w:rPr>
          <w:szCs w:val="28"/>
        </w:rPr>
      </w:pPr>
      <w:r w:rsidRPr="00914429">
        <w:rPr>
          <w:szCs w:val="28"/>
        </w:rPr>
        <w:t>- строительство и ремонт гражданских судов;</w:t>
      </w:r>
    </w:p>
    <w:p w:rsidR="008757BE" w:rsidRPr="00914429" w:rsidRDefault="008757BE" w:rsidP="002C2C8B">
      <w:pPr>
        <w:pStyle w:val="a8"/>
        <w:ind w:firstLine="567"/>
        <w:rPr>
          <w:szCs w:val="28"/>
        </w:rPr>
      </w:pPr>
      <w:r w:rsidRPr="00914429">
        <w:rPr>
          <w:szCs w:val="28"/>
        </w:rPr>
        <w:t>- изготовление оборудования для топливно-энергетического комплекса</w:t>
      </w:r>
    </w:p>
    <w:p w:rsidR="008757BE" w:rsidRPr="00914429" w:rsidRDefault="008757BE" w:rsidP="002C2C8B">
      <w:pPr>
        <w:pStyle w:val="a8"/>
        <w:ind w:firstLine="567"/>
        <w:rPr>
          <w:szCs w:val="28"/>
        </w:rPr>
      </w:pPr>
      <w:r w:rsidRPr="00914429">
        <w:rPr>
          <w:szCs w:val="28"/>
        </w:rPr>
        <w:t>При выборе стратегических альтернатив, учитывая недозагруженные производственные мощности, предприятию необходимо выбрать стратегию роста. Препятствием для расширения охватываемого сектора рынка судоремонта по госзаказам является ограниченная емкость рынка, определяемая объемом государственного заказа. Решение вопроса об увеличении объема государственного заказа возможно только на уровне Правительства РФ.</w:t>
      </w:r>
    </w:p>
    <w:p w:rsidR="008757BE" w:rsidRPr="00914429" w:rsidRDefault="008757BE" w:rsidP="002C2C8B">
      <w:pPr>
        <w:pStyle w:val="a8"/>
        <w:ind w:firstLine="567"/>
        <w:rPr>
          <w:szCs w:val="28"/>
        </w:rPr>
      </w:pPr>
      <w:r w:rsidRPr="00914429">
        <w:rPr>
          <w:b/>
          <w:szCs w:val="28"/>
        </w:rPr>
        <w:t xml:space="preserve">Формирование вариантов и выбор товарно-рыночной стратегии предприятия. </w:t>
      </w:r>
      <w:r w:rsidRPr="00914429">
        <w:rPr>
          <w:i/>
          <w:szCs w:val="28"/>
        </w:rPr>
        <w:t>Номенклатурно-рыночная стратегия</w:t>
      </w:r>
      <w:r w:rsidRPr="00914429">
        <w:rPr>
          <w:szCs w:val="28"/>
        </w:rPr>
        <w:t>. Анализ возможной номенклатуры продукции позволяет сделать вывод, что для предприятия наиболее эффективным является производство работ по утилизации ПЛ и НК с ЯЭУ (высокий уровень рентабельности продукции, низкий уровень конкуренции, высокий уровень добавленной стоимости). Предприятие выполняет работы в пределах лимита финансирования государственного заказа. Возможные варианты номенклатурно-рыночной стратегии состоят в следующем:</w:t>
      </w:r>
    </w:p>
    <w:p w:rsidR="008757BE" w:rsidRPr="00914429" w:rsidRDefault="008757BE" w:rsidP="002C2C8B">
      <w:pPr>
        <w:pStyle w:val="a8"/>
        <w:numPr>
          <w:ilvl w:val="0"/>
          <w:numId w:val="18"/>
        </w:numPr>
        <w:tabs>
          <w:tab w:val="left" w:pos="757"/>
        </w:tabs>
        <w:ind w:left="757" w:hanging="190"/>
        <w:rPr>
          <w:szCs w:val="28"/>
        </w:rPr>
      </w:pPr>
      <w:r w:rsidRPr="00914429">
        <w:rPr>
          <w:szCs w:val="28"/>
        </w:rPr>
        <w:t>развитие номенклатуры производства по утилизации;</w:t>
      </w:r>
    </w:p>
    <w:p w:rsidR="008757BE" w:rsidRPr="00914429" w:rsidRDefault="008757BE" w:rsidP="002C2C8B">
      <w:pPr>
        <w:pStyle w:val="a8"/>
        <w:numPr>
          <w:ilvl w:val="0"/>
          <w:numId w:val="18"/>
        </w:numPr>
        <w:tabs>
          <w:tab w:val="left" w:pos="757"/>
        </w:tabs>
        <w:ind w:left="757" w:hanging="190"/>
        <w:rPr>
          <w:szCs w:val="28"/>
        </w:rPr>
      </w:pPr>
      <w:r w:rsidRPr="00914429">
        <w:rPr>
          <w:szCs w:val="28"/>
        </w:rPr>
        <w:t>развитие военного судоремонта;</w:t>
      </w:r>
    </w:p>
    <w:p w:rsidR="008757BE" w:rsidRPr="00914429" w:rsidRDefault="008757BE" w:rsidP="002C2C8B">
      <w:pPr>
        <w:pStyle w:val="a8"/>
        <w:numPr>
          <w:ilvl w:val="0"/>
          <w:numId w:val="18"/>
        </w:numPr>
        <w:tabs>
          <w:tab w:val="left" w:pos="757"/>
        </w:tabs>
        <w:ind w:left="757" w:hanging="190"/>
        <w:rPr>
          <w:szCs w:val="28"/>
        </w:rPr>
      </w:pPr>
      <w:r w:rsidRPr="00914429">
        <w:rPr>
          <w:szCs w:val="28"/>
        </w:rPr>
        <w:t>развитие гражданского судостроения;</w:t>
      </w:r>
    </w:p>
    <w:p w:rsidR="008757BE" w:rsidRPr="00914429" w:rsidRDefault="008757BE" w:rsidP="002C2C8B">
      <w:pPr>
        <w:pStyle w:val="a8"/>
        <w:numPr>
          <w:ilvl w:val="0"/>
          <w:numId w:val="18"/>
        </w:numPr>
        <w:tabs>
          <w:tab w:val="left" w:pos="757"/>
        </w:tabs>
        <w:ind w:left="757" w:hanging="190"/>
        <w:rPr>
          <w:szCs w:val="28"/>
        </w:rPr>
      </w:pPr>
      <w:r w:rsidRPr="00914429">
        <w:rPr>
          <w:szCs w:val="28"/>
        </w:rPr>
        <w:t>развитие гражданского судоремонта;</w:t>
      </w:r>
    </w:p>
    <w:p w:rsidR="008757BE" w:rsidRPr="00914429" w:rsidRDefault="008757BE" w:rsidP="002C2C8B">
      <w:pPr>
        <w:pStyle w:val="a8"/>
        <w:numPr>
          <w:ilvl w:val="0"/>
          <w:numId w:val="18"/>
        </w:numPr>
        <w:tabs>
          <w:tab w:val="left" w:pos="757"/>
        </w:tabs>
        <w:ind w:left="757" w:hanging="190"/>
        <w:rPr>
          <w:szCs w:val="28"/>
        </w:rPr>
      </w:pPr>
      <w:r w:rsidRPr="00914429">
        <w:rPr>
          <w:szCs w:val="28"/>
        </w:rPr>
        <w:t>развитие производства для изготовления оборудования для топливно-энергетического комплекса.</w:t>
      </w: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sz w:val="28"/>
          <w:szCs w:val="28"/>
        </w:rPr>
        <w:t>Существующая в настоящее время структура продукции предприятия представлена в табл. 10.</w:t>
      </w:r>
    </w:p>
    <w:p w:rsidR="008757BE" w:rsidRPr="00914429" w:rsidRDefault="008757BE" w:rsidP="00BA3529">
      <w:pPr>
        <w:pStyle w:val="140"/>
        <w:spacing w:before="0"/>
        <w:ind w:firstLine="0"/>
        <w:jc w:val="left"/>
        <w:rPr>
          <w:bCs/>
          <w:szCs w:val="28"/>
        </w:rPr>
      </w:pPr>
      <w:r w:rsidRPr="00914429">
        <w:rPr>
          <w:szCs w:val="28"/>
        </w:rPr>
        <w:t xml:space="preserve">Таблица 10.- Структура продукции предприятия, </w:t>
      </w:r>
      <w:smartTag w:uri="urn:schemas-microsoft-com:office:smarttags" w:element="metricconverter">
        <w:smartTagPr>
          <w:attr w:name="ProductID" w:val="2010 г"/>
        </w:smartTagPr>
        <w:r w:rsidRPr="00914429">
          <w:rPr>
            <w:szCs w:val="28"/>
          </w:rPr>
          <w:t>2010 г</w:t>
        </w:r>
      </w:smartTag>
      <w:r w:rsidRPr="00914429">
        <w:rPr>
          <w:szCs w:val="28"/>
        </w:rPr>
        <w:t>.</w:t>
      </w:r>
    </w:p>
    <w:tbl>
      <w:tblPr>
        <w:tblW w:w="9766" w:type="dxa"/>
        <w:tblInd w:w="108" w:type="dxa"/>
        <w:tblLayout w:type="fixed"/>
        <w:tblLook w:val="0000" w:firstRow="0" w:lastRow="0" w:firstColumn="0" w:lastColumn="0" w:noHBand="0" w:noVBand="0"/>
      </w:tblPr>
      <w:tblGrid>
        <w:gridCol w:w="5609"/>
        <w:gridCol w:w="4157"/>
      </w:tblGrid>
      <w:tr w:rsidR="008757BE" w:rsidRPr="00C846B9" w:rsidTr="00AD731B">
        <w:trPr>
          <w:trHeight w:val="23"/>
        </w:trPr>
        <w:tc>
          <w:tcPr>
            <w:tcW w:w="5609" w:type="dxa"/>
            <w:tcBorders>
              <w:top w:val="single" w:sz="8" w:space="0" w:color="000000"/>
              <w:left w:val="single" w:sz="8" w:space="0" w:color="000000"/>
              <w:bottom w:val="single" w:sz="8" w:space="0" w:color="000000"/>
            </w:tcBorders>
          </w:tcPr>
          <w:p w:rsidR="008757BE" w:rsidRPr="00914429" w:rsidRDefault="008757BE" w:rsidP="00AD731B">
            <w:pPr>
              <w:pStyle w:val="141"/>
              <w:keepLines w:val="0"/>
              <w:tabs>
                <w:tab w:val="clear" w:pos="0"/>
              </w:tabs>
              <w:snapToGrid w:val="0"/>
              <w:spacing w:after="0" w:line="240" w:lineRule="auto"/>
              <w:ind w:firstLine="0"/>
              <w:rPr>
                <w:bCs/>
                <w:szCs w:val="28"/>
              </w:rPr>
            </w:pPr>
            <w:r w:rsidRPr="00914429">
              <w:rPr>
                <w:bCs/>
                <w:szCs w:val="28"/>
              </w:rPr>
              <w:t>Наименование</w:t>
            </w:r>
          </w:p>
        </w:tc>
        <w:tc>
          <w:tcPr>
            <w:tcW w:w="4157" w:type="dxa"/>
            <w:tcBorders>
              <w:top w:val="single" w:sz="8" w:space="0" w:color="000000"/>
              <w:left w:val="single" w:sz="8" w:space="0" w:color="000000"/>
              <w:bottom w:val="single" w:sz="8" w:space="0" w:color="000000"/>
              <w:right w:val="single" w:sz="8" w:space="0" w:color="000000"/>
            </w:tcBorders>
          </w:tcPr>
          <w:p w:rsidR="008757BE" w:rsidRPr="00C846B9" w:rsidRDefault="008757BE" w:rsidP="00AD731B">
            <w:pPr>
              <w:snapToGrid w:val="0"/>
              <w:spacing w:line="240" w:lineRule="auto"/>
              <w:jc w:val="center"/>
              <w:rPr>
                <w:rFonts w:ascii="Times New Roman" w:hAnsi="Times New Roman"/>
                <w:bCs/>
                <w:sz w:val="28"/>
                <w:szCs w:val="28"/>
              </w:rPr>
            </w:pPr>
            <w:r w:rsidRPr="00C846B9">
              <w:rPr>
                <w:rFonts w:ascii="Times New Roman" w:hAnsi="Times New Roman"/>
                <w:bCs/>
                <w:sz w:val="28"/>
                <w:szCs w:val="28"/>
              </w:rPr>
              <w:t xml:space="preserve">Доля в общем объеме </w:t>
            </w:r>
            <w:r w:rsidRPr="00C846B9">
              <w:rPr>
                <w:rFonts w:ascii="Times New Roman" w:hAnsi="Times New Roman"/>
                <w:bCs/>
                <w:sz w:val="28"/>
                <w:szCs w:val="28"/>
              </w:rPr>
              <w:br/>
              <w:t>продукции предприятия, %</w:t>
            </w:r>
          </w:p>
        </w:tc>
      </w:tr>
      <w:tr w:rsidR="008757BE" w:rsidRPr="00C846B9" w:rsidTr="00AD731B">
        <w:trPr>
          <w:trHeight w:val="23"/>
        </w:trPr>
        <w:tc>
          <w:tcPr>
            <w:tcW w:w="5609" w:type="dxa"/>
            <w:tcBorders>
              <w:left w:val="single" w:sz="8" w:space="0" w:color="000000"/>
              <w:bottom w:val="single" w:sz="8" w:space="0" w:color="000000"/>
            </w:tcBorders>
          </w:tcPr>
          <w:p w:rsidR="008757BE" w:rsidRPr="00C846B9" w:rsidRDefault="008757BE" w:rsidP="00AD731B">
            <w:pPr>
              <w:snapToGrid w:val="0"/>
              <w:spacing w:line="240" w:lineRule="auto"/>
              <w:rPr>
                <w:rFonts w:ascii="Times New Roman" w:hAnsi="Times New Roman"/>
                <w:sz w:val="28"/>
                <w:szCs w:val="28"/>
              </w:rPr>
            </w:pPr>
            <w:r w:rsidRPr="00C846B9">
              <w:rPr>
                <w:rFonts w:ascii="Times New Roman" w:hAnsi="Times New Roman"/>
                <w:sz w:val="28"/>
                <w:szCs w:val="28"/>
              </w:rPr>
              <w:t>Ремонт подводных лодок по госзаказу с ЯЭУ</w:t>
            </w:r>
          </w:p>
        </w:tc>
        <w:tc>
          <w:tcPr>
            <w:tcW w:w="4157" w:type="dxa"/>
            <w:tcBorders>
              <w:left w:val="single" w:sz="8" w:space="0" w:color="000000"/>
              <w:bottom w:val="single" w:sz="8" w:space="0" w:color="000000"/>
              <w:right w:val="single" w:sz="8" w:space="0" w:color="000000"/>
            </w:tcBorders>
          </w:tcPr>
          <w:p w:rsidR="008757BE" w:rsidRPr="00914429" w:rsidRDefault="008757BE" w:rsidP="00AD731B">
            <w:pPr>
              <w:pStyle w:val="141"/>
              <w:keepNext w:val="0"/>
              <w:keepLines w:val="0"/>
              <w:tabs>
                <w:tab w:val="clear" w:pos="0"/>
              </w:tabs>
              <w:snapToGrid w:val="0"/>
              <w:spacing w:after="0" w:line="240" w:lineRule="auto"/>
              <w:ind w:firstLine="0"/>
              <w:rPr>
                <w:szCs w:val="28"/>
              </w:rPr>
            </w:pPr>
            <w:r w:rsidRPr="00914429">
              <w:rPr>
                <w:szCs w:val="28"/>
              </w:rPr>
              <w:t>42</w:t>
            </w:r>
          </w:p>
        </w:tc>
      </w:tr>
      <w:tr w:rsidR="008757BE" w:rsidRPr="00C846B9" w:rsidTr="00AD731B">
        <w:trPr>
          <w:trHeight w:val="23"/>
        </w:trPr>
        <w:tc>
          <w:tcPr>
            <w:tcW w:w="5609" w:type="dxa"/>
            <w:tcBorders>
              <w:left w:val="single" w:sz="8" w:space="0" w:color="000000"/>
              <w:bottom w:val="single" w:sz="8" w:space="0" w:color="000000"/>
            </w:tcBorders>
          </w:tcPr>
          <w:p w:rsidR="008757BE" w:rsidRPr="00C846B9" w:rsidRDefault="008757BE" w:rsidP="00AD731B">
            <w:pPr>
              <w:snapToGrid w:val="0"/>
              <w:spacing w:line="240" w:lineRule="auto"/>
              <w:rPr>
                <w:rFonts w:ascii="Times New Roman" w:hAnsi="Times New Roman"/>
                <w:sz w:val="28"/>
                <w:szCs w:val="28"/>
              </w:rPr>
            </w:pPr>
            <w:r w:rsidRPr="00C846B9">
              <w:rPr>
                <w:rFonts w:ascii="Times New Roman" w:hAnsi="Times New Roman"/>
                <w:sz w:val="28"/>
                <w:szCs w:val="28"/>
              </w:rPr>
              <w:t>Утилизация ПЛ с ЯЭУ</w:t>
            </w:r>
          </w:p>
        </w:tc>
        <w:tc>
          <w:tcPr>
            <w:tcW w:w="4157" w:type="dxa"/>
            <w:tcBorders>
              <w:left w:val="single" w:sz="8" w:space="0" w:color="000000"/>
              <w:bottom w:val="single" w:sz="8" w:space="0" w:color="000000"/>
              <w:right w:val="single" w:sz="8"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54</w:t>
            </w:r>
          </w:p>
        </w:tc>
      </w:tr>
      <w:tr w:rsidR="008757BE" w:rsidRPr="00C846B9" w:rsidTr="00AD731B">
        <w:trPr>
          <w:trHeight w:val="23"/>
        </w:trPr>
        <w:tc>
          <w:tcPr>
            <w:tcW w:w="5609" w:type="dxa"/>
            <w:tcBorders>
              <w:left w:val="single" w:sz="8" w:space="0" w:color="000000"/>
              <w:bottom w:val="single" w:sz="8" w:space="0" w:color="000000"/>
            </w:tcBorders>
          </w:tcPr>
          <w:p w:rsidR="008757BE" w:rsidRPr="00C846B9" w:rsidRDefault="008757BE" w:rsidP="00AD731B">
            <w:pPr>
              <w:snapToGrid w:val="0"/>
              <w:spacing w:line="240" w:lineRule="auto"/>
              <w:rPr>
                <w:rFonts w:ascii="Times New Roman" w:hAnsi="Times New Roman"/>
                <w:sz w:val="28"/>
                <w:szCs w:val="28"/>
              </w:rPr>
            </w:pPr>
            <w:r w:rsidRPr="00C846B9">
              <w:rPr>
                <w:rFonts w:ascii="Times New Roman" w:hAnsi="Times New Roman"/>
                <w:sz w:val="28"/>
                <w:szCs w:val="28"/>
              </w:rPr>
              <w:t>Гражданское судостроение (всего)</w:t>
            </w:r>
          </w:p>
        </w:tc>
        <w:tc>
          <w:tcPr>
            <w:tcW w:w="4157" w:type="dxa"/>
            <w:tcBorders>
              <w:left w:val="single" w:sz="8" w:space="0" w:color="000000"/>
              <w:bottom w:val="single" w:sz="8" w:space="0" w:color="000000"/>
              <w:right w:val="single" w:sz="8"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3</w:t>
            </w:r>
          </w:p>
        </w:tc>
      </w:tr>
      <w:tr w:rsidR="008757BE" w:rsidRPr="00C846B9" w:rsidTr="00AD731B">
        <w:trPr>
          <w:trHeight w:val="23"/>
        </w:trPr>
        <w:tc>
          <w:tcPr>
            <w:tcW w:w="5609" w:type="dxa"/>
            <w:tcBorders>
              <w:left w:val="single" w:sz="8" w:space="0" w:color="000000"/>
              <w:bottom w:val="single" w:sz="8" w:space="0" w:color="000000"/>
            </w:tcBorders>
          </w:tcPr>
          <w:p w:rsidR="008757BE" w:rsidRPr="00C846B9" w:rsidRDefault="008757BE" w:rsidP="00AD731B">
            <w:pPr>
              <w:snapToGrid w:val="0"/>
              <w:spacing w:line="240" w:lineRule="auto"/>
              <w:rPr>
                <w:rFonts w:ascii="Times New Roman" w:hAnsi="Times New Roman"/>
                <w:sz w:val="28"/>
                <w:szCs w:val="28"/>
              </w:rPr>
            </w:pPr>
            <w:r w:rsidRPr="00C846B9">
              <w:rPr>
                <w:rFonts w:ascii="Times New Roman" w:hAnsi="Times New Roman"/>
                <w:sz w:val="28"/>
                <w:szCs w:val="28"/>
              </w:rPr>
              <w:t>Прочая продукция</w:t>
            </w:r>
          </w:p>
        </w:tc>
        <w:tc>
          <w:tcPr>
            <w:tcW w:w="4157" w:type="dxa"/>
            <w:tcBorders>
              <w:left w:val="single" w:sz="8" w:space="0" w:color="000000"/>
              <w:bottom w:val="single" w:sz="8" w:space="0" w:color="000000"/>
              <w:right w:val="single" w:sz="8"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1</w:t>
            </w:r>
          </w:p>
        </w:tc>
      </w:tr>
      <w:tr w:rsidR="008757BE" w:rsidRPr="00C846B9" w:rsidTr="00AD731B">
        <w:trPr>
          <w:trHeight w:val="23"/>
        </w:trPr>
        <w:tc>
          <w:tcPr>
            <w:tcW w:w="5609" w:type="dxa"/>
            <w:tcBorders>
              <w:left w:val="single" w:sz="8" w:space="0" w:color="000000"/>
              <w:bottom w:val="single" w:sz="8" w:space="0" w:color="000000"/>
            </w:tcBorders>
          </w:tcPr>
          <w:p w:rsidR="008757BE" w:rsidRPr="00C846B9" w:rsidRDefault="008757BE" w:rsidP="00AD731B">
            <w:pPr>
              <w:snapToGrid w:val="0"/>
              <w:spacing w:line="240" w:lineRule="auto"/>
              <w:rPr>
                <w:rFonts w:ascii="Times New Roman" w:hAnsi="Times New Roman"/>
                <w:sz w:val="28"/>
                <w:szCs w:val="28"/>
              </w:rPr>
            </w:pPr>
            <w:r w:rsidRPr="00C846B9">
              <w:rPr>
                <w:rFonts w:ascii="Times New Roman" w:hAnsi="Times New Roman"/>
                <w:sz w:val="28"/>
                <w:szCs w:val="28"/>
              </w:rPr>
              <w:t>Итого</w:t>
            </w:r>
          </w:p>
        </w:tc>
        <w:tc>
          <w:tcPr>
            <w:tcW w:w="4157" w:type="dxa"/>
            <w:tcBorders>
              <w:left w:val="single" w:sz="8" w:space="0" w:color="000000"/>
              <w:bottom w:val="single" w:sz="8" w:space="0" w:color="000000"/>
              <w:right w:val="single" w:sz="8"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100</w:t>
            </w:r>
          </w:p>
        </w:tc>
      </w:tr>
    </w:tbl>
    <w:p w:rsidR="008757BE" w:rsidRDefault="008757BE" w:rsidP="00BA3529">
      <w:pPr>
        <w:pStyle w:val="a8"/>
        <w:ind w:firstLine="567"/>
        <w:rPr>
          <w:szCs w:val="28"/>
        </w:rPr>
      </w:pPr>
    </w:p>
    <w:p w:rsidR="008757BE" w:rsidRPr="00914429" w:rsidRDefault="008757BE" w:rsidP="00BA3529">
      <w:pPr>
        <w:pStyle w:val="a8"/>
        <w:ind w:firstLine="567"/>
        <w:rPr>
          <w:szCs w:val="28"/>
        </w:rPr>
      </w:pPr>
      <w:r w:rsidRPr="00914429">
        <w:rPr>
          <w:szCs w:val="28"/>
        </w:rPr>
        <w:t xml:space="preserve">С точки зрения номенклатуры продукции производство можно отнести к диверсифицированному типу (4 вида продукции, не один вид не имеет объема более 70 %). Необходимо усилить поиск возможных заказчиков и увеличивать объем выпуска гражданской продукции (судостроение, судоремонт). </w:t>
      </w:r>
    </w:p>
    <w:p w:rsidR="008757BE" w:rsidRPr="00914429" w:rsidRDefault="008757BE" w:rsidP="00BA3529">
      <w:pPr>
        <w:pStyle w:val="a8"/>
        <w:ind w:firstLine="567"/>
        <w:rPr>
          <w:szCs w:val="28"/>
        </w:rPr>
      </w:pPr>
      <w:r w:rsidRPr="00914429">
        <w:rPr>
          <w:szCs w:val="28"/>
        </w:rPr>
        <w:t>Производственные мощности предприятия недозагружены. Увеличение объема выпуска гражданской продукции позволит увеличить уровень использования производственной мощности предприятия. Необходимо выбрать один из вариантов номенклатурной стратегии, который обеспечивал бы повышение уровня использования производственной мощности предприятия. Наилучший вариант для предприятия – это развитие производства по утилизации АПЛ. Его недостатком является ограниченная емкость рынка – 500 млн. рублей в год в рамках программы Правительства РФ, предусматривающей утилизацию всех АПЛ, выведенных из состава ВМФ до 2010 года.</w:t>
      </w:r>
    </w:p>
    <w:p w:rsidR="008757BE" w:rsidRPr="00914429" w:rsidRDefault="008757BE" w:rsidP="00BA3529">
      <w:pPr>
        <w:pStyle w:val="a8"/>
        <w:ind w:firstLine="567"/>
        <w:rPr>
          <w:szCs w:val="28"/>
        </w:rPr>
      </w:pPr>
      <w:r w:rsidRPr="00914429">
        <w:rPr>
          <w:szCs w:val="28"/>
        </w:rPr>
        <w:t>Следующий вариант – это развитие производства по ремонту военных кораблей (АПЛ). Его недостатком является ограниченная емкость рынка в рамках лимитов бюджетного финансирования по государственному оборонному заказу.</w:t>
      </w:r>
    </w:p>
    <w:p w:rsidR="008757BE" w:rsidRPr="00914429" w:rsidRDefault="008757BE" w:rsidP="00BA3529">
      <w:pPr>
        <w:pStyle w:val="a8"/>
        <w:ind w:firstLine="567"/>
        <w:rPr>
          <w:szCs w:val="28"/>
        </w:rPr>
      </w:pPr>
      <w:r w:rsidRPr="00914429">
        <w:rPr>
          <w:szCs w:val="28"/>
        </w:rPr>
        <w:t>Таким образом, в случае, если объем финансирования работ по Государственному заказу достаточен для полной загрузки производственных мощностей предприятия, то стратегическое направление развития - это развитие производства по утилизации или ремонту АПЛ. В условиях недостаточного объема государственного заказа предприятию необходимо обеспечить максимальную загрузку производственных мощностей за счет  развития производства по гражданскому судостроению и судоремонту, а также при производстве оборудования для нефтегазового комплекса.</w:t>
      </w:r>
    </w:p>
    <w:p w:rsidR="008757BE" w:rsidRPr="00914429" w:rsidRDefault="008757BE" w:rsidP="00BA3529">
      <w:pPr>
        <w:pStyle w:val="a8"/>
        <w:ind w:firstLine="567"/>
        <w:rPr>
          <w:szCs w:val="28"/>
        </w:rPr>
      </w:pPr>
      <w:r w:rsidRPr="00914429">
        <w:rPr>
          <w:szCs w:val="28"/>
        </w:rPr>
        <w:t>Следующее стратегическое направление – гражданское судостроение и гражданский судоремонт. Слабым местом в этом направлении являются  устаревшее оборудование и технологии, из-за которых увеличивается время и стоимость строительства судов, устаревшая система управления и организации производства, которая не обеспечивает своевременное и качественное выполнение задач по строительству судов что в условиях высокого уровня конкуренции (в основном со стороны зарубежных производителей) может стать решающим фактором тормозящим развитие предприятия и получение выгодных заказов.</w:t>
      </w:r>
    </w:p>
    <w:p w:rsidR="008757BE" w:rsidRPr="00914429" w:rsidRDefault="008757BE" w:rsidP="00BA3529">
      <w:pPr>
        <w:pStyle w:val="a8"/>
        <w:ind w:firstLine="567"/>
        <w:rPr>
          <w:szCs w:val="28"/>
        </w:rPr>
      </w:pPr>
      <w:r w:rsidRPr="00914429">
        <w:rPr>
          <w:szCs w:val="28"/>
        </w:rPr>
        <w:t>Следующее стратегическое направление – изготовление оборудования для топливно-энергетического комплекса. Положительным является наличие достаточно развитой инфраструктуры (судоподъемных сооружений). К недостаткам можно отнести то, что наличный состав оборудования не позволяет выполнить весь объем работ по изготовлению технических средств освоения ресурсов океана. Требуется существенная организационная работа по установлению новых кооперационных связей.</w:t>
      </w:r>
    </w:p>
    <w:p w:rsidR="008757BE" w:rsidRPr="00914429" w:rsidRDefault="008757BE" w:rsidP="00BA3529">
      <w:pPr>
        <w:pStyle w:val="a8"/>
        <w:ind w:firstLine="567"/>
        <w:rPr>
          <w:szCs w:val="28"/>
        </w:rPr>
      </w:pPr>
      <w:r w:rsidRPr="00914429">
        <w:rPr>
          <w:i/>
          <w:szCs w:val="28"/>
        </w:rPr>
        <w:t xml:space="preserve">Ассортиментная стратегия. </w:t>
      </w:r>
      <w:r w:rsidRPr="00914429">
        <w:rPr>
          <w:szCs w:val="28"/>
        </w:rPr>
        <w:t>Учитывая специфический характер производимой продукции, говорить об ассортименте как о продуктовой линейке, которую выпускает предприятие, невозможно. Нужно говорить о продуктовой линейке, которую способно выпускать предприятие (несмотря на то, что какой-то вид товара предприятие никогда не выпускало), например, суда разных проектов. В данном случае предприятие способно строить гражданские суда водоизмещением до 8 000 тонн, ремонтировать гражданские суда водоизмещением 13 500 тонн.</w:t>
      </w:r>
    </w:p>
    <w:p w:rsidR="008757BE" w:rsidRPr="00914429" w:rsidRDefault="008757BE" w:rsidP="00BA3529">
      <w:pPr>
        <w:pStyle w:val="a8"/>
        <w:ind w:firstLine="567"/>
        <w:rPr>
          <w:szCs w:val="28"/>
        </w:rPr>
      </w:pPr>
      <w:r w:rsidRPr="00914429">
        <w:rPr>
          <w:i/>
          <w:szCs w:val="28"/>
        </w:rPr>
        <w:t xml:space="preserve">Стратегия масштаба производства. </w:t>
      </w:r>
      <w:r w:rsidRPr="00914429">
        <w:rPr>
          <w:szCs w:val="28"/>
        </w:rPr>
        <w:t>Масштаб (объем) производства определяется возможностью предприятия осуществить сбыт продукции (наличием заказов) и производственными возможностями предприятия (оборудование, персонал, система управления, наличие материальных и финансовых ресурсов).</w:t>
      </w:r>
    </w:p>
    <w:p w:rsidR="008757BE" w:rsidRPr="00914429" w:rsidRDefault="008757BE" w:rsidP="00BA3529">
      <w:pPr>
        <w:pStyle w:val="a8"/>
        <w:ind w:firstLine="567"/>
        <w:rPr>
          <w:szCs w:val="28"/>
        </w:rPr>
      </w:pPr>
      <w:r w:rsidRPr="00914429">
        <w:rPr>
          <w:szCs w:val="28"/>
        </w:rPr>
        <w:t>При формировании стратегии масштабов производства необходимо учитывать уровень загрузки производственных мощностей. Необходимо повышать уровень загрузки производственных мощностей путем привлечения дополнительных заказов. При этом возможно идти на снижение рентабельности производства относительно конкурентов с целью сохранения производственного потенциала данного предприятия.</w:t>
      </w:r>
    </w:p>
    <w:p w:rsidR="008757BE" w:rsidRPr="00914429" w:rsidRDefault="008757BE" w:rsidP="00BA3529">
      <w:pPr>
        <w:pStyle w:val="a8"/>
        <w:ind w:firstLine="567"/>
        <w:rPr>
          <w:szCs w:val="28"/>
        </w:rPr>
      </w:pPr>
      <w:r w:rsidRPr="00914429">
        <w:rPr>
          <w:i/>
          <w:szCs w:val="28"/>
        </w:rPr>
        <w:t xml:space="preserve">Стратегия в области качества продукции. </w:t>
      </w:r>
      <w:r w:rsidRPr="00914429">
        <w:rPr>
          <w:szCs w:val="28"/>
        </w:rPr>
        <w:t>Стратегия в области качества продукции должна обеспечивать достижение конкурентных преимуществ продукции. При выполнении Государственного заказа уровень качества продукции должен быть достаточен для предъявления выполненных работ заказчику. При выполнении работ по гражданскому судоремонту уровень качества продукции должен удовлетворять потребности потребителей и, по возможности, быть выше, чем у конкурентов. Таким образом, необходимо обеспечивать оптимальное соотношение цены и качества производимой продукции.</w:t>
      </w:r>
    </w:p>
    <w:p w:rsidR="008757BE" w:rsidRPr="00914429" w:rsidRDefault="008757BE" w:rsidP="00BA3529">
      <w:pPr>
        <w:pStyle w:val="a8"/>
        <w:ind w:firstLine="567"/>
        <w:rPr>
          <w:szCs w:val="28"/>
        </w:rPr>
      </w:pPr>
      <w:r w:rsidRPr="00914429">
        <w:rPr>
          <w:i/>
          <w:szCs w:val="28"/>
        </w:rPr>
        <w:t xml:space="preserve">Стратегия выбора структуры рынка сбыта продукции. </w:t>
      </w:r>
      <w:r w:rsidRPr="00914429">
        <w:rPr>
          <w:szCs w:val="28"/>
        </w:rPr>
        <w:t xml:space="preserve">Если продукцию рассматривать с точки зрения сбыта, то мы видим, что работы по военному судоремонту выполняются по Государственному заказу, работы по утилизации АПЛ выполняются также по Государственному заказу. Объем Государственного заказа составляет более 90 % от произведенной продукции. Стратегическим направлением может быть переход к полисегментному рынку сбыта (необходимость иметь несколько крупных заказчиков). </w:t>
      </w:r>
    </w:p>
    <w:p w:rsidR="008757BE" w:rsidRPr="00914429" w:rsidRDefault="008757BE" w:rsidP="00BA3529">
      <w:pPr>
        <w:pStyle w:val="a8"/>
        <w:ind w:firstLine="567"/>
        <w:rPr>
          <w:szCs w:val="28"/>
        </w:rPr>
      </w:pPr>
      <w:r w:rsidRPr="00914429">
        <w:rPr>
          <w:i/>
          <w:szCs w:val="28"/>
        </w:rPr>
        <w:t xml:space="preserve">Стратегия рыночной экспансии. </w:t>
      </w:r>
      <w:r w:rsidRPr="00914429">
        <w:rPr>
          <w:szCs w:val="28"/>
        </w:rPr>
        <w:t>Здесь стратегическим направлением может быть расширение охватываемого сектора рынка. Подобные действия особенно актуальны в условиях недозагрузки производственных мощностей.</w:t>
      </w:r>
    </w:p>
    <w:p w:rsidR="008757BE" w:rsidRPr="00914429" w:rsidRDefault="008757BE" w:rsidP="00BA3529">
      <w:pPr>
        <w:pStyle w:val="a8"/>
        <w:ind w:firstLine="567"/>
        <w:rPr>
          <w:szCs w:val="28"/>
        </w:rPr>
      </w:pPr>
      <w:r w:rsidRPr="00914429">
        <w:rPr>
          <w:szCs w:val="28"/>
        </w:rPr>
        <w:t xml:space="preserve">Возможны следующие варианты этой стратегии для предприятия: </w:t>
      </w:r>
    </w:p>
    <w:p w:rsidR="008757BE" w:rsidRPr="00914429" w:rsidRDefault="008757BE" w:rsidP="00BA3529">
      <w:pPr>
        <w:pStyle w:val="a8"/>
        <w:numPr>
          <w:ilvl w:val="0"/>
          <w:numId w:val="21"/>
        </w:numPr>
        <w:tabs>
          <w:tab w:val="left" w:pos="757"/>
        </w:tabs>
        <w:ind w:left="0" w:firstLine="567"/>
        <w:rPr>
          <w:szCs w:val="28"/>
        </w:rPr>
      </w:pPr>
      <w:r w:rsidRPr="00914429">
        <w:rPr>
          <w:szCs w:val="28"/>
        </w:rPr>
        <w:t>расширение охватываемого сектора рынка работ по утилизации АПЛ;</w:t>
      </w:r>
    </w:p>
    <w:p w:rsidR="008757BE" w:rsidRPr="00914429" w:rsidRDefault="008757BE" w:rsidP="00BA3529">
      <w:pPr>
        <w:pStyle w:val="a8"/>
        <w:numPr>
          <w:ilvl w:val="0"/>
          <w:numId w:val="21"/>
        </w:numPr>
        <w:tabs>
          <w:tab w:val="left" w:pos="757"/>
        </w:tabs>
        <w:ind w:left="0" w:firstLine="567"/>
        <w:rPr>
          <w:szCs w:val="28"/>
        </w:rPr>
      </w:pPr>
      <w:r w:rsidRPr="00914429">
        <w:rPr>
          <w:szCs w:val="28"/>
        </w:rPr>
        <w:t>расширение охватываемого сектора рынка военного судоремонта;</w:t>
      </w:r>
    </w:p>
    <w:p w:rsidR="008757BE" w:rsidRPr="00914429" w:rsidRDefault="008757BE" w:rsidP="00BA3529">
      <w:pPr>
        <w:pStyle w:val="a8"/>
        <w:numPr>
          <w:ilvl w:val="0"/>
          <w:numId w:val="21"/>
        </w:numPr>
        <w:tabs>
          <w:tab w:val="left" w:pos="757"/>
        </w:tabs>
        <w:ind w:left="0" w:firstLine="567"/>
        <w:rPr>
          <w:szCs w:val="28"/>
        </w:rPr>
      </w:pPr>
      <w:r w:rsidRPr="00914429">
        <w:rPr>
          <w:szCs w:val="28"/>
        </w:rPr>
        <w:t>расширение охватываемого сектора рынка гражданского судостроения и гражданского судоремонта (существенное увеличение доли предприятия на рынке);</w:t>
      </w:r>
    </w:p>
    <w:p w:rsidR="008757BE" w:rsidRPr="00914429" w:rsidRDefault="008757BE" w:rsidP="00BA3529">
      <w:pPr>
        <w:pStyle w:val="a8"/>
        <w:numPr>
          <w:ilvl w:val="0"/>
          <w:numId w:val="21"/>
        </w:numPr>
        <w:tabs>
          <w:tab w:val="left" w:pos="757"/>
        </w:tabs>
        <w:ind w:left="0" w:firstLine="567"/>
        <w:rPr>
          <w:szCs w:val="28"/>
        </w:rPr>
      </w:pPr>
      <w:r w:rsidRPr="00914429">
        <w:rPr>
          <w:szCs w:val="28"/>
        </w:rPr>
        <w:t>освоение рынка по изготовлению оборудования для топливно-энергетического комплекса.</w:t>
      </w:r>
    </w:p>
    <w:p w:rsidR="008757BE" w:rsidRPr="00914429" w:rsidRDefault="008757BE" w:rsidP="00BA3529">
      <w:pPr>
        <w:pStyle w:val="a8"/>
        <w:ind w:firstLine="567"/>
        <w:rPr>
          <w:szCs w:val="28"/>
        </w:rPr>
      </w:pPr>
      <w:r w:rsidRPr="00914429">
        <w:rPr>
          <w:szCs w:val="28"/>
        </w:rPr>
        <w:t>Препятствием для расширения охватываемого сектора рынка работ по утилизации АПЛ является крайняя ограниченность этого рынка. В Приморском крае АПЛ, выведенные из состава ВМФ и подлежащие утилизации, будут утилизированы полностью до 2012 года. Стратегическим направлением в данном случае является перевод АПЛ из Камчатского края в Приморский край для утилизации. Следует рассмотреть вопрос и об организации активного поиска и  подъема затопленных кораблей и подводных лодок с целью последующей  утилизации и продажи металла на лом. Это позволит предприятию надолго обеспечить загрузку производственных мощностей по утилизации.</w:t>
      </w:r>
    </w:p>
    <w:p w:rsidR="008757BE" w:rsidRPr="00914429" w:rsidRDefault="008757BE" w:rsidP="00BA3529">
      <w:pPr>
        <w:pStyle w:val="a8"/>
        <w:ind w:firstLine="567"/>
        <w:rPr>
          <w:szCs w:val="28"/>
        </w:rPr>
      </w:pPr>
      <w:r w:rsidRPr="00914429">
        <w:rPr>
          <w:szCs w:val="28"/>
        </w:rPr>
        <w:t xml:space="preserve">Доля рынка гражданского судостроения, которую охватывает ОАО ДВЗ «Звезда» в настоящее время составляет 0,1%. Существует реальная возможность расширения охватываемой предприятием доли рынка (есть растущая потребность потребителей в производимой продукции). Доля рынка гражданского судоремонта, которую охватывает ОАО ДВЗ «Звезда» в настоящее время составляет 0,05%. Емкость рынка по изготовлению оборудования для топливно-энергетического комплекса составляет по экспертным оценкам 1,4 млрд. руб. в год. </w:t>
      </w:r>
    </w:p>
    <w:p w:rsidR="008757BE" w:rsidRPr="00914429" w:rsidRDefault="008757BE" w:rsidP="00BA3529">
      <w:pPr>
        <w:pStyle w:val="a8"/>
        <w:ind w:firstLine="567"/>
        <w:rPr>
          <w:szCs w:val="28"/>
        </w:rPr>
      </w:pPr>
      <w:r w:rsidRPr="00914429">
        <w:rPr>
          <w:i/>
          <w:szCs w:val="28"/>
        </w:rPr>
        <w:t xml:space="preserve">Стратегия рыночной конкуренции. </w:t>
      </w:r>
      <w:r w:rsidRPr="00914429">
        <w:rPr>
          <w:szCs w:val="28"/>
        </w:rPr>
        <w:t xml:space="preserve">Конкурентами ОАО ДВЗ «Звезда» на рынке утилизации являются: в Приморском крае – ОАО «30 СРЗ», в Камчатском крае – ОАО «СВРЦ». Мощности этих предприятий позволяют утилизировать соответственно 1 и 2 АПЛ в год. Кроме того, производственная инфраструктура этих предприятий не позволяет осуществлять выгрузку ОЯТ, что является конкурентным преимуществом для ОАО ДВЗ «Звезда». Способом конкурентной борьбы в данном случае является организация выработки решения вопроса о переводе АПЛ на утилизацию на ОАО ДВЗ «Звезда» на уровне Министерства обороны через представителей. </w:t>
      </w:r>
    </w:p>
    <w:p w:rsidR="008757BE" w:rsidRPr="00914429" w:rsidRDefault="008757BE" w:rsidP="00BA3529">
      <w:pPr>
        <w:pStyle w:val="a8"/>
        <w:ind w:firstLine="567"/>
        <w:rPr>
          <w:szCs w:val="28"/>
        </w:rPr>
      </w:pPr>
      <w:r w:rsidRPr="00914429">
        <w:rPr>
          <w:szCs w:val="28"/>
        </w:rPr>
        <w:t xml:space="preserve">Конкурентами ОАО ДВЗ «Звезда» на рынке судоремонта по госзаказам являются: ОАО «Амурский судостроительный завод», ОАО «30 СРЗ», ОАО «СВРЦ»,ОАО «178 СРЗ», ОАО «Дальзавод». </w:t>
      </w:r>
    </w:p>
    <w:p w:rsidR="008757BE" w:rsidRPr="00914429" w:rsidRDefault="008757BE" w:rsidP="00BA3529">
      <w:pPr>
        <w:pStyle w:val="a8"/>
        <w:ind w:firstLine="567"/>
        <w:rPr>
          <w:szCs w:val="28"/>
        </w:rPr>
      </w:pPr>
      <w:r w:rsidRPr="00914429">
        <w:rPr>
          <w:szCs w:val="28"/>
        </w:rPr>
        <w:t xml:space="preserve">На рынке гражданского судостроения конкурентами ОАО ДВЗ «Звезда» являются: в Дальневосточном регионе - ОАО «Амурский судостроительный завод», ОАО «Дальзавод», ОАО «Восточная верфь», за рубежом – судостроительные предприятия Японии, Кореи, Китая. Способами конкурентной борьбы (завоевания потребителей) в данном случае является улучшение качества выпускаемой продукции, снижение стоимости продукции, сокращение сроков строительства судов. </w:t>
      </w:r>
    </w:p>
    <w:p w:rsidR="008757BE" w:rsidRPr="00914429" w:rsidRDefault="008757BE" w:rsidP="00BA3529">
      <w:pPr>
        <w:pStyle w:val="a8"/>
        <w:ind w:firstLine="567"/>
        <w:rPr>
          <w:szCs w:val="28"/>
        </w:rPr>
      </w:pPr>
      <w:r w:rsidRPr="00914429">
        <w:rPr>
          <w:szCs w:val="28"/>
        </w:rPr>
        <w:t>На рынке гражданского судоремонта конкурентами ОАО ДВЗ «Звезда» являются: в Дальневосточном регионе – ОАО «Амурский судостроительный завод», ОАО «НСРЗ», ОАО «Славянский судоремонтный завод», ОАО «Первомайский судоремонтный завод», ОАО «Дальзавод», за рубежом – судостроительные предприятия Японии, Кореи, Китая. Способы конкурентной борьбы те же, что и при гражданском судостроении.</w:t>
      </w:r>
    </w:p>
    <w:p w:rsidR="008757BE" w:rsidRPr="00914429" w:rsidRDefault="008757BE" w:rsidP="00BA3529">
      <w:pPr>
        <w:pStyle w:val="a8"/>
        <w:ind w:firstLine="567"/>
        <w:rPr>
          <w:szCs w:val="28"/>
        </w:rPr>
      </w:pPr>
      <w:r w:rsidRPr="00914429">
        <w:rPr>
          <w:szCs w:val="28"/>
        </w:rPr>
        <w:t>На рынке оборудования для топливно-энергетического комплекса конкурентами ОАО ДВЗ «Звезда» являются, в основном, зарубежные кампании. Способами конкурентной борьбы (завоевания потребителей) в данном случае является улучшение качества выпускаемой продукции, снижение стоимости продукции, сокращение сроков изготовления, либо сотрудничество с зарубежными компаниями в качестве субподрядчика.</w:t>
      </w:r>
    </w:p>
    <w:p w:rsidR="008757BE" w:rsidRPr="00914429" w:rsidRDefault="008757BE" w:rsidP="00BA3529">
      <w:pPr>
        <w:pStyle w:val="a8"/>
        <w:ind w:firstLine="567"/>
        <w:rPr>
          <w:szCs w:val="28"/>
        </w:rPr>
      </w:pPr>
      <w:r w:rsidRPr="00914429">
        <w:rPr>
          <w:i/>
          <w:szCs w:val="28"/>
        </w:rPr>
        <w:t xml:space="preserve">Стратегия ценообразования. </w:t>
      </w:r>
      <w:r w:rsidRPr="00914429">
        <w:rPr>
          <w:szCs w:val="28"/>
        </w:rPr>
        <w:t>Ценообразование по работам, финансируемым за счет средств государственного заказа, осуществляется затратным методом. До недавнего времени достаточно было согласовать цену с государственным заказчиком. В связи с изменениями в системе распределения Государственного заказа и принятием Федерального закона от 6.05.99 № 97-ФЗ «О конкурсах на размещение заказов на поставки товаров, выполнение работ, оказание услуг для государственных нужд» цена на работы, финансируемые за счет средств государственного заказа, стала определяться исходя из лимитов бюджетных средств, отведенных для выполнения конкретных работ. Таким образом, максимальный уровень стоимости продукции определен лимитом бюджетных средств, а минимальный уровень определяется на конкурентной основе по конкурсу  исходя из заявок участников.</w:t>
      </w:r>
    </w:p>
    <w:p w:rsidR="008757BE" w:rsidRPr="00914429" w:rsidRDefault="008757BE" w:rsidP="00BA3529">
      <w:pPr>
        <w:pStyle w:val="a8"/>
        <w:ind w:firstLine="567"/>
        <w:rPr>
          <w:szCs w:val="28"/>
        </w:rPr>
      </w:pPr>
      <w:r w:rsidRPr="00914429">
        <w:rPr>
          <w:szCs w:val="28"/>
        </w:rPr>
        <w:t xml:space="preserve">По гражданской продукции в условиях, когда предприятие занимает небольшую долю рынка, целесообразно использовать стратегию «облегченного проникновения», при которой происходит занижение цен на новую продукцию, чтобы преодолеть рыночные барьеры, завоевать внимание потребителей, повысить конкурентоспособность продукции. </w:t>
      </w:r>
    </w:p>
    <w:p w:rsidR="008757BE" w:rsidRPr="00914429" w:rsidRDefault="008757BE" w:rsidP="00BA3529">
      <w:pPr>
        <w:pStyle w:val="a8"/>
        <w:ind w:firstLine="567"/>
        <w:rPr>
          <w:szCs w:val="28"/>
        </w:rPr>
      </w:pPr>
      <w:r w:rsidRPr="00914429">
        <w:rPr>
          <w:b/>
          <w:szCs w:val="28"/>
        </w:rPr>
        <w:t xml:space="preserve">Формирование вариантов и выбор ресурсно-рыночной стратегии предприятия. </w:t>
      </w:r>
      <w:r w:rsidRPr="00914429">
        <w:rPr>
          <w:i/>
          <w:szCs w:val="28"/>
        </w:rPr>
        <w:t xml:space="preserve">Стратегия объема ресурсных запасов. </w:t>
      </w:r>
      <w:r w:rsidRPr="00914429">
        <w:rPr>
          <w:szCs w:val="28"/>
        </w:rPr>
        <w:t>Стратегия объема ресурсных запасов (имеются в виду материальные ресурсы) зависит от товарной стратегии: от выбранного ассортимента продукции, масштабов производства, уровня использования производственных мощностей, длительности производственного цикла. В условиях длительного производственного цикла при производстве работ по судоремонту и судостроению (сроки постройки судов 1 – 3 года, сроки военного судоремонта от 1 года до 4-5 лет) предприятию необходимо иметь такой объем запасов сырья и материалов, который обеспечивал бы возможность непрерывного производства работ. Формирование долгосрочных запасов требует большого объема финансовых ресурсов, необходимых для закупки сырья, материалов, комплектующих. Кроме того, наличие долгосрочных запасов сопровождается затратами на хранение, складирование, охрану этих запасов.</w:t>
      </w:r>
    </w:p>
    <w:p w:rsidR="008757BE" w:rsidRPr="00914429" w:rsidRDefault="008757BE" w:rsidP="00BA3529">
      <w:pPr>
        <w:pStyle w:val="a8"/>
        <w:ind w:firstLine="567"/>
        <w:rPr>
          <w:szCs w:val="28"/>
        </w:rPr>
      </w:pPr>
      <w:r w:rsidRPr="00914429">
        <w:rPr>
          <w:szCs w:val="28"/>
        </w:rPr>
        <w:t>Необходимо выбрать стратегию снижения текущих запасов и минимизации страхового запаса, необходимого для бесперебойной работы предприятия в соответствии с товарно-рыночной стратегией, а также принятым годовым производственным планом. Необходимо провести ревизию запасов, имеющихся на складах предприятия, определить, будут ли имеющиеся запасы вовлечены в производственный процесс в течении одного - двух производственных циклов (двух-трех лет, учитывая длительность производственного цикла для производства работ по судоремонту и судостроению). Если имеющиеся запасы не будут вовлечены в производственный процесс в течение этого времени, то экономически целесообразно их реализовать на сторону, либо утилизировать. Это позволит снизить затраты по хранению запасов, а также получить дополнительные денежные средства, которые могут быть направлены на нужды предприятия (в том числе на обновление основных фондов).</w:t>
      </w:r>
    </w:p>
    <w:p w:rsidR="008757BE" w:rsidRPr="00914429" w:rsidRDefault="008757BE" w:rsidP="00BA3529">
      <w:pPr>
        <w:pStyle w:val="a8"/>
        <w:ind w:firstLine="567"/>
        <w:rPr>
          <w:szCs w:val="28"/>
        </w:rPr>
      </w:pPr>
      <w:r w:rsidRPr="00914429">
        <w:rPr>
          <w:i/>
          <w:szCs w:val="28"/>
        </w:rPr>
        <w:t xml:space="preserve">Стратегия качества ресурсов. </w:t>
      </w:r>
      <w:r w:rsidRPr="00914429">
        <w:rPr>
          <w:szCs w:val="28"/>
        </w:rPr>
        <w:t>Качество покупных сырья, материалов, комплектующих изделий должно соответствовать требованиям отраслевых нормативных документов, которые регламентируют показатели качества для этих изделий. От качества используемых материалов, особенно комплектующих изделий, зависит качество выпускаемой продукции. Для занятия лидирующих позиций на рынке предприятию необходимо уделять внимание качеству выпускаемой продукции. Большое влияние на качество выпускаемой продукции оказывает качество материалов, поступающих на предприятие, и предприятию необходимо осуществлять входной контроль качества поступающих материалов и комплектующих изделий.</w:t>
      </w:r>
    </w:p>
    <w:p w:rsidR="008757BE" w:rsidRPr="00914429" w:rsidRDefault="008757BE" w:rsidP="00BA3529">
      <w:pPr>
        <w:pStyle w:val="a8"/>
        <w:ind w:firstLine="567"/>
        <w:rPr>
          <w:szCs w:val="28"/>
        </w:rPr>
      </w:pPr>
      <w:r w:rsidRPr="00914429">
        <w:rPr>
          <w:i/>
          <w:szCs w:val="28"/>
        </w:rPr>
        <w:t xml:space="preserve">Стратегия поведения предприятия на рынке ресурсов. </w:t>
      </w:r>
      <w:r w:rsidRPr="00914429">
        <w:rPr>
          <w:szCs w:val="28"/>
        </w:rPr>
        <w:t>Необходимо развивать договорные отношения предприятия с поставщиками сырья, материалов, комплектующих изделий. Под развитием договорных отношений мы понимаем развитие договорной культуры, этики ведения бизнеса. Высокий уровень договорной культуры, конструктивные деловые отношения между руководителями предприятий способствуют возможности реализации различных логистических схем типа «Just in time». Подобные схемы позволят значительно сократить транспортно-заготовительные расходы и складские затраты, связанные с длительным хранением запасов.</w:t>
      </w:r>
    </w:p>
    <w:p w:rsidR="008757BE" w:rsidRPr="00914429" w:rsidRDefault="008757BE" w:rsidP="00BA3529">
      <w:pPr>
        <w:pStyle w:val="a8"/>
        <w:ind w:firstLine="567"/>
        <w:rPr>
          <w:szCs w:val="28"/>
        </w:rPr>
      </w:pPr>
      <w:r w:rsidRPr="00914429">
        <w:rPr>
          <w:szCs w:val="28"/>
        </w:rPr>
        <w:t>Необходимо на основе производственного плана разработать план материально-технического снабжения (на год). В этом плане должны быть отражены наименования требуемых материалов и комплектующих изделий, требуемое количество и сроки поставки таким образом, чтобы обеспечить возможность бесперебойного выполнения производственного плана. По основным группам материалов (по которым требуются значительные объемы поставок) нужно определить наиболее подходящих поставщиков. Одним из способов определения наиболее подходящих поставщиков сырья и материалов является организация конкурса (тендера) на поставку продукции.</w:t>
      </w:r>
    </w:p>
    <w:p w:rsidR="008757BE" w:rsidRPr="00914429" w:rsidRDefault="008757BE" w:rsidP="00BA3529">
      <w:pPr>
        <w:pStyle w:val="a8"/>
        <w:ind w:firstLine="567"/>
        <w:rPr>
          <w:szCs w:val="28"/>
        </w:rPr>
      </w:pPr>
      <w:r w:rsidRPr="00914429">
        <w:rPr>
          <w:szCs w:val="28"/>
        </w:rPr>
        <w:t>Наиболее подходящих поставщиков можно определить по следующим признакам:</w:t>
      </w:r>
    </w:p>
    <w:p w:rsidR="008757BE" w:rsidRPr="00914429" w:rsidRDefault="008757BE" w:rsidP="00BA3529">
      <w:pPr>
        <w:pStyle w:val="a8"/>
        <w:numPr>
          <w:ilvl w:val="0"/>
          <w:numId w:val="14"/>
        </w:numPr>
        <w:tabs>
          <w:tab w:val="left" w:pos="757"/>
        </w:tabs>
        <w:ind w:left="0" w:firstLine="567"/>
        <w:rPr>
          <w:szCs w:val="28"/>
        </w:rPr>
      </w:pPr>
      <w:r w:rsidRPr="00914429">
        <w:rPr>
          <w:szCs w:val="28"/>
        </w:rPr>
        <w:t>способность обеспечить требуемые объемы поставок по номенклатуре материалов;</w:t>
      </w:r>
    </w:p>
    <w:p w:rsidR="008757BE" w:rsidRPr="00914429" w:rsidRDefault="008757BE" w:rsidP="00BA3529">
      <w:pPr>
        <w:pStyle w:val="a8"/>
        <w:numPr>
          <w:ilvl w:val="0"/>
          <w:numId w:val="14"/>
        </w:numPr>
        <w:tabs>
          <w:tab w:val="left" w:pos="757"/>
        </w:tabs>
        <w:ind w:left="0" w:firstLine="567"/>
        <w:rPr>
          <w:szCs w:val="28"/>
        </w:rPr>
      </w:pPr>
      <w:r w:rsidRPr="00914429">
        <w:rPr>
          <w:szCs w:val="28"/>
        </w:rPr>
        <w:t>способность обеспечить требуемые сроки поставок материалов в соответствии с годовым планом материально-технического снабжения;</w:t>
      </w:r>
    </w:p>
    <w:p w:rsidR="008757BE" w:rsidRPr="00914429" w:rsidRDefault="008757BE" w:rsidP="00BA3529">
      <w:pPr>
        <w:pStyle w:val="a8"/>
        <w:numPr>
          <w:ilvl w:val="0"/>
          <w:numId w:val="14"/>
        </w:numPr>
        <w:tabs>
          <w:tab w:val="left" w:pos="757"/>
        </w:tabs>
        <w:ind w:left="0" w:firstLine="567"/>
        <w:rPr>
          <w:szCs w:val="28"/>
        </w:rPr>
      </w:pPr>
      <w:r w:rsidRPr="00914429">
        <w:rPr>
          <w:szCs w:val="28"/>
        </w:rPr>
        <w:t>уровень качества требуемых материалов (в соответствии с принятой стратегией качества ресурсов);</w:t>
      </w:r>
    </w:p>
    <w:p w:rsidR="008757BE" w:rsidRPr="00914429" w:rsidRDefault="008757BE" w:rsidP="00BA3529">
      <w:pPr>
        <w:pStyle w:val="a8"/>
        <w:numPr>
          <w:ilvl w:val="0"/>
          <w:numId w:val="14"/>
        </w:numPr>
        <w:tabs>
          <w:tab w:val="left" w:pos="757"/>
        </w:tabs>
        <w:ind w:left="0" w:firstLine="567"/>
        <w:rPr>
          <w:szCs w:val="28"/>
        </w:rPr>
      </w:pPr>
      <w:r w:rsidRPr="00914429">
        <w:rPr>
          <w:szCs w:val="28"/>
        </w:rPr>
        <w:t xml:space="preserve">уровень цен требуемых материалов (соотношение цены и качества материалов). </w:t>
      </w:r>
    </w:p>
    <w:p w:rsidR="008757BE" w:rsidRPr="00914429" w:rsidRDefault="008757BE" w:rsidP="00BA3529">
      <w:pPr>
        <w:pStyle w:val="a8"/>
        <w:ind w:firstLine="567"/>
        <w:rPr>
          <w:szCs w:val="28"/>
        </w:rPr>
      </w:pPr>
      <w:r w:rsidRPr="00914429">
        <w:rPr>
          <w:szCs w:val="28"/>
        </w:rPr>
        <w:t>Основными группами материалов, по которым следует заключить долгосрочные контракты с поставщиками, могут быть:</w:t>
      </w:r>
    </w:p>
    <w:p w:rsidR="008757BE" w:rsidRPr="00914429" w:rsidRDefault="008757BE" w:rsidP="002C2C8B">
      <w:pPr>
        <w:pStyle w:val="a8"/>
        <w:numPr>
          <w:ilvl w:val="0"/>
          <w:numId w:val="19"/>
        </w:numPr>
        <w:tabs>
          <w:tab w:val="clear" w:pos="454"/>
          <w:tab w:val="left" w:pos="0"/>
          <w:tab w:val="num" w:pos="851"/>
        </w:tabs>
        <w:ind w:left="0" w:firstLine="567"/>
        <w:rPr>
          <w:szCs w:val="28"/>
        </w:rPr>
      </w:pPr>
      <w:r w:rsidRPr="00914429">
        <w:rPr>
          <w:szCs w:val="28"/>
        </w:rPr>
        <w:t>черные металлы и изделия из них;</w:t>
      </w:r>
    </w:p>
    <w:p w:rsidR="008757BE" w:rsidRPr="00914429" w:rsidRDefault="008757BE" w:rsidP="002C2C8B">
      <w:pPr>
        <w:pStyle w:val="a8"/>
        <w:numPr>
          <w:ilvl w:val="0"/>
          <w:numId w:val="19"/>
        </w:numPr>
        <w:tabs>
          <w:tab w:val="clear" w:pos="454"/>
          <w:tab w:val="left" w:pos="0"/>
          <w:tab w:val="num" w:pos="851"/>
        </w:tabs>
        <w:ind w:left="0" w:firstLine="567"/>
        <w:rPr>
          <w:szCs w:val="28"/>
        </w:rPr>
      </w:pPr>
      <w:r w:rsidRPr="00914429">
        <w:rPr>
          <w:szCs w:val="28"/>
        </w:rPr>
        <w:t>цветные металлы и изделия из них;</w:t>
      </w:r>
    </w:p>
    <w:p w:rsidR="008757BE" w:rsidRPr="00914429" w:rsidRDefault="008757BE" w:rsidP="002C2C8B">
      <w:pPr>
        <w:pStyle w:val="a8"/>
        <w:numPr>
          <w:ilvl w:val="0"/>
          <w:numId w:val="19"/>
        </w:numPr>
        <w:tabs>
          <w:tab w:val="clear" w:pos="454"/>
          <w:tab w:val="left" w:pos="0"/>
          <w:tab w:val="num" w:pos="851"/>
        </w:tabs>
        <w:ind w:left="0" w:firstLine="567"/>
        <w:rPr>
          <w:szCs w:val="28"/>
        </w:rPr>
      </w:pPr>
      <w:r w:rsidRPr="00914429">
        <w:rPr>
          <w:szCs w:val="28"/>
        </w:rPr>
        <w:t>лакокрасочные материалы;</w:t>
      </w:r>
    </w:p>
    <w:p w:rsidR="008757BE" w:rsidRPr="00914429" w:rsidRDefault="008757BE" w:rsidP="002C2C8B">
      <w:pPr>
        <w:pStyle w:val="a8"/>
        <w:numPr>
          <w:ilvl w:val="0"/>
          <w:numId w:val="19"/>
        </w:numPr>
        <w:tabs>
          <w:tab w:val="clear" w:pos="454"/>
          <w:tab w:val="left" w:pos="0"/>
          <w:tab w:val="num" w:pos="851"/>
        </w:tabs>
        <w:ind w:left="0" w:firstLine="567"/>
        <w:rPr>
          <w:szCs w:val="28"/>
        </w:rPr>
      </w:pPr>
      <w:r w:rsidRPr="00914429">
        <w:rPr>
          <w:szCs w:val="28"/>
        </w:rPr>
        <w:t>сварочные материалы;</w:t>
      </w:r>
    </w:p>
    <w:p w:rsidR="008757BE" w:rsidRPr="00914429" w:rsidRDefault="008757BE" w:rsidP="002C2C8B">
      <w:pPr>
        <w:pStyle w:val="a8"/>
        <w:numPr>
          <w:ilvl w:val="0"/>
          <w:numId w:val="19"/>
        </w:numPr>
        <w:tabs>
          <w:tab w:val="clear" w:pos="454"/>
          <w:tab w:val="left" w:pos="0"/>
          <w:tab w:val="num" w:pos="851"/>
        </w:tabs>
        <w:ind w:left="0" w:firstLine="567"/>
        <w:rPr>
          <w:szCs w:val="28"/>
        </w:rPr>
      </w:pPr>
      <w:r w:rsidRPr="00914429">
        <w:rPr>
          <w:szCs w:val="28"/>
        </w:rPr>
        <w:t>спецодежда;</w:t>
      </w:r>
    </w:p>
    <w:p w:rsidR="008757BE" w:rsidRPr="00914429" w:rsidRDefault="008757BE" w:rsidP="002C2C8B">
      <w:pPr>
        <w:pStyle w:val="a8"/>
        <w:numPr>
          <w:ilvl w:val="0"/>
          <w:numId w:val="19"/>
        </w:numPr>
        <w:tabs>
          <w:tab w:val="clear" w:pos="454"/>
          <w:tab w:val="left" w:pos="0"/>
          <w:tab w:val="num" w:pos="851"/>
        </w:tabs>
        <w:ind w:left="0" w:firstLine="567"/>
        <w:rPr>
          <w:szCs w:val="28"/>
        </w:rPr>
      </w:pPr>
      <w:r w:rsidRPr="00914429">
        <w:rPr>
          <w:szCs w:val="28"/>
        </w:rPr>
        <w:t>топливо;</w:t>
      </w:r>
    </w:p>
    <w:p w:rsidR="008757BE" w:rsidRPr="00914429" w:rsidRDefault="008757BE" w:rsidP="002C2C8B">
      <w:pPr>
        <w:pStyle w:val="a8"/>
        <w:numPr>
          <w:ilvl w:val="0"/>
          <w:numId w:val="19"/>
        </w:numPr>
        <w:tabs>
          <w:tab w:val="clear" w:pos="454"/>
          <w:tab w:val="left" w:pos="0"/>
          <w:tab w:val="num" w:pos="851"/>
        </w:tabs>
        <w:ind w:left="0" w:firstLine="567"/>
        <w:rPr>
          <w:szCs w:val="28"/>
        </w:rPr>
      </w:pPr>
      <w:r w:rsidRPr="00914429">
        <w:rPr>
          <w:szCs w:val="28"/>
        </w:rPr>
        <w:t>прочие материалы.</w:t>
      </w:r>
    </w:p>
    <w:p w:rsidR="008757BE" w:rsidRPr="00914429" w:rsidRDefault="008757BE" w:rsidP="00BA3529">
      <w:pPr>
        <w:pStyle w:val="a8"/>
        <w:ind w:firstLine="567"/>
        <w:rPr>
          <w:szCs w:val="28"/>
        </w:rPr>
      </w:pPr>
      <w:r w:rsidRPr="00914429">
        <w:rPr>
          <w:b/>
          <w:szCs w:val="28"/>
        </w:rPr>
        <w:t xml:space="preserve">Определение технологической стратегии. </w:t>
      </w:r>
      <w:r w:rsidRPr="00914429">
        <w:rPr>
          <w:szCs w:val="28"/>
        </w:rPr>
        <w:t>В настоящее время на предприятии общий уровень используемой техники и технологии можно охарактеризовать как устаревший. Большая часть оборудования и сооружений, задействованных при производстве, изготовлены до 1970 года, это оборудование морально и физически устарело. В условиях кризиса после 1991 года у предприятия не было возможности для обновления основных производственных фондов. Это объясняется снижением объемов финансирования Государственного заказа. В период с 1993 года по 2002 год предприятие выполняло работы по утилизации АПЛ по программе Совместного Снижения Угрозы. В рамках этой программы были произведены модернизация и ремонт основных производственных фондов, задействованных при выполнении работ по утилизации. Кроме того, по этой же программе было доставлено на завод оборудование, необходимое для производства работ по утилизации, а также для обеспечения безопасности персонала, населения и окружающей среды при производстве работ. Был также построен и введен в строй береговой комплекс выгрузки отработавшего ядерного топлива, который позволил осуществлять выгрузку отработавшего ядерного топлива из 4-х утилизируемых АПЛ в год. Выполнение заводом работ по утилизации АПЛ в рамках программы ССУ позволило предприятию довести уровень производственной базы по утилизации до лучшего в регионе. Уровень развития технологии и техники на ОАО ДВЗ «Звезда» позволяет утилизировать одновременно 4-6 АПЛ, т.е. предприятие имеет возможность утилизировать 4 АПЛ в год (для сравнения конкуренты - ОАО «30 СРЗ» способно утилизировать 1 АПЛ в год, а ОАО «СВРЦ» - 1,5 АПЛ в год).</w:t>
      </w:r>
    </w:p>
    <w:p w:rsidR="008757BE" w:rsidRPr="00914429" w:rsidRDefault="008757BE" w:rsidP="00BA3529">
      <w:pPr>
        <w:pStyle w:val="a8"/>
        <w:ind w:firstLine="567"/>
        <w:rPr>
          <w:szCs w:val="28"/>
        </w:rPr>
      </w:pPr>
      <w:r w:rsidRPr="00914429">
        <w:rPr>
          <w:szCs w:val="28"/>
        </w:rPr>
        <w:t>Итак, общий уровень техники и технологии (для производства работ по ремонту и строительству судов) на предприятии, с одной стороны, можно охарактеризовать как устаревший, с другой стороны, он не уступает другим предприятиям в регионе (уровень износа и возраст оборудования, а также технология на предприятиях судостроительной отрасли в регионе приблизительно одинаковы – устаревшие).</w:t>
      </w:r>
    </w:p>
    <w:p w:rsidR="008757BE" w:rsidRPr="00914429" w:rsidRDefault="008757BE" w:rsidP="00BA3529">
      <w:pPr>
        <w:pStyle w:val="a8"/>
        <w:ind w:firstLine="567"/>
        <w:rPr>
          <w:szCs w:val="28"/>
        </w:rPr>
      </w:pPr>
      <w:r w:rsidRPr="00914429">
        <w:rPr>
          <w:szCs w:val="28"/>
        </w:rPr>
        <w:t>В соответствии с товарно-рыночной стратегией предприятия, когда предприятие выбирает в качестве стратегических видов деятельности гражданский судоремонт и гражданское судостроение, необходимо внедрить новые технологии и новое оборудование, которые позволили бы получить конкурентные преимущества перед иностранными конкурентами (необходимо внедрение ресурсосберегающих технологий и оборудования). Подобные технологии, как правило, позволяют снизить затраты всех видов ресурсов, а также повысить качество производимой продукции, повышая тем самым конкурентоспособность продукции.</w:t>
      </w:r>
    </w:p>
    <w:p w:rsidR="008757BE" w:rsidRPr="00914429" w:rsidRDefault="008757BE" w:rsidP="00BA3529">
      <w:pPr>
        <w:pStyle w:val="a8"/>
        <w:ind w:firstLine="567"/>
        <w:rPr>
          <w:szCs w:val="28"/>
        </w:rPr>
      </w:pPr>
      <w:r w:rsidRPr="00914429">
        <w:rPr>
          <w:szCs w:val="28"/>
        </w:rPr>
        <w:t>Стратегическим решением в данном случае будет переход предприятия от технологического типа к маркетинговому, при котором предприятие ориентируется как на текущие запросы рынка, так и пытается заранее подготовить технологию к будущим запросам рынка, а также осуществляет активное воздействие на рыночный спрос будущих периодов.</w:t>
      </w:r>
    </w:p>
    <w:p w:rsidR="008757BE" w:rsidRPr="00914429" w:rsidRDefault="008757BE" w:rsidP="00BA3529">
      <w:pPr>
        <w:pStyle w:val="a8"/>
        <w:ind w:firstLine="567"/>
        <w:rPr>
          <w:szCs w:val="28"/>
        </w:rPr>
      </w:pPr>
      <w:r w:rsidRPr="00914429">
        <w:rPr>
          <w:b/>
          <w:szCs w:val="28"/>
        </w:rPr>
        <w:t xml:space="preserve">Определение инновационной стратегии. </w:t>
      </w:r>
      <w:r w:rsidRPr="00914429">
        <w:rPr>
          <w:szCs w:val="28"/>
        </w:rPr>
        <w:t>Для повышения конкурентоспособности продукции и снижения затрат на производство необходимо внедрение инноваций. На предприятии имеется потенциал для инновационной деятельности, характеризующийся как совокупность следующих ресурсов:</w:t>
      </w:r>
    </w:p>
    <w:p w:rsidR="008757BE" w:rsidRPr="00914429" w:rsidRDefault="008757BE" w:rsidP="00BA3529">
      <w:pPr>
        <w:pStyle w:val="a8"/>
        <w:ind w:firstLine="567"/>
        <w:rPr>
          <w:szCs w:val="28"/>
        </w:rPr>
      </w:pPr>
      <w:r w:rsidRPr="00914429">
        <w:rPr>
          <w:szCs w:val="28"/>
        </w:rPr>
        <w:t>1) интеллектуальный задел (опыт, а так же технологическая и конструкторская документация);</w:t>
      </w:r>
    </w:p>
    <w:p w:rsidR="008757BE" w:rsidRPr="00914429" w:rsidRDefault="008757BE" w:rsidP="00BA3529">
      <w:pPr>
        <w:pStyle w:val="a8"/>
        <w:ind w:firstLine="567"/>
        <w:rPr>
          <w:szCs w:val="28"/>
        </w:rPr>
      </w:pPr>
      <w:r w:rsidRPr="00914429">
        <w:rPr>
          <w:szCs w:val="28"/>
        </w:rPr>
        <w:t>2) материальные (опытно - приборная база, ресурс площадей);</w:t>
      </w:r>
    </w:p>
    <w:p w:rsidR="008757BE" w:rsidRPr="00914429" w:rsidRDefault="008757BE" w:rsidP="00BA3529">
      <w:pPr>
        <w:pStyle w:val="a8"/>
        <w:ind w:firstLine="567"/>
        <w:rPr>
          <w:szCs w:val="28"/>
        </w:rPr>
      </w:pPr>
      <w:r w:rsidRPr="00914429">
        <w:rPr>
          <w:szCs w:val="28"/>
        </w:rPr>
        <w:t>3) финансовые (существует возможность мобилизации финансовых ресурсов для внедрения инноваций и перевооружения производства);</w:t>
      </w:r>
    </w:p>
    <w:p w:rsidR="008757BE" w:rsidRPr="00914429" w:rsidRDefault="008757BE" w:rsidP="00BA3529">
      <w:pPr>
        <w:pStyle w:val="a8"/>
        <w:ind w:firstLine="567"/>
        <w:rPr>
          <w:szCs w:val="28"/>
        </w:rPr>
      </w:pPr>
      <w:r w:rsidRPr="00914429">
        <w:rPr>
          <w:szCs w:val="28"/>
        </w:rPr>
        <w:t>4) кадровые (имеются талантливые и образованные сотрудники, заинтересованные во внедрении инноваций и имеющие личные связи с научными, проектными и конструкторскими организациями);</w:t>
      </w:r>
    </w:p>
    <w:p w:rsidR="008757BE" w:rsidRPr="00914429" w:rsidRDefault="008757BE" w:rsidP="00BA3529">
      <w:pPr>
        <w:pStyle w:val="a8"/>
        <w:ind w:firstLine="567"/>
        <w:rPr>
          <w:szCs w:val="28"/>
        </w:rPr>
      </w:pPr>
      <w:r w:rsidRPr="00914429">
        <w:rPr>
          <w:szCs w:val="28"/>
        </w:rPr>
        <w:t>5) инфраструктурные (отдел Главного технолога, отдел Главного конструктора, отдел Главного сварщика, отдел автоматизированных систем управления производством).</w:t>
      </w:r>
    </w:p>
    <w:p w:rsidR="008757BE" w:rsidRPr="00914429" w:rsidRDefault="008757BE" w:rsidP="00BA3529">
      <w:pPr>
        <w:pStyle w:val="a8"/>
        <w:ind w:firstLine="567"/>
        <w:rPr>
          <w:szCs w:val="28"/>
        </w:rPr>
      </w:pPr>
      <w:r w:rsidRPr="00914429">
        <w:rPr>
          <w:szCs w:val="28"/>
        </w:rPr>
        <w:t>Стратегическим направлением является развитие инновационного потенциала предприятия. Необходимо произвести следующие мероприятия:</w:t>
      </w:r>
    </w:p>
    <w:p w:rsidR="008757BE" w:rsidRPr="00914429" w:rsidRDefault="008757BE" w:rsidP="00BA3529">
      <w:pPr>
        <w:pStyle w:val="a8"/>
        <w:ind w:firstLine="567"/>
        <w:rPr>
          <w:szCs w:val="28"/>
        </w:rPr>
      </w:pPr>
      <w:r w:rsidRPr="00914429">
        <w:rPr>
          <w:szCs w:val="28"/>
        </w:rPr>
        <w:t>1) привлечение высококвалифицированных специалистов (кадровая политика);</w:t>
      </w:r>
    </w:p>
    <w:p w:rsidR="008757BE" w:rsidRPr="00914429" w:rsidRDefault="008757BE" w:rsidP="00BA3529">
      <w:pPr>
        <w:pStyle w:val="a8"/>
        <w:ind w:firstLine="567"/>
        <w:rPr>
          <w:szCs w:val="28"/>
        </w:rPr>
      </w:pPr>
      <w:r w:rsidRPr="00914429">
        <w:rPr>
          <w:szCs w:val="28"/>
        </w:rPr>
        <w:t>2) оснащение конструкторского, технологического и других отделов ПЭВМ и программным обеспечением, позволяющим автоматизировать процесс выпуска конструкторской и технологической документации, сократить время обработки информации;</w:t>
      </w:r>
    </w:p>
    <w:p w:rsidR="008757BE" w:rsidRPr="00914429" w:rsidRDefault="008757BE" w:rsidP="00BA3529">
      <w:pPr>
        <w:pStyle w:val="a8"/>
        <w:ind w:firstLine="567"/>
        <w:rPr>
          <w:szCs w:val="28"/>
        </w:rPr>
      </w:pPr>
      <w:r w:rsidRPr="00914429">
        <w:rPr>
          <w:szCs w:val="28"/>
        </w:rPr>
        <w:t>3) приобретение патентов, лицензий, технологий, позволяющих создавать новые виды продукции и повысить конкурентоспособность традиционной для предприятия продукции;</w:t>
      </w:r>
    </w:p>
    <w:p w:rsidR="008757BE" w:rsidRPr="00914429" w:rsidRDefault="008757BE" w:rsidP="00BA3529">
      <w:pPr>
        <w:pStyle w:val="a8"/>
        <w:ind w:firstLine="567"/>
        <w:rPr>
          <w:szCs w:val="28"/>
        </w:rPr>
      </w:pPr>
      <w:r w:rsidRPr="00914429">
        <w:rPr>
          <w:szCs w:val="28"/>
        </w:rPr>
        <w:t>4) определение источников финансирования инновационной деятельности (финансовая стратегия);</w:t>
      </w:r>
    </w:p>
    <w:p w:rsidR="008757BE" w:rsidRPr="00914429" w:rsidRDefault="008757BE" w:rsidP="00BA3529">
      <w:pPr>
        <w:pStyle w:val="a8"/>
        <w:ind w:firstLine="567"/>
        <w:rPr>
          <w:szCs w:val="28"/>
        </w:rPr>
      </w:pPr>
      <w:r w:rsidRPr="00914429">
        <w:rPr>
          <w:szCs w:val="28"/>
        </w:rPr>
        <w:t>5) маркетинговое исследование рынка на предмет изучения предпочтений потребителей, их потребности в разработке новых продуктов.</w:t>
      </w:r>
    </w:p>
    <w:p w:rsidR="008757BE" w:rsidRPr="00914429" w:rsidRDefault="008757BE" w:rsidP="00BA3529">
      <w:pPr>
        <w:pStyle w:val="a8"/>
        <w:ind w:firstLine="567"/>
        <w:rPr>
          <w:szCs w:val="28"/>
        </w:rPr>
      </w:pPr>
      <w:r w:rsidRPr="00914429">
        <w:rPr>
          <w:b/>
          <w:szCs w:val="28"/>
        </w:rPr>
        <w:t xml:space="preserve">Анализ возможностей создания интеграционной зоны предприятия, определение интеграционной стратегии предприятия. </w:t>
      </w:r>
      <w:r w:rsidRPr="00914429">
        <w:rPr>
          <w:szCs w:val="28"/>
        </w:rPr>
        <w:t>Основными производсвенно-экономическими агентами, которые оказывают влияние на предприятие, являются:</w:t>
      </w:r>
    </w:p>
    <w:p w:rsidR="008757BE" w:rsidRPr="00914429" w:rsidRDefault="008757BE" w:rsidP="002C2C8B">
      <w:pPr>
        <w:pStyle w:val="a8"/>
        <w:numPr>
          <w:ilvl w:val="0"/>
          <w:numId w:val="22"/>
        </w:numPr>
        <w:tabs>
          <w:tab w:val="clear" w:pos="1117"/>
          <w:tab w:val="num" w:pos="851"/>
        </w:tabs>
        <w:ind w:left="0" w:firstLine="567"/>
        <w:rPr>
          <w:szCs w:val="28"/>
        </w:rPr>
      </w:pPr>
      <w:r w:rsidRPr="00914429">
        <w:rPr>
          <w:szCs w:val="28"/>
        </w:rPr>
        <w:t>поставщики сырья, материалов;</w:t>
      </w:r>
    </w:p>
    <w:p w:rsidR="008757BE" w:rsidRPr="00914429" w:rsidRDefault="008757BE" w:rsidP="002C2C8B">
      <w:pPr>
        <w:pStyle w:val="a8"/>
        <w:numPr>
          <w:ilvl w:val="0"/>
          <w:numId w:val="22"/>
        </w:numPr>
        <w:tabs>
          <w:tab w:val="clear" w:pos="1117"/>
          <w:tab w:val="num" w:pos="851"/>
        </w:tabs>
        <w:ind w:left="0" w:firstLine="567"/>
        <w:rPr>
          <w:szCs w:val="28"/>
        </w:rPr>
      </w:pPr>
      <w:r w:rsidRPr="00914429">
        <w:rPr>
          <w:szCs w:val="28"/>
        </w:rPr>
        <w:t>поставщики оборудования;</w:t>
      </w:r>
    </w:p>
    <w:p w:rsidR="008757BE" w:rsidRPr="00914429" w:rsidRDefault="008757BE" w:rsidP="002C2C8B">
      <w:pPr>
        <w:pStyle w:val="a8"/>
        <w:numPr>
          <w:ilvl w:val="0"/>
          <w:numId w:val="22"/>
        </w:numPr>
        <w:tabs>
          <w:tab w:val="clear" w:pos="1117"/>
          <w:tab w:val="num" w:pos="851"/>
        </w:tabs>
        <w:ind w:left="0" w:firstLine="567"/>
        <w:rPr>
          <w:szCs w:val="28"/>
        </w:rPr>
      </w:pPr>
      <w:r w:rsidRPr="00914429">
        <w:rPr>
          <w:szCs w:val="28"/>
        </w:rPr>
        <w:t>поставщики услуг производственного характера;</w:t>
      </w:r>
    </w:p>
    <w:p w:rsidR="008757BE" w:rsidRPr="00914429" w:rsidRDefault="008757BE" w:rsidP="002C2C8B">
      <w:pPr>
        <w:pStyle w:val="a8"/>
        <w:numPr>
          <w:ilvl w:val="0"/>
          <w:numId w:val="22"/>
        </w:numPr>
        <w:tabs>
          <w:tab w:val="clear" w:pos="1117"/>
          <w:tab w:val="num" w:pos="851"/>
        </w:tabs>
        <w:ind w:left="0" w:firstLine="567"/>
        <w:rPr>
          <w:szCs w:val="28"/>
        </w:rPr>
      </w:pPr>
      <w:r w:rsidRPr="00914429">
        <w:rPr>
          <w:szCs w:val="28"/>
        </w:rPr>
        <w:t>потребители продукции;</w:t>
      </w:r>
    </w:p>
    <w:p w:rsidR="008757BE" w:rsidRPr="00914429" w:rsidRDefault="008757BE" w:rsidP="002C2C8B">
      <w:pPr>
        <w:pStyle w:val="a8"/>
        <w:numPr>
          <w:ilvl w:val="0"/>
          <w:numId w:val="22"/>
        </w:numPr>
        <w:tabs>
          <w:tab w:val="clear" w:pos="1117"/>
          <w:tab w:val="num" w:pos="851"/>
        </w:tabs>
        <w:ind w:left="0" w:firstLine="567"/>
        <w:rPr>
          <w:szCs w:val="28"/>
        </w:rPr>
      </w:pPr>
      <w:r w:rsidRPr="00914429">
        <w:rPr>
          <w:szCs w:val="28"/>
        </w:rPr>
        <w:t>организации, предлагающие новые технологии, новые виды продукции для организации производства, научно-техническую продукцию, конструкторскую или технологическую документацию;</w:t>
      </w:r>
    </w:p>
    <w:p w:rsidR="008757BE" w:rsidRPr="00914429" w:rsidRDefault="008757BE" w:rsidP="002C2C8B">
      <w:pPr>
        <w:pStyle w:val="a8"/>
        <w:numPr>
          <w:ilvl w:val="0"/>
          <w:numId w:val="22"/>
        </w:numPr>
        <w:tabs>
          <w:tab w:val="clear" w:pos="1117"/>
          <w:tab w:val="num" w:pos="851"/>
        </w:tabs>
        <w:ind w:left="0" w:firstLine="567"/>
        <w:rPr>
          <w:szCs w:val="28"/>
        </w:rPr>
      </w:pPr>
      <w:r w:rsidRPr="00914429">
        <w:rPr>
          <w:szCs w:val="28"/>
        </w:rPr>
        <w:t>конкуренты, производящие аналогичную продукцию.</w:t>
      </w:r>
    </w:p>
    <w:p w:rsidR="008757BE" w:rsidRPr="00914429" w:rsidRDefault="008757BE" w:rsidP="00BA3529">
      <w:pPr>
        <w:pStyle w:val="a8"/>
        <w:ind w:firstLine="567"/>
        <w:rPr>
          <w:szCs w:val="28"/>
        </w:rPr>
      </w:pPr>
      <w:r w:rsidRPr="00914429">
        <w:rPr>
          <w:szCs w:val="28"/>
        </w:rPr>
        <w:t>Основные поставщики услуг производственного характера, которые являются наиболее желательными объектами вертикальной интеграции, представлены в табл. 11.</w:t>
      </w:r>
    </w:p>
    <w:p w:rsidR="008757BE" w:rsidRPr="00914429" w:rsidRDefault="008757BE" w:rsidP="00BA3529">
      <w:pPr>
        <w:pStyle w:val="140"/>
        <w:keepLines/>
        <w:widowControl w:val="0"/>
        <w:suppressAutoHyphens/>
        <w:spacing w:before="0"/>
        <w:ind w:firstLine="0"/>
        <w:jc w:val="left"/>
        <w:rPr>
          <w:szCs w:val="28"/>
        </w:rPr>
      </w:pPr>
      <w:r w:rsidRPr="00914429">
        <w:rPr>
          <w:szCs w:val="28"/>
        </w:rPr>
        <w:t>Таблица 11. - Основные поставщики услуг производственного характера</w:t>
      </w:r>
    </w:p>
    <w:tbl>
      <w:tblPr>
        <w:tblW w:w="9497" w:type="dxa"/>
        <w:jc w:val="center"/>
        <w:tblLayout w:type="fixed"/>
        <w:tblLook w:val="0000" w:firstRow="0" w:lastRow="0" w:firstColumn="0" w:lastColumn="0" w:noHBand="0" w:noVBand="0"/>
      </w:tblPr>
      <w:tblGrid>
        <w:gridCol w:w="3432"/>
        <w:gridCol w:w="2927"/>
        <w:gridCol w:w="1975"/>
        <w:gridCol w:w="1163"/>
      </w:tblGrid>
      <w:tr w:rsidR="008757BE" w:rsidRPr="00C846B9" w:rsidTr="00AD731B">
        <w:trPr>
          <w:jc w:val="center"/>
        </w:trPr>
        <w:tc>
          <w:tcPr>
            <w:tcW w:w="3432"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jc w:val="center"/>
              <w:rPr>
                <w:rFonts w:ascii="Times New Roman" w:hAnsi="Times New Roman"/>
                <w:b/>
                <w:bCs/>
                <w:sz w:val="28"/>
                <w:szCs w:val="28"/>
              </w:rPr>
            </w:pPr>
            <w:r w:rsidRPr="00C846B9">
              <w:rPr>
                <w:rFonts w:ascii="Times New Roman" w:hAnsi="Times New Roman"/>
                <w:b/>
                <w:bCs/>
                <w:sz w:val="28"/>
                <w:szCs w:val="28"/>
              </w:rPr>
              <w:t>Наименование организации</w:t>
            </w:r>
          </w:p>
        </w:tc>
        <w:tc>
          <w:tcPr>
            <w:tcW w:w="2927"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jc w:val="center"/>
              <w:rPr>
                <w:rFonts w:ascii="Times New Roman" w:hAnsi="Times New Roman"/>
                <w:b/>
                <w:bCs/>
                <w:sz w:val="28"/>
                <w:szCs w:val="28"/>
              </w:rPr>
            </w:pPr>
            <w:r w:rsidRPr="00C846B9">
              <w:rPr>
                <w:rFonts w:ascii="Times New Roman" w:hAnsi="Times New Roman"/>
                <w:b/>
                <w:bCs/>
                <w:sz w:val="28"/>
                <w:szCs w:val="28"/>
              </w:rPr>
              <w:t>Вид поставляемой продукции</w:t>
            </w:r>
          </w:p>
        </w:tc>
        <w:tc>
          <w:tcPr>
            <w:tcW w:w="1975"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jc w:val="center"/>
              <w:rPr>
                <w:rFonts w:ascii="Times New Roman" w:hAnsi="Times New Roman"/>
                <w:b/>
                <w:bCs/>
                <w:sz w:val="28"/>
                <w:szCs w:val="28"/>
              </w:rPr>
            </w:pPr>
            <w:r w:rsidRPr="00C846B9">
              <w:rPr>
                <w:rFonts w:ascii="Times New Roman" w:hAnsi="Times New Roman"/>
                <w:b/>
                <w:bCs/>
                <w:sz w:val="28"/>
                <w:szCs w:val="28"/>
              </w:rPr>
              <w:t>Доля в общем объеме работ, %</w:t>
            </w:r>
          </w:p>
        </w:tc>
        <w:tc>
          <w:tcPr>
            <w:tcW w:w="1163"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jc w:val="center"/>
              <w:rPr>
                <w:rFonts w:ascii="Times New Roman" w:hAnsi="Times New Roman"/>
                <w:b/>
                <w:bCs/>
                <w:sz w:val="28"/>
                <w:szCs w:val="28"/>
              </w:rPr>
            </w:pPr>
          </w:p>
          <w:p w:rsidR="008757BE" w:rsidRPr="00C846B9" w:rsidRDefault="008757BE" w:rsidP="00AD731B">
            <w:pPr>
              <w:widowControl w:val="0"/>
              <w:spacing w:line="240" w:lineRule="auto"/>
              <w:jc w:val="center"/>
              <w:rPr>
                <w:rFonts w:ascii="Times New Roman" w:hAnsi="Times New Roman"/>
                <w:b/>
                <w:bCs/>
                <w:sz w:val="28"/>
                <w:szCs w:val="28"/>
              </w:rPr>
            </w:pPr>
            <w:r w:rsidRPr="00C846B9">
              <w:rPr>
                <w:rFonts w:ascii="Times New Roman" w:hAnsi="Times New Roman"/>
                <w:b/>
                <w:bCs/>
                <w:sz w:val="28"/>
                <w:szCs w:val="28"/>
              </w:rPr>
              <w:t>Ранг</w:t>
            </w:r>
          </w:p>
        </w:tc>
      </w:tr>
      <w:tr w:rsidR="008757BE" w:rsidRPr="00C846B9" w:rsidTr="00AD731B">
        <w:trPr>
          <w:jc w:val="center"/>
        </w:trPr>
        <w:tc>
          <w:tcPr>
            <w:tcW w:w="3432"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bCs/>
                <w:sz w:val="28"/>
                <w:szCs w:val="28"/>
              </w:rPr>
            </w:pPr>
            <w:r w:rsidRPr="00C846B9">
              <w:rPr>
                <w:rFonts w:ascii="Times New Roman" w:hAnsi="Times New Roman"/>
                <w:bCs/>
                <w:sz w:val="28"/>
                <w:szCs w:val="28"/>
              </w:rPr>
              <w:t>ОАО «БК ЭРА»</w:t>
            </w:r>
          </w:p>
        </w:tc>
        <w:tc>
          <w:tcPr>
            <w:tcW w:w="2927"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bCs/>
                <w:sz w:val="28"/>
                <w:szCs w:val="28"/>
              </w:rPr>
            </w:pPr>
            <w:r w:rsidRPr="00C846B9">
              <w:rPr>
                <w:rFonts w:ascii="Times New Roman" w:hAnsi="Times New Roman"/>
                <w:bCs/>
                <w:sz w:val="28"/>
                <w:szCs w:val="28"/>
              </w:rPr>
              <w:t>Выполнение электро-монтажных работ</w:t>
            </w:r>
          </w:p>
        </w:tc>
        <w:tc>
          <w:tcPr>
            <w:tcW w:w="1975"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jc w:val="center"/>
              <w:rPr>
                <w:rFonts w:ascii="Times New Roman" w:hAnsi="Times New Roman"/>
                <w:bCs/>
                <w:sz w:val="28"/>
                <w:szCs w:val="28"/>
              </w:rPr>
            </w:pPr>
            <w:r w:rsidRPr="00C846B9">
              <w:rPr>
                <w:rFonts w:ascii="Times New Roman" w:hAnsi="Times New Roman"/>
                <w:bCs/>
                <w:sz w:val="28"/>
                <w:szCs w:val="28"/>
              </w:rPr>
              <w:t>10%</w:t>
            </w:r>
          </w:p>
        </w:tc>
        <w:tc>
          <w:tcPr>
            <w:tcW w:w="1163"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jc w:val="center"/>
              <w:rPr>
                <w:rFonts w:ascii="Times New Roman" w:hAnsi="Times New Roman"/>
                <w:bCs/>
                <w:sz w:val="28"/>
                <w:szCs w:val="28"/>
              </w:rPr>
            </w:pPr>
            <w:r w:rsidRPr="00C846B9">
              <w:rPr>
                <w:rFonts w:ascii="Times New Roman" w:hAnsi="Times New Roman"/>
                <w:bCs/>
                <w:sz w:val="28"/>
                <w:szCs w:val="28"/>
              </w:rPr>
              <w:t>1</w:t>
            </w:r>
          </w:p>
        </w:tc>
      </w:tr>
      <w:tr w:rsidR="008757BE" w:rsidRPr="00C846B9" w:rsidTr="00AD731B">
        <w:trPr>
          <w:jc w:val="center"/>
        </w:trPr>
        <w:tc>
          <w:tcPr>
            <w:tcW w:w="3432"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ООО «Кипарис»</w:t>
            </w:r>
          </w:p>
        </w:tc>
        <w:tc>
          <w:tcPr>
            <w:tcW w:w="2927"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rPr>
                <w:rFonts w:ascii="Times New Roman" w:hAnsi="Times New Roman"/>
                <w:sz w:val="28"/>
                <w:szCs w:val="28"/>
              </w:rPr>
            </w:pPr>
            <w:r w:rsidRPr="00C846B9">
              <w:rPr>
                <w:rFonts w:ascii="Times New Roman" w:hAnsi="Times New Roman"/>
                <w:sz w:val="28"/>
                <w:szCs w:val="28"/>
              </w:rPr>
              <w:t>Выполнение электро-монтажных работ</w:t>
            </w:r>
          </w:p>
        </w:tc>
        <w:tc>
          <w:tcPr>
            <w:tcW w:w="1975"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jc w:val="center"/>
              <w:rPr>
                <w:rFonts w:ascii="Times New Roman" w:hAnsi="Times New Roman"/>
                <w:sz w:val="28"/>
                <w:szCs w:val="28"/>
              </w:rPr>
            </w:pPr>
            <w:r w:rsidRPr="00C846B9">
              <w:rPr>
                <w:rFonts w:ascii="Times New Roman" w:hAnsi="Times New Roman"/>
                <w:sz w:val="28"/>
                <w:szCs w:val="28"/>
              </w:rPr>
              <w:t>8%</w:t>
            </w:r>
          </w:p>
        </w:tc>
        <w:tc>
          <w:tcPr>
            <w:tcW w:w="1163"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widowControl w:val="0"/>
              <w:snapToGrid w:val="0"/>
              <w:spacing w:line="240" w:lineRule="auto"/>
              <w:jc w:val="center"/>
              <w:rPr>
                <w:rFonts w:ascii="Times New Roman" w:hAnsi="Times New Roman"/>
                <w:sz w:val="28"/>
                <w:szCs w:val="28"/>
              </w:rPr>
            </w:pPr>
            <w:r w:rsidRPr="00C846B9">
              <w:rPr>
                <w:rFonts w:ascii="Times New Roman" w:hAnsi="Times New Roman"/>
                <w:sz w:val="28"/>
                <w:szCs w:val="28"/>
              </w:rPr>
              <w:t>2</w:t>
            </w:r>
          </w:p>
        </w:tc>
      </w:tr>
    </w:tbl>
    <w:p w:rsidR="008757BE" w:rsidRPr="00914429" w:rsidRDefault="008757BE" w:rsidP="00BA3529">
      <w:pPr>
        <w:pStyle w:val="a8"/>
        <w:ind w:firstLine="567"/>
        <w:rPr>
          <w:szCs w:val="28"/>
        </w:rPr>
      </w:pPr>
      <w:r w:rsidRPr="00914429">
        <w:rPr>
          <w:szCs w:val="28"/>
        </w:rPr>
        <w:t>Возможен следующий вариант интеграции: покупка акций или доли предприятия, слияние предприятий, увеличение выручки нового, присоединенного предприятия за счет перераспределения работ от нескольких субподрядчиков одному – новому, присоединенному предприятию, что позволит увеличить выручку и прибыль.</w:t>
      </w:r>
    </w:p>
    <w:p w:rsidR="008757BE" w:rsidRPr="00914429" w:rsidRDefault="008757BE" w:rsidP="00BA3529">
      <w:pPr>
        <w:pStyle w:val="a8"/>
        <w:ind w:firstLine="567"/>
        <w:rPr>
          <w:szCs w:val="28"/>
        </w:rPr>
      </w:pPr>
      <w:r w:rsidRPr="00914429">
        <w:rPr>
          <w:b/>
          <w:szCs w:val="28"/>
        </w:rPr>
        <w:t xml:space="preserve">Разработка вариантов и выбор социальной стратегии предприятия. </w:t>
      </w:r>
      <w:r w:rsidRPr="00914429">
        <w:rPr>
          <w:szCs w:val="28"/>
        </w:rPr>
        <w:t>Социальная стратегия затрагивает следующие аспекты: состав коллектива, содержание и условия работы его членов, формы и методы управления коллективом. Социальная стратегия должна разрабатываться таким образом, чтобы обеспечить успешную реализацию общей стратегии предприятия.</w:t>
      </w:r>
    </w:p>
    <w:p w:rsidR="008757BE" w:rsidRPr="00914429" w:rsidRDefault="008757BE" w:rsidP="00BA3529">
      <w:pPr>
        <w:pStyle w:val="a8"/>
        <w:ind w:firstLine="567"/>
        <w:rPr>
          <w:szCs w:val="28"/>
        </w:rPr>
      </w:pPr>
      <w:r w:rsidRPr="00914429">
        <w:rPr>
          <w:szCs w:val="28"/>
        </w:rPr>
        <w:t xml:space="preserve">Основным фактором, обеспечивающим рост конкурентоспособности, является повышение производительности труда. Социальная стратегия должна быть разработана таким образом, чтобы обеспечить устойчивые темпы роста производительности труда в долгосрочной перспективе. </w:t>
      </w:r>
    </w:p>
    <w:p w:rsidR="008757BE" w:rsidRPr="00914429" w:rsidRDefault="008757BE" w:rsidP="00BA3529">
      <w:pPr>
        <w:pStyle w:val="a8"/>
        <w:ind w:firstLine="567"/>
        <w:rPr>
          <w:szCs w:val="28"/>
        </w:rPr>
      </w:pPr>
      <w:r w:rsidRPr="00914429">
        <w:rPr>
          <w:szCs w:val="28"/>
        </w:rPr>
        <w:t>Для ОАО ДВЗ «Звезда» необходимо сократить непроизводительные затраты труда, а также отчисления от заработной платы. Этого можно добиться за счет роста производительности труда. Необходимо либо увеличить выпуск продукции одним работником в единицу времени, либо сократить затраты труда на единицу продукции.</w:t>
      </w:r>
    </w:p>
    <w:p w:rsidR="008757BE" w:rsidRPr="00914429" w:rsidRDefault="008757BE" w:rsidP="00BA3529">
      <w:pPr>
        <w:pStyle w:val="a8"/>
        <w:ind w:firstLine="567"/>
        <w:rPr>
          <w:szCs w:val="28"/>
        </w:rPr>
      </w:pPr>
      <w:r w:rsidRPr="00914429">
        <w:rPr>
          <w:szCs w:val="28"/>
        </w:rPr>
        <w:t>Структура персонала представлена в табл. 12.</w:t>
      </w:r>
    </w:p>
    <w:p w:rsidR="008757BE" w:rsidRPr="00914429" w:rsidRDefault="008757BE" w:rsidP="00BA3529">
      <w:pPr>
        <w:pStyle w:val="140"/>
        <w:keepNext w:val="0"/>
        <w:suppressAutoHyphens/>
        <w:spacing w:before="0"/>
        <w:ind w:firstLine="0"/>
        <w:jc w:val="left"/>
        <w:rPr>
          <w:szCs w:val="28"/>
        </w:rPr>
      </w:pPr>
      <w:r w:rsidRPr="00914429">
        <w:rPr>
          <w:szCs w:val="28"/>
        </w:rPr>
        <w:t xml:space="preserve">Таблица 12. – Структура персонала предприятия, </w:t>
      </w:r>
      <w:smartTag w:uri="urn:schemas-microsoft-com:office:smarttags" w:element="metricconverter">
        <w:smartTagPr>
          <w:attr w:name="ProductID" w:val="2009 г"/>
        </w:smartTagPr>
        <w:r w:rsidRPr="00914429">
          <w:rPr>
            <w:szCs w:val="28"/>
          </w:rPr>
          <w:t>2009 г</w:t>
        </w:r>
      </w:smartTag>
      <w:r w:rsidRPr="00914429">
        <w:rPr>
          <w:szCs w:val="28"/>
        </w:rPr>
        <w:t>.</w:t>
      </w:r>
    </w:p>
    <w:tbl>
      <w:tblPr>
        <w:tblW w:w="9639" w:type="dxa"/>
        <w:tblInd w:w="-10" w:type="dxa"/>
        <w:tblLayout w:type="fixed"/>
        <w:tblLook w:val="0000" w:firstRow="0" w:lastRow="0" w:firstColumn="0" w:lastColumn="0" w:noHBand="0" w:noVBand="0"/>
      </w:tblPr>
      <w:tblGrid>
        <w:gridCol w:w="5026"/>
        <w:gridCol w:w="2756"/>
        <w:gridCol w:w="1857"/>
      </w:tblGrid>
      <w:tr w:rsidR="008757BE" w:rsidRPr="00C846B9" w:rsidTr="00AD731B">
        <w:trPr>
          <w:trHeight w:val="750"/>
        </w:trPr>
        <w:tc>
          <w:tcPr>
            <w:tcW w:w="5152" w:type="dxa"/>
            <w:tcBorders>
              <w:top w:val="single" w:sz="4" w:space="0" w:color="000000"/>
              <w:left w:val="single" w:sz="4" w:space="0" w:color="000000"/>
              <w:bottom w:val="single" w:sz="4" w:space="0" w:color="000000"/>
            </w:tcBorders>
          </w:tcPr>
          <w:p w:rsidR="008757BE" w:rsidRPr="00914429" w:rsidRDefault="008757BE" w:rsidP="00AD731B">
            <w:pPr>
              <w:pStyle w:val="141"/>
              <w:keepLines w:val="0"/>
              <w:tabs>
                <w:tab w:val="clear" w:pos="0"/>
              </w:tabs>
              <w:snapToGrid w:val="0"/>
              <w:spacing w:before="120" w:after="120" w:line="240" w:lineRule="auto"/>
              <w:ind w:firstLine="10"/>
              <w:rPr>
                <w:szCs w:val="28"/>
              </w:rPr>
            </w:pPr>
            <w:r w:rsidRPr="00914429">
              <w:rPr>
                <w:szCs w:val="28"/>
              </w:rPr>
              <w:t>Категория работников</w:t>
            </w:r>
          </w:p>
        </w:tc>
        <w:tc>
          <w:tcPr>
            <w:tcW w:w="2822" w:type="dxa"/>
            <w:tcBorders>
              <w:top w:val="single" w:sz="4" w:space="0" w:color="000000"/>
              <w:left w:val="single" w:sz="4" w:space="0" w:color="000000"/>
              <w:bottom w:val="single" w:sz="4" w:space="0" w:color="000000"/>
            </w:tcBorders>
          </w:tcPr>
          <w:p w:rsidR="008757BE" w:rsidRPr="00C846B9" w:rsidRDefault="008757BE" w:rsidP="00AD731B">
            <w:pPr>
              <w:snapToGrid w:val="0"/>
              <w:spacing w:before="120" w:after="120"/>
              <w:ind w:firstLine="10"/>
              <w:jc w:val="center"/>
              <w:rPr>
                <w:rFonts w:ascii="Times New Roman" w:hAnsi="Times New Roman"/>
                <w:sz w:val="28"/>
                <w:szCs w:val="28"/>
              </w:rPr>
            </w:pPr>
            <w:r w:rsidRPr="00C846B9">
              <w:rPr>
                <w:rFonts w:ascii="Times New Roman" w:hAnsi="Times New Roman"/>
                <w:sz w:val="28"/>
                <w:szCs w:val="28"/>
              </w:rPr>
              <w:t>Численность, чел.</w:t>
            </w:r>
          </w:p>
        </w:tc>
        <w:tc>
          <w:tcPr>
            <w:tcW w:w="1900"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before="120" w:after="120"/>
              <w:ind w:firstLine="10"/>
              <w:jc w:val="center"/>
              <w:rPr>
                <w:rFonts w:ascii="Times New Roman" w:hAnsi="Times New Roman"/>
                <w:sz w:val="28"/>
                <w:szCs w:val="28"/>
              </w:rPr>
            </w:pPr>
            <w:r w:rsidRPr="00C846B9">
              <w:rPr>
                <w:rFonts w:ascii="Times New Roman" w:hAnsi="Times New Roman"/>
                <w:sz w:val="28"/>
                <w:szCs w:val="28"/>
              </w:rPr>
              <w:t>Структура, %</w:t>
            </w:r>
          </w:p>
        </w:tc>
      </w:tr>
      <w:tr w:rsidR="008757BE" w:rsidRPr="00C846B9" w:rsidTr="00AD731B">
        <w:trPr>
          <w:trHeight w:val="375"/>
        </w:trPr>
        <w:tc>
          <w:tcPr>
            <w:tcW w:w="5152" w:type="dxa"/>
            <w:tcBorders>
              <w:left w:val="single" w:sz="4" w:space="0" w:color="000000"/>
              <w:bottom w:val="single" w:sz="4" w:space="0" w:color="000000"/>
            </w:tcBorders>
          </w:tcPr>
          <w:p w:rsidR="008757BE" w:rsidRPr="00C846B9" w:rsidRDefault="008757BE" w:rsidP="00AD731B">
            <w:pPr>
              <w:snapToGrid w:val="0"/>
              <w:ind w:firstLine="10"/>
              <w:rPr>
                <w:rFonts w:ascii="Times New Roman" w:hAnsi="Times New Roman"/>
                <w:sz w:val="28"/>
                <w:szCs w:val="28"/>
              </w:rPr>
            </w:pPr>
            <w:r w:rsidRPr="00C846B9">
              <w:rPr>
                <w:rFonts w:ascii="Times New Roman" w:hAnsi="Times New Roman"/>
                <w:sz w:val="28"/>
                <w:szCs w:val="28"/>
              </w:rPr>
              <w:t>Рабочие, в том числе:</w:t>
            </w:r>
          </w:p>
        </w:tc>
        <w:tc>
          <w:tcPr>
            <w:tcW w:w="2822" w:type="dxa"/>
            <w:tcBorders>
              <w:left w:val="single" w:sz="4" w:space="0" w:color="000000"/>
              <w:bottom w:val="single" w:sz="4" w:space="0" w:color="000000"/>
            </w:tcBorders>
          </w:tcPr>
          <w:p w:rsidR="008757BE" w:rsidRPr="00914429" w:rsidRDefault="008757BE" w:rsidP="00AD731B">
            <w:pPr>
              <w:pStyle w:val="141"/>
              <w:tabs>
                <w:tab w:val="clear" w:pos="0"/>
              </w:tabs>
              <w:snapToGrid w:val="0"/>
              <w:spacing w:after="0" w:line="240" w:lineRule="auto"/>
              <w:ind w:firstLine="10"/>
              <w:rPr>
                <w:szCs w:val="28"/>
              </w:rPr>
            </w:pPr>
            <w:r w:rsidRPr="00914429">
              <w:rPr>
                <w:szCs w:val="28"/>
              </w:rPr>
              <w:t>2590</w:t>
            </w:r>
          </w:p>
        </w:tc>
        <w:tc>
          <w:tcPr>
            <w:tcW w:w="1900" w:type="dxa"/>
            <w:tcBorders>
              <w:left w:val="single" w:sz="4" w:space="0" w:color="000000"/>
              <w:bottom w:val="single" w:sz="4" w:space="0" w:color="000000"/>
              <w:right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66,80%</w:t>
            </w:r>
          </w:p>
        </w:tc>
      </w:tr>
      <w:tr w:rsidR="008757BE" w:rsidRPr="00C846B9" w:rsidTr="00AD731B">
        <w:trPr>
          <w:trHeight w:val="750"/>
        </w:trPr>
        <w:tc>
          <w:tcPr>
            <w:tcW w:w="5152" w:type="dxa"/>
            <w:tcBorders>
              <w:left w:val="single" w:sz="4" w:space="0" w:color="000000"/>
              <w:bottom w:val="single" w:sz="4" w:space="0" w:color="000000"/>
            </w:tcBorders>
          </w:tcPr>
          <w:p w:rsidR="008757BE" w:rsidRPr="00C846B9" w:rsidRDefault="008757BE" w:rsidP="00AD731B">
            <w:pPr>
              <w:snapToGrid w:val="0"/>
              <w:ind w:firstLine="10"/>
              <w:rPr>
                <w:rFonts w:ascii="Times New Roman" w:hAnsi="Times New Roman"/>
                <w:sz w:val="28"/>
                <w:szCs w:val="28"/>
              </w:rPr>
            </w:pPr>
            <w:r w:rsidRPr="00C846B9">
              <w:rPr>
                <w:rFonts w:ascii="Times New Roman" w:hAnsi="Times New Roman"/>
                <w:sz w:val="28"/>
                <w:szCs w:val="28"/>
              </w:rPr>
              <w:t xml:space="preserve">  основные производственные</w:t>
            </w:r>
          </w:p>
        </w:tc>
        <w:tc>
          <w:tcPr>
            <w:tcW w:w="2822" w:type="dxa"/>
            <w:tcBorders>
              <w:left w:val="single" w:sz="4" w:space="0" w:color="000000"/>
              <w:bottom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970</w:t>
            </w:r>
          </w:p>
        </w:tc>
        <w:tc>
          <w:tcPr>
            <w:tcW w:w="1900" w:type="dxa"/>
            <w:tcBorders>
              <w:left w:val="single" w:sz="4" w:space="0" w:color="000000"/>
              <w:bottom w:val="single" w:sz="4" w:space="0" w:color="000000"/>
              <w:right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25,02%</w:t>
            </w:r>
          </w:p>
        </w:tc>
      </w:tr>
      <w:tr w:rsidR="008757BE" w:rsidRPr="00C846B9" w:rsidTr="00AD731B">
        <w:trPr>
          <w:trHeight w:val="375"/>
        </w:trPr>
        <w:tc>
          <w:tcPr>
            <w:tcW w:w="5152" w:type="dxa"/>
            <w:tcBorders>
              <w:left w:val="single" w:sz="4" w:space="0" w:color="000000"/>
              <w:bottom w:val="single" w:sz="4" w:space="0" w:color="000000"/>
            </w:tcBorders>
          </w:tcPr>
          <w:p w:rsidR="008757BE" w:rsidRPr="00C846B9" w:rsidRDefault="008757BE" w:rsidP="00AD731B">
            <w:pPr>
              <w:snapToGrid w:val="0"/>
              <w:ind w:firstLine="10"/>
              <w:rPr>
                <w:rFonts w:ascii="Times New Roman" w:hAnsi="Times New Roman"/>
                <w:sz w:val="28"/>
                <w:szCs w:val="28"/>
              </w:rPr>
            </w:pPr>
            <w:r w:rsidRPr="00C846B9">
              <w:rPr>
                <w:rFonts w:ascii="Times New Roman" w:hAnsi="Times New Roman"/>
                <w:sz w:val="28"/>
                <w:szCs w:val="28"/>
              </w:rPr>
              <w:t xml:space="preserve">  вспомогательные</w:t>
            </w:r>
          </w:p>
        </w:tc>
        <w:tc>
          <w:tcPr>
            <w:tcW w:w="2822" w:type="dxa"/>
            <w:tcBorders>
              <w:left w:val="single" w:sz="4" w:space="0" w:color="000000"/>
              <w:bottom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1620</w:t>
            </w:r>
          </w:p>
        </w:tc>
        <w:tc>
          <w:tcPr>
            <w:tcW w:w="1900" w:type="dxa"/>
            <w:tcBorders>
              <w:left w:val="single" w:sz="4" w:space="0" w:color="000000"/>
              <w:bottom w:val="single" w:sz="4" w:space="0" w:color="000000"/>
              <w:right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41,78%</w:t>
            </w:r>
          </w:p>
        </w:tc>
      </w:tr>
      <w:tr w:rsidR="008757BE" w:rsidRPr="00C846B9" w:rsidTr="00AD731B">
        <w:trPr>
          <w:trHeight w:val="750"/>
        </w:trPr>
        <w:tc>
          <w:tcPr>
            <w:tcW w:w="5152" w:type="dxa"/>
            <w:tcBorders>
              <w:left w:val="single" w:sz="4" w:space="0" w:color="000000"/>
              <w:bottom w:val="single" w:sz="4" w:space="0" w:color="000000"/>
            </w:tcBorders>
          </w:tcPr>
          <w:p w:rsidR="008757BE" w:rsidRPr="00C846B9" w:rsidRDefault="008757BE" w:rsidP="00AD731B">
            <w:pPr>
              <w:snapToGrid w:val="0"/>
              <w:ind w:firstLine="10"/>
              <w:rPr>
                <w:rFonts w:ascii="Times New Roman" w:hAnsi="Times New Roman"/>
                <w:sz w:val="28"/>
                <w:szCs w:val="28"/>
              </w:rPr>
            </w:pPr>
            <w:r w:rsidRPr="00C846B9">
              <w:rPr>
                <w:rFonts w:ascii="Times New Roman" w:hAnsi="Times New Roman"/>
                <w:sz w:val="28"/>
                <w:szCs w:val="28"/>
              </w:rPr>
              <w:t>Инженерно-технические работники, в том числе:</w:t>
            </w:r>
          </w:p>
        </w:tc>
        <w:tc>
          <w:tcPr>
            <w:tcW w:w="2822" w:type="dxa"/>
            <w:tcBorders>
              <w:left w:val="single" w:sz="4" w:space="0" w:color="000000"/>
              <w:bottom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1001</w:t>
            </w:r>
          </w:p>
        </w:tc>
        <w:tc>
          <w:tcPr>
            <w:tcW w:w="1900" w:type="dxa"/>
            <w:tcBorders>
              <w:left w:val="single" w:sz="4" w:space="0" w:color="000000"/>
              <w:bottom w:val="single" w:sz="4" w:space="0" w:color="000000"/>
              <w:right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25,82%</w:t>
            </w:r>
          </w:p>
        </w:tc>
      </w:tr>
      <w:tr w:rsidR="008757BE" w:rsidRPr="00C846B9" w:rsidTr="00AD731B">
        <w:trPr>
          <w:trHeight w:val="375"/>
        </w:trPr>
        <w:tc>
          <w:tcPr>
            <w:tcW w:w="5152" w:type="dxa"/>
            <w:tcBorders>
              <w:left w:val="single" w:sz="4" w:space="0" w:color="000000"/>
              <w:bottom w:val="single" w:sz="4" w:space="0" w:color="000000"/>
            </w:tcBorders>
          </w:tcPr>
          <w:p w:rsidR="008757BE" w:rsidRPr="00C846B9" w:rsidRDefault="008757BE" w:rsidP="00AD731B">
            <w:pPr>
              <w:snapToGrid w:val="0"/>
              <w:ind w:firstLine="10"/>
              <w:rPr>
                <w:rFonts w:ascii="Times New Roman" w:hAnsi="Times New Roman"/>
                <w:sz w:val="28"/>
                <w:szCs w:val="28"/>
              </w:rPr>
            </w:pPr>
            <w:r w:rsidRPr="00C846B9">
              <w:rPr>
                <w:rFonts w:ascii="Times New Roman" w:hAnsi="Times New Roman"/>
                <w:sz w:val="28"/>
                <w:szCs w:val="28"/>
              </w:rPr>
              <w:t xml:space="preserve">  Руководители</w:t>
            </w:r>
          </w:p>
        </w:tc>
        <w:tc>
          <w:tcPr>
            <w:tcW w:w="2822" w:type="dxa"/>
            <w:tcBorders>
              <w:left w:val="single" w:sz="4" w:space="0" w:color="000000"/>
              <w:bottom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246</w:t>
            </w:r>
          </w:p>
        </w:tc>
        <w:tc>
          <w:tcPr>
            <w:tcW w:w="1900" w:type="dxa"/>
            <w:tcBorders>
              <w:left w:val="single" w:sz="4" w:space="0" w:color="000000"/>
              <w:bottom w:val="single" w:sz="4" w:space="0" w:color="000000"/>
              <w:right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6,35%</w:t>
            </w:r>
          </w:p>
        </w:tc>
      </w:tr>
      <w:tr w:rsidR="008757BE" w:rsidRPr="00C846B9" w:rsidTr="00AD731B">
        <w:trPr>
          <w:trHeight w:val="375"/>
        </w:trPr>
        <w:tc>
          <w:tcPr>
            <w:tcW w:w="5152" w:type="dxa"/>
            <w:tcBorders>
              <w:left w:val="single" w:sz="4" w:space="0" w:color="000000"/>
              <w:bottom w:val="single" w:sz="4" w:space="0" w:color="000000"/>
            </w:tcBorders>
          </w:tcPr>
          <w:p w:rsidR="008757BE" w:rsidRPr="00C846B9" w:rsidRDefault="008757BE" w:rsidP="00AD731B">
            <w:pPr>
              <w:snapToGrid w:val="0"/>
              <w:ind w:firstLine="10"/>
              <w:rPr>
                <w:rFonts w:ascii="Times New Roman" w:hAnsi="Times New Roman"/>
                <w:sz w:val="28"/>
                <w:szCs w:val="28"/>
              </w:rPr>
            </w:pPr>
            <w:r w:rsidRPr="00C846B9">
              <w:rPr>
                <w:rFonts w:ascii="Times New Roman" w:hAnsi="Times New Roman"/>
                <w:sz w:val="28"/>
                <w:szCs w:val="28"/>
              </w:rPr>
              <w:t xml:space="preserve">  Специалисты</w:t>
            </w:r>
          </w:p>
        </w:tc>
        <w:tc>
          <w:tcPr>
            <w:tcW w:w="2822" w:type="dxa"/>
            <w:tcBorders>
              <w:left w:val="single" w:sz="4" w:space="0" w:color="000000"/>
              <w:bottom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680</w:t>
            </w:r>
          </w:p>
        </w:tc>
        <w:tc>
          <w:tcPr>
            <w:tcW w:w="1900" w:type="dxa"/>
            <w:tcBorders>
              <w:left w:val="single" w:sz="4" w:space="0" w:color="000000"/>
              <w:bottom w:val="single" w:sz="4" w:space="0" w:color="000000"/>
              <w:right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17,54%</w:t>
            </w:r>
          </w:p>
        </w:tc>
      </w:tr>
      <w:tr w:rsidR="008757BE" w:rsidRPr="00C846B9" w:rsidTr="00AD731B">
        <w:trPr>
          <w:trHeight w:val="375"/>
        </w:trPr>
        <w:tc>
          <w:tcPr>
            <w:tcW w:w="5152" w:type="dxa"/>
            <w:tcBorders>
              <w:left w:val="single" w:sz="4" w:space="0" w:color="000000"/>
              <w:bottom w:val="single" w:sz="4" w:space="0" w:color="000000"/>
            </w:tcBorders>
          </w:tcPr>
          <w:p w:rsidR="008757BE" w:rsidRPr="00C846B9" w:rsidRDefault="008757BE" w:rsidP="00AD731B">
            <w:pPr>
              <w:snapToGrid w:val="0"/>
              <w:ind w:firstLine="10"/>
              <w:rPr>
                <w:rFonts w:ascii="Times New Roman" w:hAnsi="Times New Roman"/>
                <w:sz w:val="28"/>
                <w:szCs w:val="28"/>
              </w:rPr>
            </w:pPr>
            <w:r w:rsidRPr="00C846B9">
              <w:rPr>
                <w:rFonts w:ascii="Times New Roman" w:hAnsi="Times New Roman"/>
                <w:sz w:val="28"/>
                <w:szCs w:val="28"/>
              </w:rPr>
              <w:t xml:space="preserve">  Служащие</w:t>
            </w:r>
          </w:p>
        </w:tc>
        <w:tc>
          <w:tcPr>
            <w:tcW w:w="2822" w:type="dxa"/>
            <w:tcBorders>
              <w:left w:val="single" w:sz="4" w:space="0" w:color="000000"/>
              <w:bottom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75</w:t>
            </w:r>
          </w:p>
        </w:tc>
        <w:tc>
          <w:tcPr>
            <w:tcW w:w="1900" w:type="dxa"/>
            <w:tcBorders>
              <w:left w:val="single" w:sz="4" w:space="0" w:color="000000"/>
              <w:bottom w:val="single" w:sz="4" w:space="0" w:color="000000"/>
              <w:right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1,93%</w:t>
            </w:r>
          </w:p>
        </w:tc>
      </w:tr>
      <w:tr w:rsidR="008757BE" w:rsidRPr="00C846B9" w:rsidTr="00AD731B">
        <w:trPr>
          <w:trHeight w:val="750"/>
        </w:trPr>
        <w:tc>
          <w:tcPr>
            <w:tcW w:w="5152" w:type="dxa"/>
            <w:tcBorders>
              <w:left w:val="single" w:sz="4" w:space="0" w:color="000000"/>
              <w:bottom w:val="single" w:sz="4" w:space="0" w:color="000000"/>
            </w:tcBorders>
          </w:tcPr>
          <w:p w:rsidR="008757BE" w:rsidRPr="00C846B9" w:rsidRDefault="008757BE" w:rsidP="00AD731B">
            <w:pPr>
              <w:snapToGrid w:val="0"/>
              <w:ind w:firstLine="10"/>
              <w:rPr>
                <w:rFonts w:ascii="Times New Roman" w:hAnsi="Times New Roman"/>
                <w:sz w:val="28"/>
                <w:szCs w:val="28"/>
              </w:rPr>
            </w:pPr>
            <w:r w:rsidRPr="00C846B9">
              <w:rPr>
                <w:rFonts w:ascii="Times New Roman" w:hAnsi="Times New Roman"/>
                <w:sz w:val="28"/>
                <w:szCs w:val="28"/>
              </w:rPr>
              <w:t>Итого промышленно-производственный персонал</w:t>
            </w:r>
          </w:p>
        </w:tc>
        <w:tc>
          <w:tcPr>
            <w:tcW w:w="2822" w:type="dxa"/>
            <w:tcBorders>
              <w:left w:val="single" w:sz="4" w:space="0" w:color="000000"/>
              <w:bottom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3591</w:t>
            </w:r>
          </w:p>
        </w:tc>
        <w:tc>
          <w:tcPr>
            <w:tcW w:w="1900" w:type="dxa"/>
            <w:tcBorders>
              <w:left w:val="single" w:sz="4" w:space="0" w:color="000000"/>
              <w:bottom w:val="single" w:sz="4" w:space="0" w:color="000000"/>
              <w:right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92,62%</w:t>
            </w:r>
          </w:p>
        </w:tc>
      </w:tr>
      <w:tr w:rsidR="008757BE" w:rsidRPr="00C846B9" w:rsidTr="00AD731B">
        <w:trPr>
          <w:trHeight w:val="375"/>
        </w:trPr>
        <w:tc>
          <w:tcPr>
            <w:tcW w:w="5152" w:type="dxa"/>
            <w:tcBorders>
              <w:left w:val="single" w:sz="4" w:space="0" w:color="000000"/>
              <w:bottom w:val="single" w:sz="4" w:space="0" w:color="000000"/>
            </w:tcBorders>
          </w:tcPr>
          <w:p w:rsidR="008757BE" w:rsidRPr="00C846B9" w:rsidRDefault="008757BE" w:rsidP="00AD731B">
            <w:pPr>
              <w:snapToGrid w:val="0"/>
              <w:ind w:firstLine="10"/>
              <w:rPr>
                <w:rFonts w:ascii="Times New Roman" w:hAnsi="Times New Roman"/>
                <w:sz w:val="28"/>
                <w:szCs w:val="28"/>
              </w:rPr>
            </w:pPr>
            <w:r w:rsidRPr="00C846B9">
              <w:rPr>
                <w:rFonts w:ascii="Times New Roman" w:hAnsi="Times New Roman"/>
                <w:sz w:val="28"/>
                <w:szCs w:val="28"/>
              </w:rPr>
              <w:t>Непромышленный персонал</w:t>
            </w:r>
          </w:p>
        </w:tc>
        <w:tc>
          <w:tcPr>
            <w:tcW w:w="2822" w:type="dxa"/>
            <w:tcBorders>
              <w:left w:val="single" w:sz="4" w:space="0" w:color="000000"/>
              <w:bottom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286</w:t>
            </w:r>
          </w:p>
        </w:tc>
        <w:tc>
          <w:tcPr>
            <w:tcW w:w="1900" w:type="dxa"/>
            <w:tcBorders>
              <w:left w:val="single" w:sz="4" w:space="0" w:color="000000"/>
              <w:bottom w:val="single" w:sz="4" w:space="0" w:color="000000"/>
              <w:right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7,38%</w:t>
            </w:r>
          </w:p>
        </w:tc>
      </w:tr>
      <w:tr w:rsidR="008757BE" w:rsidRPr="00C846B9" w:rsidTr="00AD731B">
        <w:trPr>
          <w:trHeight w:val="375"/>
        </w:trPr>
        <w:tc>
          <w:tcPr>
            <w:tcW w:w="5152" w:type="dxa"/>
            <w:tcBorders>
              <w:left w:val="single" w:sz="4" w:space="0" w:color="000000"/>
              <w:bottom w:val="single" w:sz="4" w:space="0" w:color="000000"/>
            </w:tcBorders>
          </w:tcPr>
          <w:p w:rsidR="008757BE" w:rsidRPr="00C846B9" w:rsidRDefault="008757BE" w:rsidP="00AD731B">
            <w:pPr>
              <w:snapToGrid w:val="0"/>
              <w:ind w:firstLine="10"/>
              <w:rPr>
                <w:rFonts w:ascii="Times New Roman" w:hAnsi="Times New Roman"/>
                <w:sz w:val="28"/>
                <w:szCs w:val="28"/>
              </w:rPr>
            </w:pPr>
            <w:r w:rsidRPr="00C846B9">
              <w:rPr>
                <w:rFonts w:ascii="Times New Roman" w:hAnsi="Times New Roman"/>
                <w:sz w:val="28"/>
                <w:szCs w:val="28"/>
              </w:rPr>
              <w:t>Всего работников</w:t>
            </w:r>
          </w:p>
        </w:tc>
        <w:tc>
          <w:tcPr>
            <w:tcW w:w="2822" w:type="dxa"/>
            <w:tcBorders>
              <w:left w:val="single" w:sz="4" w:space="0" w:color="000000"/>
              <w:bottom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3877</w:t>
            </w:r>
          </w:p>
        </w:tc>
        <w:tc>
          <w:tcPr>
            <w:tcW w:w="1900" w:type="dxa"/>
            <w:tcBorders>
              <w:left w:val="single" w:sz="4" w:space="0" w:color="000000"/>
              <w:bottom w:val="single" w:sz="4" w:space="0" w:color="000000"/>
              <w:right w:val="single" w:sz="4" w:space="0" w:color="000000"/>
            </w:tcBorders>
          </w:tcPr>
          <w:p w:rsidR="008757BE" w:rsidRPr="00C846B9" w:rsidRDefault="008757BE" w:rsidP="00AD731B">
            <w:pPr>
              <w:snapToGrid w:val="0"/>
              <w:ind w:firstLine="10"/>
              <w:jc w:val="center"/>
              <w:rPr>
                <w:rFonts w:ascii="Times New Roman" w:hAnsi="Times New Roman"/>
                <w:sz w:val="28"/>
                <w:szCs w:val="28"/>
              </w:rPr>
            </w:pPr>
            <w:r w:rsidRPr="00C846B9">
              <w:rPr>
                <w:rFonts w:ascii="Times New Roman" w:hAnsi="Times New Roman"/>
                <w:sz w:val="28"/>
                <w:szCs w:val="28"/>
              </w:rPr>
              <w:t>100,00%</w:t>
            </w:r>
          </w:p>
        </w:tc>
      </w:tr>
    </w:tbl>
    <w:p w:rsidR="008757BE" w:rsidRPr="00914429" w:rsidRDefault="008757BE" w:rsidP="00BA3529">
      <w:pPr>
        <w:pStyle w:val="a8"/>
        <w:ind w:firstLine="567"/>
        <w:rPr>
          <w:szCs w:val="28"/>
        </w:rPr>
      </w:pPr>
      <w:r w:rsidRPr="00914429">
        <w:rPr>
          <w:szCs w:val="28"/>
        </w:rPr>
        <w:t>Стратегическим направлением является увеличение доли основных производственных рабочих в общей численности персонала и, соответственно, сокращение доли инженерно-технического и вспомогательного персонала. Добиться подобного соотношения рабочих и ИТР можно посредством автоматизации, компьютеризации, а также экономического стимулирования труда вспомогательного и инженерно-технического персонала.</w:t>
      </w:r>
    </w:p>
    <w:p w:rsidR="008757BE" w:rsidRPr="00914429" w:rsidRDefault="008757BE" w:rsidP="00BA3529">
      <w:pPr>
        <w:pStyle w:val="a8"/>
        <w:ind w:firstLine="567"/>
        <w:rPr>
          <w:szCs w:val="28"/>
        </w:rPr>
      </w:pPr>
      <w:r w:rsidRPr="00914429">
        <w:rPr>
          <w:szCs w:val="28"/>
        </w:rPr>
        <w:t xml:space="preserve">В условиях недозагрузки мощностей целесообразно сократить часть персонала. Таким образом, стратегия численности работников будет </w:t>
      </w:r>
      <w:r w:rsidRPr="00914429">
        <w:rPr>
          <w:i/>
          <w:szCs w:val="28"/>
        </w:rPr>
        <w:t>минимально необходимый коллектив</w:t>
      </w:r>
      <w:r w:rsidRPr="00914429">
        <w:rPr>
          <w:szCs w:val="28"/>
        </w:rPr>
        <w:t>. При этом в случае изменения объема заказов, для регулирования численности можно использовать следующие методы:</w:t>
      </w:r>
    </w:p>
    <w:p w:rsidR="008757BE" w:rsidRPr="00914429" w:rsidRDefault="008757BE" w:rsidP="00BA3529">
      <w:pPr>
        <w:pStyle w:val="a8"/>
        <w:numPr>
          <w:ilvl w:val="0"/>
          <w:numId w:val="15"/>
        </w:numPr>
        <w:tabs>
          <w:tab w:val="left" w:pos="757"/>
        </w:tabs>
        <w:ind w:left="0" w:firstLine="567"/>
        <w:rPr>
          <w:szCs w:val="28"/>
        </w:rPr>
      </w:pPr>
      <w:r w:rsidRPr="00914429">
        <w:rPr>
          <w:szCs w:val="28"/>
        </w:rPr>
        <w:t>привлечение временных работников в период циклического подъема;</w:t>
      </w:r>
    </w:p>
    <w:p w:rsidR="008757BE" w:rsidRPr="00914429" w:rsidRDefault="008757BE" w:rsidP="00BA3529">
      <w:pPr>
        <w:pStyle w:val="a8"/>
        <w:numPr>
          <w:ilvl w:val="0"/>
          <w:numId w:val="15"/>
        </w:numPr>
        <w:tabs>
          <w:tab w:val="left" w:pos="757"/>
        </w:tabs>
        <w:ind w:left="0" w:firstLine="567"/>
        <w:rPr>
          <w:szCs w:val="28"/>
        </w:rPr>
      </w:pPr>
      <w:r w:rsidRPr="00914429">
        <w:rPr>
          <w:szCs w:val="28"/>
        </w:rPr>
        <w:t>маневрирование трудовыми ресурсами в рамках предприятия;</w:t>
      </w:r>
    </w:p>
    <w:p w:rsidR="008757BE" w:rsidRPr="00914429" w:rsidRDefault="008757BE" w:rsidP="00BA3529">
      <w:pPr>
        <w:pStyle w:val="a8"/>
        <w:numPr>
          <w:ilvl w:val="0"/>
          <w:numId w:val="15"/>
        </w:numPr>
        <w:tabs>
          <w:tab w:val="left" w:pos="757"/>
        </w:tabs>
        <w:ind w:left="0" w:firstLine="567"/>
        <w:rPr>
          <w:szCs w:val="28"/>
        </w:rPr>
      </w:pPr>
      <w:r w:rsidRPr="00914429">
        <w:rPr>
          <w:szCs w:val="28"/>
        </w:rPr>
        <w:t>переквалификация работников и обучение их новым специальностям;</w:t>
      </w:r>
    </w:p>
    <w:p w:rsidR="008757BE" w:rsidRPr="00914429" w:rsidRDefault="008757BE" w:rsidP="00BA3529">
      <w:pPr>
        <w:pStyle w:val="a8"/>
        <w:numPr>
          <w:ilvl w:val="0"/>
          <w:numId w:val="15"/>
        </w:numPr>
        <w:tabs>
          <w:tab w:val="left" w:pos="757"/>
        </w:tabs>
        <w:ind w:left="0" w:firstLine="567"/>
        <w:rPr>
          <w:szCs w:val="28"/>
        </w:rPr>
      </w:pPr>
      <w:r w:rsidRPr="00914429">
        <w:rPr>
          <w:szCs w:val="28"/>
        </w:rPr>
        <w:t>сокращение рабочей недели в период ухудшения конъюнктуры;</w:t>
      </w:r>
    </w:p>
    <w:p w:rsidR="008757BE" w:rsidRPr="00914429" w:rsidRDefault="008757BE" w:rsidP="00BA3529">
      <w:pPr>
        <w:pStyle w:val="a8"/>
        <w:numPr>
          <w:ilvl w:val="0"/>
          <w:numId w:val="15"/>
        </w:numPr>
        <w:tabs>
          <w:tab w:val="left" w:pos="757"/>
        </w:tabs>
        <w:ind w:left="0" w:firstLine="567"/>
        <w:rPr>
          <w:szCs w:val="28"/>
        </w:rPr>
      </w:pPr>
      <w:r w:rsidRPr="00914429">
        <w:rPr>
          <w:szCs w:val="28"/>
        </w:rPr>
        <w:t>предоставление внеочередных отпусков и отправление сотрудников на пенсию.</w:t>
      </w:r>
    </w:p>
    <w:p w:rsidR="008757BE" w:rsidRPr="00914429" w:rsidRDefault="008757BE" w:rsidP="002C2C8B">
      <w:pPr>
        <w:pStyle w:val="a8"/>
        <w:ind w:firstLine="567"/>
        <w:rPr>
          <w:szCs w:val="28"/>
        </w:rPr>
      </w:pPr>
      <w:r w:rsidRPr="00914429">
        <w:rPr>
          <w:szCs w:val="28"/>
        </w:rPr>
        <w:t xml:space="preserve">Одним из факторов роста производительности труда является повышение профессионализма сотрудников. Таким образом, стратегическим направлением является повышение профессионализма сотрудников. </w:t>
      </w:r>
    </w:p>
    <w:p w:rsidR="008757BE" w:rsidRPr="00914429" w:rsidRDefault="008757BE" w:rsidP="002C2C8B">
      <w:pPr>
        <w:pStyle w:val="a8"/>
        <w:ind w:firstLine="567"/>
        <w:rPr>
          <w:szCs w:val="28"/>
        </w:rPr>
      </w:pPr>
      <w:r w:rsidRPr="00914429">
        <w:rPr>
          <w:i/>
          <w:szCs w:val="28"/>
        </w:rPr>
        <w:t xml:space="preserve">Построение системы мотивации труда. </w:t>
      </w:r>
      <w:r w:rsidRPr="00914429">
        <w:rPr>
          <w:szCs w:val="28"/>
        </w:rPr>
        <w:t>Система мотивации труда должна поощрять работников за достижение поставленных перед работниками задач и за повышение производительности труда. Существует необходимость обеспечить гарантированный минимум заработной платы каждому работнику (при недозагрузки работника по вине руководства, когда работник готов выполнять свои функциональные обязанности, но объем работ не достаточен для получения нормального уровня заработной платы по сдельным расценкам). Таким образом, система оплаты труда должна быть двухуровневой: постоянная часть (гарантированный социальный минимум) и переменная часть (которая зависит от результатов труда конкретного работника).</w:t>
      </w:r>
    </w:p>
    <w:p w:rsidR="008757BE" w:rsidRPr="00914429" w:rsidRDefault="008757BE" w:rsidP="002C2C8B">
      <w:pPr>
        <w:widowControl w:val="0"/>
        <w:spacing w:line="360" w:lineRule="auto"/>
        <w:ind w:firstLine="567"/>
        <w:rPr>
          <w:rFonts w:ascii="Times New Roman" w:hAnsi="Times New Roman"/>
          <w:sz w:val="28"/>
          <w:szCs w:val="28"/>
        </w:rPr>
      </w:pPr>
      <w:r w:rsidRPr="00914429">
        <w:rPr>
          <w:rFonts w:ascii="Times New Roman" w:hAnsi="Times New Roman"/>
          <w:sz w:val="28"/>
          <w:szCs w:val="28"/>
        </w:rPr>
        <w:t xml:space="preserve">Кроме того, при выполнении одного и того же объема одним работником с высокой производительностью и, соответственно, заработной платой, либо несколькими работниками с низкой производительностью и заработной платой эффективнее использовать труд одного работника с высокой производительностью. Дополнительной мотивацией должно стать участие работников в управлении предприятием. </w:t>
      </w:r>
    </w:p>
    <w:p w:rsidR="008757BE" w:rsidRPr="00914429" w:rsidRDefault="008757BE" w:rsidP="002C2C8B">
      <w:pPr>
        <w:pStyle w:val="a8"/>
        <w:ind w:firstLine="567"/>
        <w:rPr>
          <w:szCs w:val="28"/>
        </w:rPr>
      </w:pPr>
      <w:r w:rsidRPr="00914429">
        <w:rPr>
          <w:szCs w:val="28"/>
        </w:rPr>
        <w:t>Кроме того, необходимо, чтобы работники и менеджмент предприятия участвовали в распределении чистой прибыли, остающейся в распоряжении предприятия. На поощрение топ-менеджмента можно направить 10% чистой прибыли, на поощрение работников – 15 %.</w:t>
      </w:r>
    </w:p>
    <w:p w:rsidR="008757BE" w:rsidRPr="00914429" w:rsidRDefault="008757BE" w:rsidP="002C2C8B">
      <w:pPr>
        <w:pStyle w:val="a8"/>
        <w:ind w:firstLine="567"/>
        <w:rPr>
          <w:szCs w:val="28"/>
        </w:rPr>
      </w:pPr>
      <w:r w:rsidRPr="00914429">
        <w:rPr>
          <w:szCs w:val="28"/>
        </w:rPr>
        <w:t>Для увеличения количества производственных рабочих требуется принять следующие меры:</w:t>
      </w:r>
    </w:p>
    <w:p w:rsidR="008757BE" w:rsidRPr="00914429" w:rsidRDefault="008757BE" w:rsidP="002C2C8B">
      <w:pPr>
        <w:pStyle w:val="a8"/>
        <w:numPr>
          <w:ilvl w:val="0"/>
          <w:numId w:val="16"/>
        </w:numPr>
        <w:tabs>
          <w:tab w:val="clear" w:pos="757"/>
          <w:tab w:val="left" w:pos="851"/>
        </w:tabs>
        <w:ind w:left="0" w:firstLine="567"/>
        <w:rPr>
          <w:szCs w:val="28"/>
        </w:rPr>
      </w:pPr>
      <w:r w:rsidRPr="00914429">
        <w:rPr>
          <w:szCs w:val="28"/>
        </w:rPr>
        <w:t>Уровень оплаты труда не ниже рыночного;</w:t>
      </w:r>
    </w:p>
    <w:p w:rsidR="008757BE" w:rsidRPr="00914429" w:rsidRDefault="008757BE" w:rsidP="002C2C8B">
      <w:pPr>
        <w:pStyle w:val="a8"/>
        <w:numPr>
          <w:ilvl w:val="0"/>
          <w:numId w:val="16"/>
        </w:numPr>
        <w:tabs>
          <w:tab w:val="clear" w:pos="757"/>
          <w:tab w:val="left" w:pos="851"/>
        </w:tabs>
        <w:ind w:left="0" w:firstLine="567"/>
        <w:rPr>
          <w:szCs w:val="28"/>
        </w:rPr>
      </w:pPr>
      <w:r w:rsidRPr="00914429">
        <w:rPr>
          <w:szCs w:val="28"/>
        </w:rPr>
        <w:t>Социальный пакет;</w:t>
      </w:r>
    </w:p>
    <w:p w:rsidR="008757BE" w:rsidRPr="00914429" w:rsidRDefault="008757BE" w:rsidP="002C2C8B">
      <w:pPr>
        <w:pStyle w:val="a8"/>
        <w:numPr>
          <w:ilvl w:val="0"/>
          <w:numId w:val="16"/>
        </w:numPr>
        <w:tabs>
          <w:tab w:val="clear" w:pos="757"/>
          <w:tab w:val="left" w:pos="851"/>
        </w:tabs>
        <w:ind w:left="0" w:firstLine="567"/>
        <w:rPr>
          <w:szCs w:val="28"/>
        </w:rPr>
      </w:pPr>
      <w:r w:rsidRPr="00914429">
        <w:rPr>
          <w:szCs w:val="28"/>
        </w:rPr>
        <w:t>Возможность проживания для иногородних работников;</w:t>
      </w:r>
    </w:p>
    <w:p w:rsidR="008757BE" w:rsidRPr="00914429" w:rsidRDefault="008757BE" w:rsidP="002C2C8B">
      <w:pPr>
        <w:pStyle w:val="a8"/>
        <w:numPr>
          <w:ilvl w:val="0"/>
          <w:numId w:val="16"/>
        </w:numPr>
        <w:tabs>
          <w:tab w:val="clear" w:pos="757"/>
          <w:tab w:val="left" w:pos="851"/>
        </w:tabs>
        <w:ind w:left="0" w:firstLine="567"/>
        <w:rPr>
          <w:szCs w:val="28"/>
        </w:rPr>
      </w:pPr>
      <w:r w:rsidRPr="00914429">
        <w:rPr>
          <w:szCs w:val="28"/>
        </w:rPr>
        <w:t>Оплата проезда к месту работы или доставка до места работы иногородних рабочих.</w:t>
      </w:r>
    </w:p>
    <w:p w:rsidR="008757BE" w:rsidRPr="00914429" w:rsidRDefault="008757BE" w:rsidP="00BA3529">
      <w:pPr>
        <w:pStyle w:val="a8"/>
        <w:ind w:firstLine="567"/>
        <w:rPr>
          <w:szCs w:val="28"/>
        </w:rPr>
      </w:pPr>
      <w:r w:rsidRPr="00914429">
        <w:rPr>
          <w:szCs w:val="28"/>
        </w:rPr>
        <w:t xml:space="preserve">Необходимо принять стратегию взаимозаменяемости работников – </w:t>
      </w:r>
      <w:r w:rsidRPr="00914429">
        <w:rPr>
          <w:i/>
          <w:szCs w:val="28"/>
        </w:rPr>
        <w:t>внутригрупповую взаимозаменяемость</w:t>
      </w:r>
      <w:r w:rsidRPr="00914429">
        <w:rPr>
          <w:szCs w:val="28"/>
        </w:rPr>
        <w:t>. Работники одного подразделения или группы должны иметь достаточный профессиональный уровень для выполнения обязанностей временно нетрудоспособного, либо занятого другими задачами работника.</w:t>
      </w:r>
    </w:p>
    <w:p w:rsidR="008757BE" w:rsidRPr="00914429" w:rsidRDefault="008757BE" w:rsidP="00BA3529">
      <w:pPr>
        <w:pStyle w:val="a8"/>
        <w:ind w:firstLine="567"/>
        <w:rPr>
          <w:szCs w:val="28"/>
        </w:rPr>
      </w:pPr>
      <w:r w:rsidRPr="00914429">
        <w:rPr>
          <w:b/>
          <w:szCs w:val="28"/>
        </w:rPr>
        <w:t xml:space="preserve">Административная стратегия. </w:t>
      </w:r>
      <w:r w:rsidRPr="00914429">
        <w:rPr>
          <w:szCs w:val="28"/>
        </w:rPr>
        <w:t xml:space="preserve">В настоящее время на предприятии преобладающий тип управления можно отнести к оперативному менеджменту. Руководители всех рангов (особенно топ-менеджмент) уделяют большое внимание текущим вопросам. Существующая в настоящее время на предприятии система управления и организационная структура созданы в основном во времена плановой экономики с небольшими изменениями, сделанными в последние годы. Сложившаяся система управления не отвечает требованиям быстро изменяющейся внешней среды и реалиям рыночной экономики. Система управления тех лет была направлена на выполнение задач военного производства, которые стояли на тот момент перед предприятием. Приоритет тогда был отдан срокам и качеству выполняемых работ. Вопросы выбора ассортимента продукции, рационального распределения ресурсов, снижения затрат на производство и распределение продукции, маркетинга и реализации продукции перед руководством предприятия не стояли. </w:t>
      </w:r>
    </w:p>
    <w:p w:rsidR="008757BE" w:rsidRPr="00914429" w:rsidRDefault="008757BE" w:rsidP="00BA3529">
      <w:pPr>
        <w:pStyle w:val="a8"/>
        <w:ind w:firstLine="567"/>
        <w:rPr>
          <w:szCs w:val="28"/>
        </w:rPr>
      </w:pPr>
      <w:r w:rsidRPr="00914429">
        <w:rPr>
          <w:szCs w:val="28"/>
        </w:rPr>
        <w:t>По нашему мнению, необходимо внедрить на предприятии стратегический тип управления. Особое внимание следует уделять планированию и прогнозированию результатов и факторов функционирования, предотвращению неблагоприятных событий, снижению степени риска. Проведенный анализ показывает, что наиболее подходящий тип менеджмента на предприятии – это стратегический (предприятие относится к крупным предприятиям технологического типа).</w:t>
      </w:r>
    </w:p>
    <w:p w:rsidR="008757BE" w:rsidRPr="00914429" w:rsidRDefault="008757BE" w:rsidP="00BA3529">
      <w:pPr>
        <w:pStyle w:val="a8"/>
        <w:ind w:firstLine="567"/>
        <w:rPr>
          <w:szCs w:val="28"/>
        </w:rPr>
      </w:pPr>
      <w:r w:rsidRPr="00914429">
        <w:rPr>
          <w:szCs w:val="28"/>
        </w:rPr>
        <w:t xml:space="preserve">Наиболее подходящий для предприятия механизм принятия стратегических решений – это стратегический механизм. Он характеризуется значительной деперсонификацией процесса принятия стратегических решений. Предполагает наличие явно выраженной комплексной социально-экономической стратегии предприятия как относительно стабильной системы взаимоувязанных важнейших решений, определяющих в каждый текущий момент направления и точки фокусирования ресурсов и усилий предприятия. Обсуждение вариантов текущих решений сводится к вопросу соответствия их комплексной стратегии предприятия либо к необходимости пересмотра стратегии (последнее – сложный и дорогостоящий для предприятия процесс). </w:t>
      </w:r>
    </w:p>
    <w:p w:rsidR="008757BE" w:rsidRPr="00914429" w:rsidRDefault="008757BE" w:rsidP="00BA3529">
      <w:pPr>
        <w:pStyle w:val="a8"/>
        <w:ind w:firstLine="567"/>
        <w:rPr>
          <w:szCs w:val="28"/>
        </w:rPr>
      </w:pPr>
      <w:r w:rsidRPr="00914429">
        <w:rPr>
          <w:szCs w:val="28"/>
        </w:rPr>
        <w:t xml:space="preserve">Необходимо важные стратегические решения принимать коллегиально, с применением технологий «Мозговой штурм», основанных на демократических методах управления. </w:t>
      </w:r>
    </w:p>
    <w:p w:rsidR="008757BE" w:rsidRPr="00914429" w:rsidRDefault="008757BE" w:rsidP="00BA3529">
      <w:pPr>
        <w:pStyle w:val="a8"/>
        <w:ind w:firstLine="567"/>
        <w:rPr>
          <w:szCs w:val="28"/>
        </w:rPr>
      </w:pPr>
      <w:r w:rsidRPr="00914429">
        <w:rPr>
          <w:szCs w:val="28"/>
        </w:rPr>
        <w:t xml:space="preserve">Кроме того, необходимо предусмотреть возможность контроля за деятельностью топ-менеджмента со стороны коллектива. Механизмы контроля следующие: ежегодный отчет топ-менеджмента перед общим собранием работников (конференцией трудового коллектива), ежеквартальный отчет перед советом трудового коллектива. </w:t>
      </w:r>
    </w:p>
    <w:p w:rsidR="008757BE" w:rsidRPr="00914429" w:rsidRDefault="008757BE" w:rsidP="00BA3529">
      <w:pPr>
        <w:pStyle w:val="a8"/>
        <w:ind w:firstLine="567"/>
        <w:rPr>
          <w:szCs w:val="28"/>
        </w:rPr>
      </w:pPr>
      <w:r w:rsidRPr="00914429">
        <w:rPr>
          <w:szCs w:val="28"/>
        </w:rPr>
        <w:t>Для ОАО ДВЗ «Звезда» собрать общее собрание трудового коллектива проблематично в связи с большой численностью персонала, поэтому целесообразно проводить конференцию трудового коллектива. Делегаты конференции выбираются работниками предприятия, при этом один каждый делегат выбирается от 10 работников.</w:t>
      </w:r>
    </w:p>
    <w:p w:rsidR="008757BE" w:rsidRPr="00914429" w:rsidRDefault="008757BE" w:rsidP="00BA3529">
      <w:pPr>
        <w:widowControl w:val="0"/>
        <w:rPr>
          <w:rFonts w:ascii="Times New Roman" w:hAnsi="Times New Roman"/>
          <w:sz w:val="28"/>
          <w:szCs w:val="28"/>
        </w:rPr>
      </w:pPr>
      <w:r w:rsidRPr="00914429">
        <w:rPr>
          <w:rFonts w:ascii="Times New Roman" w:hAnsi="Times New Roman"/>
          <w:sz w:val="28"/>
          <w:szCs w:val="28"/>
        </w:rPr>
        <w:t>К компетенции конференции трудового коллектива относятся следующие вопросы:</w:t>
      </w:r>
    </w:p>
    <w:p w:rsidR="008757BE" w:rsidRPr="00914429" w:rsidRDefault="008757BE" w:rsidP="00BA3529">
      <w:pPr>
        <w:widowControl w:val="0"/>
        <w:numPr>
          <w:ilvl w:val="1"/>
          <w:numId w:val="17"/>
        </w:numPr>
        <w:tabs>
          <w:tab w:val="left" w:pos="397"/>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заключение коллективного договора;</w:t>
      </w:r>
    </w:p>
    <w:p w:rsidR="008757BE" w:rsidRPr="00914429" w:rsidRDefault="008757BE" w:rsidP="00BA3529">
      <w:pPr>
        <w:widowControl w:val="0"/>
        <w:numPr>
          <w:ilvl w:val="1"/>
          <w:numId w:val="17"/>
        </w:numPr>
        <w:tabs>
          <w:tab w:val="left" w:pos="397"/>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согласование программы деятельности предприятия;</w:t>
      </w:r>
    </w:p>
    <w:p w:rsidR="008757BE" w:rsidRPr="00914429" w:rsidRDefault="008757BE" w:rsidP="00BA3529">
      <w:pPr>
        <w:widowControl w:val="0"/>
        <w:numPr>
          <w:ilvl w:val="1"/>
          <w:numId w:val="17"/>
        </w:numPr>
        <w:tabs>
          <w:tab w:val="left" w:pos="397"/>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получение годового отчета по выполнению программы деятельности предприятия и достижения целевых показателей;</w:t>
      </w:r>
    </w:p>
    <w:p w:rsidR="008757BE" w:rsidRPr="00914429" w:rsidRDefault="008757BE" w:rsidP="00BA3529">
      <w:pPr>
        <w:widowControl w:val="0"/>
        <w:numPr>
          <w:ilvl w:val="1"/>
          <w:numId w:val="17"/>
        </w:numPr>
        <w:tabs>
          <w:tab w:val="left" w:pos="397"/>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рекомендации государству по поводу назначения директора предприятия;</w:t>
      </w:r>
    </w:p>
    <w:p w:rsidR="008757BE" w:rsidRPr="00914429" w:rsidRDefault="008757BE" w:rsidP="00BA3529">
      <w:pPr>
        <w:widowControl w:val="0"/>
        <w:numPr>
          <w:ilvl w:val="1"/>
          <w:numId w:val="17"/>
        </w:numPr>
        <w:tabs>
          <w:tab w:val="left" w:pos="397"/>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избрание совета трудового коллектива.</w:t>
      </w:r>
    </w:p>
    <w:p w:rsidR="008757BE" w:rsidRPr="00914429" w:rsidRDefault="008757BE" w:rsidP="00BA3529">
      <w:pPr>
        <w:widowControl w:val="0"/>
        <w:rPr>
          <w:rFonts w:ascii="Times New Roman" w:hAnsi="Times New Roman"/>
          <w:sz w:val="28"/>
          <w:szCs w:val="28"/>
        </w:rPr>
      </w:pPr>
      <w:r w:rsidRPr="00914429">
        <w:rPr>
          <w:rFonts w:ascii="Times New Roman" w:hAnsi="Times New Roman"/>
          <w:sz w:val="28"/>
          <w:szCs w:val="28"/>
        </w:rPr>
        <w:t xml:space="preserve">Совет трудового коллектива выбирается из делегатов конференции. В состав совета входит 21 человек. </w:t>
      </w:r>
    </w:p>
    <w:p w:rsidR="008757BE" w:rsidRPr="00914429" w:rsidRDefault="008757BE" w:rsidP="00BA3529">
      <w:pPr>
        <w:widowControl w:val="0"/>
        <w:rPr>
          <w:rFonts w:ascii="Times New Roman" w:hAnsi="Times New Roman"/>
          <w:sz w:val="28"/>
          <w:szCs w:val="28"/>
        </w:rPr>
      </w:pPr>
      <w:r w:rsidRPr="00914429">
        <w:rPr>
          <w:rFonts w:ascii="Times New Roman" w:hAnsi="Times New Roman"/>
          <w:sz w:val="28"/>
          <w:szCs w:val="28"/>
        </w:rPr>
        <w:t>К компетенции совета трудового коллектива относятся следующие вопросы:</w:t>
      </w:r>
    </w:p>
    <w:p w:rsidR="008757BE" w:rsidRPr="00914429" w:rsidRDefault="008757BE" w:rsidP="00BA3529">
      <w:pPr>
        <w:widowControl w:val="0"/>
        <w:numPr>
          <w:ilvl w:val="0"/>
          <w:numId w:val="20"/>
        </w:numPr>
        <w:tabs>
          <w:tab w:val="left" w:pos="397"/>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участие в разработке программы деятельности предприятия;</w:t>
      </w:r>
    </w:p>
    <w:p w:rsidR="008757BE" w:rsidRPr="00914429" w:rsidRDefault="008757BE" w:rsidP="00BA3529">
      <w:pPr>
        <w:widowControl w:val="0"/>
        <w:numPr>
          <w:ilvl w:val="0"/>
          <w:numId w:val="20"/>
        </w:numPr>
        <w:tabs>
          <w:tab w:val="left" w:pos="397"/>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получение ежеквартального отчета по выполнению программы деятельности;</w:t>
      </w:r>
    </w:p>
    <w:p w:rsidR="008757BE" w:rsidRPr="00914429" w:rsidRDefault="008757BE" w:rsidP="00BA3529">
      <w:pPr>
        <w:widowControl w:val="0"/>
        <w:numPr>
          <w:ilvl w:val="0"/>
          <w:numId w:val="20"/>
        </w:numPr>
        <w:tabs>
          <w:tab w:val="left" w:pos="397"/>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рассмотрение мер, способствующих более эффективной работе предприятия;</w:t>
      </w:r>
    </w:p>
    <w:p w:rsidR="008757BE" w:rsidRPr="00914429" w:rsidRDefault="008757BE" w:rsidP="00BA3529">
      <w:pPr>
        <w:widowControl w:val="0"/>
        <w:numPr>
          <w:ilvl w:val="0"/>
          <w:numId w:val="20"/>
        </w:numPr>
        <w:tabs>
          <w:tab w:val="left" w:pos="397"/>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разработка рекомендаций государству и по поводу совершенствования управления предприятием.</w:t>
      </w:r>
    </w:p>
    <w:p w:rsidR="008757BE" w:rsidRPr="00914429" w:rsidRDefault="008757BE" w:rsidP="00BA3529">
      <w:pPr>
        <w:pStyle w:val="a8"/>
        <w:ind w:firstLine="567"/>
        <w:rPr>
          <w:szCs w:val="28"/>
        </w:rPr>
      </w:pPr>
      <w:r w:rsidRPr="00914429">
        <w:rPr>
          <w:b/>
          <w:szCs w:val="28"/>
        </w:rPr>
        <w:t xml:space="preserve">Разработка финансово-инвестиционной стратегии предприятия. </w:t>
      </w:r>
      <w:r w:rsidRPr="00914429">
        <w:rPr>
          <w:szCs w:val="28"/>
        </w:rPr>
        <w:t>Основными направлениями инвестиционной деятельности предприятия являются: инвестиции на поддержание простого воспроизводства; вложения в капитальное строительство; инвестиции на прирост оборотных средств; финансирование инновационных разработок и НИОКР.</w:t>
      </w:r>
    </w:p>
    <w:p w:rsidR="008757BE" w:rsidRPr="00914429" w:rsidRDefault="008757BE" w:rsidP="00BA3529">
      <w:pPr>
        <w:pStyle w:val="a8"/>
        <w:tabs>
          <w:tab w:val="num" w:pos="0"/>
        </w:tabs>
        <w:ind w:firstLine="567"/>
        <w:rPr>
          <w:szCs w:val="28"/>
        </w:rPr>
      </w:pPr>
      <w:r w:rsidRPr="00914429">
        <w:rPr>
          <w:szCs w:val="28"/>
        </w:rPr>
        <w:t>Основными источниками финансовых ресурсов на предприятии являются следующие: фонды развития предприятия; банковские кредиты; государственные кредиты (льготные); прямые государственные инвестиции; лизинг; международная техническая помощь.</w:t>
      </w:r>
    </w:p>
    <w:p w:rsidR="008757BE" w:rsidRPr="00914429" w:rsidRDefault="008757BE" w:rsidP="00BA3529">
      <w:pPr>
        <w:pStyle w:val="a8"/>
        <w:ind w:firstLine="567"/>
        <w:rPr>
          <w:szCs w:val="28"/>
        </w:rPr>
      </w:pPr>
      <w:r w:rsidRPr="00914429">
        <w:rPr>
          <w:szCs w:val="28"/>
        </w:rPr>
        <w:t>За последние годы было произведено обновление основных фондов для развития производства по утилизации АПЛ и выгрузки ОЯТ. Таким образом на предприятии реализована возможность производить утилизацию 5-6 АПЛ в год. Структура источников финансирования обновления производственных мощностей, увеличения производственного потенциала, развития персонала и управления для направления деятельности «Выгрузка ОЯТ, утилизация АПЛ, обращение с РАО» представлена в табл. 13.</w:t>
      </w:r>
    </w:p>
    <w:p w:rsidR="008757BE" w:rsidRPr="00914429" w:rsidRDefault="008757BE" w:rsidP="00BA3529">
      <w:pPr>
        <w:pStyle w:val="a8"/>
        <w:ind w:firstLine="0"/>
        <w:rPr>
          <w:szCs w:val="28"/>
        </w:rPr>
      </w:pPr>
      <w:r w:rsidRPr="00914429">
        <w:rPr>
          <w:szCs w:val="28"/>
        </w:rPr>
        <w:t>Таблица 13.- Структура источников финансирования</w:t>
      </w:r>
    </w:p>
    <w:tbl>
      <w:tblPr>
        <w:tblW w:w="9767" w:type="dxa"/>
        <w:tblInd w:w="-10" w:type="dxa"/>
        <w:tblLayout w:type="fixed"/>
        <w:tblLook w:val="0000" w:firstRow="0" w:lastRow="0" w:firstColumn="0" w:lastColumn="0" w:noHBand="0" w:noVBand="0"/>
      </w:tblPr>
      <w:tblGrid>
        <w:gridCol w:w="2392"/>
        <w:gridCol w:w="3538"/>
        <w:gridCol w:w="1843"/>
        <w:gridCol w:w="1994"/>
      </w:tblGrid>
      <w:tr w:rsidR="008757BE" w:rsidRPr="00C846B9" w:rsidTr="00AD731B">
        <w:tc>
          <w:tcPr>
            <w:tcW w:w="2392" w:type="dxa"/>
            <w:tcBorders>
              <w:top w:val="single" w:sz="4" w:space="0" w:color="000000"/>
              <w:left w:val="single" w:sz="4" w:space="0" w:color="000000"/>
              <w:bottom w:val="single" w:sz="4" w:space="0" w:color="000000"/>
            </w:tcBorders>
            <w:vAlign w:val="center"/>
          </w:tcPr>
          <w:p w:rsidR="008757BE" w:rsidRPr="00C846B9" w:rsidRDefault="008757BE" w:rsidP="00AD731B">
            <w:pPr>
              <w:snapToGrid w:val="0"/>
              <w:spacing w:line="240" w:lineRule="auto"/>
              <w:ind w:firstLine="10"/>
              <w:jc w:val="center"/>
              <w:rPr>
                <w:rFonts w:ascii="Times New Roman" w:hAnsi="Times New Roman"/>
                <w:b/>
                <w:sz w:val="28"/>
                <w:szCs w:val="28"/>
              </w:rPr>
            </w:pPr>
            <w:bookmarkStart w:id="15" w:name="OLE_LINK3"/>
            <w:bookmarkEnd w:id="15"/>
            <w:r w:rsidRPr="00C846B9">
              <w:rPr>
                <w:rFonts w:ascii="Times New Roman" w:hAnsi="Times New Roman"/>
                <w:b/>
                <w:sz w:val="28"/>
                <w:szCs w:val="28"/>
              </w:rPr>
              <w:t xml:space="preserve">Наименование </w:t>
            </w:r>
            <w:r w:rsidRPr="00C846B9">
              <w:rPr>
                <w:rFonts w:ascii="Times New Roman" w:hAnsi="Times New Roman"/>
                <w:b/>
                <w:sz w:val="28"/>
                <w:szCs w:val="28"/>
              </w:rPr>
              <w:br/>
              <w:t xml:space="preserve">источника </w:t>
            </w:r>
            <w:r w:rsidRPr="00C846B9">
              <w:rPr>
                <w:rFonts w:ascii="Times New Roman" w:hAnsi="Times New Roman"/>
                <w:b/>
                <w:sz w:val="28"/>
                <w:szCs w:val="28"/>
              </w:rPr>
              <w:br/>
              <w:t>финансирования</w:t>
            </w:r>
          </w:p>
        </w:tc>
        <w:tc>
          <w:tcPr>
            <w:tcW w:w="3538" w:type="dxa"/>
            <w:tcBorders>
              <w:top w:val="single" w:sz="4" w:space="0" w:color="000000"/>
              <w:left w:val="single" w:sz="4" w:space="0" w:color="000000"/>
              <w:bottom w:val="single" w:sz="4" w:space="0" w:color="000000"/>
            </w:tcBorders>
            <w:vAlign w:val="center"/>
          </w:tcPr>
          <w:p w:rsidR="008757BE" w:rsidRPr="00C846B9" w:rsidRDefault="008757BE" w:rsidP="00AD731B">
            <w:pPr>
              <w:snapToGrid w:val="0"/>
              <w:spacing w:line="240" w:lineRule="auto"/>
              <w:ind w:firstLine="10"/>
              <w:jc w:val="center"/>
              <w:rPr>
                <w:rFonts w:ascii="Times New Roman" w:hAnsi="Times New Roman"/>
                <w:b/>
                <w:sz w:val="28"/>
                <w:szCs w:val="28"/>
              </w:rPr>
            </w:pPr>
            <w:r w:rsidRPr="00C846B9">
              <w:rPr>
                <w:rFonts w:ascii="Times New Roman" w:hAnsi="Times New Roman"/>
                <w:b/>
                <w:sz w:val="28"/>
                <w:szCs w:val="28"/>
              </w:rPr>
              <w:t xml:space="preserve">Направление </w:t>
            </w:r>
            <w:r w:rsidRPr="00C846B9">
              <w:rPr>
                <w:rFonts w:ascii="Times New Roman" w:hAnsi="Times New Roman"/>
                <w:b/>
                <w:sz w:val="28"/>
                <w:szCs w:val="28"/>
              </w:rPr>
              <w:br/>
              <w:t>использования</w:t>
            </w:r>
          </w:p>
        </w:tc>
        <w:tc>
          <w:tcPr>
            <w:tcW w:w="1843" w:type="dxa"/>
            <w:tcBorders>
              <w:top w:val="single" w:sz="4" w:space="0" w:color="000000"/>
              <w:left w:val="single" w:sz="4" w:space="0" w:color="000000"/>
              <w:bottom w:val="single" w:sz="4" w:space="0" w:color="000000"/>
            </w:tcBorders>
            <w:vAlign w:val="center"/>
          </w:tcPr>
          <w:p w:rsidR="008757BE" w:rsidRPr="00C846B9" w:rsidRDefault="008757BE" w:rsidP="00AD731B">
            <w:pPr>
              <w:snapToGrid w:val="0"/>
              <w:spacing w:line="240" w:lineRule="auto"/>
              <w:ind w:firstLine="10"/>
              <w:jc w:val="center"/>
              <w:rPr>
                <w:rFonts w:ascii="Times New Roman" w:hAnsi="Times New Roman"/>
                <w:b/>
                <w:sz w:val="28"/>
                <w:szCs w:val="28"/>
              </w:rPr>
            </w:pPr>
            <w:r w:rsidRPr="00C846B9">
              <w:rPr>
                <w:rFonts w:ascii="Times New Roman" w:hAnsi="Times New Roman"/>
                <w:b/>
                <w:sz w:val="28"/>
                <w:szCs w:val="28"/>
              </w:rPr>
              <w:t>Сумма, млн. руб.</w:t>
            </w:r>
          </w:p>
        </w:tc>
        <w:tc>
          <w:tcPr>
            <w:tcW w:w="1994" w:type="dxa"/>
            <w:tcBorders>
              <w:top w:val="single" w:sz="4" w:space="0" w:color="000000"/>
              <w:left w:val="single" w:sz="4" w:space="0" w:color="000000"/>
              <w:bottom w:val="single" w:sz="4" w:space="0" w:color="000000"/>
              <w:right w:val="single" w:sz="4" w:space="0" w:color="000000"/>
            </w:tcBorders>
            <w:vAlign w:val="center"/>
          </w:tcPr>
          <w:p w:rsidR="008757BE" w:rsidRPr="00C846B9" w:rsidRDefault="008757BE" w:rsidP="00AD731B">
            <w:pPr>
              <w:snapToGrid w:val="0"/>
              <w:spacing w:line="240" w:lineRule="auto"/>
              <w:ind w:firstLine="10"/>
              <w:jc w:val="center"/>
              <w:rPr>
                <w:rFonts w:ascii="Times New Roman" w:hAnsi="Times New Roman"/>
                <w:b/>
                <w:sz w:val="28"/>
                <w:szCs w:val="28"/>
              </w:rPr>
            </w:pPr>
            <w:r w:rsidRPr="00C846B9">
              <w:rPr>
                <w:rFonts w:ascii="Times New Roman" w:hAnsi="Times New Roman"/>
                <w:b/>
                <w:sz w:val="28"/>
                <w:szCs w:val="28"/>
              </w:rPr>
              <w:t xml:space="preserve">Доля в общем объеме </w:t>
            </w:r>
            <w:r w:rsidRPr="00C846B9">
              <w:rPr>
                <w:rFonts w:ascii="Times New Roman" w:hAnsi="Times New Roman"/>
                <w:b/>
                <w:sz w:val="28"/>
                <w:szCs w:val="28"/>
              </w:rPr>
              <w:br/>
              <w:t>инвестиций, %</w:t>
            </w:r>
          </w:p>
        </w:tc>
      </w:tr>
      <w:tr w:rsidR="008757BE" w:rsidRPr="00C846B9" w:rsidTr="00AD731B">
        <w:tc>
          <w:tcPr>
            <w:tcW w:w="2392" w:type="dxa"/>
            <w:tcBorders>
              <w:top w:val="single" w:sz="4" w:space="0" w:color="000000"/>
              <w:left w:val="single" w:sz="4" w:space="0" w:color="000000"/>
              <w:bottom w:val="single" w:sz="4" w:space="0" w:color="000000"/>
            </w:tcBorders>
          </w:tcPr>
          <w:p w:rsidR="008757BE" w:rsidRPr="00914429" w:rsidRDefault="008757BE" w:rsidP="00AD731B">
            <w:pPr>
              <w:pStyle w:val="1415"/>
              <w:keepNext w:val="0"/>
              <w:keepLines w:val="0"/>
              <w:widowControl w:val="0"/>
              <w:snapToGrid w:val="0"/>
              <w:spacing w:line="240" w:lineRule="auto"/>
              <w:ind w:firstLine="10"/>
              <w:jc w:val="left"/>
              <w:rPr>
                <w:sz w:val="28"/>
              </w:rPr>
            </w:pPr>
            <w:r w:rsidRPr="00914429">
              <w:rPr>
                <w:sz w:val="28"/>
              </w:rPr>
              <w:t>Международная техническая помощь</w:t>
            </w:r>
          </w:p>
        </w:tc>
        <w:tc>
          <w:tcPr>
            <w:tcW w:w="3538"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Строительство ПЗО-500, строительство БКВ, модернизация оборудования, поставка оборудования для разделки металлолома</w:t>
            </w:r>
          </w:p>
        </w:tc>
        <w:tc>
          <w:tcPr>
            <w:tcW w:w="1843" w:type="dxa"/>
            <w:tcBorders>
              <w:top w:val="single" w:sz="4" w:space="0" w:color="000000"/>
              <w:left w:val="single" w:sz="4" w:space="0" w:color="000000"/>
              <w:bottom w:val="single" w:sz="4" w:space="0" w:color="000000"/>
            </w:tcBorders>
          </w:tcPr>
          <w:p w:rsidR="008757BE" w:rsidRPr="00914429" w:rsidRDefault="008757BE" w:rsidP="00AD731B">
            <w:pPr>
              <w:pStyle w:val="141"/>
              <w:keepNext w:val="0"/>
              <w:keepLines w:val="0"/>
              <w:tabs>
                <w:tab w:val="clear" w:pos="0"/>
              </w:tabs>
              <w:snapToGrid w:val="0"/>
              <w:spacing w:after="0" w:line="240" w:lineRule="auto"/>
              <w:ind w:firstLine="10"/>
              <w:rPr>
                <w:szCs w:val="28"/>
              </w:rPr>
            </w:pPr>
            <w:r w:rsidRPr="00914429">
              <w:rPr>
                <w:szCs w:val="28"/>
              </w:rPr>
              <w:t>2000</w:t>
            </w:r>
          </w:p>
        </w:tc>
        <w:tc>
          <w:tcPr>
            <w:tcW w:w="1994"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80,52%</w:t>
            </w:r>
          </w:p>
        </w:tc>
      </w:tr>
      <w:tr w:rsidR="008757BE" w:rsidRPr="00C846B9" w:rsidTr="00AD731B">
        <w:tc>
          <w:tcPr>
            <w:tcW w:w="2392"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ind w:firstLine="10"/>
              <w:rPr>
                <w:rFonts w:ascii="Times New Roman" w:hAnsi="Times New Roman"/>
                <w:sz w:val="28"/>
                <w:szCs w:val="28"/>
              </w:rPr>
            </w:pPr>
            <w:r w:rsidRPr="00C846B9">
              <w:rPr>
                <w:rFonts w:ascii="Times New Roman" w:hAnsi="Times New Roman"/>
                <w:sz w:val="28"/>
                <w:szCs w:val="28"/>
              </w:rPr>
              <w:t xml:space="preserve">Государственные инвестиции </w:t>
            </w:r>
          </w:p>
        </w:tc>
        <w:tc>
          <w:tcPr>
            <w:tcW w:w="3538"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строительство БКВ, испытания оборудования, НИОКР</w:t>
            </w:r>
          </w:p>
        </w:tc>
        <w:tc>
          <w:tcPr>
            <w:tcW w:w="1843"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300</w:t>
            </w:r>
          </w:p>
        </w:tc>
        <w:tc>
          <w:tcPr>
            <w:tcW w:w="1994"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12,08%</w:t>
            </w:r>
          </w:p>
        </w:tc>
      </w:tr>
      <w:tr w:rsidR="008757BE" w:rsidRPr="00C846B9" w:rsidTr="00AD731B">
        <w:tc>
          <w:tcPr>
            <w:tcW w:w="2392"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ind w:firstLine="10"/>
              <w:rPr>
                <w:rFonts w:ascii="Times New Roman" w:hAnsi="Times New Roman"/>
                <w:sz w:val="28"/>
                <w:szCs w:val="28"/>
              </w:rPr>
            </w:pPr>
            <w:r w:rsidRPr="00C846B9">
              <w:rPr>
                <w:rFonts w:ascii="Times New Roman" w:hAnsi="Times New Roman"/>
                <w:sz w:val="28"/>
                <w:szCs w:val="28"/>
              </w:rPr>
              <w:t>Банковские кредиты</w:t>
            </w:r>
          </w:p>
        </w:tc>
        <w:tc>
          <w:tcPr>
            <w:tcW w:w="3538"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Сырье, материалы, инструмент, текущие потребности</w:t>
            </w:r>
          </w:p>
        </w:tc>
        <w:tc>
          <w:tcPr>
            <w:tcW w:w="1843"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120</w:t>
            </w:r>
          </w:p>
        </w:tc>
        <w:tc>
          <w:tcPr>
            <w:tcW w:w="1994"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4,83%</w:t>
            </w:r>
          </w:p>
        </w:tc>
      </w:tr>
      <w:tr w:rsidR="008757BE" w:rsidRPr="00C846B9" w:rsidTr="00AD731B">
        <w:tc>
          <w:tcPr>
            <w:tcW w:w="2392"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ind w:firstLine="10"/>
              <w:rPr>
                <w:rFonts w:ascii="Times New Roman" w:hAnsi="Times New Roman"/>
                <w:sz w:val="28"/>
                <w:szCs w:val="28"/>
              </w:rPr>
            </w:pPr>
            <w:r w:rsidRPr="00C846B9">
              <w:rPr>
                <w:rFonts w:ascii="Times New Roman" w:hAnsi="Times New Roman"/>
                <w:sz w:val="28"/>
                <w:szCs w:val="28"/>
              </w:rPr>
              <w:t>Коммерческие кредиты</w:t>
            </w:r>
          </w:p>
        </w:tc>
        <w:tc>
          <w:tcPr>
            <w:tcW w:w="3538"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Сырье, материалы</w:t>
            </w:r>
          </w:p>
        </w:tc>
        <w:tc>
          <w:tcPr>
            <w:tcW w:w="1843"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38</w:t>
            </w:r>
          </w:p>
        </w:tc>
        <w:tc>
          <w:tcPr>
            <w:tcW w:w="1994"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1,53%</w:t>
            </w:r>
          </w:p>
        </w:tc>
      </w:tr>
      <w:tr w:rsidR="008757BE" w:rsidRPr="00C846B9" w:rsidTr="00AD731B">
        <w:tc>
          <w:tcPr>
            <w:tcW w:w="2392"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ind w:firstLine="10"/>
              <w:rPr>
                <w:rFonts w:ascii="Times New Roman" w:hAnsi="Times New Roman"/>
                <w:sz w:val="28"/>
                <w:szCs w:val="28"/>
              </w:rPr>
            </w:pPr>
            <w:r w:rsidRPr="00C846B9">
              <w:rPr>
                <w:rFonts w:ascii="Times New Roman" w:hAnsi="Times New Roman"/>
                <w:sz w:val="28"/>
                <w:szCs w:val="28"/>
              </w:rPr>
              <w:t>Фонды развития предприятия (прибыль, амортизационные отчисления)</w:t>
            </w:r>
          </w:p>
        </w:tc>
        <w:tc>
          <w:tcPr>
            <w:tcW w:w="3538"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Инструмент, оборудование, обучение персонала, организация управления</w:t>
            </w:r>
          </w:p>
        </w:tc>
        <w:tc>
          <w:tcPr>
            <w:tcW w:w="1843"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26</w:t>
            </w:r>
          </w:p>
        </w:tc>
        <w:tc>
          <w:tcPr>
            <w:tcW w:w="1994"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1,05%</w:t>
            </w:r>
          </w:p>
        </w:tc>
      </w:tr>
      <w:tr w:rsidR="008757BE" w:rsidRPr="00C846B9" w:rsidTr="00AD731B">
        <w:tc>
          <w:tcPr>
            <w:tcW w:w="2392"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ind w:firstLine="10"/>
              <w:rPr>
                <w:rFonts w:ascii="Times New Roman" w:hAnsi="Times New Roman"/>
                <w:sz w:val="28"/>
                <w:szCs w:val="28"/>
              </w:rPr>
            </w:pPr>
            <w:r w:rsidRPr="00C846B9">
              <w:rPr>
                <w:rFonts w:ascii="Times New Roman" w:hAnsi="Times New Roman"/>
                <w:sz w:val="28"/>
                <w:szCs w:val="28"/>
              </w:rPr>
              <w:t>ИТОГО</w:t>
            </w:r>
          </w:p>
        </w:tc>
        <w:tc>
          <w:tcPr>
            <w:tcW w:w="3538"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p>
        </w:tc>
        <w:tc>
          <w:tcPr>
            <w:tcW w:w="1843"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2484</w:t>
            </w:r>
          </w:p>
        </w:tc>
        <w:tc>
          <w:tcPr>
            <w:tcW w:w="1994"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100,00%</w:t>
            </w:r>
          </w:p>
        </w:tc>
      </w:tr>
    </w:tbl>
    <w:p w:rsidR="008757BE" w:rsidRPr="00914429" w:rsidRDefault="008757BE" w:rsidP="00BA3529">
      <w:pPr>
        <w:pStyle w:val="a8"/>
        <w:ind w:firstLine="540"/>
        <w:rPr>
          <w:szCs w:val="28"/>
        </w:rPr>
      </w:pPr>
      <w:r w:rsidRPr="00914429">
        <w:rPr>
          <w:szCs w:val="28"/>
        </w:rPr>
        <w:t>При финансировании мероприятий по развитию производства по утилизации АПЛ более 80% инвестиций произведено за счет международной технической помощи, 12% за счет целевого государственного финансирования, остальные инвестиционные вложения произведены за счет собственных средств. Общий уровень инвестиций, произведенных за счет собственных средств предприятия составляет менее 8%.</w:t>
      </w:r>
    </w:p>
    <w:p w:rsidR="008757BE" w:rsidRPr="00914429" w:rsidRDefault="008757BE" w:rsidP="00BA3529">
      <w:pPr>
        <w:pStyle w:val="a8"/>
        <w:ind w:firstLine="540"/>
        <w:rPr>
          <w:szCs w:val="28"/>
        </w:rPr>
      </w:pPr>
      <w:r w:rsidRPr="00914429">
        <w:rPr>
          <w:szCs w:val="28"/>
        </w:rPr>
        <w:t xml:space="preserve">При развитии производства по ремонту военных кораблей, гражданского судостроения и судоремонта требуется произвести модернизацию производственной базы. </w:t>
      </w:r>
    </w:p>
    <w:p w:rsidR="008757BE" w:rsidRPr="00914429" w:rsidRDefault="008757BE" w:rsidP="00BA3529">
      <w:pPr>
        <w:pStyle w:val="a8"/>
        <w:ind w:firstLine="540"/>
        <w:rPr>
          <w:szCs w:val="28"/>
        </w:rPr>
      </w:pPr>
      <w:r w:rsidRPr="00914429">
        <w:rPr>
          <w:szCs w:val="28"/>
        </w:rPr>
        <w:t>Вариант 1. Необходимые инвестиционные затраты для модернизации производства по ремонту военных кораблей составляют 4,6 млрд. руб. При финансировании мероприятий по модернизации производства по ремонту военных кораблей источником инвестиционных затрат должен быть собственник (государство). Период реализации мероприятий с 2007 по 2015 годы. При этом после завершения мероприятий объем государственного заказа должен увеличиться на 1,5 – 2 млрд. руб. в год.</w:t>
      </w:r>
    </w:p>
    <w:p w:rsidR="008757BE" w:rsidRPr="00914429" w:rsidRDefault="008757BE" w:rsidP="00BA3529">
      <w:pPr>
        <w:pStyle w:val="a8"/>
        <w:ind w:firstLine="540"/>
        <w:rPr>
          <w:szCs w:val="28"/>
        </w:rPr>
      </w:pPr>
      <w:r w:rsidRPr="00914429">
        <w:rPr>
          <w:szCs w:val="28"/>
        </w:rPr>
        <w:t>Вариант 2. Необходимые инвестиционные затраты для обновления и модернизации производства по гражданскому судостроению и судоремонту представлены в табл. 14.</w:t>
      </w:r>
    </w:p>
    <w:p w:rsidR="008757BE" w:rsidRPr="00914429" w:rsidRDefault="008757BE" w:rsidP="00BA3529">
      <w:pPr>
        <w:pStyle w:val="a8"/>
        <w:ind w:firstLine="567"/>
        <w:rPr>
          <w:szCs w:val="28"/>
        </w:rPr>
      </w:pPr>
      <w:r w:rsidRPr="00914429">
        <w:rPr>
          <w:szCs w:val="28"/>
        </w:rPr>
        <w:t>Возможные источники финансирования инвестиций представлены в табл. 15. Из табл. 15 видно, что, используя собственные возможности, предприятие может за 5 лет достичь стратегической цели – обновления производства для строительства гражданских судов водоизмещением до 20000 тонн. При этом после завершения модернизации у предприятия будет достаточно большой объем обязательств перед кредиторами.</w:t>
      </w:r>
    </w:p>
    <w:p w:rsidR="008757BE" w:rsidRPr="00914429" w:rsidRDefault="008757BE" w:rsidP="00BA3529">
      <w:pPr>
        <w:pStyle w:val="a8"/>
        <w:ind w:firstLine="540"/>
        <w:rPr>
          <w:szCs w:val="28"/>
        </w:rPr>
      </w:pPr>
      <w:r w:rsidRPr="00914429">
        <w:rPr>
          <w:szCs w:val="28"/>
        </w:rPr>
        <w:t>Модернизация производства приведет к увеличению объемов производства на 2 млрд. руб. в год и уровня рентабельности продукции до 15% для гражданского судостроения.</w:t>
      </w:r>
    </w:p>
    <w:p w:rsidR="008757BE" w:rsidRPr="00914429" w:rsidRDefault="008757BE" w:rsidP="00BA3529">
      <w:pPr>
        <w:pStyle w:val="a8"/>
        <w:ind w:firstLine="540"/>
        <w:rPr>
          <w:szCs w:val="28"/>
        </w:rPr>
      </w:pPr>
    </w:p>
    <w:p w:rsidR="008757BE" w:rsidRPr="00914429" w:rsidRDefault="008757BE" w:rsidP="00BA3529">
      <w:pPr>
        <w:pStyle w:val="a8"/>
        <w:spacing w:line="240" w:lineRule="auto"/>
        <w:ind w:firstLine="0"/>
        <w:rPr>
          <w:szCs w:val="28"/>
        </w:rPr>
      </w:pPr>
      <w:r w:rsidRPr="00914429">
        <w:rPr>
          <w:szCs w:val="28"/>
        </w:rPr>
        <w:t>Таблица 14. - Инвестиционные затраты для обновления и модернизации производства по гражданскому судостроению и судоремонту</w:t>
      </w:r>
    </w:p>
    <w:tbl>
      <w:tblPr>
        <w:tblW w:w="0" w:type="auto"/>
        <w:tblInd w:w="-10" w:type="dxa"/>
        <w:tblLayout w:type="fixed"/>
        <w:tblCellMar>
          <w:top w:w="20" w:type="dxa"/>
          <w:left w:w="20" w:type="dxa"/>
          <w:right w:w="20" w:type="dxa"/>
        </w:tblCellMar>
        <w:tblLook w:val="0000" w:firstRow="0" w:lastRow="0" w:firstColumn="0" w:lastColumn="0" w:noHBand="0" w:noVBand="0"/>
      </w:tblPr>
      <w:tblGrid>
        <w:gridCol w:w="5559"/>
        <w:gridCol w:w="1686"/>
        <w:gridCol w:w="2141"/>
      </w:tblGrid>
      <w:tr w:rsidR="008757BE" w:rsidRPr="00C846B9" w:rsidTr="00AD731B">
        <w:trPr>
          <w:trHeight w:val="23"/>
          <w:tblHeader/>
        </w:trPr>
        <w:tc>
          <w:tcPr>
            <w:tcW w:w="5559" w:type="dxa"/>
            <w:tcBorders>
              <w:top w:val="single" w:sz="4" w:space="0" w:color="000000"/>
              <w:left w:val="single" w:sz="4" w:space="0" w:color="000000"/>
              <w:bottom w:val="single" w:sz="4" w:space="0" w:color="000000"/>
            </w:tcBorders>
            <w:vAlign w:val="center"/>
          </w:tcPr>
          <w:p w:rsidR="008757BE" w:rsidRPr="00C846B9" w:rsidRDefault="008757BE" w:rsidP="00AD731B">
            <w:pPr>
              <w:snapToGrid w:val="0"/>
              <w:spacing w:line="240" w:lineRule="auto"/>
              <w:ind w:firstLine="10"/>
              <w:rPr>
                <w:rFonts w:ascii="Times New Roman" w:hAnsi="Times New Roman"/>
                <w:b/>
                <w:bCs/>
                <w:sz w:val="28"/>
                <w:szCs w:val="28"/>
              </w:rPr>
            </w:pPr>
            <w:r w:rsidRPr="00C846B9">
              <w:rPr>
                <w:rFonts w:ascii="Times New Roman" w:hAnsi="Times New Roman"/>
                <w:b/>
                <w:bCs/>
                <w:sz w:val="28"/>
                <w:szCs w:val="28"/>
              </w:rPr>
              <w:t>Наименование инвестиционных затрат</w:t>
            </w:r>
          </w:p>
        </w:tc>
        <w:tc>
          <w:tcPr>
            <w:tcW w:w="1686" w:type="dxa"/>
            <w:tcBorders>
              <w:top w:val="single" w:sz="4" w:space="0" w:color="000000"/>
              <w:left w:val="single" w:sz="4" w:space="0" w:color="000000"/>
              <w:bottom w:val="single" w:sz="4" w:space="0" w:color="000000"/>
            </w:tcBorders>
            <w:vAlign w:val="center"/>
          </w:tcPr>
          <w:p w:rsidR="008757BE" w:rsidRPr="00C846B9" w:rsidRDefault="008757BE" w:rsidP="00AD731B">
            <w:pPr>
              <w:snapToGrid w:val="0"/>
              <w:spacing w:line="240" w:lineRule="auto"/>
              <w:ind w:firstLine="10"/>
              <w:jc w:val="center"/>
              <w:rPr>
                <w:rFonts w:ascii="Times New Roman" w:hAnsi="Times New Roman"/>
                <w:b/>
                <w:bCs/>
                <w:sz w:val="28"/>
                <w:szCs w:val="28"/>
              </w:rPr>
            </w:pPr>
            <w:r w:rsidRPr="00C846B9">
              <w:rPr>
                <w:rFonts w:ascii="Times New Roman" w:hAnsi="Times New Roman"/>
                <w:b/>
                <w:bCs/>
                <w:sz w:val="28"/>
                <w:szCs w:val="28"/>
              </w:rPr>
              <w:t>Сумма, млн. руб.</w:t>
            </w:r>
          </w:p>
        </w:tc>
        <w:tc>
          <w:tcPr>
            <w:tcW w:w="2141" w:type="dxa"/>
            <w:tcBorders>
              <w:top w:val="single" w:sz="4" w:space="0" w:color="000000"/>
              <w:left w:val="single" w:sz="4" w:space="0" w:color="000000"/>
              <w:bottom w:val="single" w:sz="4" w:space="0" w:color="000000"/>
              <w:right w:val="single" w:sz="4" w:space="0" w:color="000000"/>
            </w:tcBorders>
            <w:vAlign w:val="center"/>
          </w:tcPr>
          <w:p w:rsidR="008757BE" w:rsidRPr="00C846B9" w:rsidRDefault="008757BE" w:rsidP="00AD731B">
            <w:pPr>
              <w:snapToGrid w:val="0"/>
              <w:spacing w:line="240" w:lineRule="auto"/>
              <w:ind w:firstLine="10"/>
              <w:jc w:val="center"/>
              <w:rPr>
                <w:rFonts w:ascii="Times New Roman" w:hAnsi="Times New Roman"/>
                <w:b/>
                <w:bCs/>
                <w:sz w:val="28"/>
                <w:szCs w:val="28"/>
              </w:rPr>
            </w:pPr>
            <w:r w:rsidRPr="00C846B9">
              <w:rPr>
                <w:rFonts w:ascii="Times New Roman" w:hAnsi="Times New Roman"/>
                <w:b/>
                <w:bCs/>
                <w:sz w:val="28"/>
                <w:szCs w:val="28"/>
              </w:rPr>
              <w:t>Доля в общем объеме инвестиций</w:t>
            </w:r>
          </w:p>
        </w:tc>
      </w:tr>
      <w:tr w:rsidR="008757BE" w:rsidRPr="00C846B9" w:rsidTr="00AD731B">
        <w:trPr>
          <w:trHeight w:val="23"/>
        </w:trPr>
        <w:tc>
          <w:tcPr>
            <w:tcW w:w="5559" w:type="dxa"/>
            <w:tcBorders>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Модернизация конструкторского и технологического обеспечения производства, в т. ч.:</w:t>
            </w:r>
          </w:p>
        </w:tc>
        <w:tc>
          <w:tcPr>
            <w:tcW w:w="1686" w:type="dxa"/>
            <w:tcBorders>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Cs/>
                <w:sz w:val="28"/>
                <w:szCs w:val="28"/>
              </w:rPr>
            </w:pPr>
            <w:r w:rsidRPr="00C846B9">
              <w:rPr>
                <w:rFonts w:ascii="Times New Roman" w:hAnsi="Times New Roman"/>
                <w:bCs/>
                <w:sz w:val="28"/>
                <w:szCs w:val="28"/>
              </w:rPr>
              <w:t>14,1</w:t>
            </w:r>
          </w:p>
        </w:tc>
        <w:tc>
          <w:tcPr>
            <w:tcW w:w="2141" w:type="dxa"/>
            <w:tcBorders>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0,48%</w:t>
            </w:r>
          </w:p>
        </w:tc>
      </w:tr>
      <w:tr w:rsidR="008757BE" w:rsidRPr="00C846B9" w:rsidTr="00AD731B">
        <w:trPr>
          <w:trHeight w:val="23"/>
        </w:trPr>
        <w:tc>
          <w:tcPr>
            <w:tcW w:w="5559" w:type="dxa"/>
            <w:tcBorders>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 xml:space="preserve">  приобретение  техники</w:t>
            </w:r>
          </w:p>
        </w:tc>
        <w:tc>
          <w:tcPr>
            <w:tcW w:w="1686" w:type="dxa"/>
            <w:tcBorders>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5,7</w:t>
            </w:r>
          </w:p>
        </w:tc>
        <w:tc>
          <w:tcPr>
            <w:tcW w:w="2141" w:type="dxa"/>
            <w:tcBorders>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0,2%</w:t>
            </w:r>
          </w:p>
        </w:tc>
      </w:tr>
      <w:tr w:rsidR="008757BE" w:rsidRPr="00C846B9" w:rsidTr="00AD731B">
        <w:trPr>
          <w:trHeight w:val="23"/>
        </w:trPr>
        <w:tc>
          <w:tcPr>
            <w:tcW w:w="5559" w:type="dxa"/>
            <w:tcBorders>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 xml:space="preserve">  приобретение  программного обеспечения</w:t>
            </w:r>
          </w:p>
        </w:tc>
        <w:tc>
          <w:tcPr>
            <w:tcW w:w="1686" w:type="dxa"/>
            <w:tcBorders>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6,0</w:t>
            </w:r>
          </w:p>
        </w:tc>
        <w:tc>
          <w:tcPr>
            <w:tcW w:w="2141" w:type="dxa"/>
            <w:tcBorders>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0,2%</w:t>
            </w:r>
          </w:p>
        </w:tc>
      </w:tr>
      <w:tr w:rsidR="008757BE" w:rsidRPr="00C846B9" w:rsidTr="00AD731B">
        <w:trPr>
          <w:trHeight w:val="23"/>
        </w:trPr>
        <w:tc>
          <w:tcPr>
            <w:tcW w:w="5559" w:type="dxa"/>
            <w:tcBorders>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 xml:space="preserve">  обучение персонала</w:t>
            </w:r>
          </w:p>
        </w:tc>
        <w:tc>
          <w:tcPr>
            <w:tcW w:w="1686" w:type="dxa"/>
            <w:tcBorders>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2,4</w:t>
            </w:r>
          </w:p>
        </w:tc>
        <w:tc>
          <w:tcPr>
            <w:tcW w:w="2141" w:type="dxa"/>
            <w:tcBorders>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0,08%</w:t>
            </w:r>
          </w:p>
        </w:tc>
      </w:tr>
      <w:tr w:rsidR="008757BE" w:rsidRPr="00C846B9" w:rsidTr="00AD731B">
        <w:trPr>
          <w:trHeight w:val="23"/>
        </w:trPr>
        <w:tc>
          <w:tcPr>
            <w:tcW w:w="5559" w:type="dxa"/>
            <w:tcBorders>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Модернизация корпусного производства</w:t>
            </w:r>
          </w:p>
        </w:tc>
        <w:tc>
          <w:tcPr>
            <w:tcW w:w="1686" w:type="dxa"/>
            <w:tcBorders>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Cs/>
                <w:sz w:val="28"/>
                <w:szCs w:val="28"/>
              </w:rPr>
            </w:pPr>
            <w:r w:rsidRPr="00C846B9">
              <w:rPr>
                <w:rFonts w:ascii="Times New Roman" w:hAnsi="Times New Roman"/>
                <w:bCs/>
                <w:sz w:val="28"/>
                <w:szCs w:val="28"/>
              </w:rPr>
              <w:t>1710,00</w:t>
            </w:r>
          </w:p>
        </w:tc>
        <w:tc>
          <w:tcPr>
            <w:tcW w:w="2141" w:type="dxa"/>
            <w:tcBorders>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58,82%</w:t>
            </w:r>
          </w:p>
        </w:tc>
      </w:tr>
      <w:tr w:rsidR="008757BE" w:rsidRPr="00C846B9" w:rsidTr="00AD731B">
        <w:trPr>
          <w:trHeight w:val="23"/>
        </w:trPr>
        <w:tc>
          <w:tcPr>
            <w:tcW w:w="5559" w:type="dxa"/>
            <w:tcBorders>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Модернизация производства по изготовлению изделий МСЧ</w:t>
            </w:r>
          </w:p>
        </w:tc>
        <w:tc>
          <w:tcPr>
            <w:tcW w:w="1686" w:type="dxa"/>
            <w:tcBorders>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Cs/>
                <w:sz w:val="28"/>
                <w:szCs w:val="28"/>
              </w:rPr>
            </w:pPr>
            <w:r w:rsidRPr="00C846B9">
              <w:rPr>
                <w:rFonts w:ascii="Times New Roman" w:hAnsi="Times New Roman"/>
                <w:bCs/>
                <w:sz w:val="28"/>
                <w:szCs w:val="28"/>
              </w:rPr>
              <w:t>142,50</w:t>
            </w:r>
          </w:p>
        </w:tc>
        <w:tc>
          <w:tcPr>
            <w:tcW w:w="2141" w:type="dxa"/>
            <w:tcBorders>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4,90%</w:t>
            </w:r>
          </w:p>
        </w:tc>
      </w:tr>
      <w:tr w:rsidR="008757BE" w:rsidRPr="00C846B9" w:rsidTr="00AD731B">
        <w:trPr>
          <w:trHeight w:val="23"/>
        </w:trPr>
        <w:tc>
          <w:tcPr>
            <w:tcW w:w="5559" w:type="dxa"/>
            <w:tcBorders>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 xml:space="preserve">Модернизация производства по ремонту и монтажу оборудования </w:t>
            </w:r>
          </w:p>
        </w:tc>
        <w:tc>
          <w:tcPr>
            <w:tcW w:w="1686" w:type="dxa"/>
            <w:tcBorders>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Cs/>
                <w:sz w:val="28"/>
                <w:szCs w:val="28"/>
              </w:rPr>
            </w:pPr>
            <w:r w:rsidRPr="00C846B9">
              <w:rPr>
                <w:rFonts w:ascii="Times New Roman" w:hAnsi="Times New Roman"/>
                <w:bCs/>
                <w:sz w:val="28"/>
                <w:szCs w:val="28"/>
              </w:rPr>
              <w:t>285,00</w:t>
            </w:r>
          </w:p>
        </w:tc>
        <w:tc>
          <w:tcPr>
            <w:tcW w:w="2141" w:type="dxa"/>
            <w:tcBorders>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9,80%</w:t>
            </w:r>
          </w:p>
        </w:tc>
      </w:tr>
      <w:tr w:rsidR="008757BE" w:rsidRPr="00C846B9" w:rsidTr="00AD731B">
        <w:trPr>
          <w:trHeight w:val="23"/>
        </w:trPr>
        <w:tc>
          <w:tcPr>
            <w:tcW w:w="5559" w:type="dxa"/>
            <w:tcBorders>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Модернизация малярно-красочного производства</w:t>
            </w:r>
          </w:p>
        </w:tc>
        <w:tc>
          <w:tcPr>
            <w:tcW w:w="1686" w:type="dxa"/>
            <w:tcBorders>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Cs/>
                <w:sz w:val="28"/>
                <w:szCs w:val="28"/>
              </w:rPr>
            </w:pPr>
            <w:r w:rsidRPr="00C846B9">
              <w:rPr>
                <w:rFonts w:ascii="Times New Roman" w:hAnsi="Times New Roman"/>
                <w:bCs/>
                <w:sz w:val="28"/>
                <w:szCs w:val="28"/>
              </w:rPr>
              <w:t>228,00</w:t>
            </w:r>
          </w:p>
        </w:tc>
        <w:tc>
          <w:tcPr>
            <w:tcW w:w="2141" w:type="dxa"/>
            <w:tcBorders>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7,84%</w:t>
            </w:r>
          </w:p>
        </w:tc>
      </w:tr>
      <w:tr w:rsidR="008757BE" w:rsidRPr="00C846B9" w:rsidTr="00AD731B">
        <w:trPr>
          <w:trHeight w:val="23"/>
        </w:trPr>
        <w:tc>
          <w:tcPr>
            <w:tcW w:w="5559" w:type="dxa"/>
            <w:tcBorders>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Модернизация трубопроводного производства</w:t>
            </w:r>
          </w:p>
        </w:tc>
        <w:tc>
          <w:tcPr>
            <w:tcW w:w="1686" w:type="dxa"/>
            <w:tcBorders>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Cs/>
                <w:sz w:val="28"/>
                <w:szCs w:val="28"/>
              </w:rPr>
            </w:pPr>
            <w:r w:rsidRPr="00C846B9">
              <w:rPr>
                <w:rFonts w:ascii="Times New Roman" w:hAnsi="Times New Roman"/>
                <w:bCs/>
                <w:sz w:val="28"/>
                <w:szCs w:val="28"/>
              </w:rPr>
              <w:t>85,50</w:t>
            </w:r>
          </w:p>
        </w:tc>
        <w:tc>
          <w:tcPr>
            <w:tcW w:w="2141" w:type="dxa"/>
            <w:tcBorders>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2,94%</w:t>
            </w:r>
          </w:p>
        </w:tc>
      </w:tr>
      <w:tr w:rsidR="008757BE" w:rsidRPr="00C846B9" w:rsidTr="00AD731B">
        <w:trPr>
          <w:trHeight w:val="23"/>
        </w:trPr>
        <w:tc>
          <w:tcPr>
            <w:tcW w:w="5559" w:type="dxa"/>
            <w:tcBorders>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Модернизация электромонтажного производства</w:t>
            </w:r>
          </w:p>
        </w:tc>
        <w:tc>
          <w:tcPr>
            <w:tcW w:w="1686" w:type="dxa"/>
            <w:tcBorders>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Cs/>
                <w:sz w:val="28"/>
                <w:szCs w:val="28"/>
              </w:rPr>
            </w:pPr>
            <w:r w:rsidRPr="00C846B9">
              <w:rPr>
                <w:rFonts w:ascii="Times New Roman" w:hAnsi="Times New Roman"/>
                <w:bCs/>
                <w:sz w:val="28"/>
                <w:szCs w:val="28"/>
              </w:rPr>
              <w:t>85,50</w:t>
            </w:r>
          </w:p>
        </w:tc>
        <w:tc>
          <w:tcPr>
            <w:tcW w:w="2141" w:type="dxa"/>
            <w:tcBorders>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2,94%</w:t>
            </w:r>
          </w:p>
        </w:tc>
      </w:tr>
      <w:tr w:rsidR="008757BE" w:rsidRPr="00C846B9" w:rsidTr="00AD731B">
        <w:trPr>
          <w:trHeight w:val="23"/>
        </w:trPr>
        <w:tc>
          <w:tcPr>
            <w:tcW w:w="5559" w:type="dxa"/>
            <w:tcBorders>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 xml:space="preserve">Модернизация грузоподъемного оборудования </w:t>
            </w:r>
          </w:p>
        </w:tc>
        <w:tc>
          <w:tcPr>
            <w:tcW w:w="1686" w:type="dxa"/>
            <w:tcBorders>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Cs/>
                <w:sz w:val="28"/>
                <w:szCs w:val="28"/>
              </w:rPr>
            </w:pPr>
            <w:r w:rsidRPr="00C846B9">
              <w:rPr>
                <w:rFonts w:ascii="Times New Roman" w:hAnsi="Times New Roman"/>
                <w:bCs/>
                <w:sz w:val="28"/>
                <w:szCs w:val="28"/>
              </w:rPr>
              <w:t>142,50</w:t>
            </w:r>
          </w:p>
        </w:tc>
        <w:tc>
          <w:tcPr>
            <w:tcW w:w="2141" w:type="dxa"/>
            <w:tcBorders>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4,90%</w:t>
            </w:r>
          </w:p>
        </w:tc>
      </w:tr>
      <w:tr w:rsidR="008757BE" w:rsidRPr="00C846B9" w:rsidTr="00AD731B">
        <w:trPr>
          <w:trHeight w:val="23"/>
        </w:trPr>
        <w:tc>
          <w:tcPr>
            <w:tcW w:w="5559" w:type="dxa"/>
            <w:tcBorders>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 xml:space="preserve">Ремонт стапельного поля </w:t>
            </w:r>
          </w:p>
        </w:tc>
        <w:tc>
          <w:tcPr>
            <w:tcW w:w="1686" w:type="dxa"/>
            <w:tcBorders>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Cs/>
                <w:sz w:val="28"/>
                <w:szCs w:val="28"/>
              </w:rPr>
            </w:pPr>
            <w:r w:rsidRPr="00C846B9">
              <w:rPr>
                <w:rFonts w:ascii="Times New Roman" w:hAnsi="Times New Roman"/>
                <w:bCs/>
                <w:sz w:val="28"/>
                <w:szCs w:val="28"/>
              </w:rPr>
              <w:t>171,00</w:t>
            </w:r>
          </w:p>
        </w:tc>
        <w:tc>
          <w:tcPr>
            <w:tcW w:w="2141" w:type="dxa"/>
            <w:tcBorders>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5,88%</w:t>
            </w:r>
          </w:p>
        </w:tc>
      </w:tr>
      <w:tr w:rsidR="008757BE" w:rsidRPr="00C846B9" w:rsidTr="00AD731B">
        <w:trPr>
          <w:trHeight w:val="23"/>
        </w:trPr>
        <w:tc>
          <w:tcPr>
            <w:tcW w:w="5559" w:type="dxa"/>
            <w:tcBorders>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Повышение квалификации промышленно-производственного персонала, обучение работе на автоматизированных производственных линиях</w:t>
            </w:r>
          </w:p>
        </w:tc>
        <w:tc>
          <w:tcPr>
            <w:tcW w:w="1686" w:type="dxa"/>
            <w:tcBorders>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Cs/>
                <w:sz w:val="28"/>
                <w:szCs w:val="28"/>
              </w:rPr>
            </w:pPr>
            <w:r w:rsidRPr="00C846B9">
              <w:rPr>
                <w:rFonts w:ascii="Times New Roman" w:hAnsi="Times New Roman"/>
                <w:bCs/>
                <w:sz w:val="28"/>
                <w:szCs w:val="28"/>
              </w:rPr>
              <w:t>43,20</w:t>
            </w:r>
          </w:p>
        </w:tc>
        <w:tc>
          <w:tcPr>
            <w:tcW w:w="2141" w:type="dxa"/>
            <w:tcBorders>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1,49%</w:t>
            </w:r>
          </w:p>
        </w:tc>
      </w:tr>
      <w:tr w:rsidR="008757BE" w:rsidRPr="00C846B9" w:rsidTr="00AD731B">
        <w:trPr>
          <w:trHeight w:val="23"/>
        </w:trPr>
        <w:tc>
          <w:tcPr>
            <w:tcW w:w="5559" w:type="dxa"/>
            <w:tcBorders>
              <w:left w:val="single" w:sz="4" w:space="0" w:color="000000"/>
              <w:bottom w:val="single" w:sz="4" w:space="0" w:color="000000"/>
            </w:tcBorders>
          </w:tcPr>
          <w:p w:rsidR="008757BE" w:rsidRPr="00C846B9" w:rsidRDefault="008757BE" w:rsidP="00AD731B">
            <w:pPr>
              <w:snapToGrid w:val="0"/>
              <w:spacing w:line="240" w:lineRule="auto"/>
              <w:ind w:firstLine="10"/>
              <w:rPr>
                <w:rFonts w:ascii="Times New Roman" w:hAnsi="Times New Roman"/>
                <w:sz w:val="28"/>
                <w:szCs w:val="28"/>
              </w:rPr>
            </w:pPr>
            <w:r w:rsidRPr="00C846B9">
              <w:rPr>
                <w:rFonts w:ascii="Times New Roman" w:hAnsi="Times New Roman"/>
                <w:sz w:val="28"/>
                <w:szCs w:val="28"/>
              </w:rPr>
              <w:t>Итого</w:t>
            </w:r>
          </w:p>
        </w:tc>
        <w:tc>
          <w:tcPr>
            <w:tcW w:w="1686" w:type="dxa"/>
            <w:tcBorders>
              <w:left w:val="single" w:sz="4" w:space="0" w:color="000000"/>
              <w:bottom w:val="single" w:sz="4" w:space="0" w:color="000000"/>
            </w:tcBorders>
          </w:tcPr>
          <w:p w:rsidR="008757BE" w:rsidRPr="00C846B9" w:rsidRDefault="008757BE" w:rsidP="00AD731B">
            <w:pPr>
              <w:snapToGrid w:val="0"/>
              <w:spacing w:line="240" w:lineRule="auto"/>
              <w:ind w:firstLine="10"/>
              <w:jc w:val="center"/>
              <w:rPr>
                <w:rFonts w:ascii="Times New Roman" w:hAnsi="Times New Roman"/>
                <w:bCs/>
                <w:sz w:val="28"/>
                <w:szCs w:val="28"/>
              </w:rPr>
            </w:pPr>
            <w:r w:rsidRPr="00C846B9">
              <w:rPr>
                <w:rFonts w:ascii="Times New Roman" w:hAnsi="Times New Roman"/>
                <w:bCs/>
                <w:sz w:val="28"/>
                <w:szCs w:val="28"/>
              </w:rPr>
              <w:t>2907,30</w:t>
            </w:r>
          </w:p>
        </w:tc>
        <w:tc>
          <w:tcPr>
            <w:tcW w:w="2141" w:type="dxa"/>
            <w:tcBorders>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100,00%</w:t>
            </w:r>
          </w:p>
        </w:tc>
      </w:tr>
    </w:tbl>
    <w:p w:rsidR="008757BE" w:rsidRPr="00914429" w:rsidRDefault="008757BE" w:rsidP="00BA3529">
      <w:pPr>
        <w:rPr>
          <w:rFonts w:ascii="Times New Roman" w:hAnsi="Times New Roman"/>
          <w:sz w:val="28"/>
          <w:szCs w:val="28"/>
        </w:rPr>
      </w:pPr>
    </w:p>
    <w:p w:rsidR="008757BE" w:rsidRPr="00914429" w:rsidRDefault="008757BE" w:rsidP="00BA3529">
      <w:pPr>
        <w:rPr>
          <w:rFonts w:ascii="Times New Roman" w:hAnsi="Times New Roman"/>
          <w:sz w:val="28"/>
          <w:szCs w:val="28"/>
        </w:rPr>
      </w:pPr>
      <w:r w:rsidRPr="00914429">
        <w:rPr>
          <w:rFonts w:ascii="Times New Roman" w:hAnsi="Times New Roman"/>
          <w:sz w:val="28"/>
          <w:szCs w:val="28"/>
        </w:rPr>
        <w:t>Таблица 15. - Возможные источники финансирования инвестиций</w:t>
      </w:r>
    </w:p>
    <w:tbl>
      <w:tblPr>
        <w:tblW w:w="9539" w:type="dxa"/>
        <w:jc w:val="center"/>
        <w:tblLayout w:type="fixed"/>
        <w:tblLook w:val="0000" w:firstRow="0" w:lastRow="0" w:firstColumn="0" w:lastColumn="0" w:noHBand="0" w:noVBand="0"/>
      </w:tblPr>
      <w:tblGrid>
        <w:gridCol w:w="2241"/>
        <w:gridCol w:w="1324"/>
        <w:gridCol w:w="1956"/>
        <w:gridCol w:w="1956"/>
        <w:gridCol w:w="2062"/>
      </w:tblGrid>
      <w:tr w:rsidR="008757BE" w:rsidRPr="00C846B9" w:rsidTr="00AD731B">
        <w:trPr>
          <w:jc w:val="center"/>
        </w:trPr>
        <w:tc>
          <w:tcPr>
            <w:tcW w:w="2241" w:type="dxa"/>
            <w:tcBorders>
              <w:top w:val="single" w:sz="4" w:space="0" w:color="000000"/>
              <w:left w:val="single" w:sz="4" w:space="0" w:color="000000"/>
              <w:bottom w:val="single" w:sz="4" w:space="0" w:color="000000"/>
            </w:tcBorders>
          </w:tcPr>
          <w:p w:rsidR="008757BE" w:rsidRPr="00914429" w:rsidRDefault="008757BE" w:rsidP="00AD731B">
            <w:pPr>
              <w:pStyle w:val="141"/>
              <w:keepNext w:val="0"/>
              <w:keepLines w:val="0"/>
              <w:tabs>
                <w:tab w:val="clear" w:pos="0"/>
              </w:tabs>
              <w:snapToGrid w:val="0"/>
              <w:spacing w:after="0" w:line="240" w:lineRule="auto"/>
              <w:ind w:firstLine="0"/>
              <w:rPr>
                <w:b/>
                <w:szCs w:val="28"/>
              </w:rPr>
            </w:pPr>
            <w:r w:rsidRPr="00914429">
              <w:rPr>
                <w:b/>
                <w:szCs w:val="28"/>
              </w:rPr>
              <w:t>Наименование источника финансирования</w:t>
            </w:r>
          </w:p>
        </w:tc>
        <w:tc>
          <w:tcPr>
            <w:tcW w:w="1324" w:type="dxa"/>
            <w:tcBorders>
              <w:top w:val="single" w:sz="4" w:space="0" w:color="000000"/>
              <w:left w:val="single" w:sz="4" w:space="0" w:color="000000"/>
              <w:bottom w:val="single" w:sz="4" w:space="0" w:color="000000"/>
            </w:tcBorders>
          </w:tcPr>
          <w:p w:rsidR="008757BE" w:rsidRPr="00914429" w:rsidRDefault="008757BE" w:rsidP="00AD731B">
            <w:pPr>
              <w:pStyle w:val="141"/>
              <w:keepNext w:val="0"/>
              <w:keepLines w:val="0"/>
              <w:tabs>
                <w:tab w:val="clear" w:pos="0"/>
              </w:tabs>
              <w:snapToGrid w:val="0"/>
              <w:spacing w:after="0" w:line="240" w:lineRule="auto"/>
              <w:ind w:firstLine="0"/>
              <w:rPr>
                <w:b/>
                <w:szCs w:val="28"/>
              </w:rPr>
            </w:pPr>
            <w:r w:rsidRPr="00914429">
              <w:rPr>
                <w:b/>
                <w:szCs w:val="28"/>
              </w:rPr>
              <w:t>Емкость, млн. руб., в год</w:t>
            </w:r>
          </w:p>
        </w:tc>
        <w:tc>
          <w:tcPr>
            <w:tcW w:w="195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b/>
                <w:sz w:val="28"/>
                <w:szCs w:val="28"/>
              </w:rPr>
            </w:pPr>
            <w:r w:rsidRPr="00C846B9">
              <w:rPr>
                <w:rFonts w:ascii="Times New Roman" w:hAnsi="Times New Roman"/>
                <w:b/>
                <w:sz w:val="28"/>
                <w:szCs w:val="28"/>
              </w:rPr>
              <w:t>Доступность</w:t>
            </w:r>
          </w:p>
        </w:tc>
        <w:tc>
          <w:tcPr>
            <w:tcW w:w="195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b/>
                <w:sz w:val="28"/>
                <w:szCs w:val="28"/>
              </w:rPr>
            </w:pPr>
            <w:r w:rsidRPr="00C846B9">
              <w:rPr>
                <w:rFonts w:ascii="Times New Roman" w:hAnsi="Times New Roman"/>
                <w:b/>
                <w:sz w:val="28"/>
                <w:szCs w:val="28"/>
              </w:rPr>
              <w:t>Уровень риска</w:t>
            </w:r>
          </w:p>
        </w:tc>
        <w:tc>
          <w:tcPr>
            <w:tcW w:w="2062"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jc w:val="center"/>
              <w:rPr>
                <w:rFonts w:ascii="Times New Roman" w:hAnsi="Times New Roman"/>
                <w:b/>
                <w:sz w:val="28"/>
                <w:szCs w:val="28"/>
              </w:rPr>
            </w:pPr>
            <w:r w:rsidRPr="00C846B9">
              <w:rPr>
                <w:rFonts w:ascii="Times New Roman" w:hAnsi="Times New Roman"/>
                <w:b/>
                <w:sz w:val="28"/>
                <w:szCs w:val="28"/>
              </w:rPr>
              <w:t>Направление использования</w:t>
            </w:r>
          </w:p>
        </w:tc>
      </w:tr>
      <w:tr w:rsidR="008757BE" w:rsidRPr="00C846B9" w:rsidTr="00AD731B">
        <w:trPr>
          <w:jc w:val="center"/>
        </w:trPr>
        <w:tc>
          <w:tcPr>
            <w:tcW w:w="2241"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rPr>
                <w:rFonts w:ascii="Times New Roman" w:hAnsi="Times New Roman"/>
                <w:sz w:val="28"/>
                <w:szCs w:val="28"/>
              </w:rPr>
            </w:pPr>
            <w:r w:rsidRPr="00C846B9">
              <w:rPr>
                <w:rFonts w:ascii="Times New Roman" w:hAnsi="Times New Roman"/>
                <w:sz w:val="28"/>
                <w:szCs w:val="28"/>
              </w:rPr>
              <w:t>Фонды развития предприятия (прибыль, амортизационные отчисления)</w:t>
            </w:r>
          </w:p>
        </w:tc>
        <w:tc>
          <w:tcPr>
            <w:tcW w:w="1324"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60-100</w:t>
            </w:r>
          </w:p>
        </w:tc>
        <w:tc>
          <w:tcPr>
            <w:tcW w:w="195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максимальная</w:t>
            </w:r>
          </w:p>
        </w:tc>
        <w:tc>
          <w:tcPr>
            <w:tcW w:w="195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минимальный</w:t>
            </w:r>
          </w:p>
        </w:tc>
        <w:tc>
          <w:tcPr>
            <w:tcW w:w="2062"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Инструмент, оборудование, обучение персонала, организация управления</w:t>
            </w:r>
          </w:p>
        </w:tc>
      </w:tr>
      <w:tr w:rsidR="008757BE" w:rsidRPr="00C846B9" w:rsidTr="00AD731B">
        <w:trPr>
          <w:jc w:val="center"/>
        </w:trPr>
        <w:tc>
          <w:tcPr>
            <w:tcW w:w="2241"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rPr>
                <w:rFonts w:ascii="Times New Roman" w:hAnsi="Times New Roman"/>
                <w:sz w:val="28"/>
                <w:szCs w:val="28"/>
              </w:rPr>
            </w:pPr>
            <w:r w:rsidRPr="00C846B9">
              <w:rPr>
                <w:rFonts w:ascii="Times New Roman" w:hAnsi="Times New Roman"/>
                <w:sz w:val="28"/>
                <w:szCs w:val="28"/>
              </w:rPr>
              <w:t>Коммерческие кредиты</w:t>
            </w:r>
          </w:p>
        </w:tc>
        <w:tc>
          <w:tcPr>
            <w:tcW w:w="1324"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40-50</w:t>
            </w:r>
          </w:p>
        </w:tc>
        <w:tc>
          <w:tcPr>
            <w:tcW w:w="195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средняя</w:t>
            </w:r>
          </w:p>
        </w:tc>
        <w:tc>
          <w:tcPr>
            <w:tcW w:w="195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средний</w:t>
            </w:r>
          </w:p>
        </w:tc>
        <w:tc>
          <w:tcPr>
            <w:tcW w:w="2062"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Сырье, материалы</w:t>
            </w:r>
          </w:p>
        </w:tc>
      </w:tr>
      <w:tr w:rsidR="008757BE" w:rsidRPr="00C846B9" w:rsidTr="00AD731B">
        <w:trPr>
          <w:jc w:val="center"/>
        </w:trPr>
        <w:tc>
          <w:tcPr>
            <w:tcW w:w="2241"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rPr>
                <w:rFonts w:ascii="Times New Roman" w:hAnsi="Times New Roman"/>
                <w:sz w:val="28"/>
                <w:szCs w:val="28"/>
              </w:rPr>
            </w:pPr>
            <w:r w:rsidRPr="00C846B9">
              <w:rPr>
                <w:rFonts w:ascii="Times New Roman" w:hAnsi="Times New Roman"/>
                <w:sz w:val="28"/>
                <w:szCs w:val="28"/>
              </w:rPr>
              <w:t>Банковские кредиты</w:t>
            </w:r>
          </w:p>
        </w:tc>
        <w:tc>
          <w:tcPr>
            <w:tcW w:w="1324"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90-150</w:t>
            </w:r>
          </w:p>
        </w:tc>
        <w:tc>
          <w:tcPr>
            <w:tcW w:w="195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средняя</w:t>
            </w:r>
          </w:p>
        </w:tc>
        <w:tc>
          <w:tcPr>
            <w:tcW w:w="195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высокий</w:t>
            </w:r>
          </w:p>
        </w:tc>
        <w:tc>
          <w:tcPr>
            <w:tcW w:w="2062"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Сырье, материалы, инструмент, оборудование, НИОКР</w:t>
            </w:r>
          </w:p>
        </w:tc>
      </w:tr>
      <w:tr w:rsidR="008757BE" w:rsidRPr="00C846B9" w:rsidTr="00AD731B">
        <w:trPr>
          <w:jc w:val="center"/>
        </w:trPr>
        <w:tc>
          <w:tcPr>
            <w:tcW w:w="2241"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rPr>
                <w:rFonts w:ascii="Times New Roman" w:hAnsi="Times New Roman"/>
                <w:sz w:val="28"/>
                <w:szCs w:val="28"/>
              </w:rPr>
            </w:pPr>
            <w:r w:rsidRPr="00C846B9">
              <w:rPr>
                <w:rFonts w:ascii="Times New Roman" w:hAnsi="Times New Roman"/>
                <w:sz w:val="28"/>
                <w:szCs w:val="28"/>
              </w:rPr>
              <w:t>Лизинг оборудования</w:t>
            </w:r>
          </w:p>
        </w:tc>
        <w:tc>
          <w:tcPr>
            <w:tcW w:w="1324"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300-500</w:t>
            </w:r>
          </w:p>
        </w:tc>
        <w:tc>
          <w:tcPr>
            <w:tcW w:w="195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средняя</w:t>
            </w:r>
          </w:p>
        </w:tc>
        <w:tc>
          <w:tcPr>
            <w:tcW w:w="195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низкий</w:t>
            </w:r>
          </w:p>
        </w:tc>
        <w:tc>
          <w:tcPr>
            <w:tcW w:w="2062"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оборудование</w:t>
            </w:r>
          </w:p>
        </w:tc>
      </w:tr>
      <w:tr w:rsidR="008757BE" w:rsidRPr="00C846B9" w:rsidTr="00AD731B">
        <w:trPr>
          <w:jc w:val="center"/>
        </w:trPr>
        <w:tc>
          <w:tcPr>
            <w:tcW w:w="2241"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rPr>
                <w:rFonts w:ascii="Times New Roman" w:hAnsi="Times New Roman"/>
                <w:sz w:val="28"/>
                <w:szCs w:val="28"/>
              </w:rPr>
            </w:pPr>
            <w:r w:rsidRPr="00C846B9">
              <w:rPr>
                <w:rFonts w:ascii="Times New Roman" w:hAnsi="Times New Roman"/>
                <w:sz w:val="28"/>
                <w:szCs w:val="28"/>
              </w:rPr>
              <w:t>Государственные инвестиции</w:t>
            </w:r>
          </w:p>
        </w:tc>
        <w:tc>
          <w:tcPr>
            <w:tcW w:w="1324"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0-5</w:t>
            </w:r>
          </w:p>
        </w:tc>
        <w:tc>
          <w:tcPr>
            <w:tcW w:w="195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минимальная</w:t>
            </w:r>
          </w:p>
        </w:tc>
        <w:tc>
          <w:tcPr>
            <w:tcW w:w="195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минимальный</w:t>
            </w:r>
          </w:p>
        </w:tc>
        <w:tc>
          <w:tcPr>
            <w:tcW w:w="2062"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НИОКР, оборудование</w:t>
            </w:r>
          </w:p>
        </w:tc>
      </w:tr>
      <w:tr w:rsidR="008757BE" w:rsidRPr="00C846B9" w:rsidTr="00AD731B">
        <w:trPr>
          <w:jc w:val="center"/>
        </w:trPr>
        <w:tc>
          <w:tcPr>
            <w:tcW w:w="2241" w:type="dxa"/>
            <w:tcBorders>
              <w:top w:val="single" w:sz="4" w:space="0" w:color="000000"/>
              <w:left w:val="single" w:sz="4" w:space="0" w:color="000000"/>
              <w:bottom w:val="single" w:sz="4" w:space="0" w:color="000000"/>
            </w:tcBorders>
          </w:tcPr>
          <w:p w:rsidR="008757BE" w:rsidRPr="00914429" w:rsidRDefault="008757BE" w:rsidP="00AD731B">
            <w:pPr>
              <w:pStyle w:val="ac"/>
              <w:keepNext w:val="0"/>
              <w:keepLines w:val="0"/>
              <w:tabs>
                <w:tab w:val="clear" w:pos="4677"/>
                <w:tab w:val="clear" w:pos="9355"/>
              </w:tabs>
              <w:snapToGrid w:val="0"/>
              <w:spacing w:line="240" w:lineRule="auto"/>
              <w:ind w:firstLine="0"/>
              <w:rPr>
                <w:sz w:val="28"/>
                <w:szCs w:val="28"/>
              </w:rPr>
            </w:pPr>
            <w:r w:rsidRPr="00914429">
              <w:rPr>
                <w:sz w:val="28"/>
                <w:szCs w:val="28"/>
              </w:rPr>
              <w:t>ИТОГО</w:t>
            </w:r>
          </w:p>
        </w:tc>
        <w:tc>
          <w:tcPr>
            <w:tcW w:w="1324"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r w:rsidRPr="00C846B9">
              <w:rPr>
                <w:rFonts w:ascii="Times New Roman" w:hAnsi="Times New Roman"/>
                <w:sz w:val="28"/>
                <w:szCs w:val="28"/>
              </w:rPr>
              <w:t>490-805</w:t>
            </w:r>
          </w:p>
        </w:tc>
        <w:tc>
          <w:tcPr>
            <w:tcW w:w="195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p>
        </w:tc>
        <w:tc>
          <w:tcPr>
            <w:tcW w:w="1956" w:type="dxa"/>
            <w:tcBorders>
              <w:top w:val="single" w:sz="4" w:space="0" w:color="000000"/>
              <w:left w:val="single" w:sz="4" w:space="0" w:color="000000"/>
              <w:bottom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p>
        </w:tc>
        <w:tc>
          <w:tcPr>
            <w:tcW w:w="2062"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jc w:val="center"/>
              <w:rPr>
                <w:rFonts w:ascii="Times New Roman" w:hAnsi="Times New Roman"/>
                <w:sz w:val="28"/>
                <w:szCs w:val="28"/>
              </w:rPr>
            </w:pPr>
          </w:p>
        </w:tc>
      </w:tr>
    </w:tbl>
    <w:p w:rsidR="008757BE" w:rsidRPr="00914429" w:rsidRDefault="008757BE" w:rsidP="00BA3529">
      <w:pPr>
        <w:widowControl w:val="0"/>
        <w:jc w:val="right"/>
        <w:rPr>
          <w:rFonts w:ascii="Times New Roman" w:hAnsi="Times New Roman"/>
          <w:sz w:val="28"/>
          <w:szCs w:val="28"/>
        </w:rPr>
      </w:pPr>
    </w:p>
    <w:p w:rsidR="008757BE" w:rsidRPr="00914429" w:rsidRDefault="008757BE" w:rsidP="002C2C8B">
      <w:pPr>
        <w:pStyle w:val="a8"/>
        <w:ind w:firstLine="567"/>
        <w:rPr>
          <w:szCs w:val="28"/>
        </w:rPr>
      </w:pPr>
    </w:p>
    <w:p w:rsidR="008757BE" w:rsidRPr="00914429" w:rsidRDefault="008757BE" w:rsidP="002C2C8B">
      <w:pPr>
        <w:spacing w:line="360" w:lineRule="auto"/>
        <w:ind w:firstLine="567"/>
        <w:rPr>
          <w:rFonts w:ascii="Times New Roman" w:hAnsi="Times New Roman"/>
          <w:sz w:val="28"/>
          <w:szCs w:val="28"/>
        </w:rPr>
      </w:pPr>
      <w:r w:rsidRPr="00914429">
        <w:rPr>
          <w:rFonts w:ascii="Times New Roman" w:hAnsi="Times New Roman"/>
          <w:sz w:val="28"/>
          <w:szCs w:val="28"/>
        </w:rPr>
        <w:t>Вариант 3. Необходимые затраты на модернизацию производства для строительства оборудования для нефтегазового комплекса составляют 4,2 млрд. руб. При этом, основные затраты требуются для строительства дока.</w:t>
      </w:r>
    </w:p>
    <w:p w:rsidR="008757BE" w:rsidRPr="00914429" w:rsidRDefault="008757BE" w:rsidP="002C2C8B">
      <w:pPr>
        <w:pStyle w:val="a8"/>
        <w:ind w:firstLine="567"/>
        <w:rPr>
          <w:szCs w:val="28"/>
        </w:rPr>
      </w:pPr>
      <w:r w:rsidRPr="00914429">
        <w:rPr>
          <w:szCs w:val="28"/>
        </w:rPr>
        <w:t>При финансировании мероприятий для модернизации производства по строительству оборудования для</w:t>
      </w:r>
      <w:r>
        <w:rPr>
          <w:szCs w:val="28"/>
        </w:rPr>
        <w:t xml:space="preserve"> нефте</w:t>
      </w:r>
      <w:r w:rsidRPr="00914429">
        <w:rPr>
          <w:szCs w:val="28"/>
        </w:rPr>
        <w:t>газового комплекса кроме собственных возможностей предприятия необходимо привлечь иностранного инвестора. Таким инвестором может быть норвежская компания «Акир Квернер», но требуются гарантии Правительства РФ. Для реализации мероприятий потребуется 4 года.</w:t>
      </w:r>
    </w:p>
    <w:p w:rsidR="008757BE" w:rsidRPr="00914429" w:rsidRDefault="008757BE" w:rsidP="00BA3529">
      <w:pPr>
        <w:pStyle w:val="a8"/>
        <w:ind w:firstLine="567"/>
        <w:rPr>
          <w:szCs w:val="28"/>
        </w:rPr>
      </w:pPr>
      <w:r w:rsidRPr="00914429">
        <w:rPr>
          <w:szCs w:val="28"/>
        </w:rPr>
        <w:t>Реализация мероприятий по модернизации производства для строительства оборудования для нефтегазового комплекса приведет к увеличению производства на 1,5-2 млрд. руб. в год с рентабельностью продукции 15%.</w:t>
      </w:r>
    </w:p>
    <w:p w:rsidR="008757BE" w:rsidRPr="00914429" w:rsidRDefault="008757BE" w:rsidP="00BA3529">
      <w:pPr>
        <w:pStyle w:val="a8"/>
        <w:ind w:firstLine="567"/>
        <w:rPr>
          <w:szCs w:val="28"/>
        </w:rPr>
      </w:pPr>
      <w:r w:rsidRPr="00914429">
        <w:rPr>
          <w:szCs w:val="28"/>
        </w:rPr>
        <w:t>Произведем оценку эффективности трех вариантов стратегии ОАО ДВЗ «Звезда» на основе показателя эффективности, предложенного в разделе 2.3. В качестве трех вариантов выберем стратегии ОАО ДВЗ «Звезда», представленные выше, отличающиеся вариантами модернизации производства и финансирования изменений. Для расчета коэффициента эффективности и выбора стратегии на основе этого коэффициента необходимо рассчитать коэффициенты рентабельности, адаптивности, реализуемости.</w:t>
      </w:r>
    </w:p>
    <w:p w:rsidR="008757BE" w:rsidRPr="00914429" w:rsidRDefault="008757BE" w:rsidP="00BA3529">
      <w:pPr>
        <w:pStyle w:val="a8"/>
        <w:ind w:firstLine="567"/>
        <w:rPr>
          <w:szCs w:val="28"/>
        </w:rPr>
      </w:pPr>
      <w:r w:rsidRPr="00914429">
        <w:rPr>
          <w:szCs w:val="28"/>
        </w:rPr>
        <w:t xml:space="preserve">В качестве коэффициента рентабельности примем коэффициент рентабельности активов на конец 2015 года (табл. 16), для его расчета были построены прогнозные балансы на основе таблиц денежных потоков по данным рассматриваемого предприятия. </w:t>
      </w:r>
    </w:p>
    <w:p w:rsidR="008757BE" w:rsidRPr="00914429" w:rsidRDefault="008757BE" w:rsidP="00BA3529">
      <w:pPr>
        <w:widowControl w:val="0"/>
        <w:rPr>
          <w:rFonts w:ascii="Times New Roman" w:hAnsi="Times New Roman"/>
          <w:sz w:val="28"/>
          <w:szCs w:val="28"/>
        </w:rPr>
      </w:pPr>
      <w:r w:rsidRPr="00914429">
        <w:rPr>
          <w:rFonts w:ascii="Times New Roman" w:hAnsi="Times New Roman"/>
          <w:sz w:val="28"/>
          <w:szCs w:val="28"/>
        </w:rPr>
        <w:t>Таблица 16. - Коэффициенты рентабельности активов на 2015 год</w:t>
      </w:r>
    </w:p>
    <w:tbl>
      <w:tblPr>
        <w:tblW w:w="9356" w:type="dxa"/>
        <w:tblInd w:w="108" w:type="dxa"/>
        <w:tblLayout w:type="fixed"/>
        <w:tblLook w:val="0000" w:firstRow="0" w:lastRow="0" w:firstColumn="0" w:lastColumn="0" w:noHBand="0" w:noVBand="0"/>
      </w:tblPr>
      <w:tblGrid>
        <w:gridCol w:w="4809"/>
        <w:gridCol w:w="4547"/>
      </w:tblGrid>
      <w:tr w:rsidR="008757BE" w:rsidRPr="00C846B9" w:rsidTr="00AD731B">
        <w:tc>
          <w:tcPr>
            <w:tcW w:w="4809" w:type="dxa"/>
            <w:tcBorders>
              <w:top w:val="single" w:sz="4" w:space="0" w:color="000000"/>
              <w:left w:val="single" w:sz="4" w:space="0" w:color="000000"/>
              <w:bottom w:val="single" w:sz="4" w:space="0" w:color="000000"/>
            </w:tcBorders>
          </w:tcPr>
          <w:p w:rsidR="008757BE" w:rsidRPr="00914429" w:rsidRDefault="008757BE" w:rsidP="00AD731B">
            <w:pPr>
              <w:pStyle w:val="141"/>
              <w:keepNext w:val="0"/>
              <w:keepLines w:val="0"/>
              <w:widowControl w:val="0"/>
              <w:tabs>
                <w:tab w:val="clear" w:pos="0"/>
              </w:tabs>
              <w:snapToGrid w:val="0"/>
              <w:spacing w:before="120" w:after="120" w:line="240" w:lineRule="auto"/>
              <w:ind w:firstLine="10"/>
              <w:rPr>
                <w:szCs w:val="28"/>
              </w:rPr>
            </w:pPr>
            <w:r w:rsidRPr="00914429">
              <w:rPr>
                <w:szCs w:val="28"/>
              </w:rPr>
              <w:t>Стратегия</w:t>
            </w:r>
          </w:p>
        </w:tc>
        <w:tc>
          <w:tcPr>
            <w:tcW w:w="4547"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before="120" w:after="120" w:line="240" w:lineRule="auto"/>
              <w:ind w:firstLine="10"/>
              <w:jc w:val="center"/>
              <w:rPr>
                <w:rFonts w:ascii="Times New Roman" w:hAnsi="Times New Roman"/>
                <w:sz w:val="28"/>
                <w:szCs w:val="28"/>
              </w:rPr>
            </w:pPr>
            <w:r w:rsidRPr="00C846B9">
              <w:rPr>
                <w:rFonts w:ascii="Times New Roman" w:hAnsi="Times New Roman"/>
                <w:sz w:val="28"/>
                <w:szCs w:val="28"/>
              </w:rPr>
              <w:t>К рент.</w:t>
            </w:r>
          </w:p>
        </w:tc>
      </w:tr>
      <w:tr w:rsidR="008757BE" w:rsidRPr="00C846B9" w:rsidTr="00AD731B">
        <w:tc>
          <w:tcPr>
            <w:tcW w:w="4809"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ind w:firstLine="10"/>
              <w:rPr>
                <w:rFonts w:ascii="Times New Roman" w:hAnsi="Times New Roman"/>
                <w:sz w:val="28"/>
                <w:szCs w:val="28"/>
              </w:rPr>
            </w:pPr>
            <w:r w:rsidRPr="00C846B9">
              <w:rPr>
                <w:rFonts w:ascii="Times New Roman" w:hAnsi="Times New Roman"/>
                <w:sz w:val="28"/>
                <w:szCs w:val="28"/>
              </w:rPr>
              <w:t>Вариант 1</w:t>
            </w:r>
          </w:p>
        </w:tc>
        <w:tc>
          <w:tcPr>
            <w:tcW w:w="4547"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0,068</w:t>
            </w:r>
          </w:p>
        </w:tc>
      </w:tr>
      <w:tr w:rsidR="008757BE" w:rsidRPr="00C846B9" w:rsidTr="00AD731B">
        <w:tc>
          <w:tcPr>
            <w:tcW w:w="4809"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ind w:firstLine="10"/>
              <w:rPr>
                <w:rFonts w:ascii="Times New Roman" w:hAnsi="Times New Roman"/>
                <w:sz w:val="28"/>
                <w:szCs w:val="28"/>
              </w:rPr>
            </w:pPr>
            <w:r w:rsidRPr="00C846B9">
              <w:rPr>
                <w:rFonts w:ascii="Times New Roman" w:hAnsi="Times New Roman"/>
                <w:sz w:val="28"/>
                <w:szCs w:val="28"/>
              </w:rPr>
              <w:t>Вариант 2</w:t>
            </w:r>
          </w:p>
        </w:tc>
        <w:tc>
          <w:tcPr>
            <w:tcW w:w="4547"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0,09</w:t>
            </w:r>
          </w:p>
        </w:tc>
      </w:tr>
      <w:tr w:rsidR="008757BE" w:rsidRPr="00C846B9" w:rsidTr="00AD731B">
        <w:tc>
          <w:tcPr>
            <w:tcW w:w="4809" w:type="dxa"/>
            <w:tcBorders>
              <w:top w:val="single" w:sz="4" w:space="0" w:color="000000"/>
              <w:left w:val="single" w:sz="4" w:space="0" w:color="000000"/>
              <w:bottom w:val="single" w:sz="4" w:space="0" w:color="000000"/>
            </w:tcBorders>
          </w:tcPr>
          <w:p w:rsidR="008757BE" w:rsidRPr="00C846B9" w:rsidRDefault="008757BE" w:rsidP="00AD731B">
            <w:pPr>
              <w:widowControl w:val="0"/>
              <w:snapToGrid w:val="0"/>
              <w:spacing w:line="240" w:lineRule="auto"/>
              <w:ind w:firstLine="10"/>
              <w:rPr>
                <w:rFonts w:ascii="Times New Roman" w:hAnsi="Times New Roman"/>
                <w:sz w:val="28"/>
                <w:szCs w:val="28"/>
              </w:rPr>
            </w:pPr>
            <w:r w:rsidRPr="00C846B9">
              <w:rPr>
                <w:rFonts w:ascii="Times New Roman" w:hAnsi="Times New Roman"/>
                <w:sz w:val="28"/>
                <w:szCs w:val="28"/>
              </w:rPr>
              <w:t>Вариант 3</w:t>
            </w:r>
          </w:p>
        </w:tc>
        <w:tc>
          <w:tcPr>
            <w:tcW w:w="4547" w:type="dxa"/>
            <w:tcBorders>
              <w:top w:val="single" w:sz="4" w:space="0" w:color="000000"/>
              <w:left w:val="single" w:sz="4" w:space="0" w:color="000000"/>
              <w:bottom w:val="single" w:sz="4" w:space="0" w:color="000000"/>
              <w:right w:val="single" w:sz="4" w:space="0" w:color="000000"/>
            </w:tcBorders>
          </w:tcPr>
          <w:p w:rsidR="008757BE" w:rsidRPr="00C846B9" w:rsidRDefault="008757BE" w:rsidP="00AD731B">
            <w:pPr>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0,06</w:t>
            </w:r>
          </w:p>
        </w:tc>
      </w:tr>
    </w:tbl>
    <w:p w:rsidR="008757BE" w:rsidRPr="00914429" w:rsidRDefault="008757BE" w:rsidP="00BA3529">
      <w:pPr>
        <w:pStyle w:val="a8"/>
        <w:ind w:firstLine="567"/>
        <w:rPr>
          <w:szCs w:val="28"/>
        </w:rPr>
      </w:pPr>
      <w:r w:rsidRPr="00914429">
        <w:rPr>
          <w:szCs w:val="28"/>
        </w:rPr>
        <w:t>Рассчитаем коэффициенты реализуемости трех вариантов стратегии (вероятность реализации). Расчет представлен в табл. 17.</w:t>
      </w:r>
    </w:p>
    <w:p w:rsidR="008757BE" w:rsidRPr="00914429" w:rsidRDefault="008757BE" w:rsidP="00BA3529">
      <w:pPr>
        <w:widowControl w:val="0"/>
        <w:rPr>
          <w:rFonts w:ascii="Times New Roman" w:hAnsi="Times New Roman"/>
          <w:sz w:val="28"/>
          <w:szCs w:val="28"/>
        </w:rPr>
      </w:pPr>
      <w:r w:rsidRPr="00914429">
        <w:rPr>
          <w:rFonts w:ascii="Times New Roman" w:hAnsi="Times New Roman"/>
          <w:sz w:val="28"/>
          <w:szCs w:val="28"/>
        </w:rPr>
        <w:t>Таблица 17. - Расчет коэффициента реализуемости</w:t>
      </w:r>
    </w:p>
    <w:tbl>
      <w:tblPr>
        <w:tblW w:w="9356" w:type="dxa"/>
        <w:tblInd w:w="108" w:type="dxa"/>
        <w:tblLayout w:type="fixed"/>
        <w:tblLook w:val="0000" w:firstRow="0" w:lastRow="0" w:firstColumn="0" w:lastColumn="0" w:noHBand="0" w:noVBand="0"/>
      </w:tblPr>
      <w:tblGrid>
        <w:gridCol w:w="2032"/>
        <w:gridCol w:w="2568"/>
        <w:gridCol w:w="2568"/>
        <w:gridCol w:w="2188"/>
      </w:tblGrid>
      <w:tr w:rsidR="008757BE" w:rsidRPr="00C846B9" w:rsidTr="00AD731B">
        <w:trPr>
          <w:trHeight w:val="255"/>
        </w:trPr>
        <w:tc>
          <w:tcPr>
            <w:tcW w:w="2032" w:type="dxa"/>
            <w:tcBorders>
              <w:top w:val="single" w:sz="4" w:space="0" w:color="000000"/>
              <w:left w:val="single" w:sz="4" w:space="0" w:color="000000"/>
              <w:bottom w:val="single" w:sz="4" w:space="0" w:color="000000"/>
            </w:tcBorders>
            <w:vAlign w:val="center"/>
          </w:tcPr>
          <w:p w:rsidR="008757BE" w:rsidRPr="00C846B9" w:rsidRDefault="008757BE" w:rsidP="00AD731B">
            <w:pPr>
              <w:widowControl w:val="0"/>
              <w:snapToGrid w:val="0"/>
              <w:spacing w:before="120" w:after="120"/>
              <w:ind w:firstLine="34"/>
              <w:jc w:val="center"/>
              <w:rPr>
                <w:rFonts w:ascii="Times New Roman" w:hAnsi="Times New Roman"/>
                <w:b/>
                <w:sz w:val="28"/>
                <w:szCs w:val="28"/>
              </w:rPr>
            </w:pPr>
            <w:r w:rsidRPr="00C846B9">
              <w:rPr>
                <w:rFonts w:ascii="Times New Roman" w:hAnsi="Times New Roman"/>
                <w:b/>
                <w:sz w:val="28"/>
                <w:szCs w:val="28"/>
              </w:rPr>
              <w:t>Эксперт</w:t>
            </w:r>
          </w:p>
        </w:tc>
        <w:tc>
          <w:tcPr>
            <w:tcW w:w="2568" w:type="dxa"/>
            <w:tcBorders>
              <w:top w:val="single" w:sz="4" w:space="0" w:color="000000"/>
              <w:left w:val="single" w:sz="4" w:space="0" w:color="000000"/>
              <w:bottom w:val="single" w:sz="4" w:space="0" w:color="000000"/>
            </w:tcBorders>
            <w:vAlign w:val="center"/>
          </w:tcPr>
          <w:p w:rsidR="008757BE" w:rsidRPr="00C846B9" w:rsidRDefault="008757BE" w:rsidP="00AD731B">
            <w:pPr>
              <w:widowControl w:val="0"/>
              <w:snapToGrid w:val="0"/>
              <w:spacing w:before="120" w:after="120"/>
              <w:ind w:firstLine="34"/>
              <w:jc w:val="center"/>
              <w:rPr>
                <w:rFonts w:ascii="Times New Roman" w:hAnsi="Times New Roman"/>
                <w:b/>
                <w:sz w:val="28"/>
                <w:szCs w:val="28"/>
              </w:rPr>
            </w:pPr>
            <w:r w:rsidRPr="00C846B9">
              <w:rPr>
                <w:rFonts w:ascii="Times New Roman" w:hAnsi="Times New Roman"/>
                <w:b/>
                <w:sz w:val="28"/>
                <w:szCs w:val="28"/>
              </w:rPr>
              <w:t>Вариант 1</w:t>
            </w:r>
          </w:p>
        </w:tc>
        <w:tc>
          <w:tcPr>
            <w:tcW w:w="2568" w:type="dxa"/>
            <w:tcBorders>
              <w:top w:val="single" w:sz="4" w:space="0" w:color="000000"/>
              <w:left w:val="single" w:sz="4" w:space="0" w:color="000000"/>
              <w:bottom w:val="single" w:sz="4" w:space="0" w:color="000000"/>
            </w:tcBorders>
            <w:vAlign w:val="center"/>
          </w:tcPr>
          <w:p w:rsidR="008757BE" w:rsidRPr="00C846B9" w:rsidRDefault="008757BE" w:rsidP="00AD731B">
            <w:pPr>
              <w:widowControl w:val="0"/>
              <w:snapToGrid w:val="0"/>
              <w:spacing w:before="120" w:after="120"/>
              <w:ind w:firstLine="34"/>
              <w:jc w:val="center"/>
              <w:rPr>
                <w:rFonts w:ascii="Times New Roman" w:hAnsi="Times New Roman"/>
                <w:b/>
                <w:sz w:val="28"/>
                <w:szCs w:val="28"/>
              </w:rPr>
            </w:pPr>
            <w:r w:rsidRPr="00C846B9">
              <w:rPr>
                <w:rFonts w:ascii="Times New Roman" w:hAnsi="Times New Roman"/>
                <w:b/>
                <w:sz w:val="28"/>
                <w:szCs w:val="28"/>
              </w:rPr>
              <w:t>Вариант 2</w:t>
            </w:r>
          </w:p>
        </w:tc>
        <w:tc>
          <w:tcPr>
            <w:tcW w:w="2188" w:type="dxa"/>
            <w:tcBorders>
              <w:top w:val="single" w:sz="4" w:space="0" w:color="000000"/>
              <w:left w:val="single" w:sz="4" w:space="0" w:color="000000"/>
              <w:bottom w:val="single" w:sz="4" w:space="0" w:color="000000"/>
              <w:right w:val="single" w:sz="4" w:space="0" w:color="000000"/>
            </w:tcBorders>
            <w:vAlign w:val="center"/>
          </w:tcPr>
          <w:p w:rsidR="008757BE" w:rsidRPr="00C846B9" w:rsidRDefault="008757BE" w:rsidP="00AD731B">
            <w:pPr>
              <w:widowControl w:val="0"/>
              <w:snapToGrid w:val="0"/>
              <w:spacing w:before="120" w:after="120"/>
              <w:ind w:firstLine="34"/>
              <w:jc w:val="center"/>
              <w:rPr>
                <w:rFonts w:ascii="Times New Roman" w:hAnsi="Times New Roman"/>
                <w:b/>
                <w:sz w:val="28"/>
                <w:szCs w:val="28"/>
              </w:rPr>
            </w:pPr>
            <w:r w:rsidRPr="00C846B9">
              <w:rPr>
                <w:rFonts w:ascii="Times New Roman" w:hAnsi="Times New Roman"/>
                <w:b/>
                <w:sz w:val="28"/>
                <w:szCs w:val="28"/>
              </w:rPr>
              <w:t>Вариант 3</w:t>
            </w:r>
          </w:p>
        </w:tc>
      </w:tr>
      <w:tr w:rsidR="008757BE" w:rsidRPr="00C846B9" w:rsidTr="00AD731B">
        <w:trPr>
          <w:trHeight w:val="255"/>
        </w:trPr>
        <w:tc>
          <w:tcPr>
            <w:tcW w:w="2032" w:type="dxa"/>
            <w:tcBorders>
              <w:left w:val="single" w:sz="4" w:space="0" w:color="000000"/>
              <w:bottom w:val="single" w:sz="4" w:space="0" w:color="000000"/>
            </w:tcBorders>
            <w:vAlign w:val="bottom"/>
          </w:tcPr>
          <w:p w:rsidR="008757BE" w:rsidRPr="00C846B9" w:rsidRDefault="008757BE" w:rsidP="00AD731B">
            <w:pPr>
              <w:widowControl w:val="0"/>
              <w:snapToGrid w:val="0"/>
              <w:rPr>
                <w:rFonts w:ascii="Times New Roman" w:hAnsi="Times New Roman"/>
                <w:sz w:val="28"/>
                <w:szCs w:val="28"/>
              </w:rPr>
            </w:pPr>
            <w:r w:rsidRPr="00C846B9">
              <w:rPr>
                <w:rFonts w:ascii="Times New Roman" w:hAnsi="Times New Roman"/>
                <w:sz w:val="28"/>
                <w:szCs w:val="28"/>
              </w:rPr>
              <w:t>№ 1</w:t>
            </w:r>
          </w:p>
        </w:tc>
        <w:tc>
          <w:tcPr>
            <w:tcW w:w="2568" w:type="dxa"/>
            <w:tcBorders>
              <w:left w:val="single" w:sz="4" w:space="0" w:color="000000"/>
              <w:bottom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0,9</w:t>
            </w:r>
          </w:p>
        </w:tc>
        <w:tc>
          <w:tcPr>
            <w:tcW w:w="2568" w:type="dxa"/>
            <w:tcBorders>
              <w:left w:val="single" w:sz="4" w:space="0" w:color="000000"/>
              <w:bottom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0,8</w:t>
            </w:r>
          </w:p>
        </w:tc>
        <w:tc>
          <w:tcPr>
            <w:tcW w:w="2188" w:type="dxa"/>
            <w:tcBorders>
              <w:left w:val="single" w:sz="4" w:space="0" w:color="000000"/>
              <w:bottom w:val="single" w:sz="4" w:space="0" w:color="000000"/>
              <w:right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0,3</w:t>
            </w:r>
          </w:p>
        </w:tc>
      </w:tr>
      <w:tr w:rsidR="008757BE" w:rsidRPr="00C846B9" w:rsidTr="00AD731B">
        <w:trPr>
          <w:trHeight w:val="255"/>
        </w:trPr>
        <w:tc>
          <w:tcPr>
            <w:tcW w:w="2032" w:type="dxa"/>
            <w:tcBorders>
              <w:left w:val="single" w:sz="4" w:space="0" w:color="000000"/>
              <w:bottom w:val="single" w:sz="4" w:space="0" w:color="000000"/>
            </w:tcBorders>
            <w:vAlign w:val="bottom"/>
          </w:tcPr>
          <w:p w:rsidR="008757BE" w:rsidRPr="00C846B9" w:rsidRDefault="008757BE" w:rsidP="00AD731B">
            <w:pPr>
              <w:widowControl w:val="0"/>
              <w:snapToGrid w:val="0"/>
              <w:rPr>
                <w:rFonts w:ascii="Times New Roman" w:hAnsi="Times New Roman"/>
                <w:sz w:val="28"/>
                <w:szCs w:val="28"/>
              </w:rPr>
            </w:pPr>
            <w:r w:rsidRPr="00C846B9">
              <w:rPr>
                <w:rFonts w:ascii="Times New Roman" w:hAnsi="Times New Roman"/>
                <w:sz w:val="28"/>
                <w:szCs w:val="28"/>
              </w:rPr>
              <w:t>№ 2</w:t>
            </w:r>
          </w:p>
        </w:tc>
        <w:tc>
          <w:tcPr>
            <w:tcW w:w="2568" w:type="dxa"/>
            <w:tcBorders>
              <w:left w:val="single" w:sz="4" w:space="0" w:color="000000"/>
              <w:bottom w:val="single" w:sz="4" w:space="0" w:color="000000"/>
            </w:tcBorders>
            <w:vAlign w:val="bottom"/>
          </w:tcPr>
          <w:p w:rsidR="008757BE" w:rsidRPr="00914429" w:rsidRDefault="008757BE" w:rsidP="00AD731B">
            <w:pPr>
              <w:pStyle w:val="141"/>
              <w:keepNext w:val="0"/>
              <w:keepLines w:val="0"/>
              <w:widowControl w:val="0"/>
              <w:tabs>
                <w:tab w:val="clear" w:pos="0"/>
              </w:tabs>
              <w:snapToGrid w:val="0"/>
              <w:spacing w:after="0" w:line="240" w:lineRule="auto"/>
              <w:rPr>
                <w:szCs w:val="28"/>
              </w:rPr>
            </w:pPr>
            <w:r w:rsidRPr="00914429">
              <w:rPr>
                <w:szCs w:val="28"/>
              </w:rPr>
              <w:t>1</w:t>
            </w:r>
          </w:p>
        </w:tc>
        <w:tc>
          <w:tcPr>
            <w:tcW w:w="2568" w:type="dxa"/>
            <w:tcBorders>
              <w:left w:val="single" w:sz="4" w:space="0" w:color="000000"/>
              <w:bottom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0,85</w:t>
            </w:r>
          </w:p>
        </w:tc>
        <w:tc>
          <w:tcPr>
            <w:tcW w:w="2188" w:type="dxa"/>
            <w:tcBorders>
              <w:left w:val="single" w:sz="4" w:space="0" w:color="000000"/>
              <w:bottom w:val="single" w:sz="4" w:space="0" w:color="000000"/>
              <w:right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0,4</w:t>
            </w:r>
          </w:p>
        </w:tc>
      </w:tr>
      <w:tr w:rsidR="008757BE" w:rsidRPr="00C846B9" w:rsidTr="00AD731B">
        <w:trPr>
          <w:trHeight w:val="255"/>
        </w:trPr>
        <w:tc>
          <w:tcPr>
            <w:tcW w:w="2032" w:type="dxa"/>
            <w:tcBorders>
              <w:left w:val="single" w:sz="4" w:space="0" w:color="000000"/>
              <w:bottom w:val="single" w:sz="4" w:space="0" w:color="000000"/>
            </w:tcBorders>
            <w:vAlign w:val="bottom"/>
          </w:tcPr>
          <w:p w:rsidR="008757BE" w:rsidRPr="00C846B9" w:rsidRDefault="008757BE" w:rsidP="00AD731B">
            <w:pPr>
              <w:widowControl w:val="0"/>
              <w:snapToGrid w:val="0"/>
              <w:rPr>
                <w:rFonts w:ascii="Times New Roman" w:hAnsi="Times New Roman"/>
                <w:sz w:val="28"/>
                <w:szCs w:val="28"/>
              </w:rPr>
            </w:pPr>
            <w:r w:rsidRPr="00C846B9">
              <w:rPr>
                <w:rFonts w:ascii="Times New Roman" w:hAnsi="Times New Roman"/>
                <w:sz w:val="28"/>
                <w:szCs w:val="28"/>
              </w:rPr>
              <w:t>№ 3</w:t>
            </w:r>
          </w:p>
        </w:tc>
        <w:tc>
          <w:tcPr>
            <w:tcW w:w="2568" w:type="dxa"/>
            <w:tcBorders>
              <w:left w:val="single" w:sz="4" w:space="0" w:color="000000"/>
              <w:bottom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0,95</w:t>
            </w:r>
          </w:p>
        </w:tc>
        <w:tc>
          <w:tcPr>
            <w:tcW w:w="2568" w:type="dxa"/>
            <w:tcBorders>
              <w:left w:val="single" w:sz="4" w:space="0" w:color="000000"/>
              <w:bottom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0,7</w:t>
            </w:r>
          </w:p>
        </w:tc>
        <w:tc>
          <w:tcPr>
            <w:tcW w:w="2188" w:type="dxa"/>
            <w:tcBorders>
              <w:left w:val="single" w:sz="4" w:space="0" w:color="000000"/>
              <w:bottom w:val="single" w:sz="4" w:space="0" w:color="000000"/>
              <w:right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0,36</w:t>
            </w:r>
          </w:p>
        </w:tc>
      </w:tr>
      <w:tr w:rsidR="008757BE" w:rsidRPr="00C846B9" w:rsidTr="00AD731B">
        <w:trPr>
          <w:trHeight w:val="255"/>
        </w:trPr>
        <w:tc>
          <w:tcPr>
            <w:tcW w:w="2032" w:type="dxa"/>
            <w:tcBorders>
              <w:left w:val="single" w:sz="4" w:space="0" w:color="000000"/>
              <w:bottom w:val="single" w:sz="4" w:space="0" w:color="000000"/>
            </w:tcBorders>
            <w:vAlign w:val="bottom"/>
          </w:tcPr>
          <w:p w:rsidR="008757BE" w:rsidRPr="00C846B9" w:rsidRDefault="008757BE" w:rsidP="00AD731B">
            <w:pPr>
              <w:widowControl w:val="0"/>
              <w:snapToGrid w:val="0"/>
              <w:rPr>
                <w:rFonts w:ascii="Times New Roman" w:hAnsi="Times New Roman"/>
                <w:sz w:val="28"/>
                <w:szCs w:val="28"/>
              </w:rPr>
            </w:pPr>
            <w:r w:rsidRPr="00C846B9">
              <w:rPr>
                <w:rFonts w:ascii="Times New Roman" w:hAnsi="Times New Roman"/>
                <w:sz w:val="28"/>
                <w:szCs w:val="28"/>
              </w:rPr>
              <w:t>№ 4</w:t>
            </w:r>
          </w:p>
        </w:tc>
        <w:tc>
          <w:tcPr>
            <w:tcW w:w="2568" w:type="dxa"/>
            <w:tcBorders>
              <w:left w:val="single" w:sz="4" w:space="0" w:color="000000"/>
              <w:bottom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1</w:t>
            </w:r>
          </w:p>
        </w:tc>
        <w:tc>
          <w:tcPr>
            <w:tcW w:w="2568" w:type="dxa"/>
            <w:tcBorders>
              <w:left w:val="single" w:sz="4" w:space="0" w:color="000000"/>
              <w:bottom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0,9</w:t>
            </w:r>
          </w:p>
        </w:tc>
        <w:tc>
          <w:tcPr>
            <w:tcW w:w="2188" w:type="dxa"/>
            <w:tcBorders>
              <w:left w:val="single" w:sz="4" w:space="0" w:color="000000"/>
              <w:bottom w:val="single" w:sz="4" w:space="0" w:color="000000"/>
              <w:right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0,3</w:t>
            </w:r>
          </w:p>
        </w:tc>
      </w:tr>
      <w:tr w:rsidR="008757BE" w:rsidRPr="00C846B9" w:rsidTr="00AD731B">
        <w:trPr>
          <w:trHeight w:val="255"/>
        </w:trPr>
        <w:tc>
          <w:tcPr>
            <w:tcW w:w="2032" w:type="dxa"/>
            <w:tcBorders>
              <w:left w:val="single" w:sz="4" w:space="0" w:color="000000"/>
              <w:bottom w:val="single" w:sz="4" w:space="0" w:color="000000"/>
            </w:tcBorders>
            <w:vAlign w:val="bottom"/>
          </w:tcPr>
          <w:p w:rsidR="008757BE" w:rsidRPr="00C846B9" w:rsidRDefault="008757BE" w:rsidP="00AD731B">
            <w:pPr>
              <w:widowControl w:val="0"/>
              <w:snapToGrid w:val="0"/>
              <w:rPr>
                <w:rFonts w:ascii="Times New Roman" w:hAnsi="Times New Roman"/>
                <w:sz w:val="28"/>
                <w:szCs w:val="28"/>
              </w:rPr>
            </w:pPr>
            <w:r w:rsidRPr="00C846B9">
              <w:rPr>
                <w:rFonts w:ascii="Times New Roman" w:hAnsi="Times New Roman"/>
                <w:sz w:val="28"/>
                <w:szCs w:val="28"/>
              </w:rPr>
              <w:t>№ 5</w:t>
            </w:r>
          </w:p>
        </w:tc>
        <w:tc>
          <w:tcPr>
            <w:tcW w:w="2568" w:type="dxa"/>
            <w:tcBorders>
              <w:left w:val="single" w:sz="4" w:space="0" w:color="000000"/>
              <w:bottom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0,86</w:t>
            </w:r>
          </w:p>
        </w:tc>
        <w:tc>
          <w:tcPr>
            <w:tcW w:w="2568" w:type="dxa"/>
            <w:tcBorders>
              <w:left w:val="single" w:sz="4" w:space="0" w:color="000000"/>
              <w:bottom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0,7</w:t>
            </w:r>
          </w:p>
        </w:tc>
        <w:tc>
          <w:tcPr>
            <w:tcW w:w="2188" w:type="dxa"/>
            <w:tcBorders>
              <w:left w:val="single" w:sz="4" w:space="0" w:color="000000"/>
              <w:bottom w:val="single" w:sz="4" w:space="0" w:color="000000"/>
              <w:right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0,38</w:t>
            </w:r>
          </w:p>
        </w:tc>
      </w:tr>
      <w:tr w:rsidR="008757BE" w:rsidRPr="00C846B9" w:rsidTr="00AD731B">
        <w:trPr>
          <w:trHeight w:val="255"/>
        </w:trPr>
        <w:tc>
          <w:tcPr>
            <w:tcW w:w="2032" w:type="dxa"/>
            <w:tcBorders>
              <w:left w:val="single" w:sz="4" w:space="0" w:color="000000"/>
              <w:bottom w:val="single" w:sz="4" w:space="0" w:color="000000"/>
            </w:tcBorders>
            <w:vAlign w:val="bottom"/>
          </w:tcPr>
          <w:p w:rsidR="008757BE" w:rsidRPr="00C846B9" w:rsidRDefault="008757BE" w:rsidP="00AD731B">
            <w:pPr>
              <w:widowControl w:val="0"/>
              <w:snapToGrid w:val="0"/>
              <w:rPr>
                <w:rFonts w:ascii="Times New Roman" w:hAnsi="Times New Roman"/>
                <w:sz w:val="28"/>
                <w:szCs w:val="28"/>
              </w:rPr>
            </w:pPr>
            <w:r w:rsidRPr="00C846B9">
              <w:rPr>
                <w:rFonts w:ascii="Times New Roman" w:hAnsi="Times New Roman"/>
                <w:sz w:val="28"/>
                <w:szCs w:val="28"/>
              </w:rPr>
              <w:t>Креал =</w:t>
            </w:r>
          </w:p>
        </w:tc>
        <w:tc>
          <w:tcPr>
            <w:tcW w:w="2568" w:type="dxa"/>
            <w:tcBorders>
              <w:left w:val="single" w:sz="4" w:space="0" w:color="000000"/>
              <w:bottom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0,942</w:t>
            </w:r>
          </w:p>
        </w:tc>
        <w:tc>
          <w:tcPr>
            <w:tcW w:w="2568" w:type="dxa"/>
            <w:tcBorders>
              <w:left w:val="single" w:sz="4" w:space="0" w:color="000000"/>
              <w:bottom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0,79</w:t>
            </w:r>
          </w:p>
        </w:tc>
        <w:tc>
          <w:tcPr>
            <w:tcW w:w="2188" w:type="dxa"/>
            <w:tcBorders>
              <w:left w:val="single" w:sz="4" w:space="0" w:color="000000"/>
              <w:bottom w:val="single" w:sz="4" w:space="0" w:color="000000"/>
              <w:right w:val="single" w:sz="4" w:space="0" w:color="000000"/>
            </w:tcBorders>
            <w:vAlign w:val="bottom"/>
          </w:tcPr>
          <w:p w:rsidR="008757BE" w:rsidRPr="00C846B9" w:rsidRDefault="008757BE" w:rsidP="00AD731B">
            <w:pPr>
              <w:widowControl w:val="0"/>
              <w:snapToGrid w:val="0"/>
              <w:jc w:val="center"/>
              <w:rPr>
                <w:rFonts w:ascii="Times New Roman" w:hAnsi="Times New Roman"/>
                <w:sz w:val="28"/>
                <w:szCs w:val="28"/>
              </w:rPr>
            </w:pPr>
            <w:r w:rsidRPr="00C846B9">
              <w:rPr>
                <w:rFonts w:ascii="Times New Roman" w:hAnsi="Times New Roman"/>
                <w:sz w:val="28"/>
                <w:szCs w:val="28"/>
              </w:rPr>
              <w:t>0,348</w:t>
            </w:r>
          </w:p>
        </w:tc>
      </w:tr>
    </w:tbl>
    <w:p w:rsidR="008757BE" w:rsidRPr="00914429" w:rsidRDefault="008757BE" w:rsidP="00BA3529">
      <w:pPr>
        <w:pStyle w:val="a8"/>
        <w:ind w:firstLine="567"/>
        <w:rPr>
          <w:szCs w:val="28"/>
        </w:rPr>
      </w:pPr>
      <w:r w:rsidRPr="00914429">
        <w:rPr>
          <w:szCs w:val="28"/>
        </w:rPr>
        <w:t xml:space="preserve">Рассчитаем коэффициент адаптации стратегии. В качестве фактора изменения внешних условий примем увеличение объема государственного заказа до уровня 1500 млн. руб. через год после начала реализации стратегии (в 2012 году). В этом случае инвестиционные затраты первого года произведены. </w:t>
      </w:r>
    </w:p>
    <w:p w:rsidR="008757BE" w:rsidRPr="00914429" w:rsidRDefault="008757BE" w:rsidP="00BA3529">
      <w:pPr>
        <w:pStyle w:val="a8"/>
        <w:ind w:firstLine="567"/>
        <w:rPr>
          <w:szCs w:val="28"/>
        </w:rPr>
      </w:pPr>
      <w:r w:rsidRPr="00914429">
        <w:rPr>
          <w:szCs w:val="28"/>
        </w:rPr>
        <w:t>Для исправления первого варианта стратегии не потребуется производить дополнительные затраты, т. к. стратегия ориентирована на развитие военного судоремонта. Таким образом, коэффициент адаптации равен 1.</w:t>
      </w:r>
    </w:p>
    <w:p w:rsidR="008757BE" w:rsidRPr="00914429" w:rsidRDefault="008757BE" w:rsidP="00BA3529">
      <w:pPr>
        <w:pStyle w:val="a8"/>
        <w:ind w:firstLine="567"/>
        <w:rPr>
          <w:szCs w:val="28"/>
        </w:rPr>
      </w:pPr>
      <w:r w:rsidRPr="00914429">
        <w:rPr>
          <w:szCs w:val="28"/>
        </w:rPr>
        <w:t xml:space="preserve">Для изменения второго варианта  стратегии в новом направлении потребуется остановить модернизацию производства. При этом произведенные изменения можно применить при производстве работ по государственному заказу. Затраты на исправление потребуются для переналадки оборудования и утилизации специфической оснастки и составят сумму 5 млн. руб. </w:t>
      </w:r>
    </w:p>
    <w:p w:rsidR="008757BE" w:rsidRPr="00914429" w:rsidRDefault="008757BE" w:rsidP="00BA3529">
      <w:pPr>
        <w:pStyle w:val="a8"/>
        <w:ind w:firstLine="567"/>
        <w:jc w:val="center"/>
        <w:rPr>
          <w:szCs w:val="28"/>
        </w:rPr>
      </w:pPr>
      <w:r w:rsidRPr="00914429">
        <w:rPr>
          <w:position w:val="-14"/>
          <w:szCs w:val="28"/>
        </w:rPr>
        <w:object w:dxaOrig="2511" w:dyaOrig="565">
          <v:shape id="_x0000_i1042" type="#_x0000_t75" style="width:159.8pt;height:36pt" o:ole="" filled="t">
            <v:fill color2="black"/>
            <v:imagedata r:id="rId33" o:title=""/>
          </v:shape>
          <o:OLEObject Type="Embed" ProgID="Equation.3" ShapeID="_x0000_i1042" DrawAspect="Content" ObjectID="_1509868757" r:id="rId34"/>
        </w:object>
      </w:r>
    </w:p>
    <w:p w:rsidR="008757BE" w:rsidRPr="00914429" w:rsidRDefault="008757BE" w:rsidP="00BA3529">
      <w:pPr>
        <w:pStyle w:val="a8"/>
        <w:ind w:firstLine="567"/>
        <w:rPr>
          <w:szCs w:val="28"/>
        </w:rPr>
      </w:pPr>
      <w:r w:rsidRPr="00914429">
        <w:rPr>
          <w:szCs w:val="28"/>
        </w:rPr>
        <w:t>Для изменения третьего варианта стратегии потребуется прекратить строительство сухого дока (при уже произведенном объеме инвестиций в размере 1240 млн. руб.). Т.к. в дальнейшем использовать недостроенный сухой док для выполнения работ по государственному заказу не планируется, то инвестору необходимо будет возместить понесенные затраты – 1240 млн. руб. Это и будут необходимые затраты на исправление. Т.о. коэффициент адаптации будет равен 0.</w:t>
      </w:r>
    </w:p>
    <w:p w:rsidR="008757BE" w:rsidRPr="00914429" w:rsidRDefault="008757BE" w:rsidP="00BA3529">
      <w:pPr>
        <w:pStyle w:val="a8"/>
        <w:ind w:firstLine="567"/>
        <w:rPr>
          <w:szCs w:val="28"/>
        </w:rPr>
      </w:pPr>
      <w:r w:rsidRPr="00914429">
        <w:rPr>
          <w:szCs w:val="28"/>
        </w:rPr>
        <w:t>Расчет коэффициентов эффективности для трех вариантов стратегии представлен в табл. 18.</w:t>
      </w:r>
    </w:p>
    <w:p w:rsidR="008757BE" w:rsidRPr="00914429" w:rsidRDefault="008757BE" w:rsidP="00BA3529">
      <w:pPr>
        <w:rPr>
          <w:rFonts w:ascii="Times New Roman" w:hAnsi="Times New Roman"/>
          <w:color w:val="000000"/>
          <w:sz w:val="28"/>
          <w:szCs w:val="28"/>
        </w:rPr>
      </w:pPr>
      <w:r w:rsidRPr="00914429">
        <w:rPr>
          <w:rFonts w:ascii="Times New Roman" w:hAnsi="Times New Roman"/>
          <w:sz w:val="28"/>
          <w:szCs w:val="28"/>
        </w:rPr>
        <w:t xml:space="preserve">Таблица 18. -  Коэффициенты эффективности по вариантам стратегии </w:t>
      </w:r>
    </w:p>
    <w:tbl>
      <w:tblPr>
        <w:tblW w:w="9486" w:type="dxa"/>
        <w:jc w:val="center"/>
        <w:tblLayout w:type="fixed"/>
        <w:tblLook w:val="0000" w:firstRow="0" w:lastRow="0" w:firstColumn="0" w:lastColumn="0" w:noHBand="0" w:noVBand="0"/>
      </w:tblPr>
      <w:tblGrid>
        <w:gridCol w:w="1888"/>
        <w:gridCol w:w="2322"/>
        <w:gridCol w:w="1742"/>
        <w:gridCol w:w="1742"/>
        <w:gridCol w:w="1792"/>
      </w:tblGrid>
      <w:tr w:rsidR="008757BE" w:rsidRPr="00C846B9" w:rsidTr="00AD731B">
        <w:trPr>
          <w:trHeight w:val="255"/>
          <w:jc w:val="center"/>
        </w:trPr>
        <w:tc>
          <w:tcPr>
            <w:tcW w:w="1888" w:type="dxa"/>
            <w:tcBorders>
              <w:top w:val="single" w:sz="4" w:space="0" w:color="000000"/>
              <w:left w:val="single" w:sz="4" w:space="0" w:color="000000"/>
              <w:bottom w:val="single" w:sz="4" w:space="0" w:color="000000"/>
            </w:tcBorders>
            <w:vAlign w:val="bottom"/>
          </w:tcPr>
          <w:p w:rsidR="008757BE" w:rsidRPr="00C846B9" w:rsidRDefault="008757BE" w:rsidP="00AD731B">
            <w:pPr>
              <w:widowControl w:val="0"/>
              <w:snapToGrid w:val="0"/>
              <w:spacing w:before="120" w:after="120" w:line="240" w:lineRule="auto"/>
              <w:ind w:firstLine="10"/>
              <w:jc w:val="center"/>
              <w:rPr>
                <w:rFonts w:ascii="Times New Roman" w:hAnsi="Times New Roman"/>
                <w:b/>
                <w:sz w:val="28"/>
                <w:szCs w:val="28"/>
              </w:rPr>
            </w:pPr>
            <w:r w:rsidRPr="00C846B9">
              <w:rPr>
                <w:rFonts w:ascii="Times New Roman" w:hAnsi="Times New Roman"/>
                <w:b/>
                <w:sz w:val="28"/>
                <w:szCs w:val="28"/>
              </w:rPr>
              <w:t>Вариант</w:t>
            </w:r>
          </w:p>
        </w:tc>
        <w:tc>
          <w:tcPr>
            <w:tcW w:w="2322" w:type="dxa"/>
            <w:tcBorders>
              <w:top w:val="single" w:sz="4" w:space="0" w:color="000000"/>
              <w:left w:val="single" w:sz="4" w:space="0" w:color="000000"/>
              <w:bottom w:val="single" w:sz="4" w:space="0" w:color="000000"/>
            </w:tcBorders>
            <w:vAlign w:val="bottom"/>
          </w:tcPr>
          <w:p w:rsidR="008757BE" w:rsidRPr="00C846B9" w:rsidRDefault="008757BE" w:rsidP="00AD731B">
            <w:pPr>
              <w:widowControl w:val="0"/>
              <w:snapToGrid w:val="0"/>
              <w:spacing w:before="120" w:after="120" w:line="240" w:lineRule="auto"/>
              <w:ind w:firstLine="10"/>
              <w:jc w:val="center"/>
              <w:rPr>
                <w:rFonts w:ascii="Times New Roman" w:hAnsi="Times New Roman"/>
                <w:b/>
                <w:sz w:val="28"/>
                <w:szCs w:val="28"/>
              </w:rPr>
            </w:pPr>
            <w:r w:rsidRPr="00C846B9">
              <w:rPr>
                <w:rFonts w:ascii="Times New Roman" w:hAnsi="Times New Roman"/>
                <w:b/>
                <w:sz w:val="28"/>
                <w:szCs w:val="28"/>
              </w:rPr>
              <w:t>Крент</w:t>
            </w:r>
          </w:p>
        </w:tc>
        <w:tc>
          <w:tcPr>
            <w:tcW w:w="1742" w:type="dxa"/>
            <w:tcBorders>
              <w:top w:val="single" w:sz="4" w:space="0" w:color="000000"/>
              <w:left w:val="single" w:sz="4" w:space="0" w:color="000000"/>
              <w:bottom w:val="single" w:sz="4" w:space="0" w:color="000000"/>
            </w:tcBorders>
            <w:vAlign w:val="bottom"/>
          </w:tcPr>
          <w:p w:rsidR="008757BE" w:rsidRPr="00C846B9" w:rsidRDefault="008757BE" w:rsidP="00AD731B">
            <w:pPr>
              <w:widowControl w:val="0"/>
              <w:snapToGrid w:val="0"/>
              <w:spacing w:before="120" w:after="120" w:line="240" w:lineRule="auto"/>
              <w:ind w:firstLine="10"/>
              <w:jc w:val="center"/>
              <w:rPr>
                <w:rFonts w:ascii="Times New Roman" w:hAnsi="Times New Roman"/>
                <w:b/>
                <w:sz w:val="28"/>
                <w:szCs w:val="28"/>
              </w:rPr>
            </w:pPr>
            <w:r w:rsidRPr="00C846B9">
              <w:rPr>
                <w:rFonts w:ascii="Times New Roman" w:hAnsi="Times New Roman"/>
                <w:b/>
                <w:sz w:val="28"/>
                <w:szCs w:val="28"/>
              </w:rPr>
              <w:t>Креал</w:t>
            </w:r>
          </w:p>
        </w:tc>
        <w:tc>
          <w:tcPr>
            <w:tcW w:w="1742" w:type="dxa"/>
            <w:tcBorders>
              <w:top w:val="single" w:sz="4" w:space="0" w:color="000000"/>
              <w:left w:val="single" w:sz="4" w:space="0" w:color="000000"/>
              <w:bottom w:val="single" w:sz="4" w:space="0" w:color="000000"/>
            </w:tcBorders>
            <w:vAlign w:val="bottom"/>
          </w:tcPr>
          <w:p w:rsidR="008757BE" w:rsidRPr="00C846B9" w:rsidRDefault="008757BE" w:rsidP="00AD731B">
            <w:pPr>
              <w:widowControl w:val="0"/>
              <w:snapToGrid w:val="0"/>
              <w:spacing w:before="120" w:after="120" w:line="240" w:lineRule="auto"/>
              <w:ind w:firstLine="10"/>
              <w:jc w:val="center"/>
              <w:rPr>
                <w:rFonts w:ascii="Times New Roman" w:hAnsi="Times New Roman"/>
                <w:b/>
                <w:sz w:val="28"/>
                <w:szCs w:val="28"/>
              </w:rPr>
            </w:pPr>
            <w:r w:rsidRPr="00C846B9">
              <w:rPr>
                <w:rFonts w:ascii="Times New Roman" w:hAnsi="Times New Roman"/>
                <w:b/>
                <w:sz w:val="28"/>
                <w:szCs w:val="28"/>
              </w:rPr>
              <w:t>Кадапт</w:t>
            </w:r>
          </w:p>
        </w:tc>
        <w:tc>
          <w:tcPr>
            <w:tcW w:w="1792" w:type="dxa"/>
            <w:tcBorders>
              <w:top w:val="single" w:sz="4" w:space="0" w:color="000000"/>
              <w:left w:val="single" w:sz="4" w:space="0" w:color="000000"/>
              <w:bottom w:val="single" w:sz="4" w:space="0" w:color="000000"/>
              <w:right w:val="single" w:sz="4" w:space="0" w:color="000000"/>
            </w:tcBorders>
            <w:vAlign w:val="bottom"/>
          </w:tcPr>
          <w:p w:rsidR="008757BE" w:rsidRPr="00C846B9" w:rsidRDefault="008757BE" w:rsidP="00AD731B">
            <w:pPr>
              <w:widowControl w:val="0"/>
              <w:snapToGrid w:val="0"/>
              <w:spacing w:before="120" w:after="120" w:line="240" w:lineRule="auto"/>
              <w:ind w:firstLine="10"/>
              <w:jc w:val="center"/>
              <w:rPr>
                <w:rFonts w:ascii="Times New Roman" w:hAnsi="Times New Roman"/>
                <w:b/>
                <w:sz w:val="28"/>
                <w:szCs w:val="28"/>
              </w:rPr>
            </w:pPr>
            <w:r w:rsidRPr="00C846B9">
              <w:rPr>
                <w:rFonts w:ascii="Times New Roman" w:hAnsi="Times New Roman"/>
                <w:b/>
                <w:sz w:val="28"/>
                <w:szCs w:val="28"/>
              </w:rPr>
              <w:t>Кэф</w:t>
            </w:r>
          </w:p>
        </w:tc>
      </w:tr>
      <w:tr w:rsidR="008757BE" w:rsidRPr="00C846B9" w:rsidTr="00AD731B">
        <w:trPr>
          <w:trHeight w:val="255"/>
          <w:jc w:val="center"/>
        </w:trPr>
        <w:tc>
          <w:tcPr>
            <w:tcW w:w="1888" w:type="dxa"/>
            <w:tcBorders>
              <w:left w:val="single" w:sz="4" w:space="0" w:color="000000"/>
              <w:bottom w:val="single" w:sz="4" w:space="0" w:color="000000"/>
            </w:tcBorders>
            <w:vAlign w:val="bottom"/>
          </w:tcPr>
          <w:p w:rsidR="008757BE" w:rsidRPr="00C846B9" w:rsidRDefault="008757BE" w:rsidP="00AD731B">
            <w:pPr>
              <w:widowControl w:val="0"/>
              <w:snapToGrid w:val="0"/>
              <w:spacing w:line="240" w:lineRule="auto"/>
              <w:ind w:firstLine="10"/>
              <w:rPr>
                <w:rFonts w:ascii="Times New Roman" w:hAnsi="Times New Roman"/>
                <w:sz w:val="28"/>
                <w:szCs w:val="28"/>
              </w:rPr>
            </w:pPr>
            <w:r w:rsidRPr="00C846B9">
              <w:rPr>
                <w:rFonts w:ascii="Times New Roman" w:hAnsi="Times New Roman"/>
                <w:sz w:val="28"/>
                <w:szCs w:val="28"/>
              </w:rPr>
              <w:t>Стратегия 1</w:t>
            </w:r>
          </w:p>
        </w:tc>
        <w:tc>
          <w:tcPr>
            <w:tcW w:w="2322" w:type="dxa"/>
            <w:tcBorders>
              <w:left w:val="single" w:sz="4" w:space="0" w:color="000000"/>
              <w:bottom w:val="single" w:sz="4" w:space="0" w:color="000000"/>
            </w:tcBorders>
          </w:tcPr>
          <w:p w:rsidR="008757BE" w:rsidRPr="00914429" w:rsidRDefault="008757BE" w:rsidP="00AD731B">
            <w:pPr>
              <w:pStyle w:val="141"/>
              <w:keepNext w:val="0"/>
              <w:keepLines w:val="0"/>
              <w:widowControl w:val="0"/>
              <w:tabs>
                <w:tab w:val="clear" w:pos="0"/>
              </w:tabs>
              <w:snapToGrid w:val="0"/>
              <w:spacing w:after="0" w:line="240" w:lineRule="auto"/>
              <w:ind w:firstLine="10"/>
              <w:rPr>
                <w:szCs w:val="28"/>
              </w:rPr>
            </w:pPr>
            <w:r w:rsidRPr="00914429">
              <w:rPr>
                <w:szCs w:val="28"/>
              </w:rPr>
              <w:t>0,068</w:t>
            </w:r>
          </w:p>
        </w:tc>
        <w:tc>
          <w:tcPr>
            <w:tcW w:w="1742" w:type="dxa"/>
            <w:tcBorders>
              <w:left w:val="single" w:sz="4" w:space="0" w:color="000000"/>
              <w:bottom w:val="single" w:sz="4" w:space="0" w:color="000000"/>
            </w:tcBorders>
            <w:vAlign w:val="bottom"/>
          </w:tcPr>
          <w:p w:rsidR="008757BE" w:rsidRPr="00C846B9" w:rsidRDefault="008757BE" w:rsidP="00AD731B">
            <w:pPr>
              <w:widowControl w:val="0"/>
              <w:snapToGrid w:val="0"/>
              <w:spacing w:line="240" w:lineRule="auto"/>
              <w:ind w:firstLine="10"/>
              <w:jc w:val="right"/>
              <w:rPr>
                <w:rFonts w:ascii="Times New Roman" w:hAnsi="Times New Roman"/>
                <w:sz w:val="28"/>
                <w:szCs w:val="28"/>
              </w:rPr>
            </w:pPr>
            <w:r w:rsidRPr="00C846B9">
              <w:rPr>
                <w:rFonts w:ascii="Times New Roman" w:hAnsi="Times New Roman"/>
                <w:sz w:val="28"/>
                <w:szCs w:val="28"/>
              </w:rPr>
              <w:t>0,942</w:t>
            </w:r>
          </w:p>
        </w:tc>
        <w:tc>
          <w:tcPr>
            <w:tcW w:w="1742" w:type="dxa"/>
            <w:tcBorders>
              <w:left w:val="single" w:sz="4" w:space="0" w:color="000000"/>
              <w:bottom w:val="single" w:sz="4" w:space="0" w:color="000000"/>
            </w:tcBorders>
            <w:vAlign w:val="bottom"/>
          </w:tcPr>
          <w:p w:rsidR="008757BE" w:rsidRPr="00C846B9" w:rsidRDefault="008757BE" w:rsidP="00AD731B">
            <w:pPr>
              <w:widowControl w:val="0"/>
              <w:snapToGrid w:val="0"/>
              <w:spacing w:line="240" w:lineRule="auto"/>
              <w:ind w:firstLine="10"/>
              <w:jc w:val="right"/>
              <w:rPr>
                <w:rFonts w:ascii="Times New Roman" w:hAnsi="Times New Roman"/>
                <w:sz w:val="28"/>
                <w:szCs w:val="28"/>
              </w:rPr>
            </w:pPr>
            <w:r w:rsidRPr="00C846B9">
              <w:rPr>
                <w:rFonts w:ascii="Times New Roman" w:hAnsi="Times New Roman"/>
                <w:sz w:val="28"/>
                <w:szCs w:val="28"/>
              </w:rPr>
              <w:t>1</w:t>
            </w:r>
          </w:p>
        </w:tc>
        <w:tc>
          <w:tcPr>
            <w:tcW w:w="1792" w:type="dxa"/>
            <w:tcBorders>
              <w:left w:val="single" w:sz="4" w:space="0" w:color="000000"/>
              <w:bottom w:val="single" w:sz="4" w:space="0" w:color="000000"/>
              <w:right w:val="single" w:sz="4" w:space="0" w:color="000000"/>
            </w:tcBorders>
            <w:vAlign w:val="bottom"/>
          </w:tcPr>
          <w:p w:rsidR="008757BE" w:rsidRPr="00C846B9" w:rsidRDefault="008757BE" w:rsidP="00AD731B">
            <w:pPr>
              <w:widowControl w:val="0"/>
              <w:snapToGrid w:val="0"/>
              <w:spacing w:line="240" w:lineRule="auto"/>
              <w:ind w:firstLine="10"/>
              <w:jc w:val="right"/>
              <w:rPr>
                <w:rFonts w:ascii="Times New Roman" w:hAnsi="Times New Roman"/>
                <w:sz w:val="28"/>
                <w:szCs w:val="28"/>
              </w:rPr>
            </w:pPr>
            <w:r w:rsidRPr="00C846B9">
              <w:rPr>
                <w:rFonts w:ascii="Times New Roman" w:hAnsi="Times New Roman"/>
                <w:sz w:val="28"/>
                <w:szCs w:val="28"/>
              </w:rPr>
              <w:t>0,064</w:t>
            </w:r>
          </w:p>
        </w:tc>
      </w:tr>
      <w:tr w:rsidR="008757BE" w:rsidRPr="00C846B9" w:rsidTr="00AD731B">
        <w:trPr>
          <w:trHeight w:val="255"/>
          <w:jc w:val="center"/>
        </w:trPr>
        <w:tc>
          <w:tcPr>
            <w:tcW w:w="1888" w:type="dxa"/>
            <w:tcBorders>
              <w:left w:val="single" w:sz="4" w:space="0" w:color="000000"/>
              <w:bottom w:val="single" w:sz="4" w:space="0" w:color="000000"/>
            </w:tcBorders>
            <w:vAlign w:val="bottom"/>
          </w:tcPr>
          <w:p w:rsidR="008757BE" w:rsidRPr="00C846B9" w:rsidRDefault="008757BE" w:rsidP="00AD731B">
            <w:pPr>
              <w:widowControl w:val="0"/>
              <w:snapToGrid w:val="0"/>
              <w:spacing w:line="240" w:lineRule="auto"/>
              <w:ind w:firstLine="10"/>
              <w:rPr>
                <w:rFonts w:ascii="Times New Roman" w:hAnsi="Times New Roman"/>
                <w:sz w:val="28"/>
                <w:szCs w:val="28"/>
              </w:rPr>
            </w:pPr>
            <w:r w:rsidRPr="00C846B9">
              <w:rPr>
                <w:rFonts w:ascii="Times New Roman" w:hAnsi="Times New Roman"/>
                <w:sz w:val="28"/>
                <w:szCs w:val="28"/>
              </w:rPr>
              <w:t>Стратегия 2</w:t>
            </w:r>
          </w:p>
        </w:tc>
        <w:tc>
          <w:tcPr>
            <w:tcW w:w="2322" w:type="dxa"/>
            <w:tcBorders>
              <w:left w:val="single" w:sz="4" w:space="0" w:color="000000"/>
              <w:bottom w:val="single" w:sz="4" w:space="0" w:color="000000"/>
            </w:tcBorders>
          </w:tcPr>
          <w:p w:rsidR="008757BE" w:rsidRPr="00C846B9" w:rsidRDefault="008757BE" w:rsidP="00AD731B">
            <w:pPr>
              <w:widowControl w:val="0"/>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0,09</w:t>
            </w:r>
          </w:p>
        </w:tc>
        <w:tc>
          <w:tcPr>
            <w:tcW w:w="1742" w:type="dxa"/>
            <w:tcBorders>
              <w:left w:val="single" w:sz="4" w:space="0" w:color="000000"/>
              <w:bottom w:val="single" w:sz="4" w:space="0" w:color="000000"/>
            </w:tcBorders>
            <w:vAlign w:val="bottom"/>
          </w:tcPr>
          <w:p w:rsidR="008757BE" w:rsidRPr="00C846B9" w:rsidRDefault="008757BE" w:rsidP="00AD731B">
            <w:pPr>
              <w:widowControl w:val="0"/>
              <w:snapToGrid w:val="0"/>
              <w:spacing w:line="240" w:lineRule="auto"/>
              <w:ind w:firstLine="10"/>
              <w:jc w:val="right"/>
              <w:rPr>
                <w:rFonts w:ascii="Times New Roman" w:hAnsi="Times New Roman"/>
                <w:sz w:val="28"/>
                <w:szCs w:val="28"/>
              </w:rPr>
            </w:pPr>
            <w:r w:rsidRPr="00C846B9">
              <w:rPr>
                <w:rFonts w:ascii="Times New Roman" w:hAnsi="Times New Roman"/>
                <w:sz w:val="28"/>
                <w:szCs w:val="28"/>
              </w:rPr>
              <w:t>0,79</w:t>
            </w:r>
          </w:p>
        </w:tc>
        <w:tc>
          <w:tcPr>
            <w:tcW w:w="1742" w:type="dxa"/>
            <w:tcBorders>
              <w:left w:val="single" w:sz="4" w:space="0" w:color="000000"/>
              <w:bottom w:val="single" w:sz="4" w:space="0" w:color="000000"/>
            </w:tcBorders>
            <w:vAlign w:val="bottom"/>
          </w:tcPr>
          <w:p w:rsidR="008757BE" w:rsidRPr="00C846B9" w:rsidRDefault="008757BE" w:rsidP="00AD731B">
            <w:pPr>
              <w:widowControl w:val="0"/>
              <w:snapToGrid w:val="0"/>
              <w:spacing w:line="240" w:lineRule="auto"/>
              <w:ind w:firstLine="10"/>
              <w:jc w:val="right"/>
              <w:rPr>
                <w:rFonts w:ascii="Times New Roman" w:hAnsi="Times New Roman"/>
                <w:sz w:val="28"/>
                <w:szCs w:val="28"/>
              </w:rPr>
            </w:pPr>
            <w:r w:rsidRPr="00C846B9">
              <w:rPr>
                <w:rFonts w:ascii="Times New Roman" w:hAnsi="Times New Roman"/>
                <w:sz w:val="28"/>
                <w:szCs w:val="28"/>
              </w:rPr>
              <w:t>0,99</w:t>
            </w:r>
          </w:p>
        </w:tc>
        <w:tc>
          <w:tcPr>
            <w:tcW w:w="1792" w:type="dxa"/>
            <w:tcBorders>
              <w:left w:val="single" w:sz="4" w:space="0" w:color="000000"/>
              <w:bottom w:val="single" w:sz="4" w:space="0" w:color="000000"/>
              <w:right w:val="single" w:sz="4" w:space="0" w:color="000000"/>
            </w:tcBorders>
            <w:vAlign w:val="bottom"/>
          </w:tcPr>
          <w:p w:rsidR="008757BE" w:rsidRPr="00C846B9" w:rsidRDefault="008757BE" w:rsidP="00AD731B">
            <w:pPr>
              <w:widowControl w:val="0"/>
              <w:snapToGrid w:val="0"/>
              <w:spacing w:line="240" w:lineRule="auto"/>
              <w:ind w:firstLine="10"/>
              <w:jc w:val="right"/>
              <w:rPr>
                <w:rFonts w:ascii="Times New Roman" w:hAnsi="Times New Roman"/>
                <w:sz w:val="28"/>
                <w:szCs w:val="28"/>
              </w:rPr>
            </w:pPr>
            <w:r w:rsidRPr="00C846B9">
              <w:rPr>
                <w:rFonts w:ascii="Times New Roman" w:hAnsi="Times New Roman"/>
                <w:sz w:val="28"/>
                <w:szCs w:val="28"/>
              </w:rPr>
              <w:t>0,07</w:t>
            </w:r>
          </w:p>
        </w:tc>
      </w:tr>
      <w:tr w:rsidR="008757BE" w:rsidRPr="00C846B9" w:rsidTr="00AD731B">
        <w:trPr>
          <w:trHeight w:val="255"/>
          <w:jc w:val="center"/>
        </w:trPr>
        <w:tc>
          <w:tcPr>
            <w:tcW w:w="1888" w:type="dxa"/>
            <w:tcBorders>
              <w:left w:val="single" w:sz="4" w:space="0" w:color="000000"/>
              <w:bottom w:val="single" w:sz="4" w:space="0" w:color="000000"/>
            </w:tcBorders>
            <w:vAlign w:val="bottom"/>
          </w:tcPr>
          <w:p w:rsidR="008757BE" w:rsidRPr="00C846B9" w:rsidRDefault="008757BE" w:rsidP="00AD731B">
            <w:pPr>
              <w:widowControl w:val="0"/>
              <w:snapToGrid w:val="0"/>
              <w:spacing w:line="240" w:lineRule="auto"/>
              <w:ind w:firstLine="10"/>
              <w:rPr>
                <w:rFonts w:ascii="Times New Roman" w:hAnsi="Times New Roman"/>
                <w:sz w:val="28"/>
                <w:szCs w:val="28"/>
              </w:rPr>
            </w:pPr>
            <w:r w:rsidRPr="00C846B9">
              <w:rPr>
                <w:rFonts w:ascii="Times New Roman" w:hAnsi="Times New Roman"/>
                <w:sz w:val="28"/>
                <w:szCs w:val="28"/>
              </w:rPr>
              <w:t>Стратегия 3</w:t>
            </w:r>
          </w:p>
        </w:tc>
        <w:tc>
          <w:tcPr>
            <w:tcW w:w="2322" w:type="dxa"/>
            <w:tcBorders>
              <w:left w:val="single" w:sz="4" w:space="0" w:color="000000"/>
              <w:bottom w:val="single" w:sz="4" w:space="0" w:color="000000"/>
            </w:tcBorders>
          </w:tcPr>
          <w:p w:rsidR="008757BE" w:rsidRPr="00C846B9" w:rsidRDefault="008757BE" w:rsidP="00AD731B">
            <w:pPr>
              <w:widowControl w:val="0"/>
              <w:snapToGrid w:val="0"/>
              <w:spacing w:line="240" w:lineRule="auto"/>
              <w:ind w:firstLine="10"/>
              <w:jc w:val="center"/>
              <w:rPr>
                <w:rFonts w:ascii="Times New Roman" w:hAnsi="Times New Roman"/>
                <w:sz w:val="28"/>
                <w:szCs w:val="28"/>
              </w:rPr>
            </w:pPr>
            <w:r w:rsidRPr="00C846B9">
              <w:rPr>
                <w:rFonts w:ascii="Times New Roman" w:hAnsi="Times New Roman"/>
                <w:sz w:val="28"/>
                <w:szCs w:val="28"/>
              </w:rPr>
              <w:t>0,06</w:t>
            </w:r>
          </w:p>
        </w:tc>
        <w:tc>
          <w:tcPr>
            <w:tcW w:w="1742" w:type="dxa"/>
            <w:tcBorders>
              <w:left w:val="single" w:sz="4" w:space="0" w:color="000000"/>
              <w:bottom w:val="single" w:sz="4" w:space="0" w:color="000000"/>
            </w:tcBorders>
            <w:vAlign w:val="bottom"/>
          </w:tcPr>
          <w:p w:rsidR="008757BE" w:rsidRPr="00C846B9" w:rsidRDefault="008757BE" w:rsidP="00AD731B">
            <w:pPr>
              <w:widowControl w:val="0"/>
              <w:snapToGrid w:val="0"/>
              <w:spacing w:line="240" w:lineRule="auto"/>
              <w:ind w:firstLine="10"/>
              <w:jc w:val="right"/>
              <w:rPr>
                <w:rFonts w:ascii="Times New Roman" w:hAnsi="Times New Roman"/>
                <w:sz w:val="28"/>
                <w:szCs w:val="28"/>
              </w:rPr>
            </w:pPr>
            <w:r w:rsidRPr="00C846B9">
              <w:rPr>
                <w:rFonts w:ascii="Times New Roman" w:hAnsi="Times New Roman"/>
                <w:sz w:val="28"/>
                <w:szCs w:val="28"/>
              </w:rPr>
              <w:t>0,348</w:t>
            </w:r>
          </w:p>
        </w:tc>
        <w:tc>
          <w:tcPr>
            <w:tcW w:w="1742" w:type="dxa"/>
            <w:tcBorders>
              <w:left w:val="single" w:sz="4" w:space="0" w:color="000000"/>
              <w:bottom w:val="single" w:sz="4" w:space="0" w:color="000000"/>
            </w:tcBorders>
            <w:vAlign w:val="bottom"/>
          </w:tcPr>
          <w:p w:rsidR="008757BE" w:rsidRPr="00C846B9" w:rsidRDefault="008757BE" w:rsidP="00AD731B">
            <w:pPr>
              <w:widowControl w:val="0"/>
              <w:snapToGrid w:val="0"/>
              <w:spacing w:line="240" w:lineRule="auto"/>
              <w:ind w:firstLine="10"/>
              <w:jc w:val="right"/>
              <w:rPr>
                <w:rFonts w:ascii="Times New Roman" w:hAnsi="Times New Roman"/>
                <w:sz w:val="28"/>
                <w:szCs w:val="28"/>
              </w:rPr>
            </w:pPr>
            <w:r w:rsidRPr="00C846B9">
              <w:rPr>
                <w:rFonts w:ascii="Times New Roman" w:hAnsi="Times New Roman"/>
                <w:sz w:val="28"/>
                <w:szCs w:val="28"/>
              </w:rPr>
              <w:t>0</w:t>
            </w:r>
          </w:p>
        </w:tc>
        <w:tc>
          <w:tcPr>
            <w:tcW w:w="1792" w:type="dxa"/>
            <w:tcBorders>
              <w:left w:val="single" w:sz="4" w:space="0" w:color="000000"/>
              <w:bottom w:val="single" w:sz="4" w:space="0" w:color="000000"/>
              <w:right w:val="single" w:sz="4" w:space="0" w:color="000000"/>
            </w:tcBorders>
            <w:vAlign w:val="bottom"/>
          </w:tcPr>
          <w:p w:rsidR="008757BE" w:rsidRPr="00C846B9" w:rsidRDefault="008757BE" w:rsidP="00AD731B">
            <w:pPr>
              <w:widowControl w:val="0"/>
              <w:snapToGrid w:val="0"/>
              <w:spacing w:line="240" w:lineRule="auto"/>
              <w:ind w:firstLine="10"/>
              <w:jc w:val="right"/>
              <w:rPr>
                <w:rFonts w:ascii="Times New Roman" w:hAnsi="Times New Roman"/>
                <w:sz w:val="28"/>
                <w:szCs w:val="28"/>
              </w:rPr>
            </w:pPr>
            <w:r w:rsidRPr="00C846B9">
              <w:rPr>
                <w:rFonts w:ascii="Times New Roman" w:hAnsi="Times New Roman"/>
                <w:sz w:val="28"/>
                <w:szCs w:val="28"/>
              </w:rPr>
              <w:t>0</w:t>
            </w:r>
          </w:p>
        </w:tc>
      </w:tr>
    </w:tbl>
    <w:p w:rsidR="008757BE" w:rsidRDefault="008757BE" w:rsidP="00BA3529">
      <w:pPr>
        <w:pStyle w:val="a8"/>
        <w:ind w:firstLine="567"/>
        <w:rPr>
          <w:szCs w:val="28"/>
        </w:rPr>
      </w:pPr>
    </w:p>
    <w:p w:rsidR="008757BE" w:rsidRPr="00914429" w:rsidRDefault="008757BE" w:rsidP="00BA3529">
      <w:pPr>
        <w:pStyle w:val="a8"/>
        <w:ind w:firstLine="567"/>
        <w:rPr>
          <w:szCs w:val="28"/>
        </w:rPr>
      </w:pPr>
      <w:r w:rsidRPr="00914429">
        <w:rPr>
          <w:szCs w:val="28"/>
        </w:rPr>
        <w:t xml:space="preserve">Таким образом, наиболее эффективный вариант стратегии с точки зрения рентабельности, реализуемости и адаптивности – это второй вариант. </w:t>
      </w:r>
    </w:p>
    <w:p w:rsidR="008757BE" w:rsidRPr="00914429" w:rsidRDefault="008757BE" w:rsidP="00BA3529">
      <w:pPr>
        <w:pStyle w:val="a8"/>
        <w:ind w:firstLine="567"/>
        <w:rPr>
          <w:szCs w:val="28"/>
        </w:rPr>
      </w:pPr>
      <w:r w:rsidRPr="00914429">
        <w:rPr>
          <w:szCs w:val="28"/>
        </w:rPr>
        <w:t xml:space="preserve">В данном разделе на основе разработанного нами показателя (раздел 2.3) была выполнена оценка эффективности и выбран наилучший вариант стратегии ОАО ДВЗ «Звезда» – вариант 2. </w:t>
      </w:r>
    </w:p>
    <w:p w:rsidR="008757BE" w:rsidRPr="00914429" w:rsidRDefault="008757BE" w:rsidP="002C2C8B">
      <w:pPr>
        <w:pStyle w:val="2"/>
        <w:ind w:firstLine="0"/>
        <w:jc w:val="center"/>
        <w:rPr>
          <w:rFonts w:ascii="Times New Roman" w:hAnsi="Times New Roman" w:cs="Times New Roman"/>
          <w:i w:val="0"/>
        </w:rPr>
      </w:pPr>
      <w:bookmarkStart w:id="16" w:name="_Toc320563807"/>
      <w:r w:rsidRPr="00914429">
        <w:rPr>
          <w:rFonts w:ascii="Times New Roman" w:hAnsi="Times New Roman" w:cs="Times New Roman"/>
          <w:i w:val="0"/>
        </w:rPr>
        <w:t xml:space="preserve">3.3. Управление стратегическим развитием </w:t>
      </w:r>
      <w:r>
        <w:rPr>
          <w:rFonts w:ascii="Times New Roman" w:hAnsi="Times New Roman" w:cs="Times New Roman"/>
          <w:i w:val="0"/>
        </w:rPr>
        <w:t xml:space="preserve">крупного </w:t>
      </w:r>
      <w:r w:rsidRPr="00914429">
        <w:rPr>
          <w:rFonts w:ascii="Times New Roman" w:hAnsi="Times New Roman" w:cs="Times New Roman"/>
          <w:i w:val="0"/>
        </w:rPr>
        <w:t>государственного предприятия</w:t>
      </w:r>
      <w:bookmarkEnd w:id="16"/>
    </w:p>
    <w:p w:rsidR="008757BE" w:rsidRPr="00914429" w:rsidRDefault="008757BE" w:rsidP="00BA3529">
      <w:pPr>
        <w:pStyle w:val="a8"/>
        <w:ind w:firstLine="567"/>
        <w:rPr>
          <w:szCs w:val="28"/>
        </w:rPr>
      </w:pPr>
      <w:r w:rsidRPr="00914429">
        <w:rPr>
          <w:szCs w:val="28"/>
        </w:rPr>
        <w:t>В современных условиях, когда предприятие может самостоятельно определять номенклатуру продукции, заказчиков, цену реализации, выбирает каналы распределения и сбыта продукции, а также несет риски с этим связанные, большое внимание должно уделяться</w:t>
      </w:r>
      <w:r w:rsidRPr="00914429">
        <w:rPr>
          <w:color w:val="000000"/>
          <w:szCs w:val="28"/>
        </w:rPr>
        <w:t xml:space="preserve"> формированию предпринимательской составляющей при стратегическом планировании</w:t>
      </w:r>
      <w:r w:rsidRPr="00914429">
        <w:rPr>
          <w:szCs w:val="28"/>
        </w:rPr>
        <w:t>. Должны быть созданы подразделения, которые наделены полномочиями, правами и ресурсами, необходимыми для решения задач, и несущие ответственность за принятые решения. К этим задачам относятся задачи поиска заказчиков, позиционирования на рынке как самого предприятия, так и продукции, организации и координации выполнения контрактных обязательств, установления стоимости и рационального распределения финансовых ресурсов, поиска каналов сбыта и реализации продукции.</w:t>
      </w:r>
    </w:p>
    <w:p w:rsidR="008757BE" w:rsidRPr="00914429" w:rsidRDefault="008757BE" w:rsidP="00BA3529">
      <w:pPr>
        <w:pStyle w:val="a8"/>
        <w:ind w:firstLine="567"/>
        <w:rPr>
          <w:szCs w:val="28"/>
        </w:rPr>
      </w:pPr>
      <w:r w:rsidRPr="00914429">
        <w:rPr>
          <w:szCs w:val="28"/>
        </w:rPr>
        <w:t xml:space="preserve">Кроме того, на сегодняшний день предприятие имеет несколько основных видов деятельности, в отличие от периода плановой экономики, когда преобладал один основной вид деятельности – военный судоремонт. Остро стоит проблема рационального распределения ограниченных ресурсов между направлениями деятельности. </w:t>
      </w:r>
    </w:p>
    <w:p w:rsidR="008757BE" w:rsidRPr="00914429" w:rsidRDefault="008757BE" w:rsidP="00BA3529">
      <w:pPr>
        <w:pStyle w:val="a8"/>
        <w:ind w:firstLine="567"/>
        <w:rPr>
          <w:szCs w:val="28"/>
        </w:rPr>
      </w:pPr>
      <w:r w:rsidRPr="00914429">
        <w:rPr>
          <w:szCs w:val="28"/>
        </w:rPr>
        <w:t>Существующая на предприятии организационная структура представлена на рисунке 10.</w:t>
      </w:r>
    </w:p>
    <w:p w:rsidR="008757BE" w:rsidRPr="00914429" w:rsidRDefault="008757BE" w:rsidP="00BA3529">
      <w:pPr>
        <w:pStyle w:val="a8"/>
        <w:tabs>
          <w:tab w:val="left" w:pos="1980"/>
        </w:tabs>
        <w:ind w:firstLine="567"/>
        <w:rPr>
          <w:szCs w:val="28"/>
        </w:rPr>
      </w:pPr>
      <w:r w:rsidRPr="00914429">
        <w:rPr>
          <w:szCs w:val="28"/>
        </w:rPr>
        <w:t>Основные элементы этой структуры, а также связи и отношения между ними были созданы в эпоху планового хозяйства и ориентированы на производственную деятельность. Проблемы сбыта, а тем более маркетинга в то время не стояло. Основной проблемой была организация производства продукции соответствующего качества в минимально возможные сроки.</w:t>
      </w:r>
    </w:p>
    <w:p w:rsidR="008757BE" w:rsidRPr="00914429" w:rsidRDefault="008757BE" w:rsidP="00BA3529">
      <w:pPr>
        <w:rPr>
          <w:rFonts w:ascii="Times New Roman" w:hAnsi="Times New Roman"/>
          <w:sz w:val="28"/>
          <w:szCs w:val="28"/>
        </w:rPr>
      </w:pPr>
      <w:r w:rsidRPr="00914429">
        <w:rPr>
          <w:rFonts w:ascii="Times New Roman" w:hAnsi="Times New Roman"/>
          <w:sz w:val="28"/>
          <w:szCs w:val="28"/>
        </w:rPr>
        <w:t xml:space="preserve">В схеме (рис. 10) приняты следующие сокращения: </w:t>
      </w:r>
    </w:p>
    <w:tbl>
      <w:tblPr>
        <w:tblW w:w="9464" w:type="dxa"/>
        <w:tblLayout w:type="fixed"/>
        <w:tblLook w:val="0000" w:firstRow="0" w:lastRow="0" w:firstColumn="0" w:lastColumn="0" w:noHBand="0" w:noVBand="0"/>
      </w:tblPr>
      <w:tblGrid>
        <w:gridCol w:w="1668"/>
        <w:gridCol w:w="7796"/>
      </w:tblGrid>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АХО</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Административно-хозяйственный отдел</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ВОХР</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Ведомственная охрана</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 xml:space="preserve">ГИ </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Главный инженер</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ЗГИ</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Заместитель главного инженера</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ЗД</w:t>
            </w:r>
          </w:p>
        </w:tc>
        <w:tc>
          <w:tcPr>
            <w:tcW w:w="7796" w:type="dxa"/>
          </w:tcPr>
          <w:p w:rsidR="008757BE" w:rsidRPr="00C846B9" w:rsidRDefault="008757BE" w:rsidP="00AD731B">
            <w:pPr>
              <w:rPr>
                <w:rFonts w:ascii="Times New Roman" w:hAnsi="Times New Roman"/>
                <w:sz w:val="28"/>
                <w:szCs w:val="28"/>
              </w:rPr>
            </w:pPr>
            <w:r w:rsidRPr="00C846B9">
              <w:rPr>
                <w:rFonts w:ascii="Times New Roman" w:hAnsi="Times New Roman"/>
                <w:sz w:val="28"/>
                <w:szCs w:val="28"/>
              </w:rPr>
              <w:t>Заместитель директора</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ЗДК</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Заместитель директора по коммерции</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ЗДМ</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Заместитель директора по маркетингу</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ЗДП</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Заместитель директора по производству</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ЗДпо ТКСВ</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Заместитель директора по труду, кадрам, соц. вопросам</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ЗДЭФ</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Заместитель директора по экономике и финансам</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ИЦ</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Инструментальный цех</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ОАСУП</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автоматизированных систем управления производством</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ОВК</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внешней кооперации</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ОГАк</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главного акустика</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ОГК</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главного конструктора</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ОГС</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главного строителя</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ОГСв</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главного сварщика</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ОГТ</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главного технолога</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ОИХ</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инструментального хозяйства</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ОК</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кадров</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ОМ</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маркетинга</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ОМТС</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материально-технического снабжения</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ОНТИ</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научно-технической информации</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ООТ</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охраны труда</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ОРС</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рабочего снабжения</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ОТЗ</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труда и заработной платы</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ОТК</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технического контроля</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ОТО</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технического обучения</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ОЦ</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ценообразования</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ОЯРБ</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Отдел ядерной и радиационной безопасности</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ПДО</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Производственно-диспетчерский отдел</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ПЭО</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Планово-экономический отдел</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РМЦ</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Ремонтно-механический цех</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РСЦ</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Ремонтно-строительный цех</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ТЦ</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Транспортный цех</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УГА</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Управление главного архитектора</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УГМ</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Управление главного механика</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УГЭ</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Управление главного энергетика</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УКС</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Управление капитального строительства</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УУ</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Управление по утилизации</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ФСО</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Финансово-сбытовой отдел</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ЦЗЛ</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Центральная заводская лаборатория</w:t>
            </w:r>
          </w:p>
        </w:tc>
      </w:tr>
      <w:tr w:rsidR="008757BE" w:rsidRPr="00C846B9" w:rsidTr="00AD731B">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ЭРЦ</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Электро-ремонтный цех</w:t>
            </w:r>
          </w:p>
        </w:tc>
      </w:tr>
      <w:tr w:rsidR="008757BE" w:rsidRPr="00C846B9" w:rsidTr="00AD731B">
        <w:trPr>
          <w:trHeight w:val="62"/>
        </w:trPr>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ЭЦ</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Энергетический цех</w:t>
            </w:r>
          </w:p>
        </w:tc>
      </w:tr>
      <w:tr w:rsidR="008757BE" w:rsidRPr="00C846B9" w:rsidTr="00AD731B">
        <w:trPr>
          <w:trHeight w:val="62"/>
        </w:trPr>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УВП</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Управление военного производства</w:t>
            </w:r>
          </w:p>
        </w:tc>
      </w:tr>
      <w:tr w:rsidR="008757BE" w:rsidRPr="00C846B9" w:rsidTr="00AD731B">
        <w:trPr>
          <w:trHeight w:val="62"/>
        </w:trPr>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УГСС</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Управление гражданского судостроения и судоремонта</w:t>
            </w:r>
          </w:p>
        </w:tc>
      </w:tr>
      <w:tr w:rsidR="008757BE" w:rsidRPr="00C846B9" w:rsidTr="00AD731B">
        <w:trPr>
          <w:trHeight w:val="62"/>
        </w:trPr>
        <w:tc>
          <w:tcPr>
            <w:tcW w:w="1668"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УНП</w:t>
            </w:r>
          </w:p>
        </w:tc>
        <w:tc>
          <w:tcPr>
            <w:tcW w:w="7796" w:type="dxa"/>
          </w:tcPr>
          <w:p w:rsidR="008757BE" w:rsidRPr="00C846B9" w:rsidRDefault="008757BE" w:rsidP="00AD731B">
            <w:pPr>
              <w:snapToGrid w:val="0"/>
              <w:rPr>
                <w:rFonts w:ascii="Times New Roman" w:hAnsi="Times New Roman"/>
                <w:sz w:val="28"/>
                <w:szCs w:val="28"/>
              </w:rPr>
            </w:pPr>
            <w:r w:rsidRPr="00C846B9">
              <w:rPr>
                <w:rFonts w:ascii="Times New Roman" w:hAnsi="Times New Roman"/>
                <w:sz w:val="28"/>
                <w:szCs w:val="28"/>
              </w:rPr>
              <w:t>Управление новых видов производства</w:t>
            </w:r>
          </w:p>
        </w:tc>
      </w:tr>
    </w:tbl>
    <w:p w:rsidR="008757BE" w:rsidRPr="00914429" w:rsidRDefault="008757BE" w:rsidP="00BA3529">
      <w:pPr>
        <w:pStyle w:val="a8"/>
        <w:ind w:firstLine="0"/>
        <w:rPr>
          <w:szCs w:val="28"/>
        </w:rPr>
      </w:pPr>
    </w:p>
    <w:p w:rsidR="008757BE" w:rsidRPr="00914429" w:rsidRDefault="008757BE" w:rsidP="00BA3529">
      <w:pPr>
        <w:pStyle w:val="a8"/>
        <w:ind w:firstLine="397"/>
        <w:rPr>
          <w:szCs w:val="28"/>
        </w:rPr>
        <w:sectPr w:rsidR="008757BE" w:rsidRPr="00914429" w:rsidSect="00AD731B">
          <w:footerReference w:type="even" r:id="rId35"/>
          <w:footerReference w:type="default" r:id="rId36"/>
          <w:pgSz w:w="11906" w:h="16838"/>
          <w:pgMar w:top="1134" w:right="850" w:bottom="1134" w:left="1701" w:header="709" w:footer="709" w:gutter="0"/>
          <w:cols w:space="708"/>
          <w:titlePg/>
          <w:docGrid w:linePitch="360"/>
        </w:sectPr>
      </w:pPr>
    </w:p>
    <w:p w:rsidR="008757BE" w:rsidRPr="00914429" w:rsidRDefault="008757BE" w:rsidP="00BA3529">
      <w:pPr>
        <w:jc w:val="center"/>
        <w:rPr>
          <w:rFonts w:ascii="Times New Roman" w:hAnsi="Times New Roman"/>
          <w:sz w:val="28"/>
          <w:szCs w:val="28"/>
        </w:rPr>
      </w:pPr>
    </w:p>
    <w:p w:rsidR="008757BE" w:rsidRPr="00914429" w:rsidRDefault="008757BE" w:rsidP="00BA3529">
      <w:pPr>
        <w:jc w:val="center"/>
        <w:rPr>
          <w:rFonts w:ascii="Times New Roman" w:hAnsi="Times New Roman"/>
          <w:i/>
          <w:sz w:val="28"/>
          <w:szCs w:val="28"/>
        </w:rPr>
      </w:pPr>
      <w:r w:rsidRPr="00914429">
        <w:rPr>
          <w:rFonts w:ascii="Times New Roman" w:hAnsi="Times New Roman"/>
          <w:sz w:val="28"/>
          <w:szCs w:val="28"/>
        </w:rPr>
        <w:object w:dxaOrig="5730" w:dyaOrig="2409">
          <v:shape id="_x0000_i1043" type="#_x0000_t75" style="width:739.65pt;height:383.45pt" o:ole="" filled="t">
            <v:fill color2="black"/>
            <v:imagedata r:id="rId37" o:title=""/>
          </v:shape>
          <o:OLEObject Type="Embed" ProgID="OrgPlusWOPX.4" ShapeID="_x0000_i1043" DrawAspect="Content" ObjectID="_1509868758" r:id="rId38"/>
        </w:object>
      </w:r>
      <w:r w:rsidRPr="00914429">
        <w:rPr>
          <w:rFonts w:ascii="Times New Roman" w:hAnsi="Times New Roman"/>
          <w:i/>
          <w:sz w:val="28"/>
          <w:szCs w:val="28"/>
        </w:rPr>
        <w:t>Рис. 10.  Существующая организационная структура ОАО ДВЗ «Звезда»</w:t>
      </w:r>
    </w:p>
    <w:p w:rsidR="008757BE" w:rsidRPr="00914429" w:rsidRDefault="008757BE" w:rsidP="00BA3529">
      <w:pPr>
        <w:jc w:val="center"/>
        <w:rPr>
          <w:rFonts w:ascii="Times New Roman" w:hAnsi="Times New Roman"/>
          <w:sz w:val="28"/>
          <w:szCs w:val="28"/>
        </w:rPr>
        <w:sectPr w:rsidR="008757BE" w:rsidRPr="00914429">
          <w:pgSz w:w="16838" w:h="11906" w:orient="landscape"/>
          <w:pgMar w:top="1701" w:right="1134" w:bottom="851" w:left="1134" w:header="709" w:footer="709" w:gutter="0"/>
          <w:cols w:space="708"/>
          <w:docGrid w:linePitch="360"/>
        </w:sectPr>
      </w:pPr>
    </w:p>
    <w:p w:rsidR="008757BE" w:rsidRPr="00914429" w:rsidRDefault="008757BE" w:rsidP="00BA3529">
      <w:pPr>
        <w:pStyle w:val="a8"/>
        <w:ind w:firstLine="567"/>
        <w:rPr>
          <w:szCs w:val="28"/>
        </w:rPr>
      </w:pPr>
      <w:r w:rsidRPr="00914429">
        <w:rPr>
          <w:szCs w:val="28"/>
        </w:rPr>
        <w:t>После перехода к рыночной экономике и снижения объема Государственного заказа встала проблема организации эффективной системы маркетинга и сбыта продукции. В связи с изменением внешней среды и необходимости для предприятия работать в меняющихся рыночных условиях необходимо изменить организационную структуру производства и структуру управления. Для более эффективного управления предприятием на наш взгляд необходимо сформировать подразделения специализированные на процессах управления рассмотренных выше направлениях стратегии – центры финансовой ответственности. Их главная задача активизировать предпринимательскую деятельность по предлагаемым выше стратегическим  направлениям развития предприятия. Их задачи можно сформулировать следующим образом:</w:t>
      </w:r>
    </w:p>
    <w:p w:rsidR="008757BE" w:rsidRPr="00914429" w:rsidRDefault="008757BE" w:rsidP="00BA3529">
      <w:pPr>
        <w:pStyle w:val="a8"/>
        <w:numPr>
          <w:ilvl w:val="0"/>
          <w:numId w:val="23"/>
        </w:numPr>
        <w:tabs>
          <w:tab w:val="clear" w:pos="1117"/>
          <w:tab w:val="num" w:pos="900"/>
        </w:tabs>
        <w:ind w:left="0" w:firstLine="567"/>
        <w:rPr>
          <w:szCs w:val="28"/>
        </w:rPr>
      </w:pPr>
      <w:r w:rsidRPr="00914429">
        <w:rPr>
          <w:szCs w:val="28"/>
        </w:rPr>
        <w:t xml:space="preserve">поиск заказчика, реклама, позиционирование продукции и предприятия на рынке; </w:t>
      </w:r>
    </w:p>
    <w:p w:rsidR="008757BE" w:rsidRPr="00914429" w:rsidRDefault="008757BE" w:rsidP="00BA3529">
      <w:pPr>
        <w:pStyle w:val="a8"/>
        <w:numPr>
          <w:ilvl w:val="0"/>
          <w:numId w:val="23"/>
        </w:numPr>
        <w:tabs>
          <w:tab w:val="clear" w:pos="1117"/>
          <w:tab w:val="num" w:pos="900"/>
        </w:tabs>
        <w:ind w:left="0" w:firstLine="567"/>
        <w:rPr>
          <w:szCs w:val="28"/>
        </w:rPr>
      </w:pPr>
      <w:r w:rsidRPr="00914429">
        <w:rPr>
          <w:szCs w:val="28"/>
        </w:rPr>
        <w:t>подготовка и заключение контракта;</w:t>
      </w:r>
    </w:p>
    <w:p w:rsidR="008757BE" w:rsidRPr="00914429" w:rsidRDefault="008757BE" w:rsidP="00BA3529">
      <w:pPr>
        <w:pStyle w:val="a8"/>
        <w:numPr>
          <w:ilvl w:val="0"/>
          <w:numId w:val="23"/>
        </w:numPr>
        <w:tabs>
          <w:tab w:val="clear" w:pos="1117"/>
          <w:tab w:val="num" w:pos="900"/>
        </w:tabs>
        <w:ind w:left="0" w:firstLine="567"/>
        <w:rPr>
          <w:szCs w:val="28"/>
        </w:rPr>
      </w:pPr>
      <w:r w:rsidRPr="00914429">
        <w:rPr>
          <w:szCs w:val="28"/>
        </w:rPr>
        <w:t>организация и координация выполнения контрактных обязательств (включая подготовку производства, производство, предъявление заказчику, доставку продукции до потребителя, гарантийное и послегарантийное обслуживание);</w:t>
      </w:r>
    </w:p>
    <w:p w:rsidR="008757BE" w:rsidRPr="00914429" w:rsidRDefault="008757BE" w:rsidP="00BA3529">
      <w:pPr>
        <w:pStyle w:val="a8"/>
        <w:numPr>
          <w:ilvl w:val="0"/>
          <w:numId w:val="23"/>
        </w:numPr>
        <w:tabs>
          <w:tab w:val="clear" w:pos="1117"/>
          <w:tab w:val="num" w:pos="900"/>
        </w:tabs>
        <w:ind w:left="0" w:firstLine="567"/>
        <w:rPr>
          <w:szCs w:val="28"/>
        </w:rPr>
      </w:pPr>
      <w:r w:rsidRPr="00914429">
        <w:rPr>
          <w:szCs w:val="28"/>
        </w:rPr>
        <w:t>получение платежей;</w:t>
      </w:r>
    </w:p>
    <w:p w:rsidR="008757BE" w:rsidRPr="00914429" w:rsidRDefault="008757BE" w:rsidP="00BA3529">
      <w:pPr>
        <w:pStyle w:val="a8"/>
        <w:numPr>
          <w:ilvl w:val="0"/>
          <w:numId w:val="23"/>
        </w:numPr>
        <w:tabs>
          <w:tab w:val="clear" w:pos="1117"/>
          <w:tab w:val="num" w:pos="900"/>
        </w:tabs>
        <w:ind w:left="0" w:firstLine="567"/>
        <w:rPr>
          <w:szCs w:val="28"/>
        </w:rPr>
      </w:pPr>
      <w:r w:rsidRPr="00914429">
        <w:rPr>
          <w:szCs w:val="28"/>
        </w:rPr>
        <w:t>рациональное распределение ресурсов.</w:t>
      </w:r>
    </w:p>
    <w:p w:rsidR="008757BE" w:rsidRPr="00914429" w:rsidRDefault="008757BE" w:rsidP="00BA3529">
      <w:pPr>
        <w:pStyle w:val="a8"/>
        <w:ind w:firstLine="567"/>
        <w:rPr>
          <w:szCs w:val="28"/>
        </w:rPr>
      </w:pPr>
      <w:r w:rsidRPr="00914429">
        <w:rPr>
          <w:szCs w:val="28"/>
        </w:rPr>
        <w:t xml:space="preserve">Предлагаемая модифицированная программно-целевая структура управления предпринимательством в условиях ОАО ДВЗ «Звезда»  приведена на рис. 11. </w:t>
      </w:r>
    </w:p>
    <w:p w:rsidR="008757BE" w:rsidRPr="00914429" w:rsidRDefault="008757BE" w:rsidP="00BA3529">
      <w:pPr>
        <w:pStyle w:val="a8"/>
        <w:ind w:firstLine="397"/>
        <w:rPr>
          <w:szCs w:val="28"/>
        </w:rPr>
        <w:sectPr w:rsidR="008757BE" w:rsidRPr="00914429">
          <w:footerReference w:type="even" r:id="rId39"/>
          <w:footerReference w:type="default" r:id="rId40"/>
          <w:footerReference w:type="first" r:id="rId41"/>
          <w:pgSz w:w="11906" w:h="16838"/>
          <w:pgMar w:top="1134" w:right="850" w:bottom="1134" w:left="1701" w:header="708" w:footer="708" w:gutter="0"/>
          <w:cols w:space="708"/>
          <w:docGrid w:linePitch="360"/>
        </w:sectPr>
      </w:pPr>
    </w:p>
    <w:p w:rsidR="008757BE" w:rsidRPr="00914429" w:rsidRDefault="00DA27F0" w:rsidP="00BA3529">
      <w:pPr>
        <w:rPr>
          <w:rFonts w:ascii="Times New Roman" w:hAnsi="Times New Roman"/>
          <w:sz w:val="28"/>
          <w:szCs w:val="28"/>
        </w:rPr>
      </w:pPr>
      <w:r>
        <w:rPr>
          <w:noProof/>
        </w:rPr>
        <w:pict>
          <v:line id="_x0000_s1026" style="position:absolute;z-index:251665408" from="189pt,153pt" to="270pt,189pt" strokecolor="lime" strokeweight="2.25pt">
            <v:stroke endarrow="block"/>
          </v:line>
        </w:pict>
      </w:r>
      <w:r>
        <w:rPr>
          <w:noProof/>
        </w:rPr>
        <w:pict>
          <v:line id="_x0000_s1027" style="position:absolute;z-index:251664384" from="45pt,36pt" to="180pt,135pt" strokecolor="lime" strokeweight="3pt">
            <v:stroke endarrow="block"/>
          </v:line>
        </w:pict>
      </w:r>
      <w:r>
        <w:rPr>
          <w:noProof/>
        </w:rPr>
        <w:pict>
          <v:line id="_x0000_s1028" style="position:absolute;z-index:251668480" from="189pt,153pt" to="261pt,4in" strokecolor="lime" strokeweight="2.25pt">
            <v:stroke endarrow="block"/>
          </v:line>
        </w:pict>
      </w:r>
      <w:r>
        <w:rPr>
          <w:noProof/>
        </w:rPr>
        <w:pict>
          <v:line id="_x0000_s1029" style="position:absolute;z-index:251667456" from="189pt,153pt" to="261pt,270pt" strokecolor="lime" strokeweight="2.25pt">
            <v:stroke endarrow="block"/>
          </v:line>
        </w:pict>
      </w:r>
      <w:r>
        <w:rPr>
          <w:noProof/>
        </w:rPr>
        <w:pict>
          <v:line id="_x0000_s1030" style="position:absolute;z-index:251666432" from="189pt,153pt" to="261pt,252pt" strokecolor="lime" strokeweight="2.25pt">
            <v:stroke endarrow="block"/>
          </v:line>
        </w:pict>
      </w:r>
      <w:r>
        <w:rPr>
          <w:noProof/>
        </w:rPr>
        <w:pict>
          <v:line id="_x0000_s1031" style="position:absolute;flip:x;z-index:251663360" from="74.7pt,9.5pt" to="335.7pt,27.5pt" strokecolor="lime" strokeweight="3pt">
            <v:stroke endarrow="block"/>
          </v:line>
        </w:pict>
      </w:r>
      <w:r w:rsidR="008757BE" w:rsidRPr="00914429">
        <w:rPr>
          <w:rFonts w:ascii="Times New Roman" w:hAnsi="Times New Roman"/>
          <w:sz w:val="28"/>
          <w:szCs w:val="28"/>
        </w:rPr>
        <w:object w:dxaOrig="5740" w:dyaOrig="3470">
          <v:shape id="_x0000_i1044" type="#_x0000_t75" style="width:735.25pt;height:310.35pt" o:ole="" filled="t">
            <v:fill color2="black"/>
            <v:imagedata r:id="rId42" o:title=""/>
          </v:shape>
          <o:OLEObject Type="Embed" ProgID="OrgPlusWOPX.4" ShapeID="_x0000_i1044" DrawAspect="Content" ObjectID="_1509868759" r:id="rId43"/>
        </w:object>
      </w:r>
    </w:p>
    <w:p w:rsidR="008757BE" w:rsidRPr="00914429" w:rsidRDefault="008757BE" w:rsidP="00BA3529">
      <w:pPr>
        <w:pStyle w:val="3"/>
        <w:spacing w:line="240" w:lineRule="auto"/>
      </w:pPr>
      <w:bookmarkStart w:id="17" w:name="_Toc320563808"/>
      <w:r w:rsidRPr="00914429">
        <w:t>Рис. 11. Предлагаемая модифицированная программно-целевая структура управления предпринимательством в условиях ОАО ДВЗ «Звезда»</w:t>
      </w:r>
      <w:bookmarkEnd w:id="17"/>
    </w:p>
    <w:p w:rsidR="008757BE" w:rsidRPr="00914429" w:rsidRDefault="008757BE" w:rsidP="00BA3529">
      <w:pPr>
        <w:pStyle w:val="a8"/>
        <w:ind w:firstLine="397"/>
        <w:rPr>
          <w:szCs w:val="28"/>
        </w:rPr>
        <w:sectPr w:rsidR="008757BE" w:rsidRPr="00914429" w:rsidSect="00AD731B">
          <w:pgSz w:w="16838" w:h="11906" w:orient="landscape"/>
          <w:pgMar w:top="1701" w:right="567" w:bottom="567" w:left="567" w:header="709" w:footer="709" w:gutter="0"/>
          <w:cols w:space="708"/>
          <w:docGrid w:linePitch="360"/>
        </w:sectPr>
      </w:pPr>
    </w:p>
    <w:tbl>
      <w:tblPr>
        <w:tblW w:w="0" w:type="auto"/>
        <w:tblLook w:val="00A0" w:firstRow="1" w:lastRow="0" w:firstColumn="1" w:lastColumn="0" w:noHBand="0" w:noVBand="0"/>
      </w:tblPr>
      <w:tblGrid>
        <w:gridCol w:w="4496"/>
        <w:gridCol w:w="5075"/>
      </w:tblGrid>
      <w:tr w:rsidR="008757BE" w:rsidRPr="00C846B9" w:rsidTr="002E36A6">
        <w:tc>
          <w:tcPr>
            <w:tcW w:w="7960" w:type="dxa"/>
          </w:tcPr>
          <w:p w:rsidR="008757BE" w:rsidRPr="00C846B9" w:rsidRDefault="008757BE" w:rsidP="002E36A6">
            <w:pPr>
              <w:spacing w:line="240" w:lineRule="auto"/>
              <w:rPr>
                <w:rFonts w:ascii="Times New Roman" w:hAnsi="Times New Roman"/>
                <w:sz w:val="28"/>
                <w:szCs w:val="28"/>
              </w:rPr>
            </w:pPr>
            <w:r w:rsidRPr="00C846B9">
              <w:rPr>
                <w:rFonts w:ascii="Times New Roman" w:hAnsi="Times New Roman"/>
                <w:sz w:val="28"/>
                <w:szCs w:val="28"/>
              </w:rPr>
              <w:t>Обозначения в схемах:</w:t>
            </w:r>
          </w:p>
          <w:p w:rsidR="008757BE" w:rsidRPr="00C846B9" w:rsidRDefault="008757BE" w:rsidP="002E36A6">
            <w:pPr>
              <w:spacing w:line="240" w:lineRule="auto"/>
              <w:rPr>
                <w:rFonts w:ascii="Times New Roman" w:hAnsi="Times New Roman"/>
                <w:sz w:val="28"/>
                <w:szCs w:val="28"/>
              </w:rPr>
            </w:pPr>
            <w:r w:rsidRPr="00C846B9">
              <w:rPr>
                <w:rFonts w:ascii="Times New Roman" w:hAnsi="Times New Roman"/>
                <w:sz w:val="28"/>
                <w:szCs w:val="28"/>
              </w:rPr>
              <w:t>ЗГДЭФ – заместитель генерального директора по экономике и финансам</w:t>
            </w:r>
          </w:p>
          <w:p w:rsidR="008757BE" w:rsidRPr="00C846B9" w:rsidRDefault="008757BE" w:rsidP="002E36A6">
            <w:pPr>
              <w:spacing w:line="240" w:lineRule="auto"/>
              <w:rPr>
                <w:rFonts w:ascii="Times New Roman" w:hAnsi="Times New Roman"/>
                <w:sz w:val="28"/>
                <w:szCs w:val="28"/>
              </w:rPr>
            </w:pPr>
            <w:r w:rsidRPr="00C846B9">
              <w:rPr>
                <w:rFonts w:ascii="Times New Roman" w:hAnsi="Times New Roman"/>
                <w:sz w:val="28"/>
                <w:szCs w:val="28"/>
              </w:rPr>
              <w:t>1-й ЗГДП – 1-й заместитель генерального директора по производству</w:t>
            </w:r>
          </w:p>
          <w:p w:rsidR="008757BE" w:rsidRPr="00C846B9" w:rsidRDefault="008757BE" w:rsidP="002E36A6">
            <w:pPr>
              <w:spacing w:line="240" w:lineRule="auto"/>
              <w:rPr>
                <w:rFonts w:ascii="Times New Roman" w:hAnsi="Times New Roman"/>
                <w:sz w:val="28"/>
                <w:szCs w:val="28"/>
              </w:rPr>
            </w:pPr>
            <w:r w:rsidRPr="00C846B9">
              <w:rPr>
                <w:rFonts w:ascii="Times New Roman" w:hAnsi="Times New Roman"/>
                <w:sz w:val="28"/>
                <w:szCs w:val="28"/>
              </w:rPr>
              <w:t>ЗГД по режиму – заместитель генерального директора по режиму</w:t>
            </w:r>
          </w:p>
          <w:p w:rsidR="008757BE" w:rsidRPr="00C846B9" w:rsidRDefault="008757BE" w:rsidP="002E36A6">
            <w:pPr>
              <w:spacing w:line="240" w:lineRule="auto"/>
              <w:rPr>
                <w:rFonts w:ascii="Times New Roman" w:hAnsi="Times New Roman"/>
                <w:sz w:val="28"/>
                <w:szCs w:val="28"/>
              </w:rPr>
            </w:pPr>
            <w:r w:rsidRPr="00C846B9">
              <w:rPr>
                <w:rFonts w:ascii="Times New Roman" w:hAnsi="Times New Roman"/>
                <w:sz w:val="28"/>
                <w:szCs w:val="28"/>
              </w:rPr>
              <w:t>ГИ – главный инженер</w:t>
            </w:r>
          </w:p>
          <w:p w:rsidR="008757BE" w:rsidRPr="00C846B9" w:rsidRDefault="008757BE" w:rsidP="002E36A6">
            <w:pPr>
              <w:spacing w:line="240" w:lineRule="auto"/>
              <w:rPr>
                <w:rFonts w:ascii="Times New Roman" w:hAnsi="Times New Roman"/>
                <w:sz w:val="28"/>
                <w:szCs w:val="28"/>
              </w:rPr>
            </w:pPr>
            <w:r w:rsidRPr="00C846B9">
              <w:rPr>
                <w:rFonts w:ascii="Times New Roman" w:hAnsi="Times New Roman"/>
                <w:sz w:val="28"/>
                <w:szCs w:val="28"/>
              </w:rPr>
              <w:t>ЗГД по УП – заместитель генерального директора по управлению персоналом</w:t>
            </w:r>
          </w:p>
          <w:p w:rsidR="008757BE" w:rsidRPr="00C846B9" w:rsidRDefault="008757BE" w:rsidP="002E36A6">
            <w:pPr>
              <w:spacing w:line="240" w:lineRule="auto"/>
              <w:rPr>
                <w:rFonts w:ascii="Times New Roman" w:hAnsi="Times New Roman"/>
                <w:sz w:val="28"/>
                <w:szCs w:val="28"/>
              </w:rPr>
            </w:pPr>
          </w:p>
        </w:tc>
        <w:tc>
          <w:tcPr>
            <w:tcW w:w="7960" w:type="dxa"/>
          </w:tcPr>
          <w:p w:rsidR="008757BE" w:rsidRPr="00C846B9" w:rsidRDefault="008757BE" w:rsidP="002E36A6">
            <w:pPr>
              <w:spacing w:line="240" w:lineRule="auto"/>
              <w:rPr>
                <w:rFonts w:ascii="Times New Roman" w:hAnsi="Times New Roman"/>
                <w:sz w:val="28"/>
                <w:szCs w:val="28"/>
              </w:rPr>
            </w:pPr>
            <w:r w:rsidRPr="00C846B9">
              <w:rPr>
                <w:rFonts w:ascii="Times New Roman" w:hAnsi="Times New Roman"/>
                <w:sz w:val="28"/>
                <w:szCs w:val="28"/>
              </w:rPr>
              <w:t>УОП – управление основного производства</w:t>
            </w:r>
          </w:p>
          <w:p w:rsidR="008757BE" w:rsidRPr="00C846B9" w:rsidRDefault="008757BE" w:rsidP="002E36A6">
            <w:pPr>
              <w:spacing w:line="240" w:lineRule="auto"/>
              <w:rPr>
                <w:rFonts w:ascii="Times New Roman" w:hAnsi="Times New Roman"/>
                <w:sz w:val="28"/>
                <w:szCs w:val="28"/>
              </w:rPr>
            </w:pPr>
            <w:r w:rsidRPr="00C846B9">
              <w:rPr>
                <w:rFonts w:ascii="Times New Roman" w:hAnsi="Times New Roman"/>
                <w:sz w:val="28"/>
                <w:szCs w:val="28"/>
              </w:rPr>
              <w:t>УГСС – управление гражданского судостроения</w:t>
            </w:r>
          </w:p>
          <w:p w:rsidR="008757BE" w:rsidRPr="00C846B9" w:rsidRDefault="008757BE" w:rsidP="002E36A6">
            <w:pPr>
              <w:spacing w:line="240" w:lineRule="auto"/>
              <w:rPr>
                <w:rFonts w:ascii="Times New Roman" w:hAnsi="Times New Roman"/>
                <w:sz w:val="28"/>
                <w:szCs w:val="28"/>
              </w:rPr>
            </w:pPr>
            <w:r w:rsidRPr="00C846B9">
              <w:rPr>
                <w:rFonts w:ascii="Times New Roman" w:hAnsi="Times New Roman"/>
                <w:sz w:val="28"/>
                <w:szCs w:val="28"/>
              </w:rPr>
              <w:t>УНС – управление надводного судоремонта</w:t>
            </w:r>
          </w:p>
          <w:p w:rsidR="008757BE" w:rsidRPr="00C846B9" w:rsidRDefault="008757BE" w:rsidP="002E36A6">
            <w:pPr>
              <w:spacing w:line="240" w:lineRule="auto"/>
              <w:rPr>
                <w:rFonts w:ascii="Times New Roman" w:hAnsi="Times New Roman"/>
                <w:sz w:val="28"/>
                <w:szCs w:val="28"/>
              </w:rPr>
            </w:pPr>
            <w:r w:rsidRPr="00C846B9">
              <w:rPr>
                <w:rFonts w:ascii="Times New Roman" w:hAnsi="Times New Roman"/>
                <w:sz w:val="28"/>
                <w:szCs w:val="28"/>
              </w:rPr>
              <w:t>УУ – управление утилизации</w:t>
            </w:r>
          </w:p>
          <w:p w:rsidR="008757BE" w:rsidRPr="00C846B9" w:rsidRDefault="008757BE" w:rsidP="002E36A6">
            <w:pPr>
              <w:spacing w:line="240" w:lineRule="auto"/>
              <w:rPr>
                <w:rFonts w:ascii="Times New Roman" w:hAnsi="Times New Roman"/>
                <w:sz w:val="28"/>
                <w:szCs w:val="28"/>
              </w:rPr>
            </w:pPr>
            <w:r w:rsidRPr="00C846B9">
              <w:rPr>
                <w:rFonts w:ascii="Times New Roman" w:hAnsi="Times New Roman"/>
                <w:sz w:val="28"/>
                <w:szCs w:val="28"/>
              </w:rPr>
              <w:t>ПДУ – производственно-диспетчерское управление</w:t>
            </w:r>
          </w:p>
          <w:p w:rsidR="008757BE" w:rsidRPr="00C846B9" w:rsidRDefault="00DA27F0" w:rsidP="002E36A6">
            <w:pPr>
              <w:spacing w:line="240" w:lineRule="auto"/>
              <w:rPr>
                <w:rFonts w:ascii="Times New Roman" w:hAnsi="Times New Roman"/>
                <w:sz w:val="28"/>
                <w:szCs w:val="28"/>
              </w:rPr>
            </w:pPr>
            <w:r>
              <w:rPr>
                <w:noProof/>
              </w:rPr>
              <w:pict>
                <v:line id="_x0000_s1032" style="position:absolute;z-index:251669504" from="5.5pt,5.4pt" to="32.5pt,5.4pt" strokecolor="lime" strokeweight="3pt">
                  <v:stroke endarrow="block"/>
                </v:line>
              </w:pict>
            </w:r>
            <w:r w:rsidR="008757BE" w:rsidRPr="00C846B9">
              <w:rPr>
                <w:rFonts w:ascii="Times New Roman" w:hAnsi="Times New Roman"/>
                <w:sz w:val="28"/>
                <w:szCs w:val="28"/>
              </w:rPr>
              <w:t xml:space="preserve">          - предпринимательские связи.</w:t>
            </w:r>
          </w:p>
          <w:p w:rsidR="008757BE" w:rsidRPr="00C846B9" w:rsidRDefault="008757BE" w:rsidP="002E36A6">
            <w:pPr>
              <w:spacing w:line="240" w:lineRule="auto"/>
              <w:rPr>
                <w:rFonts w:ascii="Times New Roman" w:hAnsi="Times New Roman"/>
                <w:sz w:val="28"/>
                <w:szCs w:val="28"/>
              </w:rPr>
            </w:pPr>
          </w:p>
        </w:tc>
      </w:tr>
    </w:tbl>
    <w:p w:rsidR="008757BE" w:rsidRPr="00914429" w:rsidRDefault="008757BE" w:rsidP="00BA3529">
      <w:pPr>
        <w:pStyle w:val="a8"/>
        <w:ind w:firstLine="540"/>
        <w:rPr>
          <w:szCs w:val="28"/>
        </w:rPr>
      </w:pPr>
      <w:r>
        <w:rPr>
          <w:szCs w:val="28"/>
        </w:rPr>
        <w:t>Новая</w:t>
      </w:r>
      <w:r w:rsidRPr="00914429">
        <w:rPr>
          <w:szCs w:val="28"/>
        </w:rPr>
        <w:t xml:space="preserve"> организационная структура предполагает создание Управлений для руководства предпринимательскими направлениями деятельности предприятия. Такими Управлениями могут быть: Управление по утилизации АПЛ и обращению с РАО (УУ), Управление капитального строительства (УКС), Управление гражданского судостроения и судоремонта (УГСС), Управление военного производства (УВП), Управление новых видов производства (УНП). Управления видами деятельности (Управление по утилизации, Управление гражданского судоремонта и судостроения, Управление военного судоремонта, Управление новых видов производства) могут быть центрами финансовой ответственности (центрами затрат и прибыли). Такая структура управления предприятием позволит сосредоточить руководство направлением деятельности в рамках предметной специализации элементов управления. Руководитель такого управления должен иметь возможность самостоятельно разрабатывать стратегию развития подконтрольного подразделения и должен  непосредственно отвечать за результаты вверенного ему направления деятельности. </w:t>
      </w:r>
    </w:p>
    <w:p w:rsidR="008757BE" w:rsidRPr="00914429" w:rsidRDefault="008757BE" w:rsidP="00BA3529">
      <w:pPr>
        <w:pStyle w:val="a8"/>
        <w:ind w:firstLine="540"/>
        <w:rPr>
          <w:szCs w:val="28"/>
        </w:rPr>
      </w:pPr>
      <w:r w:rsidRPr="00914429">
        <w:rPr>
          <w:szCs w:val="28"/>
        </w:rPr>
        <w:t>Создание Управлений для руководства направлением деятельности позволит ускорить прохождение управленческой информации по уровням управления, т.к. уменьшится число уровней.  Кроме этого, текущие вопросы внутри одного подразделения решаются быстрее, т.к. не требуют координации действий нескольких подразделений. Таким образом, административная самостоятельность по этим направлениям будет организационно закреплена. Этим возрастает предпринимательская составляющая системы управления предприятием. Кроме этого скорость принятия управленческих решений возрастет, что приведет к более эффективному управлению как предприятием в целом, так и конкретной областью финансовых поступлений. Кроме того, за счет более быстрого решения текущих вопросов сократятся сроки выполнения работ, а значит, увеличится оборачиваемость активов.</w:t>
      </w:r>
    </w:p>
    <w:p w:rsidR="008757BE" w:rsidRPr="00914429" w:rsidRDefault="008757BE" w:rsidP="00DD2360">
      <w:pPr>
        <w:pStyle w:val="a8"/>
        <w:ind w:firstLine="540"/>
        <w:rPr>
          <w:szCs w:val="28"/>
        </w:rPr>
      </w:pPr>
      <w:r w:rsidRPr="00914429">
        <w:rPr>
          <w:szCs w:val="28"/>
        </w:rPr>
        <w:t xml:space="preserve">В предлагаемой организационной структуре группировка работников осуществляется по двум признакам: по производимой продукции (предметная структура) и по функциональным признакам (функциональная структура). По типу подчинения предлагаемая структура представляет собой структуру двойного подчинения: линейного и функционального (линейно-функциональная структура). </w:t>
      </w:r>
    </w:p>
    <w:p w:rsidR="008757BE" w:rsidRPr="00914429" w:rsidRDefault="008757BE" w:rsidP="00DD2360">
      <w:pPr>
        <w:spacing w:line="360" w:lineRule="auto"/>
        <w:ind w:firstLine="540"/>
        <w:rPr>
          <w:rFonts w:ascii="Times New Roman" w:hAnsi="Times New Roman"/>
          <w:sz w:val="28"/>
          <w:szCs w:val="28"/>
        </w:rPr>
      </w:pPr>
      <w:r w:rsidRPr="00914429">
        <w:rPr>
          <w:rFonts w:ascii="Times New Roman" w:hAnsi="Times New Roman"/>
          <w:sz w:val="28"/>
          <w:szCs w:val="28"/>
        </w:rPr>
        <w:t xml:space="preserve">В условиях динамичного рынка и необходимости активно осуществлять инновационные процессы предприятия часто вынуждены решать нетрадиционные для них задачи. Нами предлагается создавать на бузе действующей структуры </w:t>
      </w:r>
      <w:r w:rsidRPr="00914429">
        <w:rPr>
          <w:rFonts w:ascii="Times New Roman" w:hAnsi="Times New Roman"/>
          <w:b/>
          <w:sz w:val="28"/>
          <w:szCs w:val="28"/>
        </w:rPr>
        <w:t>модификацию программно-целевой</w:t>
      </w:r>
      <w:r w:rsidRPr="00914429">
        <w:rPr>
          <w:rFonts w:ascii="Times New Roman" w:hAnsi="Times New Roman"/>
          <w:sz w:val="28"/>
          <w:szCs w:val="28"/>
        </w:rPr>
        <w:t xml:space="preserve"> структуры на базе сложившихся для данного предприятия структур (рис. 12.).</w:t>
      </w:r>
    </w:p>
    <w:p w:rsidR="008757BE" w:rsidRPr="00914429" w:rsidRDefault="008757BE" w:rsidP="00DD2360">
      <w:pPr>
        <w:spacing w:line="360" w:lineRule="auto"/>
        <w:ind w:firstLine="540"/>
        <w:rPr>
          <w:rFonts w:ascii="Times New Roman" w:hAnsi="Times New Roman"/>
          <w:sz w:val="28"/>
          <w:szCs w:val="28"/>
        </w:rPr>
      </w:pPr>
      <w:r w:rsidRPr="00914429">
        <w:rPr>
          <w:rFonts w:ascii="Times New Roman" w:hAnsi="Times New Roman"/>
          <w:sz w:val="28"/>
          <w:szCs w:val="28"/>
        </w:rPr>
        <w:t xml:space="preserve">Под проектной структурой управления понимается временная структура, создаваемая для решения конкретной комплексной задачи. Смысл проектной структуры управления состоит в том, чтобы собрать в одну команду самых квалифицированных сотрудников разных профессий для осуществления сложного проекта в установленные сроки с заданным уровнем качества и в рамках выделенных для этой цели материальных, финансовых и трудовых ресурсов. </w:t>
      </w:r>
    </w:p>
    <w:p w:rsidR="008757BE" w:rsidRPr="00914429" w:rsidRDefault="00DA27F0" w:rsidP="00BA3529">
      <w:pPr>
        <w:pStyle w:val="12"/>
        <w:spacing w:before="0" w:after="0"/>
        <w:rPr>
          <w:sz w:val="28"/>
          <w:szCs w:val="28"/>
        </w:rPr>
      </w:pPr>
      <w:r>
        <w:rPr>
          <w:noProof/>
        </w:rPr>
        <w:pict>
          <v:shapetype id="_x0000_t202" coordsize="21600,21600" o:spt="202" path="m,l,21600r21600,l21600,xe">
            <v:stroke joinstyle="miter"/>
            <v:path gradientshapeok="t" o:connecttype="rect"/>
          </v:shapetype>
          <v:shape id="_x0000_s1033" type="#_x0000_t202" style="position:absolute;left:0;text-align:left;margin-left:174.15pt;margin-top:22.4pt;width:43.2pt;height:21.6pt;z-index:251645952" o:allowincell="f">
            <v:textbox style="mso-next-textbox:#_x0000_s1033">
              <w:txbxContent>
                <w:p w:rsidR="008757BE" w:rsidRDefault="008757BE" w:rsidP="00BA3529">
                  <w:pPr>
                    <w:pStyle w:val="1"/>
                    <w:ind w:firstLine="0"/>
                    <w:jc w:val="left"/>
                  </w:pPr>
                  <w:bookmarkStart w:id="18" w:name="_Toc320563130"/>
                  <w:bookmarkStart w:id="19" w:name="_Toc320563809"/>
                  <w:r>
                    <w:t>А</w:t>
                  </w:r>
                  <w:bookmarkEnd w:id="18"/>
                  <w:bookmarkEnd w:id="19"/>
                </w:p>
              </w:txbxContent>
            </v:textbox>
          </v:shape>
        </w:pict>
      </w:r>
    </w:p>
    <w:p w:rsidR="008757BE" w:rsidRPr="00914429" w:rsidRDefault="00DA27F0" w:rsidP="00BA3529">
      <w:pPr>
        <w:pStyle w:val="12"/>
        <w:spacing w:before="0" w:after="0"/>
        <w:rPr>
          <w:sz w:val="28"/>
          <w:szCs w:val="28"/>
        </w:rPr>
      </w:pPr>
      <w:r>
        <w:rPr>
          <w:noProof/>
        </w:rPr>
        <w:pict>
          <v:line id="_x0000_s1034" style="position:absolute;left:0;text-align:left;flip:x;z-index:251662336" from="260.55pt,20.3pt" to="325.35pt,41.9pt" o:allowincell="f" strokeweight="1.5pt">
            <v:stroke endarrow="block"/>
          </v:line>
        </w:pict>
      </w:r>
      <w:r>
        <w:rPr>
          <w:noProof/>
        </w:rPr>
        <w:pict>
          <v:line id="_x0000_s1035" style="position:absolute;left:0;text-align:left;flip:x;z-index:251661312" from="166.95pt,20.3pt" to="310.95pt,41.9pt" o:allowincell="f" strokeweight="1.5pt">
            <v:stroke endarrow="block"/>
          </v:line>
        </w:pict>
      </w:r>
      <w:r>
        <w:rPr>
          <w:noProof/>
        </w:rPr>
        <w:pict>
          <v:shape id="_x0000_s1036" type="#_x0000_t202" style="position:absolute;left:0;text-align:left;margin-left:282.15pt;margin-top:1.25pt;width:93.6pt;height:22.4pt;z-index:251659264" o:allowincell="f" strokeweight="1.5pt">
            <v:textbox style="mso-next-textbox:#_x0000_s1036">
              <w:txbxContent>
                <w:p w:rsidR="008757BE" w:rsidRDefault="008757BE" w:rsidP="00BA3529">
                  <w:pPr>
                    <w:rPr>
                      <w:sz w:val="28"/>
                      <w:vertAlign w:val="subscript"/>
                    </w:rPr>
                  </w:pPr>
                  <w:r>
                    <w:rPr>
                      <w:sz w:val="28"/>
                    </w:rPr>
                    <w:t>Рук. проекта</w:t>
                  </w:r>
                </w:p>
              </w:txbxContent>
            </v:textbox>
          </v:shape>
        </w:pict>
      </w:r>
      <w:r>
        <w:rPr>
          <w:noProof/>
        </w:rPr>
        <w:pict>
          <v:line id="_x0000_s1037" style="position:absolute;left:0;text-align:left;z-index:251660288" from="217.35pt,8.45pt" to="282.15pt,8.45pt" o:allowincell="f"/>
        </w:pict>
      </w:r>
      <w:r>
        <w:rPr>
          <w:noProof/>
        </w:rPr>
        <w:pict>
          <v:line id="_x0000_s1038" style="position:absolute;left:0;text-align:left;z-index:251650048" from="202.95pt,19.85pt" to="246.15pt,41.45pt" o:allowincell="f"/>
        </w:pict>
      </w:r>
      <w:r>
        <w:rPr>
          <w:noProof/>
        </w:rPr>
        <w:pict>
          <v:line id="_x0000_s1039" style="position:absolute;left:0;text-align:left;flip:x;z-index:251649024" from="145.35pt,19.85pt" to="195.75pt,41.45pt" o:allowincell="f"/>
        </w:pict>
      </w:r>
    </w:p>
    <w:p w:rsidR="008757BE" w:rsidRPr="00914429" w:rsidRDefault="00DA27F0" w:rsidP="00BA3529">
      <w:pPr>
        <w:pStyle w:val="12"/>
        <w:spacing w:before="0" w:after="0"/>
        <w:rPr>
          <w:sz w:val="28"/>
          <w:szCs w:val="28"/>
        </w:rPr>
      </w:pPr>
      <w:r>
        <w:rPr>
          <w:noProof/>
        </w:rPr>
        <w:pict>
          <v:shape id="_x0000_s1040" type="#_x0000_t202" style="position:absolute;left:0;text-align:left;margin-left:217.35pt;margin-top:17.3pt;width:50.4pt;height:21.6pt;z-index:251648000" o:allowincell="f">
            <v:textbox style="mso-next-textbox:#_x0000_s1040">
              <w:txbxContent>
                <w:p w:rsidR="008757BE" w:rsidRDefault="008757BE" w:rsidP="00BA3529">
                  <w:pPr>
                    <w:jc w:val="center"/>
                    <w:rPr>
                      <w:sz w:val="28"/>
                      <w:vertAlign w:val="subscript"/>
                    </w:rPr>
                  </w:pPr>
                  <w:r>
                    <w:rPr>
                      <w:sz w:val="28"/>
                    </w:rPr>
                    <w:t>Б</w:t>
                  </w:r>
                  <w:r>
                    <w:rPr>
                      <w:sz w:val="28"/>
                      <w:vertAlign w:val="subscript"/>
                    </w:rPr>
                    <w:t>2</w:t>
                  </w:r>
                </w:p>
              </w:txbxContent>
            </v:textbox>
          </v:shape>
        </w:pict>
      </w:r>
      <w:r>
        <w:rPr>
          <w:noProof/>
        </w:rPr>
        <w:pict>
          <v:shape id="_x0000_s1041" type="#_x0000_t202" style="position:absolute;left:0;text-align:left;margin-left:116.55pt;margin-top:17.3pt;width:50.4pt;height:21.6pt;z-index:251646976" o:allowincell="f">
            <v:textbox style="mso-next-textbox:#_x0000_s1041">
              <w:txbxContent>
                <w:p w:rsidR="008757BE" w:rsidRDefault="008757BE" w:rsidP="00BA3529">
                  <w:pPr>
                    <w:jc w:val="center"/>
                    <w:rPr>
                      <w:sz w:val="28"/>
                      <w:vertAlign w:val="subscript"/>
                    </w:rPr>
                  </w:pPr>
                  <w:r>
                    <w:rPr>
                      <w:sz w:val="28"/>
                    </w:rPr>
                    <w:t>Б</w:t>
                  </w:r>
                  <w:r>
                    <w:rPr>
                      <w:sz w:val="28"/>
                      <w:vertAlign w:val="subscript"/>
                    </w:rPr>
                    <w:t>1</w:t>
                  </w:r>
                </w:p>
              </w:txbxContent>
            </v:textbox>
          </v:shape>
        </w:pict>
      </w:r>
    </w:p>
    <w:p w:rsidR="008757BE" w:rsidRPr="00914429" w:rsidRDefault="00DA27F0" w:rsidP="00BA3529">
      <w:pPr>
        <w:pStyle w:val="12"/>
        <w:spacing w:before="0" w:after="0"/>
        <w:rPr>
          <w:sz w:val="28"/>
          <w:szCs w:val="28"/>
        </w:rPr>
      </w:pPr>
      <w:r>
        <w:rPr>
          <w:noProof/>
        </w:rPr>
        <w:pict>
          <v:line id="_x0000_s1042" style="position:absolute;left:0;text-align:left;z-index:251658240" from="246.15pt,14.75pt" to="289.35pt,36.35pt" o:allowincell="f"/>
        </w:pict>
      </w:r>
      <w:r>
        <w:rPr>
          <w:noProof/>
        </w:rPr>
        <w:pict>
          <v:line id="_x0000_s1043" style="position:absolute;left:0;text-align:left;flip:x;z-index:251657216" from="217.35pt,14.75pt" to="238.95pt,36.35pt" o:allowincell="f"/>
        </w:pict>
      </w:r>
      <w:r>
        <w:rPr>
          <w:noProof/>
        </w:rPr>
        <w:pict>
          <v:line id="_x0000_s1044" style="position:absolute;left:0;text-align:left;z-index:251654144" from="145.35pt,14.75pt" to="166.95pt,36.35pt" o:allowincell="f"/>
        </w:pict>
      </w:r>
      <w:r>
        <w:rPr>
          <w:noProof/>
        </w:rPr>
        <w:pict>
          <v:line id="_x0000_s1045" style="position:absolute;left:0;text-align:left;flip:x;z-index:251653120" from="102.15pt,14.75pt" to="138.15pt,36.35pt" o:allowincell="f"/>
        </w:pict>
      </w:r>
    </w:p>
    <w:p w:rsidR="008757BE" w:rsidRPr="00914429" w:rsidRDefault="00DA27F0" w:rsidP="00BA3529">
      <w:pPr>
        <w:pStyle w:val="12"/>
        <w:spacing w:before="0" w:after="0"/>
        <w:rPr>
          <w:sz w:val="28"/>
          <w:szCs w:val="28"/>
        </w:rPr>
      </w:pPr>
      <w:r>
        <w:rPr>
          <w:noProof/>
        </w:rPr>
        <w:pict>
          <v:shape id="_x0000_s1046" type="#_x0000_t202" style="position:absolute;left:0;text-align:left;margin-left:260.55pt;margin-top:12.2pt;width:50.4pt;height:28.9pt;z-index:251656192" o:allowincell="f">
            <v:textbox style="mso-next-textbox:#_x0000_s1046">
              <w:txbxContent>
                <w:p w:rsidR="008757BE" w:rsidRDefault="008757BE" w:rsidP="00BA3529">
                  <w:pPr>
                    <w:jc w:val="center"/>
                    <w:rPr>
                      <w:sz w:val="28"/>
                      <w:vertAlign w:val="subscript"/>
                    </w:rPr>
                  </w:pPr>
                  <w:r>
                    <w:rPr>
                      <w:sz w:val="28"/>
                    </w:rPr>
                    <w:t>В</w:t>
                  </w:r>
                  <w:r>
                    <w:rPr>
                      <w:sz w:val="28"/>
                      <w:vertAlign w:val="subscript"/>
                    </w:rPr>
                    <w:t>4</w:t>
                  </w:r>
                </w:p>
              </w:txbxContent>
            </v:textbox>
          </v:shape>
        </w:pict>
      </w:r>
      <w:r>
        <w:rPr>
          <w:noProof/>
        </w:rPr>
        <w:pict>
          <v:shape id="_x0000_s1047" type="#_x0000_t202" style="position:absolute;left:0;text-align:left;margin-left:195.75pt;margin-top:12.2pt;width:50.4pt;height:28.9pt;z-index:251655168" o:allowincell="f">
            <v:textbox style="mso-next-textbox:#_x0000_s1047">
              <w:txbxContent>
                <w:p w:rsidR="008757BE" w:rsidRDefault="008757BE" w:rsidP="00BA3529">
                  <w:pPr>
                    <w:jc w:val="center"/>
                    <w:rPr>
                      <w:sz w:val="28"/>
                      <w:vertAlign w:val="subscript"/>
                    </w:rPr>
                  </w:pPr>
                  <w:r>
                    <w:rPr>
                      <w:sz w:val="28"/>
                    </w:rPr>
                    <w:t>В</w:t>
                  </w:r>
                  <w:r>
                    <w:rPr>
                      <w:sz w:val="28"/>
                      <w:vertAlign w:val="subscript"/>
                    </w:rPr>
                    <w:t>3</w:t>
                  </w:r>
                </w:p>
              </w:txbxContent>
            </v:textbox>
          </v:shape>
        </w:pict>
      </w:r>
      <w:r>
        <w:rPr>
          <w:noProof/>
        </w:rPr>
        <w:pict>
          <v:shape id="_x0000_s1048" type="#_x0000_t202" style="position:absolute;left:0;text-align:left;margin-left:138.15pt;margin-top:12.2pt;width:50.4pt;height:28.9pt;z-index:251652096" o:allowincell="f">
            <v:textbox style="mso-next-textbox:#_x0000_s1048">
              <w:txbxContent>
                <w:p w:rsidR="008757BE" w:rsidRDefault="008757BE" w:rsidP="00BA3529">
                  <w:pPr>
                    <w:pStyle w:val="12"/>
                    <w:spacing w:before="0" w:after="0"/>
                    <w:jc w:val="center"/>
                    <w:rPr>
                      <w:sz w:val="28"/>
                      <w:vertAlign w:val="subscript"/>
                    </w:rPr>
                  </w:pPr>
                  <w:r>
                    <w:rPr>
                      <w:sz w:val="28"/>
                    </w:rPr>
                    <w:t>В</w:t>
                  </w:r>
                  <w:r>
                    <w:rPr>
                      <w:sz w:val="28"/>
                      <w:vertAlign w:val="subscript"/>
                    </w:rPr>
                    <w:t>2</w:t>
                  </w:r>
                </w:p>
              </w:txbxContent>
            </v:textbox>
          </v:shape>
        </w:pict>
      </w:r>
      <w:r>
        <w:rPr>
          <w:noProof/>
        </w:rPr>
        <w:pict>
          <v:shape id="_x0000_s1049" type="#_x0000_t202" style="position:absolute;left:0;text-align:left;margin-left:73.35pt;margin-top:12.2pt;width:50.4pt;height:28.9pt;z-index:251651072" o:allowincell="f">
            <v:textbox style="mso-next-textbox:#_x0000_s1049">
              <w:txbxContent>
                <w:p w:rsidR="008757BE" w:rsidRDefault="008757BE" w:rsidP="00BA3529">
                  <w:pPr>
                    <w:jc w:val="center"/>
                    <w:rPr>
                      <w:sz w:val="28"/>
                      <w:vertAlign w:val="subscript"/>
                    </w:rPr>
                  </w:pPr>
                  <w:r>
                    <w:rPr>
                      <w:sz w:val="28"/>
                    </w:rPr>
                    <w:t>В</w:t>
                  </w:r>
                  <w:r>
                    <w:rPr>
                      <w:sz w:val="28"/>
                      <w:vertAlign w:val="subscript"/>
                    </w:rPr>
                    <w:t>1</w:t>
                  </w:r>
                </w:p>
              </w:txbxContent>
            </v:textbox>
          </v:shape>
        </w:pict>
      </w:r>
    </w:p>
    <w:p w:rsidR="008757BE" w:rsidRPr="00914429" w:rsidRDefault="008757BE" w:rsidP="00BA3529">
      <w:pPr>
        <w:pStyle w:val="12"/>
        <w:spacing w:before="0" w:after="0"/>
        <w:rPr>
          <w:sz w:val="28"/>
          <w:szCs w:val="28"/>
        </w:rPr>
      </w:pPr>
    </w:p>
    <w:p w:rsidR="008757BE" w:rsidRPr="00914429" w:rsidRDefault="008757BE" w:rsidP="00BA3529">
      <w:pPr>
        <w:pStyle w:val="12"/>
        <w:jc w:val="center"/>
        <w:rPr>
          <w:i/>
          <w:iCs/>
          <w:sz w:val="28"/>
          <w:szCs w:val="28"/>
        </w:rPr>
      </w:pPr>
      <w:r w:rsidRPr="00914429">
        <w:rPr>
          <w:i/>
          <w:iCs/>
          <w:sz w:val="28"/>
          <w:szCs w:val="28"/>
        </w:rPr>
        <w:t>Рис. 12 . Программно-целевая структура</w:t>
      </w:r>
    </w:p>
    <w:p w:rsidR="008757BE" w:rsidRPr="00914429" w:rsidRDefault="008757BE" w:rsidP="00BA3529">
      <w:pPr>
        <w:rPr>
          <w:rFonts w:ascii="Times New Roman" w:hAnsi="Times New Roman"/>
          <w:sz w:val="28"/>
          <w:szCs w:val="28"/>
        </w:rPr>
      </w:pPr>
    </w:p>
    <w:p w:rsidR="008757BE" w:rsidRPr="00914429" w:rsidRDefault="008757BE" w:rsidP="00BA3529">
      <w:pPr>
        <w:pStyle w:val="12"/>
        <w:spacing w:before="0" w:after="0"/>
        <w:rPr>
          <w:sz w:val="28"/>
          <w:szCs w:val="28"/>
        </w:rPr>
      </w:pPr>
      <w:r w:rsidRPr="00914429">
        <w:rPr>
          <w:sz w:val="28"/>
          <w:szCs w:val="28"/>
        </w:rPr>
        <w:t xml:space="preserve">Создается управление по проекту или руководитель проекта, который наделяется правами планирования новых видов производств и использования соответствующих ресурсов данного предприятия и подразделений для реализации своего проекта. Ему </w:t>
      </w:r>
      <w:r w:rsidRPr="00914429">
        <w:rPr>
          <w:b/>
          <w:sz w:val="28"/>
          <w:szCs w:val="28"/>
        </w:rPr>
        <w:t xml:space="preserve">линейно </w:t>
      </w:r>
      <w:r w:rsidRPr="00914429">
        <w:rPr>
          <w:sz w:val="28"/>
          <w:szCs w:val="28"/>
        </w:rPr>
        <w:t xml:space="preserve">подчиняются все подразделения в части отвлекаемых ресурсов мощностей. </w:t>
      </w:r>
    </w:p>
    <w:p w:rsidR="008757BE" w:rsidRPr="00914429" w:rsidRDefault="008757BE" w:rsidP="00BA3529">
      <w:pPr>
        <w:pStyle w:val="12"/>
        <w:spacing w:before="0" w:after="0"/>
        <w:rPr>
          <w:sz w:val="28"/>
          <w:szCs w:val="28"/>
        </w:rPr>
      </w:pPr>
      <w:r w:rsidRPr="00914429">
        <w:rPr>
          <w:sz w:val="28"/>
          <w:szCs w:val="28"/>
        </w:rPr>
        <w:t xml:space="preserve">Основным принципом построения проектной структуры является концепция проекта, под которым понимается любое целенаправленное изменение в системе, например, освоение и производство нового изделия, внедрение новых технологий, строительство объектов и т.д. Под каждый проект выделяются необходимые ресурсы, которыми распоряжается руководитель проекта. Теоретически проектная структура создается как временная. В нашем случае в условиях долговременной нестабильности поступления государственных заказов такие организационные надстройки должны работать длительное время. Управление проектом в этом случае  включает все этапы стратегического планирования и управления -  определение его целей, формирование структуры, планирование и организацию работ, координацию действий исполнителей. </w:t>
      </w:r>
    </w:p>
    <w:p w:rsidR="008757BE" w:rsidRPr="00914429" w:rsidRDefault="008757BE" w:rsidP="00BA3529">
      <w:pPr>
        <w:pStyle w:val="12"/>
        <w:spacing w:before="0" w:after="0"/>
        <w:rPr>
          <w:sz w:val="28"/>
          <w:szCs w:val="28"/>
        </w:rPr>
      </w:pPr>
      <w:r w:rsidRPr="00914429">
        <w:rPr>
          <w:sz w:val="28"/>
          <w:szCs w:val="28"/>
        </w:rPr>
        <w:t xml:space="preserve">Особенность такого «множественного проектного управления» состоит также в том, что в случае «провала» по данному направлению его структура не распадается, а ее компоненты, включая сотрудников, переходят в соседние проекты и не увольняются, сохраняя при этом интеллектуальный потенциал предприятия. Преимущество структуры управления по проектам – высокая гибкость. К недостаткам структуры управления по проектам можно отнести высокие требования к квалификации, личным и деловым качествам руководителя проекта как предпринимателя, который должен не только управлять всеми стадиями жизненного цикла проекта, но и учитывать место проекта в сети проектов компании, двойное подчинение исполнителей проекта, дробление ресурсов между проектами. Сложность взаимодействия большого числа проектов в компании, усложнение процесса развития организации как единого целого также является особенностью управления в сложных иерархически организованных предприятиях. </w:t>
      </w:r>
    </w:p>
    <w:p w:rsidR="008757BE" w:rsidRPr="00914429" w:rsidRDefault="008757BE" w:rsidP="00BA3529">
      <w:pPr>
        <w:pStyle w:val="a8"/>
        <w:ind w:firstLine="567"/>
        <w:rPr>
          <w:szCs w:val="28"/>
        </w:rPr>
      </w:pPr>
      <w:r w:rsidRPr="00914429">
        <w:rPr>
          <w:szCs w:val="28"/>
        </w:rPr>
        <w:t xml:space="preserve">Предложенная организационная структура также позволит повысить эффективность управления на уровне директора, т.к. масштаб управляемости сократится с 9 до 6. </w:t>
      </w:r>
    </w:p>
    <w:p w:rsidR="008757BE" w:rsidRPr="00914429" w:rsidRDefault="008757BE" w:rsidP="00BA3529">
      <w:pPr>
        <w:pStyle w:val="a8"/>
        <w:ind w:firstLine="567"/>
        <w:rPr>
          <w:szCs w:val="28"/>
        </w:rPr>
      </w:pPr>
      <w:r w:rsidRPr="00914429">
        <w:rPr>
          <w:szCs w:val="28"/>
        </w:rPr>
        <w:t xml:space="preserve">В Положениях функциональных подразделений высшего уровня управления и функциональных специалистов (отдел маркетинга, договорный отдел и т.д.) должно быть отражено в качестве главной задачи обеспечение стабильного привлечения клиентов, позволяющих обеспечить некоторую монополию на рынке. Разница между договорной стоимостью заказов на ремонт судов и плановой себестоимостью проведения работ формирует нормальную прибыль предприятия. На премирование этого уровня управленческой системы предлагается выделять до 20 % дополнительной прибыли получаемой предприятием от экономии реальной стоимости выполнения заказа на предприятии за счет предложения организационно – технических мероприятий функциональными специалистами  (главный инженер, начальник производства). Периодичность такой работы предлагается устанавливать один раз в квартал, или в рамках срока выполнения заказа. </w:t>
      </w:r>
    </w:p>
    <w:p w:rsidR="008757BE" w:rsidRPr="00914429" w:rsidRDefault="008757BE" w:rsidP="00BA3529">
      <w:pPr>
        <w:pStyle w:val="a8"/>
        <w:ind w:firstLine="567"/>
        <w:rPr>
          <w:szCs w:val="28"/>
        </w:rPr>
      </w:pPr>
      <w:r w:rsidRPr="00914429">
        <w:rPr>
          <w:szCs w:val="28"/>
        </w:rPr>
        <w:t>Для управленческого персонала среднего уровня (главный технолог, главный инженер  и т.п.), задача которых состоит в формировании планово учетных единиц на предприятии до 30% дополнительной экономии затрат должна направляться на премирование персонала этого уровня. Для управленческого персонала нижнего уровня (начальник цеха, функциональные специалисты цехов, мастер), где происходит окончательная детализация технологического процесса, и рабочих доля дополнительной экономии, направляемой на премирование персонала данной производственной системы, должна составлять до 50 %.Общим правилом должно быть – треть дополнительной прибыли полученной предприятием от дополнительных творческих усилий работников, должна направляться на премирование персонала.</w:t>
      </w:r>
    </w:p>
    <w:p w:rsidR="008757BE" w:rsidRPr="00914429" w:rsidRDefault="008757BE" w:rsidP="00BA3529">
      <w:pPr>
        <w:pStyle w:val="a8"/>
        <w:ind w:firstLine="567"/>
        <w:rPr>
          <w:szCs w:val="28"/>
        </w:rPr>
      </w:pPr>
      <w:r w:rsidRPr="00914429">
        <w:rPr>
          <w:szCs w:val="28"/>
        </w:rPr>
        <w:t>Подобная организационная структура позволяет осуществлять самостоятельную деятельность на протяжении всего процесса производства и реализации продукции, начиная от подготовки контракта с заказчиком и заканчивая гарантийным обслуживанием.</w:t>
      </w:r>
    </w:p>
    <w:p w:rsidR="008757BE" w:rsidRPr="00914429" w:rsidRDefault="008757BE" w:rsidP="00BA3529">
      <w:pPr>
        <w:pStyle w:val="a8"/>
        <w:ind w:firstLine="567"/>
        <w:rPr>
          <w:szCs w:val="28"/>
        </w:rPr>
      </w:pPr>
      <w:r w:rsidRPr="00914429">
        <w:rPr>
          <w:szCs w:val="28"/>
        </w:rPr>
        <w:t xml:space="preserve">По мере развития предприятия и увеличения объемов производства по новым видам деятельности возможно выделение новых Управлений по видам деятельности. Для эффективного управления процессами организации и координации выполнения контрактных обязательств необходимо на ряду с административными методами управления, которые широко применяются в настоящее время на предприятии, применять и экономические, основой которых является мотивация и стимулирование труда. </w:t>
      </w:r>
    </w:p>
    <w:p w:rsidR="008757BE" w:rsidRPr="00914429" w:rsidRDefault="008757BE" w:rsidP="00BA3529">
      <w:pPr>
        <w:pStyle w:val="a8"/>
        <w:ind w:firstLine="567"/>
        <w:rPr>
          <w:szCs w:val="28"/>
        </w:rPr>
      </w:pPr>
      <w:r w:rsidRPr="00914429">
        <w:rPr>
          <w:szCs w:val="28"/>
        </w:rPr>
        <w:t>Необходимо создать систему взаимодействия между подразделениями на основе создания центров финансовой ответственности: центров затрат и центров прибыли. Каждое подразделение должно заниматься планированием собственных доходов и расходов (бюджетированием). Общезаводские финансовые и экономические службы должны заниматься планированием на уровне предприятия в целом (составлять бюджеты продаж, маркетинга, движения денежных средств, утверждать бюджеты подразделений), а также заниматься перераспределением ресурсов внутри предприятия для наиболее рационального их использования, внедрять схемы оптимизации налоговых платежей, а также других расходов.</w:t>
      </w:r>
    </w:p>
    <w:p w:rsidR="008757BE" w:rsidRPr="00914429" w:rsidRDefault="008757BE" w:rsidP="00BA3529">
      <w:pPr>
        <w:pStyle w:val="a8"/>
        <w:ind w:firstLine="567"/>
        <w:rPr>
          <w:szCs w:val="28"/>
        </w:rPr>
      </w:pPr>
      <w:r w:rsidRPr="00914429">
        <w:rPr>
          <w:b/>
          <w:szCs w:val="28"/>
        </w:rPr>
        <w:t xml:space="preserve">Реализация стратегии и контроль </w:t>
      </w:r>
      <w:r w:rsidRPr="00914429">
        <w:rPr>
          <w:b/>
          <w:color w:val="000000"/>
          <w:szCs w:val="28"/>
        </w:rPr>
        <w:t>эффективности</w:t>
      </w:r>
      <w:r w:rsidRPr="00914429">
        <w:rPr>
          <w:b/>
          <w:szCs w:val="28"/>
        </w:rPr>
        <w:t xml:space="preserve"> (результатов). </w:t>
      </w:r>
      <w:r w:rsidRPr="00914429">
        <w:rPr>
          <w:szCs w:val="28"/>
        </w:rPr>
        <w:t>Для реализации стратегии необходимо провести следующие мероприятия:</w:t>
      </w:r>
    </w:p>
    <w:p w:rsidR="008757BE" w:rsidRPr="00914429" w:rsidRDefault="008757BE" w:rsidP="00BA3529">
      <w:pPr>
        <w:pStyle w:val="a8"/>
        <w:ind w:firstLine="567"/>
        <w:rPr>
          <w:szCs w:val="28"/>
        </w:rPr>
      </w:pPr>
      <w:r w:rsidRPr="00914429">
        <w:rPr>
          <w:szCs w:val="28"/>
        </w:rPr>
        <w:t>- доведение стратегических целей до всех членов трудового коллектива, обеспечение понимания и поддержки работниками целей предприятия;</w:t>
      </w:r>
    </w:p>
    <w:p w:rsidR="008757BE" w:rsidRPr="00914429" w:rsidRDefault="008757BE" w:rsidP="00BA3529">
      <w:pPr>
        <w:pStyle w:val="a8"/>
        <w:ind w:firstLine="567"/>
        <w:rPr>
          <w:szCs w:val="28"/>
        </w:rPr>
      </w:pPr>
      <w:r w:rsidRPr="00914429">
        <w:rPr>
          <w:szCs w:val="28"/>
        </w:rPr>
        <w:t>- введение новой системы оплаты труда, стимулирующей работников добиваться выполнения поставленных перед ними задач и стратегических целей;</w:t>
      </w:r>
    </w:p>
    <w:p w:rsidR="008757BE" w:rsidRPr="00914429" w:rsidRDefault="008757BE" w:rsidP="00BA3529">
      <w:pPr>
        <w:pStyle w:val="a8"/>
        <w:ind w:firstLine="567"/>
        <w:rPr>
          <w:szCs w:val="28"/>
        </w:rPr>
      </w:pPr>
      <w:r w:rsidRPr="00914429">
        <w:rPr>
          <w:szCs w:val="28"/>
        </w:rPr>
        <w:t>- внедрение современной информационной системы, позволяющей осуществлять оперативный обмен информацией между менеджерами и исполнителями;</w:t>
      </w:r>
    </w:p>
    <w:p w:rsidR="008757BE" w:rsidRPr="00914429" w:rsidRDefault="008757BE" w:rsidP="00BA3529">
      <w:pPr>
        <w:pStyle w:val="a8"/>
        <w:ind w:firstLine="567"/>
        <w:rPr>
          <w:szCs w:val="28"/>
        </w:rPr>
      </w:pPr>
      <w:r w:rsidRPr="00914429">
        <w:rPr>
          <w:szCs w:val="28"/>
        </w:rPr>
        <w:t>- разработка показателей, отражающих продвижение предприятия по пути к достижению намеченных стратегических целей (система сбалансированных показателей);</w:t>
      </w:r>
    </w:p>
    <w:p w:rsidR="008757BE" w:rsidRPr="00914429" w:rsidRDefault="008757BE" w:rsidP="00BA3529">
      <w:pPr>
        <w:pStyle w:val="a8"/>
        <w:ind w:firstLine="567"/>
        <w:rPr>
          <w:szCs w:val="28"/>
        </w:rPr>
      </w:pPr>
      <w:r w:rsidRPr="00914429">
        <w:rPr>
          <w:szCs w:val="28"/>
        </w:rPr>
        <w:t>- проведение контроля выполнения намеченных мероприятий на основе системы показателей, доведение информации до топ-менеджмента;</w:t>
      </w:r>
    </w:p>
    <w:p w:rsidR="008757BE" w:rsidRPr="00914429" w:rsidRDefault="008757BE" w:rsidP="00BA3529">
      <w:pPr>
        <w:pStyle w:val="a8"/>
        <w:ind w:firstLine="567"/>
        <w:rPr>
          <w:szCs w:val="28"/>
        </w:rPr>
      </w:pPr>
      <w:r w:rsidRPr="00914429">
        <w:rPr>
          <w:szCs w:val="28"/>
        </w:rPr>
        <w:t>- своевременная корректировка стратегии в связи с меняющейся внешней средой.</w:t>
      </w:r>
    </w:p>
    <w:p w:rsidR="008757BE" w:rsidRPr="00914429" w:rsidRDefault="008757BE" w:rsidP="00BA3529">
      <w:pPr>
        <w:pStyle w:val="a8"/>
        <w:ind w:firstLine="567"/>
        <w:rPr>
          <w:szCs w:val="28"/>
        </w:rPr>
      </w:pPr>
      <w:r w:rsidRPr="00914429">
        <w:rPr>
          <w:szCs w:val="28"/>
        </w:rPr>
        <w:t>Таким образом, разработанная нами стратегия ОАО ДВЗ «Звезда», характеризуется следующими особенностями:</w:t>
      </w:r>
    </w:p>
    <w:p w:rsidR="008757BE" w:rsidRPr="00914429" w:rsidRDefault="008757BE" w:rsidP="00BA3529">
      <w:pPr>
        <w:pStyle w:val="a8"/>
        <w:ind w:firstLine="567"/>
        <w:rPr>
          <w:szCs w:val="28"/>
        </w:rPr>
      </w:pPr>
      <w:r w:rsidRPr="00914429">
        <w:rPr>
          <w:szCs w:val="28"/>
        </w:rPr>
        <w:t xml:space="preserve">- учитывает направления, определенные собственником - государством, </w:t>
      </w:r>
    </w:p>
    <w:p w:rsidR="008757BE" w:rsidRPr="00914429" w:rsidRDefault="008757BE" w:rsidP="00BA3529">
      <w:pPr>
        <w:pStyle w:val="a8"/>
        <w:ind w:firstLine="567"/>
        <w:rPr>
          <w:szCs w:val="28"/>
        </w:rPr>
      </w:pPr>
      <w:r w:rsidRPr="00914429">
        <w:rPr>
          <w:szCs w:val="28"/>
        </w:rPr>
        <w:t>- учитывает ограничения, наложенные объемом госзаказа (необходимость повышения уровня загрузки производственных мощностей)</w:t>
      </w:r>
    </w:p>
    <w:p w:rsidR="008757BE" w:rsidRPr="00914429" w:rsidRDefault="008757BE" w:rsidP="00BA3529">
      <w:pPr>
        <w:pStyle w:val="a8"/>
        <w:ind w:firstLine="567"/>
        <w:rPr>
          <w:szCs w:val="28"/>
        </w:rPr>
      </w:pPr>
      <w:r w:rsidRPr="00914429">
        <w:rPr>
          <w:szCs w:val="28"/>
        </w:rPr>
        <w:t xml:space="preserve">- определяет необходимость интеграции предприятий – поставщиков услуг в структуру ОАО ДВЗ «Звезда» </w:t>
      </w:r>
    </w:p>
    <w:p w:rsidR="008757BE" w:rsidRPr="00914429" w:rsidRDefault="008757BE" w:rsidP="00BA3529">
      <w:pPr>
        <w:pStyle w:val="a8"/>
        <w:ind w:firstLine="567"/>
        <w:rPr>
          <w:szCs w:val="28"/>
        </w:rPr>
      </w:pPr>
      <w:r w:rsidRPr="00914429">
        <w:rPr>
          <w:szCs w:val="28"/>
        </w:rPr>
        <w:t>- учитывает интересы социального долговременного развития трудового коллектива и населения прилегающей территории.</w:t>
      </w:r>
    </w:p>
    <w:p w:rsidR="008757BE" w:rsidRPr="00914429" w:rsidRDefault="008757BE" w:rsidP="00BA3529">
      <w:pPr>
        <w:pStyle w:val="1"/>
        <w:rPr>
          <w:b/>
          <w:caps/>
          <w:sz w:val="28"/>
          <w:szCs w:val="28"/>
        </w:rPr>
      </w:pPr>
      <w:r w:rsidRPr="00914429">
        <w:rPr>
          <w:sz w:val="28"/>
          <w:szCs w:val="28"/>
        </w:rPr>
        <w:br w:type="page"/>
      </w:r>
      <w:bookmarkStart w:id="20" w:name="_Toc261617019"/>
      <w:bookmarkStart w:id="21" w:name="_Toc320563810"/>
      <w:r w:rsidRPr="00914429">
        <w:rPr>
          <w:b/>
          <w:caps/>
          <w:sz w:val="28"/>
          <w:szCs w:val="28"/>
        </w:rPr>
        <w:t>Заключение</w:t>
      </w:r>
      <w:bookmarkEnd w:id="20"/>
      <w:bookmarkEnd w:id="21"/>
    </w:p>
    <w:p w:rsidR="008757BE" w:rsidRPr="00914429" w:rsidRDefault="008757BE" w:rsidP="00FE4C03">
      <w:pPr>
        <w:pStyle w:val="a8"/>
        <w:ind w:firstLine="567"/>
        <w:rPr>
          <w:szCs w:val="28"/>
        </w:rPr>
      </w:pPr>
      <w:r w:rsidRPr="00914429">
        <w:rPr>
          <w:color w:val="000000"/>
          <w:szCs w:val="28"/>
        </w:rPr>
        <w:t>В современной литературе раздельно рассматриваются проблемы предпринимательства и проблемы инновационного и стратегического развития. На самом деле существует тесная связь между этими явлениями.</w:t>
      </w:r>
    </w:p>
    <w:p w:rsidR="008757BE" w:rsidRPr="00914429" w:rsidRDefault="008757BE" w:rsidP="00BA3529">
      <w:pPr>
        <w:pStyle w:val="a8"/>
        <w:ind w:firstLine="540"/>
        <w:rPr>
          <w:color w:val="000000"/>
          <w:szCs w:val="28"/>
        </w:rPr>
      </w:pPr>
      <w:r w:rsidRPr="00914429">
        <w:rPr>
          <w:color w:val="000000"/>
          <w:szCs w:val="28"/>
        </w:rPr>
        <w:t>В целом можно обобщить подходы зарубежных авторов относительно  стратегии предпринимательства как направление, ориентир, достижения стратегической цели предпринимателя – получение высокой прибыли за счет нестандартных решений.</w:t>
      </w:r>
    </w:p>
    <w:p w:rsidR="008757BE" w:rsidRPr="00914429" w:rsidRDefault="008757BE" w:rsidP="00BA3529">
      <w:pPr>
        <w:pStyle w:val="a8"/>
        <w:ind w:firstLine="540"/>
        <w:rPr>
          <w:szCs w:val="28"/>
        </w:rPr>
      </w:pPr>
      <w:r w:rsidRPr="00914429">
        <w:rPr>
          <w:szCs w:val="28"/>
        </w:rPr>
        <w:t>Предпринимательство в России развивалось благодаря непосредственной или косвенной поддержке государства. Самые крупные предприниматели работают на «стратегические интересы государства».</w:t>
      </w:r>
    </w:p>
    <w:p w:rsidR="008757BE" w:rsidRPr="00914429" w:rsidRDefault="008757BE" w:rsidP="00BA3529">
      <w:pPr>
        <w:pStyle w:val="a8"/>
        <w:ind w:firstLine="540"/>
        <w:rPr>
          <w:szCs w:val="28"/>
        </w:rPr>
      </w:pPr>
      <w:r w:rsidRPr="00914429">
        <w:rPr>
          <w:szCs w:val="28"/>
        </w:rPr>
        <w:t>Для управления государственным предприятием применимы не все методы, которые классически возможно применить для частных предприятий. Нужно учитывать возможность как положительного, так и отрицательного воздействия со стороны топ-менеджмента государственных предприятий. Необходимо рассматривать ГП как социально-экономическая систему, имеющую свои не только экономические, но и социальные цели, так как многие из них являются градообразующими предприятиями.</w:t>
      </w:r>
    </w:p>
    <w:p w:rsidR="008757BE" w:rsidRPr="00914429" w:rsidRDefault="008757BE" w:rsidP="00BA3529">
      <w:pPr>
        <w:pStyle w:val="a8"/>
        <w:ind w:firstLine="540"/>
        <w:rPr>
          <w:szCs w:val="28"/>
        </w:rPr>
      </w:pPr>
      <w:r w:rsidRPr="00914429">
        <w:rPr>
          <w:szCs w:val="28"/>
        </w:rPr>
        <w:t>Предпринимательство - это процесс непрерывного удовлетворения изменяющихся потребностей, спроса конечного потребителя на продукцию, на основе активизации менеджмента и приспособления предприятия потребностям потребителей. Средством этого являются инновации, постоянная реорганизация производства на каждом из уровней производства, ориентированных на инновации, производительность в целях маркетинга, учитывающего интересы потребителей – в конечном счете – сбыта.</w:t>
      </w:r>
    </w:p>
    <w:p w:rsidR="008757BE" w:rsidRPr="00914429" w:rsidRDefault="008757BE" w:rsidP="00BA3529">
      <w:pPr>
        <w:pStyle w:val="a8"/>
        <w:ind w:firstLine="540"/>
        <w:rPr>
          <w:szCs w:val="28"/>
        </w:rPr>
      </w:pPr>
      <w:r w:rsidRPr="00914429">
        <w:rPr>
          <w:szCs w:val="28"/>
        </w:rPr>
        <w:t>Предпринимательство является объективным фактом функционирования государственных предприятий. Предпринимательская активность на таких предприятиях кроме получения выгоды на собственном уровне фактически несет и функции сохранения производственного потенциала таких предприятий.</w:t>
      </w:r>
    </w:p>
    <w:p w:rsidR="008757BE" w:rsidRPr="00914429" w:rsidRDefault="008757BE" w:rsidP="00BA3529">
      <w:pPr>
        <w:pStyle w:val="a8"/>
        <w:ind w:firstLine="540"/>
        <w:rPr>
          <w:szCs w:val="28"/>
        </w:rPr>
      </w:pPr>
      <w:r w:rsidRPr="00914429">
        <w:rPr>
          <w:szCs w:val="28"/>
        </w:rPr>
        <w:t>Главным в производственной деятельности государственного предприятия является выполнение работ по государственному оборонному заказу. Получение прибыли, отодвигается на второй план. В отличие от типично-предпринимательского предприятия, где прибыль – главное, а продукция, то, что производить – дело второстепенное. Поэтому при разработке стратегии и стратегическом управлении государственным предприятием применимы не все методы, которые классически возможно применить для частных предприятий.</w:t>
      </w:r>
    </w:p>
    <w:p w:rsidR="008757BE" w:rsidRPr="00914429" w:rsidRDefault="008757BE" w:rsidP="00BA3529">
      <w:pPr>
        <w:pStyle w:val="a8"/>
        <w:ind w:firstLine="540"/>
        <w:rPr>
          <w:szCs w:val="28"/>
        </w:rPr>
      </w:pPr>
      <w:r w:rsidRPr="00914429">
        <w:rPr>
          <w:szCs w:val="28"/>
        </w:rPr>
        <w:t>Стратегия основывается на  прогнозе развития поведения собственника и проводника государственных интересов – чиновника, а также развития данной организации, для чего надо спрогнозировать и разработать план в соответствии с изменяющейся ситуацией.</w:t>
      </w:r>
    </w:p>
    <w:p w:rsidR="008757BE" w:rsidRPr="00914429" w:rsidRDefault="008757BE" w:rsidP="00BA3529">
      <w:pPr>
        <w:pStyle w:val="a8"/>
        <w:ind w:firstLine="540"/>
        <w:rPr>
          <w:szCs w:val="28"/>
        </w:rPr>
      </w:pPr>
      <w:r w:rsidRPr="00914429">
        <w:rPr>
          <w:szCs w:val="28"/>
        </w:rPr>
        <w:t xml:space="preserve">В условиях динамичного рынка и необходимости активно осуществлять инновационные процессы предприятия часто вынуждены решать нетрадиционные для них задачи, для этого им необходимо применять </w:t>
      </w:r>
      <w:r w:rsidRPr="00914429">
        <w:rPr>
          <w:bCs/>
          <w:szCs w:val="28"/>
        </w:rPr>
        <w:t>модификацию программно-целевой</w:t>
      </w:r>
      <w:r w:rsidRPr="00914429">
        <w:rPr>
          <w:szCs w:val="28"/>
        </w:rPr>
        <w:t xml:space="preserve"> структуры на базе сложившихся для данного предприятия структур. Подобная организационная структура позволяет осуществлять самостоятельную деятельность на протяжении всего процесса производства и реализации продукции, начиная от подготовки контракта с заказчиком и заканчивая гарантийным обслуживанием.</w:t>
      </w:r>
    </w:p>
    <w:p w:rsidR="008757BE" w:rsidRPr="00914429" w:rsidRDefault="008757BE" w:rsidP="00BA3529">
      <w:pPr>
        <w:pStyle w:val="a8"/>
        <w:ind w:firstLine="540"/>
        <w:rPr>
          <w:szCs w:val="28"/>
        </w:rPr>
      </w:pPr>
      <w:r w:rsidRPr="00914429">
        <w:rPr>
          <w:szCs w:val="28"/>
        </w:rPr>
        <w:t xml:space="preserve">Опираясь на полученные в ходе работы результаты менеджмент государственных предприятий может повысить эффективность деятельности ГП, улучшить их положение на рынках, в т.ч. международных, сохранить производственный потенциал государства. Применение инновационного подхода и развитие предпринимательства играет огромную роль для совершения экономического прорыва в современных кризисных условиях. </w:t>
      </w:r>
    </w:p>
    <w:p w:rsidR="008757BE" w:rsidRPr="00914429" w:rsidRDefault="008757BE" w:rsidP="00BA3529">
      <w:pPr>
        <w:pStyle w:val="1"/>
        <w:rPr>
          <w:b/>
          <w:caps/>
          <w:sz w:val="28"/>
          <w:szCs w:val="28"/>
        </w:rPr>
      </w:pPr>
      <w:r w:rsidRPr="00914429">
        <w:rPr>
          <w:sz w:val="28"/>
          <w:szCs w:val="28"/>
        </w:rPr>
        <w:br w:type="page"/>
      </w:r>
      <w:bookmarkStart w:id="22" w:name="_Toc320563811"/>
      <w:r w:rsidRPr="00914429">
        <w:rPr>
          <w:b/>
          <w:caps/>
          <w:sz w:val="28"/>
          <w:szCs w:val="28"/>
        </w:rPr>
        <w:t>Список использованной литературы</w:t>
      </w:r>
      <w:bookmarkEnd w:id="22"/>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Конституция (Основной закон) Российской Федерации: офиц.  Текст. – М.: Маркетинг, 2001. - 39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Гражданский кодекс РФ: Ч. 1-2. – М.: "Интел-синтез", 1996. – 194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Комментарии к Гражданскому кодексу РФ. М., 2006.</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Налоговый кодекс РФ: части первая и вторая (официальный    текст). – Омега Л, 2006. – 682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Трудовой кодекс Российской Федерации от 30 декабря </w:t>
      </w:r>
      <w:smartTag w:uri="urn:schemas-microsoft-com:office:smarttags" w:element="metricconverter">
        <w:smartTagPr>
          <w:attr w:name="ProductID" w:val="2001 г"/>
        </w:smartTagPr>
        <w:r w:rsidRPr="00914429">
          <w:rPr>
            <w:rFonts w:ascii="Times New Roman" w:hAnsi="Times New Roman"/>
            <w:sz w:val="28"/>
            <w:szCs w:val="28"/>
          </w:rPr>
          <w:t>2001 г</w:t>
        </w:r>
      </w:smartTag>
      <w:r w:rsidRPr="00914429">
        <w:rPr>
          <w:rFonts w:ascii="Times New Roman" w:hAnsi="Times New Roman"/>
          <w:sz w:val="28"/>
          <w:szCs w:val="28"/>
        </w:rPr>
        <w:t xml:space="preserve">.        № 197-ФЗ: (с изменениями от 24, 25.07.2002, 30.06.2003, 27.04., 22.08., 29.12.2004, 09.05.2005, 30.06.2006): с коммент. к изм., внесенным Федеральным законом № 90-ФЗ от 30 июня </w:t>
      </w:r>
      <w:smartTag w:uri="urn:schemas-microsoft-com:office:smarttags" w:element="metricconverter">
        <w:smartTagPr>
          <w:attr w:name="ProductID" w:val="2006 г"/>
        </w:smartTagPr>
        <w:r w:rsidRPr="00914429">
          <w:rPr>
            <w:rFonts w:ascii="Times New Roman" w:hAnsi="Times New Roman"/>
            <w:sz w:val="28"/>
            <w:szCs w:val="28"/>
          </w:rPr>
          <w:t>2006 г</w:t>
        </w:r>
      </w:smartTag>
      <w:r w:rsidRPr="00914429">
        <w:rPr>
          <w:rFonts w:ascii="Times New Roman" w:hAnsi="Times New Roman"/>
          <w:sz w:val="28"/>
          <w:szCs w:val="28"/>
        </w:rPr>
        <w:t>. / под ред. Ю.А.</w:t>
      </w:r>
      <w:r>
        <w:rPr>
          <w:rFonts w:ascii="Times New Roman" w:hAnsi="Times New Roman"/>
          <w:sz w:val="28"/>
          <w:szCs w:val="28"/>
        </w:rPr>
        <w:t> </w:t>
      </w:r>
      <w:r w:rsidRPr="00914429">
        <w:rPr>
          <w:rFonts w:ascii="Times New Roman" w:hAnsi="Times New Roman"/>
          <w:sz w:val="28"/>
          <w:szCs w:val="28"/>
        </w:rPr>
        <w:t>Васиной. – М.: ИндексМедиа, 2006. – 447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Федеральный закон «О государственных и муниципальных унитарных предприятиях» № 161-ФЗ от 14.11.2002.</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Федеральный закон «О конкурсах на размещение заказов на поставки товаров, выполнение работ, оказание услуг для государственных нужд» № 97-ФЗ от 6.05.99 </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Постановление Правительства Российской Федерации «Об Инвестиционном фонде Российской Федерации» №694 от 23 ноября </w:t>
      </w:r>
      <w:smartTag w:uri="urn:schemas-microsoft-com:office:smarttags" w:element="metricconverter">
        <w:smartTagPr>
          <w:attr w:name="ProductID" w:val="2005 г"/>
        </w:smartTagPr>
        <w:r w:rsidRPr="00914429">
          <w:rPr>
            <w:rFonts w:ascii="Times New Roman" w:hAnsi="Times New Roman"/>
            <w:sz w:val="28"/>
            <w:szCs w:val="28"/>
          </w:rPr>
          <w:t>2005 г</w:t>
        </w:r>
      </w:smartTag>
      <w:r w:rsidRPr="00914429">
        <w:rPr>
          <w:rFonts w:ascii="Times New Roman" w:hAnsi="Times New Roman"/>
          <w:sz w:val="28"/>
          <w:szCs w:val="28"/>
        </w:rPr>
        <w:t xml:space="preserve">. </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Абашкин, Ю. Конструктор из процессных технологий (как составить план проведения изменений на предприятии) / Ю. Абашкин, А.</w:t>
      </w:r>
      <w:r>
        <w:rPr>
          <w:rFonts w:ascii="Times New Roman" w:hAnsi="Times New Roman"/>
          <w:sz w:val="28"/>
          <w:szCs w:val="28"/>
        </w:rPr>
        <w:t> </w:t>
      </w:r>
      <w:r w:rsidRPr="00914429">
        <w:rPr>
          <w:rFonts w:ascii="Times New Roman" w:hAnsi="Times New Roman"/>
          <w:sz w:val="28"/>
          <w:szCs w:val="28"/>
        </w:rPr>
        <w:t>Ямпурин // Управление компанией. – 2004. - № 2. – С. 57-61</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Аборнева</w:t>
      </w:r>
      <w:r>
        <w:rPr>
          <w:rFonts w:ascii="Times New Roman" w:hAnsi="Times New Roman"/>
          <w:sz w:val="28"/>
          <w:szCs w:val="28"/>
        </w:rPr>
        <w:t> </w:t>
      </w:r>
      <w:r w:rsidRPr="00914429">
        <w:rPr>
          <w:rFonts w:ascii="Times New Roman" w:hAnsi="Times New Roman"/>
          <w:sz w:val="28"/>
          <w:szCs w:val="28"/>
        </w:rPr>
        <w:t>О., Государственное регулирование и поддержка предпринимательства. // Проблемы теории и практики управления. №2 2004 С. 111-117.</w:t>
      </w:r>
    </w:p>
    <w:p w:rsidR="008757BE" w:rsidRPr="00914429" w:rsidRDefault="008757BE" w:rsidP="00BA3529">
      <w:pPr>
        <w:pStyle w:val="a9"/>
        <w:keepNext w:val="0"/>
        <w:keepLines w:val="0"/>
        <w:numPr>
          <w:ilvl w:val="0"/>
          <w:numId w:val="31"/>
        </w:numPr>
        <w:tabs>
          <w:tab w:val="clear" w:pos="720"/>
          <w:tab w:val="left" w:pos="-142"/>
          <w:tab w:val="left" w:pos="0"/>
          <w:tab w:val="left" w:pos="1080"/>
        </w:tabs>
        <w:suppressAutoHyphens/>
        <w:ind w:left="0" w:firstLine="567"/>
        <w:rPr>
          <w:sz w:val="28"/>
          <w:szCs w:val="28"/>
        </w:rPr>
      </w:pPr>
      <w:r w:rsidRPr="00914429">
        <w:rPr>
          <w:iCs/>
          <w:sz w:val="28"/>
          <w:szCs w:val="28"/>
        </w:rPr>
        <w:t>Айкс Б., Ритерман Р.</w:t>
      </w:r>
      <w:r w:rsidRPr="00914429">
        <w:rPr>
          <w:sz w:val="28"/>
          <w:szCs w:val="28"/>
        </w:rPr>
        <w:t xml:space="preserve"> От предприятия к фирме: заметки по теории предприятия переходного периода // Вопросы экономики. – 1994. № 8.</w:t>
      </w:r>
    </w:p>
    <w:p w:rsidR="008757BE" w:rsidRPr="00914429" w:rsidRDefault="008757BE" w:rsidP="00BA3529">
      <w:pPr>
        <w:pStyle w:val="a9"/>
        <w:keepNext w:val="0"/>
        <w:keepLines w:val="0"/>
        <w:numPr>
          <w:ilvl w:val="0"/>
          <w:numId w:val="31"/>
        </w:numPr>
        <w:tabs>
          <w:tab w:val="clear" w:pos="720"/>
          <w:tab w:val="left" w:pos="-142"/>
          <w:tab w:val="left" w:pos="0"/>
          <w:tab w:val="left" w:pos="1080"/>
        </w:tabs>
        <w:suppressAutoHyphens/>
        <w:ind w:left="0" w:firstLine="567"/>
        <w:rPr>
          <w:sz w:val="28"/>
          <w:szCs w:val="28"/>
        </w:rPr>
      </w:pPr>
      <w:r w:rsidRPr="00914429">
        <w:rPr>
          <w:iCs/>
          <w:sz w:val="28"/>
          <w:szCs w:val="28"/>
        </w:rPr>
        <w:t>Акофф Р.</w:t>
      </w:r>
      <w:r w:rsidRPr="00914429">
        <w:rPr>
          <w:sz w:val="28"/>
          <w:szCs w:val="28"/>
        </w:rPr>
        <w:t xml:space="preserve"> Планирование будущего корпорации. – М.: Прогресс, 1985. – 327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Алексеев С. Оценка эффекта интеграции // Управление компанией. – 2005. № 7 С. 49-51.</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Алпатова Н. Чем измерить эффективность? // Управление компанией. – 2006. №3 С. 34-36.</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Альтшуллер Г.С. Найти идею: введение в ТРИЗ - теорию решения изобретательских задач / Генрих Альтшуллер. – М.: Альпина Бизнес Букс, 2007. – 399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Ансофф И. Новая корпоративная стратегия. — СПб.: Питер Ком, 1999. – 416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iCs/>
          <w:sz w:val="28"/>
          <w:szCs w:val="28"/>
        </w:rPr>
        <w:t>Ансофф И.</w:t>
      </w:r>
      <w:r w:rsidRPr="00914429">
        <w:rPr>
          <w:rFonts w:ascii="Times New Roman" w:hAnsi="Times New Roman"/>
          <w:sz w:val="28"/>
          <w:szCs w:val="28"/>
        </w:rPr>
        <w:t xml:space="preserve"> Стратегическое управление. – М.: Экономика, 1989. – 519 с.</w:t>
      </w:r>
    </w:p>
    <w:p w:rsidR="008757BE" w:rsidRPr="00914429" w:rsidRDefault="008757BE" w:rsidP="00BA3529">
      <w:pPr>
        <w:pStyle w:val="a9"/>
        <w:keepNext w:val="0"/>
        <w:keepLines w:val="0"/>
        <w:numPr>
          <w:ilvl w:val="0"/>
          <w:numId w:val="31"/>
        </w:numPr>
        <w:tabs>
          <w:tab w:val="clear" w:pos="720"/>
          <w:tab w:val="left" w:pos="-142"/>
          <w:tab w:val="left" w:pos="0"/>
          <w:tab w:val="left" w:pos="1080"/>
        </w:tabs>
        <w:suppressAutoHyphens/>
        <w:ind w:left="0" w:firstLine="567"/>
        <w:rPr>
          <w:sz w:val="28"/>
          <w:szCs w:val="28"/>
        </w:rPr>
      </w:pPr>
      <w:r w:rsidRPr="00914429">
        <w:rPr>
          <w:iCs/>
          <w:sz w:val="28"/>
          <w:szCs w:val="28"/>
        </w:rPr>
        <w:t>Афанасьев Мст., Кузнецов П., Фоминых А.</w:t>
      </w:r>
      <w:r w:rsidRPr="00914429">
        <w:rPr>
          <w:sz w:val="28"/>
          <w:szCs w:val="28"/>
        </w:rPr>
        <w:t xml:space="preserve"> Корпоративное управление глазами директора (по материалам обследований 1994-1996 гг.) // Вопросы экономики. – 1997. № 5. С. 84-101.</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Бабенко М.В. Структурные аспекты развития организации // </w:t>
      </w:r>
      <w:r w:rsidRPr="00914429">
        <w:rPr>
          <w:rFonts w:ascii="Times New Roman" w:hAnsi="Times New Roman"/>
          <w:sz w:val="28"/>
          <w:szCs w:val="28"/>
          <w:lang w:val="en-US"/>
        </w:rPr>
        <w:t>www</w:t>
      </w:r>
      <w:r w:rsidRPr="00914429">
        <w:rPr>
          <w:rFonts w:ascii="Times New Roman" w:hAnsi="Times New Roman"/>
          <w:sz w:val="28"/>
          <w:szCs w:val="28"/>
        </w:rPr>
        <w:t>.</w:t>
      </w:r>
      <w:r w:rsidRPr="00914429">
        <w:rPr>
          <w:rFonts w:ascii="Times New Roman" w:hAnsi="Times New Roman"/>
          <w:sz w:val="28"/>
          <w:szCs w:val="28"/>
          <w:lang w:val="en-US"/>
        </w:rPr>
        <w:t>emsi</w:t>
      </w:r>
      <w:r w:rsidRPr="00914429">
        <w:rPr>
          <w:rFonts w:ascii="Times New Roman" w:hAnsi="Times New Roman"/>
          <w:sz w:val="28"/>
          <w:szCs w:val="28"/>
        </w:rPr>
        <w:t>.</w:t>
      </w:r>
      <w:r w:rsidRPr="00914429">
        <w:rPr>
          <w:rFonts w:ascii="Times New Roman" w:hAnsi="Times New Roman"/>
          <w:sz w:val="28"/>
          <w:szCs w:val="28"/>
          <w:lang w:val="en-US"/>
        </w:rPr>
        <w:t>ru</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Балабанов И.Т. Инновационный менеджмент: Учеб. пособие для вузов: Прогнозирование. Реинжиниринг. Бенчмаркинг.- СПб.: Питер, 2001 - 303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Балацкий Е., Потапова А. Малый и крупный бизнес: тенденции становления и специфика функционирования // Экономист. – 2001. – №4. </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Балукова М. Методы «Тойоты» для российского бизнеса // Управление компанией. – 2006. № 6 С. 4-5</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Бандурин А.В., Чуб Б.А. Стратегический менеджмент организации. Конспект лекций: www.cfin.ru.</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Берзон Н. Современные тенденции развития холдингов // Управление компанией. – 2004. № 4 С. 6-8</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Блауг М. Экономическая мысль в ретроспективе. М., 1994. С. 616 -617.</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Богачев В.Н. Прибыль?!... М.: Финансы и статистика, 1993. 287 с.</w:t>
      </w:r>
    </w:p>
    <w:p w:rsidR="008757BE" w:rsidRPr="00914429" w:rsidRDefault="008757BE" w:rsidP="00BA3529">
      <w:pPr>
        <w:pStyle w:val="a9"/>
        <w:keepNext w:val="0"/>
        <w:keepLines w:val="0"/>
        <w:numPr>
          <w:ilvl w:val="0"/>
          <w:numId w:val="31"/>
        </w:numPr>
        <w:tabs>
          <w:tab w:val="clear" w:pos="720"/>
          <w:tab w:val="left" w:pos="-142"/>
          <w:tab w:val="left" w:pos="0"/>
          <w:tab w:val="left" w:pos="1080"/>
        </w:tabs>
        <w:suppressAutoHyphens/>
        <w:ind w:left="0" w:firstLine="567"/>
        <w:rPr>
          <w:sz w:val="28"/>
          <w:szCs w:val="28"/>
        </w:rPr>
      </w:pPr>
      <w:r w:rsidRPr="00914429">
        <w:rPr>
          <w:iCs/>
          <w:sz w:val="28"/>
          <w:szCs w:val="28"/>
        </w:rPr>
        <w:t>Боева И., Долгопятова Т.</w:t>
      </w:r>
      <w:r w:rsidRPr="00914429">
        <w:rPr>
          <w:sz w:val="28"/>
          <w:szCs w:val="28"/>
        </w:rPr>
        <w:t xml:space="preserve"> Государственные предприятия в переходный период: формирование стратегии выживания // ЭКО. – 1993.     № 10.</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Большой экономический словарь /под ред. Азрилияна А.Н. // изд-е 2-е переработанное и дополненное — М.: Ин-т новой экономики, 1997. с. 675</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Боумен К.Основы стратегического менеджмента. – М., 1997. – 175 с.</w:t>
      </w:r>
    </w:p>
    <w:p w:rsidR="008757BE" w:rsidRPr="00914429" w:rsidRDefault="008757BE" w:rsidP="00BA3529">
      <w:pPr>
        <w:pStyle w:val="-14"/>
        <w:numPr>
          <w:ilvl w:val="0"/>
          <w:numId w:val="31"/>
        </w:numPr>
        <w:tabs>
          <w:tab w:val="clear" w:pos="720"/>
          <w:tab w:val="left" w:pos="-142"/>
          <w:tab w:val="left" w:pos="0"/>
          <w:tab w:val="left" w:pos="1080"/>
        </w:tabs>
        <w:ind w:left="0" w:firstLine="567"/>
        <w:rPr>
          <w:szCs w:val="28"/>
        </w:rPr>
      </w:pPr>
      <w:r w:rsidRPr="00914429">
        <w:rPr>
          <w:szCs w:val="28"/>
        </w:rPr>
        <w:t>Бусыгин А.В. Предпринимательство. М., 2001.</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Васильев Д. Корпоративное управление в России: есть ли шанс для улучшений? М.: Институт корпоративного права и управления, 2000. – 126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Вахтеров С. Управление эффективностью // Управление   компанией. – 2006. № 6. С. 24-26.</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Вебер Ю. На пути к активному управлению с помощью   показателей // Проблемы теории и практики управления – 2000. № 5.</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Вежов А. Опыт внедрения </w:t>
      </w:r>
      <w:r w:rsidRPr="00914429">
        <w:rPr>
          <w:rFonts w:ascii="Times New Roman" w:hAnsi="Times New Roman"/>
          <w:sz w:val="28"/>
          <w:szCs w:val="28"/>
          <w:lang w:val="en-US"/>
        </w:rPr>
        <w:t>BSC</w:t>
      </w:r>
      <w:r w:rsidRPr="00914429">
        <w:rPr>
          <w:rFonts w:ascii="Times New Roman" w:hAnsi="Times New Roman"/>
          <w:sz w:val="28"/>
          <w:szCs w:val="28"/>
        </w:rPr>
        <w:t>: от тактики к стратегии // Управление компанией. – 2006. №3 С. 27-29</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Ветлужских Е. Депремирование: преимущества и недостатки // Управление компанией. – 2005. № 5 С. 70-73</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Видягин В.И. Экономическая теория (политэкономия): Учебник для вузов. – М., 2000.</w:t>
      </w:r>
    </w:p>
    <w:p w:rsidR="008757BE" w:rsidRPr="00914429" w:rsidRDefault="008757BE" w:rsidP="00BA3529">
      <w:pPr>
        <w:pStyle w:val="a9"/>
        <w:keepNext w:val="0"/>
        <w:keepLines w:val="0"/>
        <w:numPr>
          <w:ilvl w:val="0"/>
          <w:numId w:val="31"/>
        </w:numPr>
        <w:tabs>
          <w:tab w:val="clear" w:pos="720"/>
          <w:tab w:val="left" w:pos="-142"/>
          <w:tab w:val="left" w:pos="0"/>
          <w:tab w:val="left" w:pos="1080"/>
        </w:tabs>
        <w:suppressAutoHyphens/>
        <w:ind w:left="0" w:firstLine="567"/>
        <w:rPr>
          <w:sz w:val="28"/>
          <w:szCs w:val="28"/>
        </w:rPr>
      </w:pPr>
      <w:r w:rsidRPr="00914429">
        <w:rPr>
          <w:iCs/>
          <w:sz w:val="28"/>
          <w:szCs w:val="28"/>
        </w:rPr>
        <w:t xml:space="preserve">Виленский П.Л., Лившиц В.Н., Смоляк С.А. </w:t>
      </w:r>
      <w:r w:rsidRPr="00914429">
        <w:rPr>
          <w:sz w:val="28"/>
          <w:szCs w:val="28"/>
        </w:rPr>
        <w:t>Методы оценки эффективности инвестиционных проектов. М.: Дело, 1998. – 163 с.</w:t>
      </w:r>
    </w:p>
    <w:p w:rsidR="008757BE" w:rsidRPr="00914429" w:rsidRDefault="008757BE" w:rsidP="00BA3529">
      <w:pPr>
        <w:pStyle w:val="a9"/>
        <w:keepNext w:val="0"/>
        <w:keepLines w:val="0"/>
        <w:numPr>
          <w:ilvl w:val="0"/>
          <w:numId w:val="31"/>
        </w:numPr>
        <w:tabs>
          <w:tab w:val="clear" w:pos="720"/>
          <w:tab w:val="left" w:pos="-142"/>
          <w:tab w:val="left" w:pos="0"/>
          <w:tab w:val="left" w:pos="1080"/>
        </w:tabs>
        <w:suppressAutoHyphens/>
        <w:ind w:left="0" w:firstLine="567"/>
        <w:rPr>
          <w:sz w:val="28"/>
          <w:szCs w:val="28"/>
        </w:rPr>
      </w:pPr>
      <w:r w:rsidRPr="00914429">
        <w:rPr>
          <w:iCs/>
          <w:sz w:val="28"/>
          <w:szCs w:val="28"/>
        </w:rPr>
        <w:t>Винокуров В.А.</w:t>
      </w:r>
      <w:r w:rsidRPr="00914429">
        <w:rPr>
          <w:sz w:val="28"/>
          <w:szCs w:val="28"/>
        </w:rPr>
        <w:t xml:space="preserve"> Организация стратегического планирования на предприятии. – М.: Центр экономики и маркетинга, 1996. – 184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Виханский О.С. Стратегическое управление: учеб. для студентов, обучающихся по специальности и направлению "Менеджмент" /                О.С. Виханский. — М.: Экономистъ, 2006. – 292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Вихров А. Лекомцев П. Опыт интеграции систем </w:t>
      </w:r>
      <w:r w:rsidRPr="00914429">
        <w:rPr>
          <w:rFonts w:ascii="Times New Roman" w:hAnsi="Times New Roman"/>
          <w:sz w:val="28"/>
          <w:szCs w:val="28"/>
          <w:lang w:val="en-US"/>
        </w:rPr>
        <w:t>KPI</w:t>
      </w:r>
      <w:r w:rsidRPr="00914429">
        <w:rPr>
          <w:rFonts w:ascii="Times New Roman" w:hAnsi="Times New Roman"/>
          <w:sz w:val="28"/>
          <w:szCs w:val="28"/>
        </w:rPr>
        <w:t>/</w:t>
      </w:r>
      <w:r w:rsidRPr="00914429">
        <w:rPr>
          <w:rFonts w:ascii="Times New Roman" w:hAnsi="Times New Roman"/>
          <w:sz w:val="28"/>
          <w:szCs w:val="28"/>
          <w:lang w:val="en-US"/>
        </w:rPr>
        <w:t>BSC</w:t>
      </w:r>
      <w:r w:rsidRPr="00914429">
        <w:rPr>
          <w:rFonts w:ascii="Times New Roman" w:hAnsi="Times New Roman"/>
          <w:sz w:val="28"/>
          <w:szCs w:val="28"/>
        </w:rPr>
        <w:t xml:space="preserve"> и бюджетирования в единый инструмент управления // Управление  компанией. – 2005. № 10 С. 46-49</w:t>
      </w:r>
    </w:p>
    <w:p w:rsidR="008757BE" w:rsidRPr="00914429" w:rsidRDefault="008757BE" w:rsidP="00BA3529">
      <w:pPr>
        <w:numPr>
          <w:ilvl w:val="0"/>
          <w:numId w:val="31"/>
        </w:numPr>
        <w:tabs>
          <w:tab w:val="clear" w:pos="720"/>
          <w:tab w:val="left" w:pos="-142"/>
          <w:tab w:val="left" w:pos="0"/>
          <w:tab w:val="left" w:pos="1080"/>
        </w:tabs>
        <w:suppressAutoHyphens/>
        <w:spacing w:before="100" w:beforeAutospacing="1" w:after="100" w:afterAutospacing="1" w:line="360" w:lineRule="auto"/>
        <w:ind w:left="0" w:firstLine="567"/>
        <w:jc w:val="both"/>
        <w:rPr>
          <w:rFonts w:ascii="Times New Roman" w:hAnsi="Times New Roman"/>
          <w:sz w:val="28"/>
          <w:szCs w:val="28"/>
        </w:rPr>
      </w:pPr>
      <w:r w:rsidRPr="00914429">
        <w:rPr>
          <w:rFonts w:ascii="Times New Roman" w:hAnsi="Times New Roman"/>
          <w:sz w:val="28"/>
          <w:szCs w:val="28"/>
        </w:rPr>
        <w:t>Вольский А. Главная прорывная сила экономики. // Человек и труд. №1 2004 С. 35-37</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Герчикова И.Н. Регулирование предпринимательской деятельности: государственное и межфирменное: Учеб. пособие. – М.: Консалтбанкир, 2002.</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Гинс Г.К. Предприниматель.-  М., 1992.  С.19.</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bCs/>
          <w:sz w:val="28"/>
          <w:szCs w:val="28"/>
        </w:rPr>
        <w:t xml:space="preserve">Говард Р. 50 компаний, которые изменили мир. - М.: </w:t>
      </w:r>
      <w:r w:rsidRPr="00914429">
        <w:rPr>
          <w:rFonts w:ascii="Times New Roman" w:hAnsi="Times New Roman"/>
          <w:sz w:val="28"/>
          <w:szCs w:val="28"/>
        </w:rPr>
        <w:t>Изд-во "АСТ", 2005 - 384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Гольдштейн Г.Я. Стратегический инновационный менеджмент: Учебное пособие./ Гольдштейн Г.Я. Таганрог: Изд-во ТРТУ, 2004. – 267 с.; </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Гурков И., Аврамова Е., Тубалов В. Конкурентоспособность и инновационность российских промышленных предприятий // Вопросы экономики. – 2005. № 2 С. 40-52.</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Гэлбрейт Дж. К. Экономические теории и цели общества. М., 1973. С.155.</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Джексон Грейсон младший, Карла О’Делл. Американский менеджмент на пороге ХХ</w:t>
      </w:r>
      <w:r w:rsidRPr="00914429">
        <w:rPr>
          <w:rFonts w:ascii="Times New Roman" w:hAnsi="Times New Roman"/>
          <w:sz w:val="28"/>
          <w:szCs w:val="28"/>
          <w:lang w:val="en-US"/>
        </w:rPr>
        <w:t>I</w:t>
      </w:r>
      <w:r w:rsidRPr="00914429">
        <w:rPr>
          <w:rFonts w:ascii="Times New Roman" w:hAnsi="Times New Roman"/>
          <w:sz w:val="28"/>
          <w:szCs w:val="28"/>
        </w:rPr>
        <w:t xml:space="preserve"> века. М. Экономика 1991г. – 252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Джозеф Хит (</w:t>
      </w:r>
      <w:r w:rsidRPr="00914429">
        <w:rPr>
          <w:rFonts w:ascii="Times New Roman" w:hAnsi="Times New Roman"/>
          <w:sz w:val="28"/>
          <w:szCs w:val="28"/>
          <w:lang w:val="en-US"/>
        </w:rPr>
        <w:t>Joseph</w:t>
      </w:r>
      <w:r w:rsidRPr="00914429">
        <w:rPr>
          <w:rFonts w:ascii="Times New Roman" w:hAnsi="Times New Roman"/>
          <w:sz w:val="28"/>
          <w:szCs w:val="28"/>
        </w:rPr>
        <w:t xml:space="preserve"> </w:t>
      </w:r>
      <w:r w:rsidRPr="00914429">
        <w:rPr>
          <w:rFonts w:ascii="Times New Roman" w:hAnsi="Times New Roman"/>
          <w:sz w:val="28"/>
          <w:szCs w:val="28"/>
          <w:lang w:val="en-US"/>
        </w:rPr>
        <w:t>Heath</w:t>
      </w:r>
      <w:r w:rsidRPr="00914429">
        <w:rPr>
          <w:rFonts w:ascii="Times New Roman" w:hAnsi="Times New Roman"/>
          <w:sz w:val="28"/>
          <w:szCs w:val="28"/>
        </w:rPr>
        <w:t>), Уэйн Норман (</w:t>
      </w:r>
      <w:r w:rsidRPr="00914429">
        <w:rPr>
          <w:rFonts w:ascii="Times New Roman" w:hAnsi="Times New Roman"/>
          <w:sz w:val="28"/>
          <w:szCs w:val="28"/>
          <w:lang w:val="en-US"/>
        </w:rPr>
        <w:t>Wayne</w:t>
      </w:r>
      <w:r w:rsidRPr="00914429">
        <w:rPr>
          <w:rFonts w:ascii="Times New Roman" w:hAnsi="Times New Roman"/>
          <w:sz w:val="28"/>
          <w:szCs w:val="28"/>
        </w:rPr>
        <w:t xml:space="preserve"> </w:t>
      </w:r>
      <w:r w:rsidRPr="00914429">
        <w:rPr>
          <w:rFonts w:ascii="Times New Roman" w:hAnsi="Times New Roman"/>
          <w:sz w:val="28"/>
          <w:szCs w:val="28"/>
          <w:lang w:val="en-US"/>
        </w:rPr>
        <w:t>Norman</w:t>
      </w:r>
      <w:r w:rsidRPr="00914429">
        <w:rPr>
          <w:rFonts w:ascii="Times New Roman" w:hAnsi="Times New Roman"/>
          <w:sz w:val="28"/>
          <w:szCs w:val="28"/>
        </w:rPr>
        <w:t xml:space="preserve">). Теория интересов, корпоративное управление и государственный менеджмент. </w:t>
      </w:r>
      <w:r w:rsidRPr="00914429">
        <w:rPr>
          <w:rFonts w:ascii="Times New Roman" w:hAnsi="Times New Roman"/>
          <w:bCs/>
          <w:sz w:val="28"/>
          <w:szCs w:val="28"/>
        </w:rPr>
        <w:t xml:space="preserve">Чему может научить в пост-энроновскую эпоху история государственных предприятий? // </w:t>
      </w:r>
      <w:r w:rsidRPr="00914429">
        <w:rPr>
          <w:rFonts w:ascii="Times New Roman" w:hAnsi="Times New Roman"/>
          <w:sz w:val="28"/>
          <w:szCs w:val="28"/>
        </w:rPr>
        <w:t>Официальная версия статьи опубликована в: Journal of Business Ethics 53, pp 247-265, 2004.</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Дракер П. Рынок: как выйти в лидеры. - М. 1992. с. 77.</w:t>
      </w:r>
    </w:p>
    <w:p w:rsidR="008757BE" w:rsidRPr="00914429" w:rsidRDefault="008757BE" w:rsidP="00BA3529">
      <w:pPr>
        <w:pStyle w:val="a9"/>
        <w:keepNext w:val="0"/>
        <w:keepLines w:val="0"/>
        <w:numPr>
          <w:ilvl w:val="0"/>
          <w:numId w:val="31"/>
        </w:numPr>
        <w:tabs>
          <w:tab w:val="clear" w:pos="720"/>
          <w:tab w:val="left" w:pos="-142"/>
          <w:tab w:val="left" w:pos="0"/>
          <w:tab w:val="left" w:pos="1080"/>
        </w:tabs>
        <w:suppressAutoHyphens/>
        <w:ind w:left="0" w:firstLine="567"/>
        <w:rPr>
          <w:sz w:val="28"/>
          <w:szCs w:val="28"/>
        </w:rPr>
      </w:pPr>
      <w:r w:rsidRPr="00914429">
        <w:rPr>
          <w:iCs/>
          <w:sz w:val="28"/>
          <w:szCs w:val="28"/>
        </w:rPr>
        <w:t>Дункан Дж.</w:t>
      </w:r>
      <w:r w:rsidRPr="00914429">
        <w:rPr>
          <w:sz w:val="28"/>
          <w:szCs w:val="28"/>
        </w:rPr>
        <w:t xml:space="preserve"> Основополагающие идеи в менеджменте. Уроки основоположников менеджмента и управленческой практики: Пер. с англ. – М.: Дело, 1996. – 269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iCs/>
          <w:sz w:val="28"/>
          <w:szCs w:val="28"/>
        </w:rPr>
        <w:t xml:space="preserve">Евенко Л. </w:t>
      </w:r>
      <w:r w:rsidRPr="00914429">
        <w:rPr>
          <w:rFonts w:ascii="Times New Roman" w:hAnsi="Times New Roman"/>
          <w:sz w:val="28"/>
          <w:szCs w:val="28"/>
        </w:rPr>
        <w:t>Стратегия в акционерном обществе // Журнал для акционеров, 1996, № 7</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Егоров А., Лушкин С. Безоткатные закупки // Управление компанией. – 2004. № 9 С. 12-16</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Жабыко Л.Л., Осипов В.А. История экономики России. ХХ век., - Владивосток: изд-во ДВГТУ, 2008.</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Жаворонков С. Неэффективность управления государственной собственностью (на примере крупных предприятий) // Вопросы экономики. – 2004. № 9 С. 44-52</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Ивашковская И. и др. Деятельность советов директоров и стратегическая эффективность компаний / Ивашковская И., Пономарева М., Сеттлз А.; // Проблемы теории и практики управления. - 2007. N 8. - С. 76-87</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Идрисов А. Стратегия: с чего начать и чем закончить? // Управление компанией. – 2004. № 5 С. 6-9</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Ильдеменов С.В. Инновационный менеджмент / С.В. Ильдеменов, А.С. Ильдеменов, В.П. Воробьев.- М.: ИНФРА-М , 2002 – 206 с.</w:t>
      </w:r>
    </w:p>
    <w:p w:rsidR="008757BE" w:rsidRPr="00914429" w:rsidRDefault="008757BE" w:rsidP="00BA3529">
      <w:pPr>
        <w:pStyle w:val="a9"/>
        <w:keepNext w:val="0"/>
        <w:keepLines w:val="0"/>
        <w:numPr>
          <w:ilvl w:val="0"/>
          <w:numId w:val="31"/>
        </w:numPr>
        <w:tabs>
          <w:tab w:val="clear" w:pos="720"/>
          <w:tab w:val="left" w:pos="-142"/>
          <w:tab w:val="left" w:pos="0"/>
          <w:tab w:val="left" w:pos="1080"/>
        </w:tabs>
        <w:suppressAutoHyphens/>
        <w:ind w:left="0" w:firstLine="567"/>
        <w:rPr>
          <w:sz w:val="28"/>
          <w:szCs w:val="28"/>
        </w:rPr>
      </w:pPr>
      <w:r w:rsidRPr="00914429">
        <w:rPr>
          <w:sz w:val="28"/>
          <w:szCs w:val="28"/>
        </w:rPr>
        <w:t>Инновационный менеджмент: Справ. пособие / Под ред. П.Н.Завлина  - 2 изд., перераб. и доп. - М.: Центр исслед. и статистики науки , 1998 - 567 с.</w:t>
      </w:r>
    </w:p>
    <w:p w:rsidR="008757BE" w:rsidRPr="00914429" w:rsidRDefault="008757BE" w:rsidP="00BA3529">
      <w:pPr>
        <w:pStyle w:val="a9"/>
        <w:keepNext w:val="0"/>
        <w:keepLines w:val="0"/>
        <w:numPr>
          <w:ilvl w:val="0"/>
          <w:numId w:val="31"/>
        </w:numPr>
        <w:tabs>
          <w:tab w:val="clear" w:pos="720"/>
          <w:tab w:val="left" w:pos="-142"/>
          <w:tab w:val="left" w:pos="0"/>
          <w:tab w:val="left" w:pos="1080"/>
        </w:tabs>
        <w:suppressAutoHyphens/>
        <w:ind w:left="0" w:firstLine="567"/>
        <w:rPr>
          <w:sz w:val="28"/>
          <w:szCs w:val="28"/>
        </w:rPr>
      </w:pPr>
      <w:r w:rsidRPr="00914429">
        <w:rPr>
          <w:sz w:val="28"/>
          <w:szCs w:val="28"/>
        </w:rPr>
        <w:t>Инновационный менеджмент: Учеб. для вузов обучающихся по специальности "Менеджмент" / Под ред. С.Д. Ильенковой. - 2. изд., перераб. и доп. - М.: ЮНИТИ , 2003 - 342 с.</w:t>
      </w:r>
    </w:p>
    <w:p w:rsidR="008757BE" w:rsidRPr="00914429" w:rsidRDefault="008757BE" w:rsidP="00BA3529">
      <w:pPr>
        <w:pStyle w:val="a9"/>
        <w:keepNext w:val="0"/>
        <w:keepLines w:val="0"/>
        <w:numPr>
          <w:ilvl w:val="0"/>
          <w:numId w:val="31"/>
        </w:numPr>
        <w:tabs>
          <w:tab w:val="clear" w:pos="720"/>
          <w:tab w:val="left" w:pos="-142"/>
          <w:tab w:val="left" w:pos="0"/>
          <w:tab w:val="left" w:pos="1080"/>
        </w:tabs>
        <w:suppressAutoHyphens/>
        <w:ind w:left="0" w:firstLine="567"/>
        <w:rPr>
          <w:sz w:val="28"/>
          <w:szCs w:val="28"/>
        </w:rPr>
      </w:pPr>
      <w:r w:rsidRPr="00914429">
        <w:rPr>
          <w:sz w:val="28"/>
          <w:szCs w:val="28"/>
        </w:rPr>
        <w:t>Инновационный менеджмент: Учеб. пособие для студентов вузов, обучающихся по экон. и упр. специальностям / Под ред. Л. Н. Оголевой .- М.: ИНФРА-М , 2002 - 237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Институциональная экономика / Под рук. Акад. Д.С. Львова. – М., 2001.</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Институциональная экономика: новая институциональная экономическая теория / Под ред. д,э.н., проф. А.А. Аузана. – М.: Инфра-М, 2005. – 415 с.</w:t>
      </w:r>
    </w:p>
    <w:p w:rsidR="008757BE" w:rsidRPr="00914429" w:rsidRDefault="008757BE" w:rsidP="00BA3529">
      <w:pPr>
        <w:pStyle w:val="-14"/>
        <w:numPr>
          <w:ilvl w:val="0"/>
          <w:numId w:val="31"/>
        </w:numPr>
        <w:tabs>
          <w:tab w:val="clear" w:pos="720"/>
          <w:tab w:val="left" w:pos="-142"/>
          <w:tab w:val="left" w:pos="0"/>
          <w:tab w:val="left" w:pos="1080"/>
        </w:tabs>
        <w:ind w:left="0" w:firstLine="567"/>
        <w:rPr>
          <w:szCs w:val="28"/>
        </w:rPr>
      </w:pPr>
      <w:r w:rsidRPr="00914429">
        <w:rPr>
          <w:szCs w:val="28"/>
        </w:rPr>
        <w:t>К.Р. Макконнелл, С.Л. Брю. «Экономикс», 1999.</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Style w:val="af2"/>
          <w:sz w:val="28"/>
          <w:szCs w:val="28"/>
        </w:rPr>
      </w:pPr>
      <w:r w:rsidRPr="00914429">
        <w:rPr>
          <w:rStyle w:val="af2"/>
          <w:sz w:val="28"/>
          <w:szCs w:val="28"/>
        </w:rPr>
        <w:t>Капелюшников Р., Демина Н. Влияние характеристик собственности на результаты экономической деятельности российских промышленных предприятий // Вопросы экономики. – 2005. № 2 С. 53-68</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Капустин А. Мотивация менеджмента – залог стабильности компании // Управление компанией. – 2003. № 6 С. 42-44</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Карасёв А.Б.</w:t>
      </w:r>
      <w:r w:rsidRPr="00914429">
        <w:rPr>
          <w:rFonts w:ascii="Times New Roman" w:hAnsi="Times New Roman"/>
          <w:kern w:val="1"/>
          <w:sz w:val="28"/>
          <w:szCs w:val="28"/>
        </w:rPr>
        <w:t xml:space="preserve"> О развитии российской системы корпоративного управления предприятием (на примере промышленного производства) //</w:t>
      </w:r>
      <w:r w:rsidRPr="00914429">
        <w:rPr>
          <w:rFonts w:ascii="Times New Roman" w:hAnsi="Times New Roman"/>
          <w:sz w:val="28"/>
          <w:szCs w:val="28"/>
        </w:rPr>
        <w:t xml:space="preserve"> Менеджмент в России и за рубежом – 2003. №5 С. 3-14.</w:t>
      </w:r>
    </w:p>
    <w:p w:rsidR="008757BE" w:rsidRPr="00914429" w:rsidRDefault="008757BE" w:rsidP="00BA3529">
      <w:pPr>
        <w:pStyle w:val="a9"/>
        <w:keepNext w:val="0"/>
        <w:keepLines w:val="0"/>
        <w:numPr>
          <w:ilvl w:val="0"/>
          <w:numId w:val="31"/>
        </w:numPr>
        <w:tabs>
          <w:tab w:val="clear" w:pos="720"/>
          <w:tab w:val="left" w:pos="-142"/>
          <w:tab w:val="left" w:pos="0"/>
          <w:tab w:val="left" w:pos="1080"/>
        </w:tabs>
        <w:suppressAutoHyphens/>
        <w:ind w:left="0" w:firstLine="567"/>
        <w:rPr>
          <w:sz w:val="28"/>
          <w:szCs w:val="28"/>
        </w:rPr>
      </w:pPr>
      <w:r w:rsidRPr="00914429">
        <w:rPr>
          <w:iCs/>
          <w:sz w:val="28"/>
          <w:szCs w:val="28"/>
        </w:rPr>
        <w:t>Карлоф Б.</w:t>
      </w:r>
      <w:r w:rsidRPr="00914429">
        <w:rPr>
          <w:sz w:val="28"/>
          <w:szCs w:val="28"/>
        </w:rPr>
        <w:t xml:space="preserve"> Деловая стратегия: концепция, содержание, символы: пер. с англ. – М.: Экономика, 1991. – 238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Карпов А. Стратегия: от разработки до реализации // Управление компанией. – 2006. №3 С 8-14, № 4 С. 20-25</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Кивитс Б. Мы ждем перемен! Управление изменениями глазами практика // Управление компанией. – 2005. № 7 С.8-12</w:t>
      </w:r>
    </w:p>
    <w:p w:rsidR="008757BE" w:rsidRPr="00914429" w:rsidRDefault="008757BE" w:rsidP="00BA3529">
      <w:pPr>
        <w:pStyle w:val="a9"/>
        <w:keepNext w:val="0"/>
        <w:keepLines w:val="0"/>
        <w:numPr>
          <w:ilvl w:val="0"/>
          <w:numId w:val="31"/>
        </w:numPr>
        <w:tabs>
          <w:tab w:val="clear" w:pos="720"/>
          <w:tab w:val="left" w:pos="-142"/>
          <w:tab w:val="left" w:pos="0"/>
          <w:tab w:val="left" w:pos="1080"/>
        </w:tabs>
        <w:suppressAutoHyphens/>
        <w:ind w:left="0" w:firstLine="567"/>
        <w:rPr>
          <w:sz w:val="28"/>
          <w:szCs w:val="28"/>
        </w:rPr>
      </w:pPr>
      <w:r w:rsidRPr="00914429">
        <w:rPr>
          <w:sz w:val="28"/>
          <w:szCs w:val="28"/>
        </w:rPr>
        <w:t>Кинг У., Клиланд Д. Стратегическое планирование и хозяйственная политика: [Пер. с англ.] / У. Кинг, Д. Клиланд; Общ. ред. и предисл.              Г. Б. Кочеткова. – М.: Прогресс, 1982. – 389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Кирсанов И. Российский бизнес на выживание // Финансовая Россия. – 2002. – №2, </w:t>
      </w:r>
    </w:p>
    <w:p w:rsidR="008757BE" w:rsidRPr="00914429" w:rsidRDefault="008757BE" w:rsidP="00BA3529">
      <w:pPr>
        <w:pStyle w:val="a9"/>
        <w:keepNext w:val="0"/>
        <w:keepLines w:val="0"/>
        <w:numPr>
          <w:ilvl w:val="0"/>
          <w:numId w:val="31"/>
        </w:numPr>
        <w:tabs>
          <w:tab w:val="clear" w:pos="720"/>
          <w:tab w:val="left" w:pos="-142"/>
          <w:tab w:val="left" w:pos="0"/>
          <w:tab w:val="left" w:pos="1080"/>
        </w:tabs>
        <w:suppressAutoHyphens/>
        <w:ind w:left="0" w:firstLine="567"/>
        <w:rPr>
          <w:sz w:val="28"/>
          <w:szCs w:val="28"/>
        </w:rPr>
      </w:pPr>
      <w:r w:rsidRPr="00914429">
        <w:rPr>
          <w:sz w:val="28"/>
          <w:szCs w:val="28"/>
        </w:rPr>
        <w:t>Киселёва О. Стратегия управления изменениями // Управление компанией. – 2004. № 3 С. 60-63</w:t>
      </w:r>
    </w:p>
    <w:p w:rsidR="008757BE" w:rsidRPr="00914429" w:rsidRDefault="008757BE" w:rsidP="00BA3529">
      <w:pPr>
        <w:pStyle w:val="a9"/>
        <w:keepNext w:val="0"/>
        <w:keepLines w:val="0"/>
        <w:numPr>
          <w:ilvl w:val="0"/>
          <w:numId w:val="31"/>
        </w:numPr>
        <w:tabs>
          <w:tab w:val="clear" w:pos="720"/>
          <w:tab w:val="left" w:pos="-142"/>
          <w:tab w:val="left" w:pos="0"/>
          <w:tab w:val="left" w:pos="1080"/>
        </w:tabs>
        <w:suppressAutoHyphens/>
        <w:ind w:left="0" w:firstLine="567"/>
        <w:rPr>
          <w:iCs/>
          <w:sz w:val="28"/>
          <w:szCs w:val="28"/>
        </w:rPr>
      </w:pPr>
      <w:r w:rsidRPr="00914429">
        <w:rPr>
          <w:iCs/>
          <w:sz w:val="28"/>
          <w:szCs w:val="28"/>
        </w:rPr>
        <w:t>Клейнер Г. и др. Экономическое состояние и институциональное окружение российских промышленных предприятий: эмпирический анализ взаимосвязей / Клейнер Г., Качалов Р., Сушко Е.; // Вопросы экономики. - 2005. N 9. С. 67-86</w:t>
      </w:r>
    </w:p>
    <w:p w:rsidR="008757BE" w:rsidRPr="00914429" w:rsidRDefault="008757BE" w:rsidP="00BA3529">
      <w:pPr>
        <w:pStyle w:val="a9"/>
        <w:keepNext w:val="0"/>
        <w:keepLines w:val="0"/>
        <w:numPr>
          <w:ilvl w:val="0"/>
          <w:numId w:val="31"/>
        </w:numPr>
        <w:tabs>
          <w:tab w:val="clear" w:pos="720"/>
          <w:tab w:val="left" w:pos="-142"/>
          <w:tab w:val="left" w:pos="0"/>
          <w:tab w:val="left" w:pos="1080"/>
        </w:tabs>
        <w:suppressAutoHyphens/>
        <w:ind w:left="0" w:firstLine="567"/>
        <w:rPr>
          <w:iCs/>
          <w:sz w:val="28"/>
          <w:szCs w:val="28"/>
        </w:rPr>
      </w:pPr>
      <w:r w:rsidRPr="00914429">
        <w:rPr>
          <w:iCs/>
          <w:sz w:val="28"/>
          <w:szCs w:val="28"/>
        </w:rPr>
        <w:t>Клейнер Г., Петросян Д. Взаимодействие государства и общества при формировании экономической политики // Общество и экономика. - 2005. N 4. С. 48-69</w:t>
      </w:r>
    </w:p>
    <w:p w:rsidR="008757BE" w:rsidRPr="00914429" w:rsidRDefault="008757BE" w:rsidP="00BA3529">
      <w:pPr>
        <w:pStyle w:val="a9"/>
        <w:keepNext w:val="0"/>
        <w:keepLines w:val="0"/>
        <w:numPr>
          <w:ilvl w:val="0"/>
          <w:numId w:val="31"/>
        </w:numPr>
        <w:tabs>
          <w:tab w:val="clear" w:pos="720"/>
          <w:tab w:val="left" w:pos="-142"/>
          <w:tab w:val="left" w:pos="0"/>
          <w:tab w:val="left" w:pos="1080"/>
        </w:tabs>
        <w:suppressAutoHyphens/>
        <w:ind w:left="0" w:firstLine="567"/>
        <w:rPr>
          <w:iCs/>
          <w:sz w:val="28"/>
          <w:szCs w:val="28"/>
        </w:rPr>
      </w:pPr>
      <w:r w:rsidRPr="00914429">
        <w:rPr>
          <w:iCs/>
          <w:sz w:val="28"/>
          <w:szCs w:val="28"/>
        </w:rPr>
        <w:t>Клейнер Г.Б. Эволюция институциональных систем // Российский экономический журнал. - 2005. N 4. - С. 78-85</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Клушина Т. Всё пойдёт по плану // Управление компанией. – 2005. № 12</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Ключевский В.О. О русской истории. М., 1993. С. 51.</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Кондратьев В. ОРД «как есть» и «как надо» // Управление компанией. – 2003. №1 С. 39-43.</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iCs/>
          <w:sz w:val="28"/>
          <w:szCs w:val="28"/>
        </w:rPr>
        <w:t xml:space="preserve">Коно Т. </w:t>
      </w:r>
      <w:r w:rsidRPr="00914429">
        <w:rPr>
          <w:rFonts w:ascii="Times New Roman" w:hAnsi="Times New Roman"/>
          <w:sz w:val="28"/>
          <w:szCs w:val="28"/>
        </w:rPr>
        <w:t xml:space="preserve">Стратегия и структура японских предприятий: Пер. с англ. // Тоехиро Коно; Общ. ред. и вступ. ст., с. 5-25, О. С. Виханского. - М.: Прогресс, 1987. </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Концепция управления государственной собственностью // Вопросы экономики. - 1993. №10. </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Копылова Г. А. Руководящий корпус российских предприятий: эволюция и характерные черты// Соискатель №3 2005 С. 55-63.</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Style w:val="af8"/>
          <w:rFonts w:ascii="Times New Roman" w:hAnsi="Times New Roman"/>
          <w:szCs w:val="28"/>
        </w:rPr>
        <w:t xml:space="preserve">Коробков А. The Balanced Scorecard - новые возможности для эффективного управления / </w:t>
      </w:r>
      <w:r w:rsidRPr="00914429">
        <w:rPr>
          <w:rFonts w:ascii="Times New Roman" w:hAnsi="Times New Roman"/>
          <w:sz w:val="28"/>
          <w:szCs w:val="28"/>
          <w:lang w:val="en-US"/>
        </w:rPr>
        <w:t>www</w:t>
      </w:r>
      <w:r w:rsidRPr="00914429">
        <w:rPr>
          <w:rFonts w:ascii="Times New Roman" w:hAnsi="Times New Roman"/>
          <w:sz w:val="28"/>
          <w:szCs w:val="28"/>
        </w:rPr>
        <w:t>.</w:t>
      </w:r>
      <w:r w:rsidRPr="00914429">
        <w:rPr>
          <w:rFonts w:ascii="Times New Roman" w:hAnsi="Times New Roman"/>
          <w:sz w:val="28"/>
          <w:szCs w:val="28"/>
          <w:lang w:val="en-US"/>
        </w:rPr>
        <w:t>cfin</w:t>
      </w:r>
      <w:r w:rsidRPr="00914429">
        <w:rPr>
          <w:rFonts w:ascii="Times New Roman" w:hAnsi="Times New Roman"/>
          <w:sz w:val="28"/>
          <w:szCs w:val="28"/>
        </w:rPr>
        <w:t>.</w:t>
      </w:r>
      <w:r w:rsidRPr="00914429">
        <w:rPr>
          <w:rFonts w:ascii="Times New Roman" w:hAnsi="Times New Roman"/>
          <w:sz w:val="28"/>
          <w:szCs w:val="28"/>
          <w:lang w:val="en-US"/>
        </w:rPr>
        <w:t>ru</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Королёв В. Собственник на распутье: между «эффективностью» и «крутизной» // Управление компанией. – 2005. № 5 С. 52-54</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Королев В.А. Сравнительный анализ организации управления в государственном унитарном предприятии и акционерном обществе. - С-П.: Питер, - 2001. – 68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Круглов М.И. Стратегическое управление компанией. – М.: РДЛ, 1998. –768 с.</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Куликов В., Прудкай Ю., Петров Б. Американская практика госхозяйствования против либерально-рыночной риторики // Российский экономический журнал. – 2003. № 7 С. 75-92.</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Кучеренко В. В поисках хозяина госсобственности // Российская газета, 02.12.95.</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Кэмбелл Р. Макконелл., Стенли Л.Брю. Экономика. – М., Республика, 1992.</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Лапуста М.Г. Предпринимательство: Учеб. пособие. – М.: ИНФА-М, 2002.</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Ленин В.И. Развитие капитализма в России // </w:t>
      </w:r>
      <w:r w:rsidRPr="00914429">
        <w:rPr>
          <w:rFonts w:ascii="Times New Roman" w:hAnsi="Times New Roman"/>
          <w:color w:val="000000"/>
          <w:sz w:val="28"/>
          <w:szCs w:val="28"/>
        </w:rPr>
        <w:t>Полное собрание соч., 5 изд., т. 3, с. 166</w:t>
      </w:r>
      <w:r w:rsidRPr="00914429">
        <w:rPr>
          <w:rFonts w:ascii="Times New Roman" w:hAnsi="Times New Roman"/>
          <w:sz w:val="28"/>
          <w:szCs w:val="28"/>
        </w:rPr>
        <w:t>.</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Леонтьев Е. Государственный сектор в рыночной экономике // Международный журнал. Проблемы теории и практики управления. - 1995. №5.</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Лузан С. Регулирование и управление предприятиями с государственным участием: международный опыт // Вопросы экономики. – 2004. № 9 С. 35-43.</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Лунин В. Можно ли эффективно бороться с воровством? Управление компанией № 3 2003; С. 23-27</w:t>
      </w:r>
    </w:p>
    <w:p w:rsidR="008757BE" w:rsidRPr="00914429" w:rsidRDefault="008757BE" w:rsidP="00BA3529">
      <w:pPr>
        <w:numPr>
          <w:ilvl w:val="0"/>
          <w:numId w:val="31"/>
        </w:numPr>
        <w:tabs>
          <w:tab w:val="clear" w:pos="720"/>
          <w:tab w:val="left" w:pos="-142"/>
          <w:tab w:val="left" w:pos="0"/>
          <w:tab w:val="left" w:pos="1080"/>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Макаров Д. Путь к эффективному холдингу // Управление компанией. – 2004. № 4 С. 20-23</w:t>
      </w:r>
    </w:p>
    <w:p w:rsidR="008757BE" w:rsidRPr="00914429" w:rsidRDefault="008757BE" w:rsidP="00BA3529">
      <w:pPr>
        <w:pStyle w:val="-14"/>
        <w:numPr>
          <w:ilvl w:val="0"/>
          <w:numId w:val="31"/>
        </w:numPr>
        <w:tabs>
          <w:tab w:val="clear" w:pos="720"/>
          <w:tab w:val="left" w:pos="-142"/>
          <w:tab w:val="left" w:pos="0"/>
          <w:tab w:val="left" w:pos="1080"/>
        </w:tabs>
        <w:ind w:left="0" w:firstLine="567"/>
        <w:rPr>
          <w:szCs w:val="28"/>
        </w:rPr>
      </w:pPr>
      <w:r w:rsidRPr="00914429">
        <w:rPr>
          <w:szCs w:val="28"/>
        </w:rPr>
        <w:t>Макконнелл К.Р. Экономика - М.: «Экономикс», 2004.</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Малышев Ю. Управление рисками бизнеса // Управление   компанией. – 2004. № 5 С. 68-71</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Маркова В.Д. Стратегический менеджмент: курс лекций: учебное пособие для студентов высших учебных заведений, обучающихся по экономическим специальностям / В.Д. Маркова, С.А. Кузнецова. — М.: ИНФРА-М, 2007. – 287 с.</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Маркс К., Энгельс Ф. Избранные сочинения. В 9 ти т. Т.7. – М.: Политиздат, 1987. - ХХ, 811 с. (. 309-310).</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Мескон М. Основы менеджмента / Майкл Х. Мескон, Майкл Альберт, Франклин Хедоури; [пер. с англ. и ред. О. И. Медведь]. — М.: Вильямс, 2006. – 665 с.</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Минцберг Г. Школы стратегий: Стратег. сафари: экскурсия по дебрям стратегий менеджмента / Генри Минцберг, Брюс Альстрэнд, Джозеф Лэмпел; [Пер. с англ. Д. Раевская, Л. Царук под общ. ред. Ю. Каптуревского]. — СПб.: Питер, 2000. – 330 с.</w:t>
      </w:r>
    </w:p>
    <w:p w:rsidR="008757BE" w:rsidRPr="00914429" w:rsidRDefault="008757BE" w:rsidP="00BA3529">
      <w:pPr>
        <w:pStyle w:val="-14"/>
        <w:numPr>
          <w:ilvl w:val="0"/>
          <w:numId w:val="31"/>
        </w:numPr>
        <w:tabs>
          <w:tab w:val="clear" w:pos="720"/>
          <w:tab w:val="left" w:pos="-142"/>
          <w:tab w:val="left" w:pos="0"/>
        </w:tabs>
        <w:ind w:left="0" w:firstLine="567"/>
        <w:rPr>
          <w:szCs w:val="28"/>
        </w:rPr>
      </w:pPr>
      <w:r w:rsidRPr="00914429">
        <w:rPr>
          <w:szCs w:val="28"/>
        </w:rPr>
        <w:t>Мировая экономика: Учебник / Под ред. проф. А. С. Булатова. – М.: Юристъ, 2006.</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Морская доктрина Российской Федерации, утверждена Президентом Российской Федерации В.В.Путиным 27 июля </w:t>
      </w:r>
      <w:smartTag w:uri="urn:schemas-microsoft-com:office:smarttags" w:element="metricconverter">
        <w:smartTagPr>
          <w:attr w:name="ProductID" w:val="2001 г"/>
        </w:smartTagPr>
        <w:r w:rsidRPr="00914429">
          <w:rPr>
            <w:rFonts w:ascii="Times New Roman" w:hAnsi="Times New Roman"/>
            <w:sz w:val="28"/>
            <w:szCs w:val="28"/>
          </w:rPr>
          <w:t>2001 г</w:t>
        </w:r>
      </w:smartTag>
      <w:r w:rsidRPr="00914429">
        <w:rPr>
          <w:rFonts w:ascii="Times New Roman" w:hAnsi="Times New Roman"/>
          <w:sz w:val="28"/>
          <w:szCs w:val="28"/>
        </w:rPr>
        <w:t>. № Пр-1387</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Нешитой А.С. Концептуально-методические основы комплексной оценки эффективности региональной системы поддержки и развития малого предпринимательства в г. Москве // Финансовый менеджмент – 2002. №6</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Найт Ф. Понятие риска и неопределенности //Thesis. Вып. 5. 1994. С. 14.</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Новиков О. Меняем бизнес-модель // Управление компанией. – 2005. № 7 С. 4-8.</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Пасерба А. Система сбалансированных показателей – форма или содержание? // Управление компанией. – 2006. №3 С. 15-17.</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Попов Д. Мотивация руководителей // Управление компанией. – 2003. № 6 С. 34-41</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Попов Д. Эволюция показателей стратегии развития // Управление компанией. – 2003. №2 С. 66-76</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Потапов С. Реструктуризация: в поисках идеальных форм // Управление компанией. – 2005. № 8 С. 8-10</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bCs/>
          <w:sz w:val="28"/>
          <w:szCs w:val="28"/>
        </w:rPr>
        <w:t>Промышленное производство Приморского края.</w:t>
      </w:r>
      <w:r w:rsidRPr="00914429">
        <w:rPr>
          <w:rFonts w:ascii="Times New Roman" w:hAnsi="Times New Roman"/>
          <w:b/>
          <w:bCs/>
          <w:sz w:val="28"/>
          <w:szCs w:val="28"/>
        </w:rPr>
        <w:t xml:space="preserve"> </w:t>
      </w:r>
      <w:r w:rsidRPr="00914429">
        <w:rPr>
          <w:rFonts w:ascii="Times New Roman" w:hAnsi="Times New Roman"/>
          <w:sz w:val="28"/>
          <w:szCs w:val="28"/>
        </w:rPr>
        <w:t>Статистический сборник. Владивосток, 2008.</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Радаев В. Хозяйственная система России: Откуда приходит вызов // Россия-2010. 1993. N 1. С. 34-37.</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Радыгин А. Перераспределение прав собственности в постприватизационной России // Вопросы экономики. – 1999. № 6. С. 54-75</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Радыгин А.Д., Энтов Р.М. Корпоративное управление и защита прав собственности: эмпирический анализ и актуальные направления реформ. – М.: Институт экономики переходного периода – научные труды, № 36.</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Райзберг Б.А., Лозовский Ш., Стародубцева Е.Б. Современный экономический словарь. — М.: ИНФРА-М, 1997. с. 324</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Рамперсад Х. Универсальная система показателей: Как достигать результатов, сохраняя целостность / Хьюберт Рамперсад; Пер с англ. – 3-е изд. – М.: Альпина Бизнес Букс, 2006. – 352 с.</w:t>
      </w:r>
    </w:p>
    <w:p w:rsidR="008757BE" w:rsidRPr="00914429" w:rsidRDefault="008757BE" w:rsidP="00BA3529">
      <w:pPr>
        <w:pStyle w:val="-14"/>
        <w:numPr>
          <w:ilvl w:val="0"/>
          <w:numId w:val="31"/>
        </w:numPr>
        <w:tabs>
          <w:tab w:val="clear" w:pos="720"/>
          <w:tab w:val="left" w:pos="-142"/>
          <w:tab w:val="left" w:pos="0"/>
        </w:tabs>
        <w:ind w:left="0" w:firstLine="567"/>
        <w:rPr>
          <w:szCs w:val="28"/>
        </w:rPr>
      </w:pPr>
      <w:r w:rsidRPr="00914429">
        <w:rPr>
          <w:szCs w:val="28"/>
        </w:rPr>
        <w:t>Рубин Ю.Б. Основы бизнеса. М., 2001.</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Савицкий К. Тенденции и пути развития унитарных предприятий // Вопросы экономики. – 2004. № 9 С. 53-63</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Самуэльсон П. Экономика // Пол А. Самуэльсон, Вильям                 Д. Нордхаус; [Пер. с англ.] – М.: Вильямс, 2000. – 680 с.</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Смирнов И. Баланс контуров управления // Управление    компанией. – 2005. № 12.</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Смит Адам. Исследование о природе и причинах богатства народов (книги I - III). М.: Наука, 1992. - 572 с., с.167.</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Стратегии бизнеса: аналитический справочник / Под общей редакцией академика РАЕН, д.э.н. Г.Б. Клейнера – М.: Консэко, 1998. -270 с. </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Стратегия на практике: Конкурент. Окружение. Стратегия и культура. Упр. стратег. изменениями. Корпоратив. стратегия / Клифф Боумен; Пер. с англ. С. Иванова и др. – М.: Питер, 2003. – 250 с.</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Стратегия развития судостроительной промышленности, утвержденная приказом Минпромэнерго России от 6 сентября 2007 года      № 354.</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Сэй Ж.-Б. Трактат политической экономии. – М., 1986.</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Теория и практика инновационного менеджмента на примере предприятий судостроительной и судоремонтной промышленности / под общ. ред. Е. В. Ширшовой. - Тверь: изд-во "Триада", 2004 - 142 с.</w:t>
      </w:r>
    </w:p>
    <w:p w:rsidR="008757BE" w:rsidRPr="00914429" w:rsidRDefault="008757BE" w:rsidP="00BA3529">
      <w:pPr>
        <w:pStyle w:val="-14"/>
        <w:numPr>
          <w:ilvl w:val="0"/>
          <w:numId w:val="31"/>
        </w:numPr>
        <w:tabs>
          <w:tab w:val="clear" w:pos="720"/>
          <w:tab w:val="left" w:pos="-142"/>
          <w:tab w:val="left" w:pos="0"/>
        </w:tabs>
        <w:ind w:left="0" w:firstLine="567"/>
        <w:rPr>
          <w:szCs w:val="28"/>
        </w:rPr>
      </w:pPr>
      <w:r w:rsidRPr="00914429">
        <w:rPr>
          <w:szCs w:val="28"/>
        </w:rPr>
        <w:t>Теория переходной экономики. Под ред. д-ра экон. Наук              В.В. Герасименко. - М.: ТЕИС, 2005.</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Томпсон А. Стратегический менеджмент. Искусство разработки и реализации стратегии: Учеб. для вузов по экон. специальностям /               А.А. Томпсон, А. Дж. Стрикленд; Пер. с англ. под ред. Л. Г. Зайцева,           М. И. Соколовой. — М.: Банки и биржи, 1998. – 576 с.</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Туткевич В., Филатов А., Черкаев Д. Советы директоров предприятий с </w:t>
      </w:r>
      <w:r w:rsidRPr="00914429">
        <w:rPr>
          <w:rFonts w:ascii="Times New Roman" w:hAnsi="Times New Roman"/>
          <w:sz w:val="28"/>
          <w:szCs w:val="28"/>
          <w:lang w:val="en-US"/>
        </w:rPr>
        <w:t>SOE</w:t>
      </w:r>
      <w:r w:rsidRPr="00914429">
        <w:rPr>
          <w:rFonts w:ascii="Times New Roman" w:hAnsi="Times New Roman"/>
          <w:sz w:val="28"/>
          <w:szCs w:val="28"/>
        </w:rPr>
        <w:t xml:space="preserve"> в России // Управление компанией. – 2005. №№ 7, 8       С. 50-57.</w:t>
      </w:r>
    </w:p>
    <w:p w:rsidR="008757BE" w:rsidRPr="00914429" w:rsidRDefault="008757BE" w:rsidP="00BA3529">
      <w:pPr>
        <w:pStyle w:val="a9"/>
        <w:keepNext w:val="0"/>
        <w:keepLines w:val="0"/>
        <w:numPr>
          <w:ilvl w:val="0"/>
          <w:numId w:val="31"/>
        </w:numPr>
        <w:tabs>
          <w:tab w:val="clear" w:pos="720"/>
          <w:tab w:val="left" w:pos="-142"/>
          <w:tab w:val="left" w:pos="0"/>
          <w:tab w:val="left" w:pos="794"/>
        </w:tabs>
        <w:suppressAutoHyphens/>
        <w:ind w:left="0" w:firstLine="567"/>
        <w:rPr>
          <w:sz w:val="28"/>
          <w:szCs w:val="28"/>
        </w:rPr>
      </w:pPr>
      <w:r w:rsidRPr="00914429">
        <w:rPr>
          <w:iCs/>
          <w:sz w:val="28"/>
          <w:szCs w:val="28"/>
        </w:rPr>
        <w:t>Уткин Э.А.</w:t>
      </w:r>
      <w:r w:rsidRPr="00914429">
        <w:rPr>
          <w:sz w:val="28"/>
          <w:szCs w:val="28"/>
        </w:rPr>
        <w:t xml:space="preserve"> Стратегическое планирование. – М.: Тандем, 1998. –  440 с.</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Фарамазян Р.А. Трансформация военной экономики: ХХ – начало ХХ</w:t>
      </w:r>
      <w:r w:rsidRPr="00914429">
        <w:rPr>
          <w:rFonts w:ascii="Times New Roman" w:hAnsi="Times New Roman"/>
          <w:sz w:val="28"/>
          <w:szCs w:val="28"/>
          <w:lang w:val="en-US"/>
        </w:rPr>
        <w:t>I</w:t>
      </w:r>
      <w:r w:rsidRPr="00914429">
        <w:rPr>
          <w:rFonts w:ascii="Times New Roman" w:hAnsi="Times New Roman"/>
          <w:sz w:val="28"/>
          <w:szCs w:val="28"/>
        </w:rPr>
        <w:t xml:space="preserve"> века / Р.А. Фарамазян, В.В. Борисов; Ин-т мировой экономики и междунар. отношений РАН. – М: Наука, 2006. – 343 </w:t>
      </w:r>
      <w:r w:rsidRPr="00914429">
        <w:rPr>
          <w:rFonts w:ascii="Times New Roman" w:hAnsi="Times New Roman"/>
          <w:sz w:val="28"/>
          <w:szCs w:val="28"/>
          <w:lang w:val="en-US"/>
        </w:rPr>
        <w:t>c</w:t>
      </w:r>
      <w:r w:rsidRPr="00914429">
        <w:rPr>
          <w:rFonts w:ascii="Times New Roman" w:hAnsi="Times New Roman"/>
          <w:sz w:val="28"/>
          <w:szCs w:val="28"/>
        </w:rPr>
        <w:t>.</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Фатхутдинов Р. А. Инновационный менеджмент: Учеб. для студентов вузов, обучающихся по эконом. и техн. специальностям и направлениям - 3. изд. .- СПб.: Питер, 2002 - 397 с. </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Фоминых А. Сопоставление эффективности государственного и негосударственного секторов: статистический подход // Вопросы   экономики. – 2004. № 9 С. 64-75.</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 xml:space="preserve">Фурсов В.А. Оценка эффективности стратегии автотранспортного предприятия. // Сборник научных трудов. Серия «Экономика» СевКав ГТУ.  Ставрополь, 2002. </w:t>
      </w:r>
    </w:p>
    <w:p w:rsidR="008757BE" w:rsidRPr="00914429" w:rsidRDefault="008757BE" w:rsidP="00BA3529">
      <w:pPr>
        <w:pStyle w:val="a9"/>
        <w:keepNext w:val="0"/>
        <w:keepLines w:val="0"/>
        <w:numPr>
          <w:ilvl w:val="0"/>
          <w:numId w:val="31"/>
        </w:numPr>
        <w:tabs>
          <w:tab w:val="clear" w:pos="720"/>
          <w:tab w:val="left" w:pos="-142"/>
          <w:tab w:val="left" w:pos="0"/>
          <w:tab w:val="left" w:pos="794"/>
        </w:tabs>
        <w:suppressAutoHyphens/>
        <w:ind w:left="0" w:firstLine="567"/>
        <w:rPr>
          <w:iCs/>
          <w:sz w:val="28"/>
          <w:szCs w:val="28"/>
        </w:rPr>
      </w:pPr>
      <w:r w:rsidRPr="00914429">
        <w:rPr>
          <w:iCs/>
          <w:sz w:val="28"/>
          <w:szCs w:val="28"/>
        </w:rPr>
        <w:t>Хорев А. И. и др. Управление изменениями в сложных экономических комплексах / Хорев А. И., Очнев В. В., Фролова Н. В // Экономика и производство. - 2006. № 4. - С. 24-27</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Хотяшева О. М. Инновационный менеджмент: концепция инновац. менеджмента, значение инноваций для конкурентоспособности фирмы, планирование и орг. инновац. деятельности.- СПб: Питер , 2005 - 317 с.</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Шацилло К. Казенная промышленность царской России // Свободная мысль. 1992. N 2. С. 36.</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Шеховцева Л.С. Методология разработки стратегии развития окраинного региона страны в условиях ОЭЗ: Межвуз. сб. науч. тр. / Калининград. ун-т // Под ред. проф. Ивченко В.В. - Калининград, 2000.</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Шумпетер Й.А. Теория экономического развития: Исследование предпринимательской прибыли, капитала, кредита, процента и цикла конъюнктуры: Пер. с нем. – М., 1982. – с. 63.</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Шупыро В. М. Преобразование государственной собственности в период экономических реформ // В.М. Шупыро. М.: Инфра-М, 1997. – 244 с.</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Шустерман Д. Гендиректор и владелец – «Скованные одной   цепью» // Управление компанией. – 2003. №9 С. 44-47.</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Экономика и бизнес / Под ред. В.Д.Камаева.-М. : Изд-во МГТУ, 1993. -464 с.</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rPr>
      </w:pPr>
      <w:r w:rsidRPr="00914429">
        <w:rPr>
          <w:rFonts w:ascii="Times New Roman" w:hAnsi="Times New Roman"/>
          <w:sz w:val="28"/>
          <w:szCs w:val="28"/>
        </w:rPr>
        <w:t>Яковлев В.М. Конструктивное предпринимательство. - М. : ТРИЛ, 1994. -232 с.</w:t>
      </w:r>
    </w:p>
    <w:p w:rsidR="008757BE" w:rsidRPr="00914429" w:rsidRDefault="008757BE" w:rsidP="00BA3529">
      <w:pPr>
        <w:numPr>
          <w:ilvl w:val="0"/>
          <w:numId w:val="31"/>
        </w:numPr>
        <w:tabs>
          <w:tab w:val="clear" w:pos="720"/>
          <w:tab w:val="left" w:pos="-142"/>
          <w:tab w:val="left" w:pos="0"/>
          <w:tab w:val="left" w:pos="794"/>
        </w:tabs>
        <w:suppressAutoHyphens/>
        <w:spacing w:after="0" w:line="360" w:lineRule="auto"/>
        <w:ind w:left="0" w:firstLine="567"/>
        <w:jc w:val="both"/>
        <w:rPr>
          <w:rFonts w:ascii="Times New Roman" w:hAnsi="Times New Roman"/>
          <w:sz w:val="28"/>
          <w:szCs w:val="28"/>
          <w:lang w:val="en-US"/>
        </w:rPr>
      </w:pPr>
      <w:r w:rsidRPr="00914429">
        <w:rPr>
          <w:rFonts w:ascii="Times New Roman" w:hAnsi="Times New Roman"/>
          <w:sz w:val="28"/>
          <w:szCs w:val="28"/>
        </w:rPr>
        <w:t xml:space="preserve">Яновский К. Размеры государственного сектора экономики // Вопросы экономики. – 2004. </w:t>
      </w:r>
      <w:r w:rsidRPr="00914429">
        <w:rPr>
          <w:rFonts w:ascii="Times New Roman" w:hAnsi="Times New Roman"/>
          <w:sz w:val="28"/>
          <w:szCs w:val="28"/>
          <w:lang w:val="en-US"/>
        </w:rPr>
        <w:t xml:space="preserve">№ 9 </w:t>
      </w:r>
      <w:r w:rsidRPr="00914429">
        <w:rPr>
          <w:rFonts w:ascii="Times New Roman" w:hAnsi="Times New Roman"/>
          <w:sz w:val="28"/>
          <w:szCs w:val="28"/>
        </w:rPr>
        <w:t>С</w:t>
      </w:r>
      <w:r w:rsidRPr="00914429">
        <w:rPr>
          <w:rFonts w:ascii="Times New Roman" w:hAnsi="Times New Roman"/>
          <w:sz w:val="28"/>
          <w:szCs w:val="28"/>
          <w:lang w:val="en-US"/>
        </w:rPr>
        <w:t>. 25-34</w:t>
      </w:r>
    </w:p>
    <w:p w:rsidR="008757BE" w:rsidRPr="00914429" w:rsidRDefault="008757BE" w:rsidP="00BA3529">
      <w:pPr>
        <w:tabs>
          <w:tab w:val="left" w:pos="-142"/>
          <w:tab w:val="left" w:pos="0"/>
          <w:tab w:val="left" w:pos="794"/>
        </w:tabs>
        <w:rPr>
          <w:rFonts w:ascii="Times New Roman" w:hAnsi="Times New Roman"/>
          <w:sz w:val="28"/>
          <w:szCs w:val="28"/>
          <w:lang w:val="en-US"/>
        </w:rPr>
      </w:pPr>
      <w:r w:rsidRPr="00914429">
        <w:rPr>
          <w:rFonts w:ascii="Times New Roman" w:hAnsi="Times New Roman"/>
          <w:sz w:val="28"/>
          <w:szCs w:val="28"/>
          <w:lang w:val="en-US"/>
        </w:rPr>
        <w:t>145. Alchian A. A. Some exonomics of property rights. -- "Il Politico", 1985, v. 30, N 4.</w:t>
      </w:r>
    </w:p>
    <w:p w:rsidR="008757BE" w:rsidRPr="00914429" w:rsidRDefault="008757BE" w:rsidP="00BA3529">
      <w:pPr>
        <w:tabs>
          <w:tab w:val="left" w:pos="-142"/>
          <w:tab w:val="left" w:pos="0"/>
          <w:tab w:val="left" w:pos="794"/>
        </w:tabs>
        <w:rPr>
          <w:rFonts w:ascii="Times New Roman" w:hAnsi="Times New Roman"/>
          <w:sz w:val="28"/>
          <w:szCs w:val="28"/>
          <w:lang w:val="en-US"/>
        </w:rPr>
      </w:pPr>
      <w:r w:rsidRPr="00914429">
        <w:rPr>
          <w:rFonts w:ascii="Times New Roman" w:hAnsi="Times New Roman"/>
          <w:sz w:val="28"/>
          <w:szCs w:val="28"/>
          <w:lang w:val="en-US"/>
        </w:rPr>
        <w:t>146. Alchian A. A., Demsetz H. Production, information costs, and economic organization. -- "American Economic Review", 1972, v. 62, N 6.</w:t>
      </w:r>
    </w:p>
    <w:p w:rsidR="008757BE" w:rsidRPr="00914429" w:rsidRDefault="008757BE" w:rsidP="00BA3529">
      <w:pPr>
        <w:tabs>
          <w:tab w:val="left" w:pos="-142"/>
          <w:tab w:val="left" w:pos="0"/>
          <w:tab w:val="left" w:pos="794"/>
        </w:tabs>
        <w:rPr>
          <w:rFonts w:ascii="Times New Roman" w:hAnsi="Times New Roman"/>
          <w:sz w:val="28"/>
          <w:szCs w:val="28"/>
          <w:lang w:val="en-US"/>
        </w:rPr>
      </w:pPr>
      <w:r w:rsidRPr="00914429">
        <w:rPr>
          <w:rFonts w:ascii="Times New Roman" w:hAnsi="Times New Roman"/>
          <w:sz w:val="28"/>
          <w:szCs w:val="28"/>
          <w:lang w:val="en-US"/>
        </w:rPr>
        <w:t xml:space="preserve">147. Bright </w:t>
      </w:r>
      <w:smartTag w:uri="urn:schemas-microsoft-com:office:smarttags" w:element="place">
        <w:r w:rsidRPr="00914429">
          <w:rPr>
            <w:rFonts w:ascii="Times New Roman" w:hAnsi="Times New Roman"/>
            <w:sz w:val="28"/>
            <w:szCs w:val="28"/>
            <w:lang w:val="en-US"/>
          </w:rPr>
          <w:t>I.</w:t>
        </w:r>
      </w:smartTag>
      <w:r w:rsidRPr="00914429">
        <w:rPr>
          <w:rFonts w:ascii="Times New Roman" w:hAnsi="Times New Roman"/>
          <w:sz w:val="28"/>
          <w:szCs w:val="28"/>
          <w:lang w:val="en-US"/>
        </w:rPr>
        <w:t xml:space="preserve"> R. Some M</w:t>
      </w:r>
      <w:r w:rsidRPr="00914429">
        <w:rPr>
          <w:rFonts w:ascii="Times New Roman" w:hAnsi="Times New Roman"/>
          <w:sz w:val="28"/>
          <w:szCs w:val="28"/>
        </w:rPr>
        <w:t>а</w:t>
      </w:r>
      <w:r w:rsidRPr="00914429">
        <w:rPr>
          <w:rFonts w:ascii="Times New Roman" w:hAnsi="Times New Roman"/>
          <w:sz w:val="28"/>
          <w:szCs w:val="28"/>
          <w:lang w:val="en-US"/>
        </w:rPr>
        <w:t>nag</w:t>
      </w:r>
      <w:r w:rsidRPr="00914429">
        <w:rPr>
          <w:rFonts w:ascii="Times New Roman" w:hAnsi="Times New Roman"/>
          <w:sz w:val="28"/>
          <w:szCs w:val="28"/>
        </w:rPr>
        <w:t>е</w:t>
      </w:r>
      <w:r w:rsidRPr="00914429">
        <w:rPr>
          <w:rFonts w:ascii="Times New Roman" w:hAnsi="Times New Roman"/>
          <w:sz w:val="28"/>
          <w:szCs w:val="28"/>
          <w:lang w:val="en-US"/>
        </w:rPr>
        <w:t xml:space="preserve">ment Lessons from Technological Innovation Research. </w:t>
      </w:r>
      <w:smartTag w:uri="urn:schemas-microsoft-com:office:smarttags" w:element="country-region">
        <w:r w:rsidRPr="00914429">
          <w:rPr>
            <w:rFonts w:ascii="Times New Roman" w:hAnsi="Times New Roman"/>
            <w:sz w:val="28"/>
            <w:szCs w:val="28"/>
            <w:lang w:val="en-US"/>
          </w:rPr>
          <w:t>USA</w:t>
        </w:r>
      </w:smartTag>
      <w:r w:rsidRPr="00914429">
        <w:rPr>
          <w:rFonts w:ascii="Times New Roman" w:hAnsi="Times New Roman"/>
          <w:sz w:val="28"/>
          <w:szCs w:val="28"/>
          <w:lang w:val="en-US"/>
        </w:rPr>
        <w:t xml:space="preserve">: </w:t>
      </w:r>
      <w:smartTag w:uri="urn:schemas-microsoft-com:office:smarttags" w:element="place">
        <w:smartTag w:uri="urn:schemas-microsoft-com:office:smarttags" w:element="PlaceType">
          <w:r w:rsidRPr="00914429">
            <w:rPr>
              <w:rFonts w:ascii="Times New Roman" w:hAnsi="Times New Roman"/>
              <w:sz w:val="28"/>
              <w:szCs w:val="28"/>
              <w:lang w:val="en-US"/>
            </w:rPr>
            <w:t>University</w:t>
          </w:r>
        </w:smartTag>
        <w:r w:rsidRPr="00914429">
          <w:rPr>
            <w:rFonts w:ascii="Times New Roman" w:hAnsi="Times New Roman"/>
            <w:sz w:val="28"/>
            <w:szCs w:val="28"/>
            <w:lang w:val="en-US"/>
          </w:rPr>
          <w:t xml:space="preserve"> of </w:t>
        </w:r>
        <w:smartTag w:uri="urn:schemas-microsoft-com:office:smarttags" w:element="PlaceName">
          <w:r w:rsidRPr="00914429">
            <w:rPr>
              <w:rFonts w:ascii="Times New Roman" w:hAnsi="Times New Roman"/>
              <w:sz w:val="28"/>
              <w:szCs w:val="28"/>
              <w:lang w:val="en-US"/>
            </w:rPr>
            <w:t>Bredford</w:t>
          </w:r>
        </w:smartTag>
      </w:smartTag>
      <w:r w:rsidRPr="00914429">
        <w:rPr>
          <w:rFonts w:ascii="Times New Roman" w:hAnsi="Times New Roman"/>
          <w:sz w:val="28"/>
          <w:szCs w:val="28"/>
          <w:lang w:val="en-US"/>
        </w:rPr>
        <w:t>, 1968.</w:t>
      </w:r>
    </w:p>
    <w:p w:rsidR="008757BE" w:rsidRPr="00914429" w:rsidRDefault="008757BE" w:rsidP="00BA3529">
      <w:pPr>
        <w:tabs>
          <w:tab w:val="left" w:pos="-142"/>
          <w:tab w:val="left" w:pos="0"/>
          <w:tab w:val="left" w:pos="794"/>
        </w:tabs>
        <w:rPr>
          <w:rFonts w:ascii="Times New Roman" w:hAnsi="Times New Roman"/>
          <w:sz w:val="28"/>
          <w:szCs w:val="28"/>
          <w:lang w:val="en-US"/>
        </w:rPr>
      </w:pPr>
      <w:r w:rsidRPr="00914429">
        <w:rPr>
          <w:rFonts w:ascii="Times New Roman" w:hAnsi="Times New Roman"/>
          <w:sz w:val="28"/>
          <w:szCs w:val="28"/>
          <w:lang w:val="en-US"/>
        </w:rPr>
        <w:t>148. Coase R. H. The problem of social costs. -- "Journal of Law and Economics", 1960, v. 3, N 1,</w:t>
      </w:r>
    </w:p>
    <w:p w:rsidR="008757BE" w:rsidRPr="00914429" w:rsidRDefault="008757BE" w:rsidP="00BA3529">
      <w:pPr>
        <w:tabs>
          <w:tab w:val="left" w:pos="-142"/>
          <w:tab w:val="left" w:pos="0"/>
          <w:tab w:val="left" w:pos="794"/>
        </w:tabs>
        <w:rPr>
          <w:rFonts w:ascii="Times New Roman" w:hAnsi="Times New Roman"/>
          <w:sz w:val="28"/>
          <w:szCs w:val="28"/>
          <w:lang w:val="en-US"/>
        </w:rPr>
      </w:pPr>
      <w:r w:rsidRPr="00914429">
        <w:rPr>
          <w:rFonts w:ascii="Times New Roman" w:hAnsi="Times New Roman"/>
          <w:sz w:val="28"/>
          <w:szCs w:val="28"/>
          <w:lang w:val="en-US"/>
        </w:rPr>
        <w:t>149. De Alessi L. The economics of property rights: a review of evidence. - "Research in Law and Economics, 1980, v. 2.</w:t>
      </w:r>
    </w:p>
    <w:p w:rsidR="008757BE" w:rsidRPr="00914429" w:rsidRDefault="008757BE" w:rsidP="00BA3529">
      <w:pPr>
        <w:tabs>
          <w:tab w:val="left" w:pos="-142"/>
          <w:tab w:val="left" w:pos="0"/>
          <w:tab w:val="left" w:pos="794"/>
        </w:tabs>
        <w:rPr>
          <w:rFonts w:ascii="Times New Roman" w:hAnsi="Times New Roman"/>
          <w:sz w:val="28"/>
          <w:szCs w:val="28"/>
          <w:lang w:val="en-US"/>
        </w:rPr>
      </w:pPr>
      <w:r w:rsidRPr="00914429">
        <w:rPr>
          <w:rFonts w:ascii="Times New Roman" w:hAnsi="Times New Roman"/>
          <w:sz w:val="28"/>
          <w:szCs w:val="28"/>
          <w:lang w:val="en-US"/>
        </w:rPr>
        <w:t>150. Kaplan R. S., Norton D. P. The Balanced Scorecard – Measures then drive Performance // Harvard Business Review. – 1992. – Vol.70. – N 1.</w:t>
      </w:r>
    </w:p>
    <w:p w:rsidR="008757BE" w:rsidRPr="00914429" w:rsidRDefault="008757BE" w:rsidP="00BA3529">
      <w:pPr>
        <w:tabs>
          <w:tab w:val="left" w:pos="-142"/>
          <w:tab w:val="left" w:pos="0"/>
          <w:tab w:val="left" w:pos="794"/>
        </w:tabs>
        <w:rPr>
          <w:rFonts w:ascii="Times New Roman" w:hAnsi="Times New Roman"/>
          <w:sz w:val="28"/>
          <w:szCs w:val="28"/>
          <w:lang w:val="en-US"/>
        </w:rPr>
      </w:pPr>
      <w:r w:rsidRPr="00914429">
        <w:rPr>
          <w:rFonts w:ascii="Times New Roman" w:hAnsi="Times New Roman"/>
          <w:sz w:val="28"/>
          <w:szCs w:val="28"/>
          <w:lang w:val="en-US"/>
        </w:rPr>
        <w:t>151. Norton D., Kaplan R. Putting Balanced Scorecard to work // Harvard Business Review, September- October 1993</w:t>
      </w:r>
    </w:p>
    <w:p w:rsidR="008757BE" w:rsidRPr="00914429" w:rsidRDefault="008757BE" w:rsidP="00BA3529">
      <w:pPr>
        <w:tabs>
          <w:tab w:val="left" w:pos="-142"/>
          <w:tab w:val="left" w:pos="0"/>
          <w:tab w:val="left" w:pos="794"/>
        </w:tabs>
        <w:rPr>
          <w:rFonts w:ascii="Times New Roman" w:hAnsi="Times New Roman"/>
          <w:sz w:val="28"/>
          <w:szCs w:val="28"/>
          <w:lang w:val="en-US"/>
        </w:rPr>
      </w:pPr>
      <w:r w:rsidRPr="00914429">
        <w:rPr>
          <w:rFonts w:ascii="Times New Roman" w:hAnsi="Times New Roman"/>
          <w:sz w:val="28"/>
          <w:szCs w:val="28"/>
          <w:lang w:val="en-US"/>
        </w:rPr>
        <w:t>152. Norton D., Kaplan R. The Balanced Scorecard: translating strategy into action // Harvard Business Press, 1996</w:t>
      </w:r>
    </w:p>
    <w:p w:rsidR="008757BE" w:rsidRPr="00914429" w:rsidRDefault="008757BE" w:rsidP="00BA3529">
      <w:pPr>
        <w:tabs>
          <w:tab w:val="left" w:pos="-142"/>
          <w:tab w:val="left" w:pos="0"/>
          <w:tab w:val="left" w:pos="794"/>
        </w:tabs>
        <w:rPr>
          <w:rFonts w:ascii="Times New Roman" w:hAnsi="Times New Roman"/>
          <w:sz w:val="28"/>
          <w:szCs w:val="28"/>
          <w:lang w:val="en-US"/>
        </w:rPr>
      </w:pPr>
      <w:r w:rsidRPr="00914429">
        <w:rPr>
          <w:rFonts w:ascii="Times New Roman" w:hAnsi="Times New Roman"/>
          <w:sz w:val="28"/>
          <w:szCs w:val="28"/>
          <w:lang w:val="en-US"/>
        </w:rPr>
        <w:t>153. Norton D., Kaplan R. Using the Balanced Scorecard as a Strategic Management System // Harvard Business Review, January- February 1996</w:t>
      </w:r>
    </w:p>
    <w:p w:rsidR="008757BE" w:rsidRPr="00914429" w:rsidRDefault="008757BE" w:rsidP="00BA3529">
      <w:pPr>
        <w:tabs>
          <w:tab w:val="left" w:pos="-142"/>
          <w:tab w:val="left" w:pos="0"/>
          <w:tab w:val="left" w:pos="794"/>
        </w:tabs>
        <w:rPr>
          <w:rFonts w:ascii="Times New Roman" w:hAnsi="Times New Roman"/>
          <w:sz w:val="28"/>
          <w:szCs w:val="28"/>
          <w:lang w:val="en-US"/>
        </w:rPr>
      </w:pPr>
      <w:r w:rsidRPr="00914429">
        <w:rPr>
          <w:rFonts w:ascii="Times New Roman" w:hAnsi="Times New Roman"/>
          <w:sz w:val="28"/>
          <w:szCs w:val="28"/>
          <w:lang w:val="en-US"/>
        </w:rPr>
        <w:t xml:space="preserve">154. Pejovich S. Fundamentals of economics: a property rights approach. - </w:t>
      </w:r>
      <w:smartTag w:uri="urn:schemas-microsoft-com:office:smarttags" w:element="place">
        <w:smartTag w:uri="urn:schemas-microsoft-com:office:smarttags" w:element="City">
          <w:r w:rsidRPr="00914429">
            <w:rPr>
              <w:rFonts w:ascii="Times New Roman" w:hAnsi="Times New Roman"/>
              <w:sz w:val="28"/>
              <w:szCs w:val="28"/>
              <w:lang w:val="en-US"/>
            </w:rPr>
            <w:t>Dallas</w:t>
          </w:r>
        </w:smartTag>
      </w:smartTag>
      <w:r w:rsidRPr="00914429">
        <w:rPr>
          <w:rFonts w:ascii="Times New Roman" w:hAnsi="Times New Roman"/>
          <w:sz w:val="28"/>
          <w:szCs w:val="28"/>
          <w:lang w:val="en-US"/>
        </w:rPr>
        <w:t>, 1981.</w:t>
      </w:r>
    </w:p>
    <w:p w:rsidR="008757BE" w:rsidRPr="00914429" w:rsidRDefault="008757BE" w:rsidP="00BA3529">
      <w:pPr>
        <w:tabs>
          <w:tab w:val="left" w:pos="-142"/>
          <w:tab w:val="left" w:pos="0"/>
          <w:tab w:val="left" w:pos="794"/>
        </w:tabs>
        <w:rPr>
          <w:rFonts w:ascii="Times New Roman" w:hAnsi="Times New Roman"/>
          <w:sz w:val="28"/>
          <w:szCs w:val="28"/>
          <w:lang w:val="en-US"/>
        </w:rPr>
      </w:pPr>
      <w:r w:rsidRPr="00914429">
        <w:rPr>
          <w:rFonts w:ascii="Times New Roman" w:hAnsi="Times New Roman"/>
          <w:sz w:val="28"/>
          <w:szCs w:val="28"/>
          <w:lang w:val="en-US"/>
        </w:rPr>
        <w:t xml:space="preserve">155. Ramanadham, V.V. </w:t>
      </w:r>
      <w:r w:rsidRPr="00914429">
        <w:rPr>
          <w:rFonts w:ascii="Times New Roman" w:hAnsi="Times New Roman"/>
          <w:iCs/>
          <w:sz w:val="28"/>
          <w:szCs w:val="28"/>
          <w:lang w:val="en-US"/>
        </w:rPr>
        <w:t xml:space="preserve">The Economics of Public </w:t>
      </w:r>
      <w:smartTag w:uri="urn:schemas-microsoft-com:office:smarttags" w:element="place">
        <w:smartTag w:uri="urn:schemas-microsoft-com:office:smarttags" w:element="City">
          <w:r w:rsidRPr="00914429">
            <w:rPr>
              <w:rFonts w:ascii="Times New Roman" w:hAnsi="Times New Roman"/>
              <w:iCs/>
              <w:sz w:val="28"/>
              <w:szCs w:val="28"/>
              <w:lang w:val="en-US"/>
            </w:rPr>
            <w:t>Enterprise</w:t>
          </w:r>
        </w:smartTag>
      </w:smartTag>
      <w:r w:rsidRPr="00914429">
        <w:rPr>
          <w:rFonts w:ascii="Times New Roman" w:hAnsi="Times New Roman"/>
          <w:sz w:val="28"/>
          <w:szCs w:val="28"/>
          <w:lang w:val="en-US"/>
        </w:rPr>
        <w:t xml:space="preserve">. </w:t>
      </w:r>
      <w:smartTag w:uri="urn:schemas-microsoft-com:office:smarttags" w:element="place">
        <w:smartTag w:uri="urn:schemas-microsoft-com:office:smarttags" w:element="City">
          <w:r w:rsidRPr="00914429">
            <w:rPr>
              <w:rFonts w:ascii="Times New Roman" w:hAnsi="Times New Roman"/>
              <w:sz w:val="28"/>
              <w:szCs w:val="28"/>
              <w:lang w:val="en-US"/>
            </w:rPr>
            <w:t>London</w:t>
          </w:r>
        </w:smartTag>
      </w:smartTag>
      <w:r w:rsidRPr="00914429">
        <w:rPr>
          <w:rFonts w:ascii="Times New Roman" w:hAnsi="Times New Roman"/>
          <w:sz w:val="28"/>
          <w:szCs w:val="28"/>
          <w:lang w:val="en-US"/>
        </w:rPr>
        <w:t>: Routledge. - 1991.</w:t>
      </w:r>
    </w:p>
    <w:p w:rsidR="008757BE" w:rsidRPr="00914429" w:rsidRDefault="008757BE" w:rsidP="00BA3529">
      <w:pPr>
        <w:tabs>
          <w:tab w:val="left" w:pos="-142"/>
          <w:tab w:val="left" w:pos="0"/>
          <w:tab w:val="left" w:pos="794"/>
        </w:tabs>
        <w:rPr>
          <w:rFonts w:ascii="Times New Roman" w:hAnsi="Times New Roman"/>
          <w:sz w:val="28"/>
          <w:szCs w:val="28"/>
          <w:lang w:val="en-US"/>
        </w:rPr>
      </w:pPr>
      <w:r w:rsidRPr="00914429">
        <w:rPr>
          <w:rFonts w:ascii="Times New Roman" w:hAnsi="Times New Roman"/>
          <w:sz w:val="28"/>
          <w:szCs w:val="28"/>
          <w:lang w:val="en-US"/>
        </w:rPr>
        <w:t>156. Waldorn J. What is private property? - "</w:t>
      </w:r>
      <w:smartTag w:uri="urn:schemas-microsoft-com:office:smarttags" w:element="place">
        <w:smartTag w:uri="urn:schemas-microsoft-com:office:smarttags" w:element="City">
          <w:r w:rsidRPr="00914429">
            <w:rPr>
              <w:rFonts w:ascii="Times New Roman" w:hAnsi="Times New Roman"/>
              <w:sz w:val="28"/>
              <w:szCs w:val="28"/>
              <w:lang w:val="en-US"/>
            </w:rPr>
            <w:t>Oxford</w:t>
          </w:r>
        </w:smartTag>
      </w:smartTag>
      <w:r w:rsidRPr="00914429">
        <w:rPr>
          <w:rFonts w:ascii="Times New Roman" w:hAnsi="Times New Roman"/>
          <w:sz w:val="28"/>
          <w:szCs w:val="28"/>
          <w:lang w:val="en-US"/>
        </w:rPr>
        <w:t xml:space="preserve"> Journal of Legal Studies", 1985, v. 5, N 3</w:t>
      </w:r>
    </w:p>
    <w:p w:rsidR="008757BE" w:rsidRPr="00914429" w:rsidRDefault="008757BE" w:rsidP="00BA3529">
      <w:pPr>
        <w:tabs>
          <w:tab w:val="left" w:pos="-142"/>
          <w:tab w:val="left" w:pos="0"/>
          <w:tab w:val="left" w:pos="794"/>
        </w:tabs>
        <w:rPr>
          <w:rFonts w:ascii="Times New Roman" w:hAnsi="Times New Roman"/>
          <w:sz w:val="28"/>
          <w:szCs w:val="28"/>
          <w:lang w:val="en-US"/>
        </w:rPr>
      </w:pPr>
      <w:r w:rsidRPr="00914429">
        <w:rPr>
          <w:rFonts w:ascii="Times New Roman" w:hAnsi="Times New Roman"/>
          <w:sz w:val="28"/>
          <w:szCs w:val="28"/>
          <w:lang w:val="en-US"/>
        </w:rPr>
        <w:t xml:space="preserve">157. Wootton S., Horne </w:t>
      </w:r>
      <w:r w:rsidRPr="00914429">
        <w:rPr>
          <w:rFonts w:ascii="Times New Roman" w:hAnsi="Times New Roman"/>
          <w:sz w:val="28"/>
          <w:szCs w:val="28"/>
        </w:rPr>
        <w:t>Т</w:t>
      </w:r>
      <w:r w:rsidRPr="00914429">
        <w:rPr>
          <w:rFonts w:ascii="Times New Roman" w:hAnsi="Times New Roman"/>
          <w:sz w:val="28"/>
          <w:szCs w:val="28"/>
          <w:lang w:val="en-US"/>
        </w:rPr>
        <w:t>., Strategic Planning: The Nine Step Programme - Kogan Page, 1997</w:t>
      </w:r>
    </w:p>
    <w:p w:rsidR="008757BE" w:rsidRPr="00914429" w:rsidRDefault="008757BE" w:rsidP="00BA3529">
      <w:pPr>
        <w:tabs>
          <w:tab w:val="left" w:pos="-142"/>
          <w:tab w:val="left" w:pos="0"/>
          <w:tab w:val="left" w:pos="794"/>
        </w:tabs>
        <w:rPr>
          <w:rFonts w:ascii="Times New Roman" w:hAnsi="Times New Roman"/>
          <w:sz w:val="28"/>
          <w:szCs w:val="28"/>
          <w:lang w:val="en-US"/>
        </w:rPr>
      </w:pPr>
      <w:r w:rsidRPr="00914429">
        <w:rPr>
          <w:rFonts w:ascii="Times New Roman" w:hAnsi="Times New Roman"/>
          <w:sz w:val="28"/>
          <w:szCs w:val="28"/>
          <w:lang w:val="en-US"/>
        </w:rPr>
        <w:t xml:space="preserve">158. </w:t>
      </w:r>
      <w:r w:rsidRPr="00914429">
        <w:rPr>
          <w:rFonts w:ascii="Times New Roman" w:hAnsi="Times New Roman"/>
          <w:sz w:val="28"/>
          <w:szCs w:val="28"/>
          <w:u w:val="single"/>
          <w:lang w:val="en-US"/>
        </w:rPr>
        <w:t>http://www.aup.ru/</w:t>
      </w:r>
    </w:p>
    <w:p w:rsidR="008757BE" w:rsidRPr="00DA27F0" w:rsidRDefault="008757BE" w:rsidP="00BA3529">
      <w:pPr>
        <w:tabs>
          <w:tab w:val="left" w:pos="-142"/>
          <w:tab w:val="left" w:pos="0"/>
          <w:tab w:val="left" w:pos="794"/>
        </w:tabs>
        <w:rPr>
          <w:rFonts w:ascii="Times New Roman" w:hAnsi="Times New Roman"/>
          <w:color w:val="000000"/>
          <w:sz w:val="28"/>
          <w:szCs w:val="28"/>
          <w:lang w:val="en-US"/>
        </w:rPr>
      </w:pPr>
      <w:r w:rsidRPr="00914429">
        <w:rPr>
          <w:rFonts w:ascii="Times New Roman" w:hAnsi="Times New Roman"/>
          <w:sz w:val="28"/>
          <w:szCs w:val="28"/>
          <w:lang w:val="en-US"/>
        </w:rPr>
        <w:t xml:space="preserve">159. </w:t>
      </w:r>
      <w:hyperlink r:id="rId44" w:history="1">
        <w:r w:rsidRPr="00914429">
          <w:rPr>
            <w:rStyle w:val="af0"/>
            <w:rFonts w:ascii="Times New Roman" w:hAnsi="Times New Roman"/>
            <w:sz w:val="28"/>
            <w:szCs w:val="28"/>
            <w:lang w:val="en-US"/>
          </w:rPr>
          <w:t>http</w:t>
        </w:r>
        <w:r w:rsidRPr="00DA27F0">
          <w:rPr>
            <w:rStyle w:val="af0"/>
            <w:rFonts w:ascii="Times New Roman" w:hAnsi="Times New Roman"/>
            <w:sz w:val="28"/>
            <w:szCs w:val="28"/>
            <w:lang w:val="en-US"/>
          </w:rPr>
          <w:t>://</w:t>
        </w:r>
        <w:r w:rsidRPr="00914429">
          <w:rPr>
            <w:rStyle w:val="af0"/>
            <w:rFonts w:ascii="Times New Roman" w:hAnsi="Times New Roman"/>
            <w:sz w:val="28"/>
            <w:szCs w:val="28"/>
            <w:lang w:val="en-US"/>
          </w:rPr>
          <w:t>www</w:t>
        </w:r>
        <w:r w:rsidRPr="00DA27F0">
          <w:rPr>
            <w:rStyle w:val="af0"/>
            <w:rFonts w:ascii="Times New Roman" w:hAnsi="Times New Roman"/>
            <w:sz w:val="28"/>
            <w:szCs w:val="28"/>
            <w:lang w:val="en-US"/>
          </w:rPr>
          <w:t>.</w:t>
        </w:r>
        <w:r w:rsidRPr="00914429">
          <w:rPr>
            <w:rStyle w:val="af0"/>
            <w:rFonts w:ascii="Times New Roman" w:hAnsi="Times New Roman"/>
            <w:sz w:val="28"/>
            <w:szCs w:val="28"/>
            <w:lang w:val="en-US"/>
          </w:rPr>
          <w:t>dis</w:t>
        </w:r>
        <w:r w:rsidRPr="00DA27F0">
          <w:rPr>
            <w:rStyle w:val="af0"/>
            <w:rFonts w:ascii="Times New Roman" w:hAnsi="Times New Roman"/>
            <w:sz w:val="28"/>
            <w:szCs w:val="28"/>
            <w:lang w:val="en-US"/>
          </w:rPr>
          <w:t>.</w:t>
        </w:r>
        <w:r w:rsidRPr="00914429">
          <w:rPr>
            <w:rStyle w:val="af0"/>
            <w:rFonts w:ascii="Times New Roman" w:hAnsi="Times New Roman"/>
            <w:sz w:val="28"/>
            <w:szCs w:val="28"/>
            <w:lang w:val="en-US"/>
          </w:rPr>
          <w:t>ru</w:t>
        </w:r>
        <w:r w:rsidRPr="00DA27F0">
          <w:rPr>
            <w:rStyle w:val="af0"/>
            <w:rFonts w:ascii="Times New Roman" w:hAnsi="Times New Roman"/>
            <w:sz w:val="28"/>
            <w:szCs w:val="28"/>
            <w:lang w:val="en-US"/>
          </w:rPr>
          <w:t>/</w:t>
        </w:r>
        <w:r w:rsidRPr="00914429">
          <w:rPr>
            <w:rStyle w:val="af0"/>
            <w:rFonts w:ascii="Times New Roman" w:hAnsi="Times New Roman"/>
            <w:sz w:val="28"/>
            <w:szCs w:val="28"/>
            <w:lang w:val="en-US"/>
          </w:rPr>
          <w:t>manag</w:t>
        </w:r>
        <w:r w:rsidRPr="00DA27F0">
          <w:rPr>
            <w:rStyle w:val="af0"/>
            <w:rFonts w:ascii="Times New Roman" w:hAnsi="Times New Roman"/>
            <w:sz w:val="28"/>
            <w:szCs w:val="28"/>
            <w:lang w:val="en-US"/>
          </w:rPr>
          <w:t>/</w:t>
        </w:r>
        <w:r w:rsidRPr="00914429">
          <w:rPr>
            <w:rStyle w:val="af0"/>
            <w:rFonts w:ascii="Times New Roman" w:hAnsi="Times New Roman"/>
            <w:sz w:val="28"/>
            <w:szCs w:val="28"/>
            <w:lang w:val="en-US"/>
          </w:rPr>
          <w:t>arhiv</w:t>
        </w:r>
        <w:r w:rsidRPr="00DA27F0">
          <w:rPr>
            <w:rStyle w:val="af0"/>
            <w:rFonts w:ascii="Times New Roman" w:hAnsi="Times New Roman"/>
            <w:sz w:val="28"/>
            <w:szCs w:val="28"/>
            <w:lang w:val="en-US"/>
          </w:rPr>
          <w:t>/1998/5/1.</w:t>
        </w:r>
        <w:r w:rsidRPr="00914429">
          <w:rPr>
            <w:rStyle w:val="af0"/>
            <w:rFonts w:ascii="Times New Roman" w:hAnsi="Times New Roman"/>
            <w:sz w:val="28"/>
            <w:szCs w:val="28"/>
            <w:lang w:val="en-US"/>
          </w:rPr>
          <w:t>html</w:t>
        </w:r>
      </w:hyperlink>
      <w:r w:rsidRPr="00DA27F0">
        <w:rPr>
          <w:rFonts w:ascii="Times New Roman" w:hAnsi="Times New Roman"/>
          <w:color w:val="000000"/>
          <w:sz w:val="28"/>
          <w:szCs w:val="28"/>
          <w:lang w:val="en-US"/>
        </w:rPr>
        <w:t>.</w:t>
      </w:r>
    </w:p>
    <w:p w:rsidR="008757BE" w:rsidRPr="00DA27F0" w:rsidRDefault="008757BE" w:rsidP="00BA3529">
      <w:pPr>
        <w:tabs>
          <w:tab w:val="left" w:pos="-142"/>
          <w:tab w:val="left" w:pos="0"/>
          <w:tab w:val="left" w:pos="794"/>
        </w:tabs>
        <w:rPr>
          <w:rFonts w:ascii="Times New Roman" w:hAnsi="Times New Roman"/>
          <w:color w:val="000000"/>
          <w:sz w:val="28"/>
          <w:szCs w:val="28"/>
          <w:lang w:val="en-US"/>
        </w:rPr>
      </w:pPr>
      <w:r w:rsidRPr="00914429">
        <w:rPr>
          <w:rFonts w:ascii="Times New Roman" w:hAnsi="Times New Roman"/>
          <w:sz w:val="28"/>
          <w:szCs w:val="28"/>
          <w:lang w:val="en-US"/>
        </w:rPr>
        <w:t xml:space="preserve">160. </w:t>
      </w:r>
      <w:hyperlink r:id="rId45" w:history="1">
        <w:r w:rsidRPr="00914429">
          <w:rPr>
            <w:rStyle w:val="af0"/>
            <w:rFonts w:ascii="Times New Roman" w:hAnsi="Times New Roman"/>
            <w:sz w:val="28"/>
            <w:szCs w:val="28"/>
            <w:lang w:val="en-US"/>
          </w:rPr>
          <w:t>http</w:t>
        </w:r>
        <w:r w:rsidRPr="00DA27F0">
          <w:rPr>
            <w:rStyle w:val="af0"/>
            <w:rFonts w:ascii="Times New Roman" w:hAnsi="Times New Roman"/>
            <w:sz w:val="28"/>
            <w:szCs w:val="28"/>
            <w:lang w:val="en-US"/>
          </w:rPr>
          <w:t>://</w:t>
        </w:r>
        <w:r w:rsidRPr="00914429">
          <w:rPr>
            <w:rStyle w:val="af0"/>
            <w:rFonts w:ascii="Times New Roman" w:hAnsi="Times New Roman"/>
            <w:sz w:val="28"/>
            <w:szCs w:val="28"/>
            <w:lang w:val="en-US"/>
          </w:rPr>
          <w:t>www</w:t>
        </w:r>
        <w:r w:rsidRPr="00DA27F0">
          <w:rPr>
            <w:rStyle w:val="af0"/>
            <w:rFonts w:ascii="Times New Roman" w:hAnsi="Times New Roman"/>
            <w:sz w:val="28"/>
            <w:szCs w:val="28"/>
            <w:lang w:val="en-US"/>
          </w:rPr>
          <w:t>.</w:t>
        </w:r>
        <w:r w:rsidRPr="00914429">
          <w:rPr>
            <w:rStyle w:val="af0"/>
            <w:rFonts w:ascii="Times New Roman" w:hAnsi="Times New Roman"/>
            <w:sz w:val="28"/>
            <w:szCs w:val="28"/>
            <w:lang w:val="en-US"/>
          </w:rPr>
          <w:t>interun</w:t>
        </w:r>
        <w:r w:rsidRPr="00DA27F0">
          <w:rPr>
            <w:rStyle w:val="af0"/>
            <w:rFonts w:ascii="Times New Roman" w:hAnsi="Times New Roman"/>
            <w:sz w:val="28"/>
            <w:szCs w:val="28"/>
            <w:lang w:val="en-US"/>
          </w:rPr>
          <w:t>.</w:t>
        </w:r>
        <w:r w:rsidRPr="00914429">
          <w:rPr>
            <w:rStyle w:val="af0"/>
            <w:rFonts w:ascii="Times New Roman" w:hAnsi="Times New Roman"/>
            <w:sz w:val="28"/>
            <w:szCs w:val="28"/>
            <w:lang w:val="en-US"/>
          </w:rPr>
          <w:t>spb</w:t>
        </w:r>
        <w:r w:rsidRPr="00DA27F0">
          <w:rPr>
            <w:rStyle w:val="af0"/>
            <w:rFonts w:ascii="Times New Roman" w:hAnsi="Times New Roman"/>
            <w:sz w:val="28"/>
            <w:szCs w:val="28"/>
            <w:lang w:val="en-US"/>
          </w:rPr>
          <w:t>.</w:t>
        </w:r>
        <w:r w:rsidRPr="00914429">
          <w:rPr>
            <w:rStyle w:val="af0"/>
            <w:rFonts w:ascii="Times New Roman" w:hAnsi="Times New Roman"/>
            <w:sz w:val="28"/>
            <w:szCs w:val="28"/>
            <w:lang w:val="en-US"/>
          </w:rPr>
          <w:t>ru</w:t>
        </w:r>
        <w:r w:rsidRPr="00DA27F0">
          <w:rPr>
            <w:rStyle w:val="af0"/>
            <w:rFonts w:ascii="Times New Roman" w:hAnsi="Times New Roman"/>
            <w:sz w:val="28"/>
            <w:szCs w:val="28"/>
            <w:lang w:val="en-US"/>
          </w:rPr>
          <w:t>/</w:t>
        </w:r>
        <w:r w:rsidRPr="00914429">
          <w:rPr>
            <w:rStyle w:val="af0"/>
            <w:rFonts w:ascii="Times New Roman" w:hAnsi="Times New Roman"/>
            <w:sz w:val="28"/>
            <w:szCs w:val="28"/>
            <w:lang w:val="en-US"/>
          </w:rPr>
          <w:t>conf</w:t>
        </w:r>
        <w:r w:rsidRPr="00DA27F0">
          <w:rPr>
            <w:rStyle w:val="af0"/>
            <w:rFonts w:ascii="Times New Roman" w:hAnsi="Times New Roman"/>
            <w:sz w:val="28"/>
            <w:szCs w:val="28"/>
            <w:lang w:val="en-US"/>
          </w:rPr>
          <w:t>/15.</w:t>
        </w:r>
        <w:r w:rsidRPr="00914429">
          <w:rPr>
            <w:rStyle w:val="af0"/>
            <w:rFonts w:ascii="Times New Roman" w:hAnsi="Times New Roman"/>
            <w:sz w:val="28"/>
            <w:szCs w:val="28"/>
            <w:lang w:val="en-US"/>
          </w:rPr>
          <w:t>html</w:t>
        </w:r>
      </w:hyperlink>
      <w:r w:rsidRPr="00DA27F0">
        <w:rPr>
          <w:rFonts w:ascii="Times New Roman" w:hAnsi="Times New Roman"/>
          <w:color w:val="000000"/>
          <w:sz w:val="28"/>
          <w:szCs w:val="28"/>
          <w:lang w:val="en-US"/>
        </w:rPr>
        <w:t>.</w:t>
      </w:r>
    </w:p>
    <w:p w:rsidR="008757BE" w:rsidRPr="00914429" w:rsidRDefault="008757BE" w:rsidP="00BA3529">
      <w:pPr>
        <w:tabs>
          <w:tab w:val="left" w:pos="-142"/>
          <w:tab w:val="left" w:pos="0"/>
          <w:tab w:val="left" w:pos="794"/>
        </w:tabs>
        <w:rPr>
          <w:rFonts w:ascii="Times New Roman" w:hAnsi="Times New Roman"/>
          <w:sz w:val="28"/>
          <w:szCs w:val="28"/>
          <w:lang w:val="en-US"/>
        </w:rPr>
      </w:pPr>
      <w:r w:rsidRPr="00914429">
        <w:rPr>
          <w:rFonts w:ascii="Times New Roman" w:hAnsi="Times New Roman"/>
          <w:sz w:val="28"/>
          <w:szCs w:val="28"/>
          <w:lang w:val="en-US"/>
        </w:rPr>
        <w:t xml:space="preserve">161. </w:t>
      </w:r>
      <w:hyperlink r:id="rId46" w:history="1">
        <w:r w:rsidRPr="00914429">
          <w:rPr>
            <w:rStyle w:val="af0"/>
            <w:rFonts w:ascii="Times New Roman" w:hAnsi="Times New Roman"/>
            <w:sz w:val="28"/>
            <w:szCs w:val="28"/>
            <w:lang w:val="en-US"/>
          </w:rPr>
          <w:t>http://www.fsgs.ru/</w:t>
        </w:r>
      </w:hyperlink>
    </w:p>
    <w:p w:rsidR="008757BE" w:rsidRPr="00914429" w:rsidRDefault="008757BE" w:rsidP="00BA3529">
      <w:pPr>
        <w:tabs>
          <w:tab w:val="left" w:pos="-142"/>
          <w:tab w:val="left" w:pos="0"/>
          <w:tab w:val="left" w:pos="794"/>
        </w:tabs>
        <w:rPr>
          <w:rFonts w:ascii="Times New Roman" w:hAnsi="Times New Roman"/>
          <w:sz w:val="28"/>
          <w:szCs w:val="28"/>
          <w:lang w:val="en-US"/>
        </w:rPr>
      </w:pPr>
      <w:r w:rsidRPr="00914429">
        <w:rPr>
          <w:rFonts w:ascii="Times New Roman" w:hAnsi="Times New Roman"/>
          <w:sz w:val="28"/>
          <w:szCs w:val="28"/>
          <w:lang w:val="en-US"/>
        </w:rPr>
        <w:t xml:space="preserve">162. </w:t>
      </w:r>
      <w:hyperlink r:id="rId47" w:tgtFrame="_blank" w:history="1">
        <w:r w:rsidRPr="00914429">
          <w:rPr>
            <w:rStyle w:val="af0"/>
            <w:rFonts w:ascii="Times New Roman" w:hAnsi="Times New Roman"/>
            <w:bCs/>
            <w:sz w:val="28"/>
            <w:szCs w:val="28"/>
            <w:lang w:val="en-US"/>
          </w:rPr>
          <w:t>http://www.korabel.ru</w:t>
        </w:r>
      </w:hyperlink>
      <w:r w:rsidRPr="00914429">
        <w:rPr>
          <w:rFonts w:ascii="Times New Roman" w:hAnsi="Times New Roman"/>
          <w:bCs/>
          <w:color w:val="000000"/>
          <w:sz w:val="28"/>
          <w:szCs w:val="28"/>
          <w:lang w:val="en-US"/>
        </w:rPr>
        <w:t>/</w:t>
      </w:r>
    </w:p>
    <w:p w:rsidR="008757BE" w:rsidRPr="00914429" w:rsidRDefault="008757BE">
      <w:pPr>
        <w:rPr>
          <w:rFonts w:ascii="Times New Roman" w:hAnsi="Times New Roman"/>
          <w:sz w:val="28"/>
          <w:szCs w:val="28"/>
          <w:lang w:val="en-US"/>
        </w:rPr>
      </w:pPr>
    </w:p>
    <w:sectPr w:rsidR="008757BE" w:rsidRPr="00914429" w:rsidSect="00DE74F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757BE" w:rsidRDefault="008757BE" w:rsidP="00BA3529">
      <w:pPr>
        <w:spacing w:after="0" w:line="240" w:lineRule="auto"/>
      </w:pPr>
      <w:r>
        <w:separator/>
      </w:r>
    </w:p>
  </w:endnote>
  <w:endnote w:type="continuationSeparator" w:id="0">
    <w:p w:rsidR="008757BE" w:rsidRDefault="008757BE" w:rsidP="00BA3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ntiqua">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imes-Roman">
    <w:altName w:val="Arial Unicode MS"/>
    <w:panose1 w:val="00000000000000000000"/>
    <w:charset w:val="80"/>
    <w:family w:val="roman"/>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7BE" w:rsidRDefault="008757BE">
    <w:pPr>
      <w:pStyle w:val="ac"/>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8757BE" w:rsidRDefault="008757BE">
    <w:pPr>
      <w:pStyle w:val="ac"/>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7BE" w:rsidRDefault="008757BE">
    <w:pPr>
      <w:pStyle w:val="ac"/>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DA27F0">
      <w:rPr>
        <w:rStyle w:val="af7"/>
        <w:noProof/>
      </w:rPr>
      <w:t>7</w:t>
    </w:r>
    <w:r>
      <w:rPr>
        <w:rStyle w:val="af7"/>
      </w:rPr>
      <w:fldChar w:fldCharType="end"/>
    </w:r>
  </w:p>
  <w:p w:rsidR="008757BE" w:rsidRDefault="008757BE" w:rsidP="00AD731B">
    <w:pPr>
      <w:pStyle w:val="ac"/>
      <w:ind w:right="360" w:firstLine="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7BE" w:rsidRDefault="008757BE">
    <w:pPr>
      <w:pStyle w:val="ac"/>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end"/>
    </w:r>
  </w:p>
  <w:p w:rsidR="008757BE" w:rsidRDefault="008757BE">
    <w:pP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7BE" w:rsidRDefault="008757BE">
    <w:pPr>
      <w:pStyle w:val="ac"/>
      <w:framePr w:wrap="around" w:vAnchor="text" w:hAnchor="margin" w:xAlign="right" w:y="1"/>
      <w:rPr>
        <w:rStyle w:val="af7"/>
      </w:rPr>
    </w:pPr>
    <w:r>
      <w:rPr>
        <w:rStyle w:val="af7"/>
      </w:rPr>
      <w:fldChar w:fldCharType="begin"/>
    </w:r>
    <w:r>
      <w:rPr>
        <w:rStyle w:val="af7"/>
      </w:rPr>
      <w:instrText xml:space="preserve">PAGE  </w:instrText>
    </w:r>
    <w:r>
      <w:rPr>
        <w:rStyle w:val="af7"/>
      </w:rPr>
      <w:fldChar w:fldCharType="separate"/>
    </w:r>
    <w:r w:rsidR="00DA27F0">
      <w:rPr>
        <w:rStyle w:val="af7"/>
        <w:noProof/>
      </w:rPr>
      <w:t>180</w:t>
    </w:r>
    <w:r>
      <w:rPr>
        <w:rStyle w:val="af7"/>
      </w:rPr>
      <w:fldChar w:fldCharType="end"/>
    </w:r>
  </w:p>
  <w:p w:rsidR="008757BE" w:rsidRDefault="008757BE">
    <w:pP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757BE" w:rsidRDefault="00DA27F0">
    <w:pPr>
      <w:pStyle w:val="ac"/>
      <w:jc w:val="right"/>
    </w:pPr>
    <w:r>
      <w:fldChar w:fldCharType="begin"/>
    </w:r>
    <w:r>
      <w:instrText xml:space="preserve"> PAGE   \* MERGEFORMAT </w:instrText>
    </w:r>
    <w:r>
      <w:fldChar w:fldCharType="separate"/>
    </w:r>
    <w:r>
      <w:rPr>
        <w:noProof/>
      </w:rPr>
      <w:t>160</w:t>
    </w:r>
    <w:r>
      <w:rPr>
        <w:noProof/>
      </w:rPr>
      <w:fldChar w:fldCharType="end"/>
    </w:r>
  </w:p>
  <w:p w:rsidR="008757BE" w:rsidRDefault="008757B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757BE" w:rsidRDefault="008757BE" w:rsidP="00BA3529">
      <w:pPr>
        <w:spacing w:after="0" w:line="240" w:lineRule="auto"/>
      </w:pPr>
      <w:r>
        <w:separator/>
      </w:r>
    </w:p>
  </w:footnote>
  <w:footnote w:type="continuationSeparator" w:id="0">
    <w:p w:rsidR="008757BE" w:rsidRDefault="008757BE" w:rsidP="00BA3529">
      <w:pPr>
        <w:spacing w:after="0" w:line="240" w:lineRule="auto"/>
      </w:pPr>
      <w:r>
        <w:continuationSeparator/>
      </w:r>
    </w:p>
  </w:footnote>
  <w:footnote w:id="1">
    <w:p w:rsidR="008757BE" w:rsidRDefault="008757BE" w:rsidP="00BA3529">
      <w:pPr>
        <w:pStyle w:val="aa"/>
        <w:ind w:firstLine="340"/>
      </w:pPr>
      <w:r>
        <w:rPr>
          <w:rStyle w:val="a3"/>
        </w:rPr>
        <w:footnoteRef/>
      </w:r>
      <w:r>
        <w:tab/>
        <w:t xml:space="preserve"> Для каждого члена общества (налогоплательщика) возможность отчуждения собственности (той части государственной собственности, которой он владеет) отсутствует. Для государства в лице чиновников существует возможность отчуждения собственности (приватизация), при этом необходимо провести установленную законом процедуру.</w:t>
      </w:r>
    </w:p>
  </w:footnote>
  <w:footnote w:id="2">
    <w:p w:rsidR="008757BE" w:rsidRDefault="008757BE" w:rsidP="00BA3529">
      <w:pPr>
        <w:pStyle w:val="aa"/>
      </w:pPr>
      <w:r>
        <w:rPr>
          <w:rStyle w:val="a3"/>
        </w:rPr>
        <w:footnoteRef/>
      </w:r>
      <w:r>
        <w:tab/>
        <w:t xml:space="preserve"> Составлено на основе Стратегии развития судостроительной промышленности, утвержденной приказом Минпромэнерго России от 6 сентября 2007 года № 354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0000001"/>
    <w:multiLevelType w:val="singleLevel"/>
    <w:tmpl w:val="00000001"/>
    <w:lvl w:ilvl="0">
      <w:start w:val="1"/>
      <w:numFmt w:val="decimal"/>
      <w:lvlText w:val="%1."/>
      <w:lvlJc w:val="left"/>
      <w:pPr>
        <w:tabs>
          <w:tab w:val="num" w:pos="1789"/>
        </w:tabs>
        <w:ind w:left="1789" w:hanging="1080"/>
      </w:pPr>
      <w:rPr>
        <w:rFonts w:cs="Times New Roman"/>
      </w:rPr>
    </w:lvl>
  </w:abstractNum>
  <w:abstractNum w:abstractNumId="2" w15:restartNumberingAfterBreak="0">
    <w:nsid w:val="00000002"/>
    <w:multiLevelType w:val="singleLevel"/>
    <w:tmpl w:val="00000002"/>
    <w:lvl w:ilvl="0">
      <w:numFmt w:val="bullet"/>
      <w:suff w:val="nothing"/>
      <w:lvlText w:val="•"/>
      <w:lvlJc w:val="left"/>
      <w:pPr>
        <w:tabs>
          <w:tab w:val="num" w:pos="0"/>
        </w:tabs>
      </w:pPr>
      <w:rPr>
        <w:rFonts w:ascii="Times New Roman" w:hAnsi="Times New Roman"/>
      </w:rPr>
    </w:lvl>
  </w:abstractNum>
  <w:abstractNum w:abstractNumId="3" w15:restartNumberingAfterBreak="0">
    <w:nsid w:val="00000003"/>
    <w:multiLevelType w:val="singleLevel"/>
    <w:tmpl w:val="00000003"/>
    <w:name w:val="WW8Num3"/>
    <w:lvl w:ilvl="0">
      <w:start w:val="1"/>
      <w:numFmt w:val="decimal"/>
      <w:lvlText w:val="%1)"/>
      <w:lvlJc w:val="left"/>
      <w:pPr>
        <w:tabs>
          <w:tab w:val="num" w:pos="454"/>
        </w:tabs>
        <w:ind w:left="454" w:firstLine="397"/>
      </w:pPr>
      <w:rPr>
        <w:rFonts w:cs="Times New Roman"/>
      </w:rPr>
    </w:lvl>
  </w:abstractNum>
  <w:abstractNum w:abstractNumId="4" w15:restartNumberingAfterBreak="0">
    <w:nsid w:val="00000004"/>
    <w:multiLevelType w:val="multilevel"/>
    <w:tmpl w:val="00000004"/>
    <w:name w:val="WW8Num4"/>
    <w:lvl w:ilvl="0">
      <w:start w:val="1"/>
      <w:numFmt w:val="decimal"/>
      <w:lvlText w:val="%1."/>
      <w:lvlJc w:val="left"/>
      <w:pPr>
        <w:tabs>
          <w:tab w:val="num" w:pos="792"/>
        </w:tabs>
        <w:ind w:left="792" w:hanging="735"/>
      </w:pPr>
      <w:rPr>
        <w:rFonts w:cs="Times New Roman"/>
      </w:rPr>
    </w:lvl>
    <w:lvl w:ilvl="1">
      <w:start w:val="1"/>
      <w:numFmt w:val="decimal"/>
      <w:lvlText w:val="%2."/>
      <w:lvlJc w:val="left"/>
      <w:pPr>
        <w:tabs>
          <w:tab w:val="num" w:pos="1740"/>
        </w:tabs>
        <w:ind w:left="1740" w:hanging="6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5" w15:restartNumberingAfterBreak="0">
    <w:nsid w:val="00000005"/>
    <w:multiLevelType w:val="singleLevel"/>
    <w:tmpl w:val="00000005"/>
    <w:name w:val="WW8Num5"/>
    <w:lvl w:ilvl="0">
      <w:start w:val="1"/>
      <w:numFmt w:val="decimal"/>
      <w:lvlText w:val="%1)"/>
      <w:lvlJc w:val="left"/>
      <w:pPr>
        <w:tabs>
          <w:tab w:val="num" w:pos="1837"/>
        </w:tabs>
        <w:ind w:left="1837" w:hanging="360"/>
      </w:pPr>
      <w:rPr>
        <w:rFonts w:cs="Times New Roman"/>
      </w:rPr>
    </w:lvl>
  </w:abstractNum>
  <w:abstractNum w:abstractNumId="6" w15:restartNumberingAfterBreak="0">
    <w:nsid w:val="00000006"/>
    <w:multiLevelType w:val="singleLevel"/>
    <w:tmpl w:val="00000006"/>
    <w:name w:val="WW8Num6"/>
    <w:lvl w:ilvl="0">
      <w:start w:val="1"/>
      <w:numFmt w:val="decimal"/>
      <w:suff w:val="nothing"/>
      <w:lvlText w:val="%1."/>
      <w:lvlJc w:val="left"/>
      <w:pPr>
        <w:tabs>
          <w:tab w:val="num" w:pos="0"/>
        </w:tabs>
      </w:pPr>
      <w:rPr>
        <w:rFonts w:cs="Times New Roman"/>
      </w:rPr>
    </w:lvl>
  </w:abstractNum>
  <w:abstractNum w:abstractNumId="7" w15:restartNumberingAfterBreak="0">
    <w:nsid w:val="00000007"/>
    <w:multiLevelType w:val="multilevel"/>
    <w:tmpl w:val="CC1854B4"/>
    <w:name w:val="WW8Num7"/>
    <w:lvl w:ilvl="0">
      <w:start w:val="1"/>
      <w:numFmt w:val="decimal"/>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8" w15:restartNumberingAfterBreak="0">
    <w:nsid w:val="00000008"/>
    <w:multiLevelType w:val="singleLevel"/>
    <w:tmpl w:val="00000008"/>
    <w:name w:val="WW8Num8"/>
    <w:lvl w:ilvl="0">
      <w:start w:val="1"/>
      <w:numFmt w:val="decimal"/>
      <w:lvlText w:val="%1)"/>
      <w:lvlJc w:val="left"/>
      <w:pPr>
        <w:tabs>
          <w:tab w:val="num" w:pos="0"/>
        </w:tabs>
        <w:ind w:firstLine="397"/>
      </w:pPr>
      <w:rPr>
        <w:rFonts w:cs="Times New Roman"/>
      </w:rPr>
    </w:lvl>
  </w:abstractNum>
  <w:abstractNum w:abstractNumId="9" w15:restartNumberingAfterBreak="0">
    <w:nsid w:val="0000000A"/>
    <w:multiLevelType w:val="singleLevel"/>
    <w:tmpl w:val="0000000A"/>
    <w:name w:val="WW8Num10"/>
    <w:lvl w:ilvl="0">
      <w:start w:val="1"/>
      <w:numFmt w:val="bullet"/>
      <w:lvlText w:val=""/>
      <w:lvlJc w:val="left"/>
      <w:pPr>
        <w:tabs>
          <w:tab w:val="num" w:pos="1259"/>
        </w:tabs>
        <w:ind w:left="1259" w:hanging="360"/>
      </w:pPr>
      <w:rPr>
        <w:rFonts w:ascii="Symbol" w:hAnsi="Symbol"/>
      </w:rPr>
    </w:lvl>
  </w:abstractNum>
  <w:abstractNum w:abstractNumId="10" w15:restartNumberingAfterBreak="0">
    <w:nsid w:val="0000000B"/>
    <w:multiLevelType w:val="singleLevel"/>
    <w:tmpl w:val="0000000B"/>
    <w:name w:val="WW8Num11"/>
    <w:lvl w:ilvl="0">
      <w:start w:val="1"/>
      <w:numFmt w:val="decimal"/>
      <w:lvlText w:val="%1."/>
      <w:lvlJc w:val="left"/>
      <w:pPr>
        <w:tabs>
          <w:tab w:val="num" w:pos="720"/>
        </w:tabs>
        <w:ind w:left="720" w:hanging="360"/>
      </w:pPr>
      <w:rPr>
        <w:rFonts w:cs="Times New Roman"/>
      </w:rPr>
    </w:lvl>
  </w:abstractNum>
  <w:abstractNum w:abstractNumId="11" w15:restartNumberingAfterBreak="0">
    <w:nsid w:val="0000000D"/>
    <w:multiLevelType w:val="singleLevel"/>
    <w:tmpl w:val="0000000D"/>
    <w:name w:val="WW8Num13"/>
    <w:lvl w:ilvl="0">
      <w:start w:val="1"/>
      <w:numFmt w:val="bullet"/>
      <w:lvlText w:val=""/>
      <w:lvlJc w:val="left"/>
      <w:pPr>
        <w:tabs>
          <w:tab w:val="num" w:pos="1259"/>
        </w:tabs>
        <w:ind w:left="1259" w:hanging="360"/>
      </w:pPr>
      <w:rPr>
        <w:rFonts w:ascii="Symbol" w:hAnsi="Symbol"/>
      </w:rPr>
    </w:lvl>
  </w:abstractNum>
  <w:abstractNum w:abstractNumId="12" w15:restartNumberingAfterBreak="0">
    <w:nsid w:val="00000010"/>
    <w:multiLevelType w:val="singleLevel"/>
    <w:tmpl w:val="00000010"/>
    <w:name w:val="WW8Num16"/>
    <w:lvl w:ilvl="0">
      <w:start w:val="1"/>
      <w:numFmt w:val="decimal"/>
      <w:lvlText w:val="%1."/>
      <w:lvlJc w:val="left"/>
      <w:pPr>
        <w:tabs>
          <w:tab w:val="num" w:pos="2199"/>
        </w:tabs>
        <w:ind w:left="2199" w:hanging="1440"/>
      </w:pPr>
      <w:rPr>
        <w:rFonts w:cs="Times New Roman"/>
      </w:rPr>
    </w:lvl>
  </w:abstractNum>
  <w:abstractNum w:abstractNumId="13" w15:restartNumberingAfterBreak="0">
    <w:nsid w:val="00000012"/>
    <w:multiLevelType w:val="singleLevel"/>
    <w:tmpl w:val="00000012"/>
    <w:name w:val="WW8Num18"/>
    <w:lvl w:ilvl="0">
      <w:start w:val="1"/>
      <w:numFmt w:val="decimal"/>
      <w:lvlText w:val="%1."/>
      <w:lvlJc w:val="left"/>
      <w:pPr>
        <w:tabs>
          <w:tab w:val="num" w:pos="1800"/>
        </w:tabs>
        <w:ind w:left="1800" w:hanging="1440"/>
      </w:pPr>
      <w:rPr>
        <w:rFonts w:cs="Times New Roman"/>
      </w:rPr>
    </w:lvl>
  </w:abstractNum>
  <w:abstractNum w:abstractNumId="14" w15:restartNumberingAfterBreak="0">
    <w:nsid w:val="00000016"/>
    <w:multiLevelType w:val="singleLevel"/>
    <w:tmpl w:val="00000016"/>
    <w:name w:val="WW8Num22"/>
    <w:lvl w:ilvl="0">
      <w:start w:val="1"/>
      <w:numFmt w:val="decimal"/>
      <w:lvlText w:val="%1)"/>
      <w:lvlJc w:val="left"/>
      <w:pPr>
        <w:tabs>
          <w:tab w:val="num" w:pos="0"/>
        </w:tabs>
        <w:ind w:firstLine="397"/>
      </w:pPr>
      <w:rPr>
        <w:rFonts w:cs="Times New Roman"/>
      </w:rPr>
    </w:lvl>
  </w:abstractNum>
  <w:abstractNum w:abstractNumId="15" w15:restartNumberingAfterBreak="0">
    <w:nsid w:val="00000017"/>
    <w:multiLevelType w:val="singleLevel"/>
    <w:tmpl w:val="00000017"/>
    <w:name w:val="WW8Num23"/>
    <w:lvl w:ilvl="0">
      <w:start w:val="1"/>
      <w:numFmt w:val="decimal"/>
      <w:lvlText w:val="%1)"/>
      <w:lvlJc w:val="left"/>
      <w:pPr>
        <w:tabs>
          <w:tab w:val="num" w:pos="1837"/>
        </w:tabs>
        <w:ind w:left="1837" w:hanging="360"/>
      </w:pPr>
      <w:rPr>
        <w:rFonts w:cs="Times New Roman"/>
      </w:rPr>
    </w:lvl>
  </w:abstractNum>
  <w:abstractNum w:abstractNumId="16" w15:restartNumberingAfterBreak="0">
    <w:nsid w:val="00000018"/>
    <w:multiLevelType w:val="singleLevel"/>
    <w:tmpl w:val="00000018"/>
    <w:name w:val="WW8Num24"/>
    <w:lvl w:ilvl="0">
      <w:start w:val="1"/>
      <w:numFmt w:val="decimal"/>
      <w:lvlText w:val="%1."/>
      <w:lvlJc w:val="left"/>
      <w:pPr>
        <w:tabs>
          <w:tab w:val="num" w:pos="757"/>
        </w:tabs>
        <w:ind w:left="757" w:hanging="360"/>
      </w:pPr>
      <w:rPr>
        <w:rFonts w:cs="Times New Roman"/>
      </w:rPr>
    </w:lvl>
  </w:abstractNum>
  <w:abstractNum w:abstractNumId="17" w15:restartNumberingAfterBreak="0">
    <w:nsid w:val="0000001A"/>
    <w:multiLevelType w:val="multilevel"/>
    <w:tmpl w:val="0000001A"/>
    <w:name w:val="WW8Num26"/>
    <w:lvl w:ilvl="0">
      <w:start w:val="1"/>
      <w:numFmt w:val="decimal"/>
      <w:suff w:val="nothing"/>
      <w:lvlText w:val="%1)"/>
      <w:lvlJc w:val="left"/>
      <w:pPr>
        <w:tabs>
          <w:tab w:val="num" w:pos="397"/>
        </w:tabs>
        <w:ind w:left="397"/>
      </w:pPr>
      <w:rPr>
        <w:rFonts w:cs="Times New Roman"/>
      </w:rPr>
    </w:lvl>
    <w:lvl w:ilvl="1">
      <w:start w:val="1"/>
      <w:numFmt w:val="decimal"/>
      <w:suff w:val="nothing"/>
      <w:lvlText w:val="%2)"/>
      <w:lvlJc w:val="left"/>
      <w:pPr>
        <w:tabs>
          <w:tab w:val="num" w:pos="1080"/>
        </w:tabs>
        <w:ind w:left="108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15:restartNumberingAfterBreak="0">
    <w:nsid w:val="0000001F"/>
    <w:multiLevelType w:val="singleLevel"/>
    <w:tmpl w:val="0000001F"/>
    <w:name w:val="WW8Num31"/>
    <w:lvl w:ilvl="0">
      <w:start w:val="1"/>
      <w:numFmt w:val="bullet"/>
      <w:lvlText w:val=""/>
      <w:lvlJc w:val="left"/>
      <w:pPr>
        <w:tabs>
          <w:tab w:val="num" w:pos="1259"/>
        </w:tabs>
        <w:ind w:left="1259" w:hanging="360"/>
      </w:pPr>
      <w:rPr>
        <w:rFonts w:ascii="Symbol" w:hAnsi="Symbol"/>
      </w:rPr>
    </w:lvl>
  </w:abstractNum>
  <w:abstractNum w:abstractNumId="19" w15:restartNumberingAfterBreak="0">
    <w:nsid w:val="00000020"/>
    <w:multiLevelType w:val="singleLevel"/>
    <w:tmpl w:val="00000020"/>
    <w:name w:val="WW8Num32"/>
    <w:lvl w:ilvl="0">
      <w:start w:val="1"/>
      <w:numFmt w:val="decimal"/>
      <w:suff w:val="nothing"/>
      <w:lvlText w:val="%1."/>
      <w:lvlJc w:val="left"/>
      <w:pPr>
        <w:tabs>
          <w:tab w:val="num" w:pos="0"/>
        </w:tabs>
      </w:pPr>
      <w:rPr>
        <w:rFonts w:cs="Times New Roman"/>
      </w:rPr>
    </w:lvl>
  </w:abstractNum>
  <w:abstractNum w:abstractNumId="20" w15:restartNumberingAfterBreak="0">
    <w:nsid w:val="00000022"/>
    <w:multiLevelType w:val="singleLevel"/>
    <w:tmpl w:val="00000022"/>
    <w:name w:val="WW8Num34"/>
    <w:lvl w:ilvl="0">
      <w:start w:val="1"/>
      <w:numFmt w:val="decimal"/>
      <w:suff w:val="nothing"/>
      <w:lvlText w:val="%1."/>
      <w:lvlJc w:val="left"/>
      <w:pPr>
        <w:tabs>
          <w:tab w:val="num" w:pos="0"/>
        </w:tabs>
      </w:pPr>
      <w:rPr>
        <w:rFonts w:cs="Times New Roman"/>
      </w:rPr>
    </w:lvl>
  </w:abstractNum>
  <w:abstractNum w:abstractNumId="21" w15:restartNumberingAfterBreak="0">
    <w:nsid w:val="00000024"/>
    <w:multiLevelType w:val="singleLevel"/>
    <w:tmpl w:val="00000024"/>
    <w:name w:val="WW8Num36"/>
    <w:lvl w:ilvl="0">
      <w:start w:val="1"/>
      <w:numFmt w:val="decimal"/>
      <w:lvlText w:val="%1."/>
      <w:lvlJc w:val="left"/>
      <w:pPr>
        <w:tabs>
          <w:tab w:val="num" w:pos="1800"/>
        </w:tabs>
        <w:ind w:left="1800" w:hanging="1440"/>
      </w:pPr>
      <w:rPr>
        <w:rFonts w:cs="Times New Roman"/>
      </w:rPr>
    </w:lvl>
  </w:abstractNum>
  <w:abstractNum w:abstractNumId="22" w15:restartNumberingAfterBreak="0">
    <w:nsid w:val="00000027"/>
    <w:multiLevelType w:val="singleLevel"/>
    <w:tmpl w:val="00000027"/>
    <w:name w:val="WW8Num39"/>
    <w:lvl w:ilvl="0">
      <w:start w:val="1"/>
      <w:numFmt w:val="decimal"/>
      <w:lvlText w:val="%1)"/>
      <w:lvlJc w:val="left"/>
      <w:pPr>
        <w:tabs>
          <w:tab w:val="num" w:pos="454"/>
        </w:tabs>
        <w:ind w:left="454" w:firstLine="397"/>
      </w:pPr>
      <w:rPr>
        <w:rFonts w:cs="Times New Roman"/>
      </w:rPr>
    </w:lvl>
  </w:abstractNum>
  <w:abstractNum w:abstractNumId="23" w15:restartNumberingAfterBreak="0">
    <w:nsid w:val="00000028"/>
    <w:multiLevelType w:val="multilevel"/>
    <w:tmpl w:val="00000028"/>
    <w:name w:val="WW8Num40"/>
    <w:lvl w:ilvl="0">
      <w:start w:val="1"/>
      <w:numFmt w:val="decimal"/>
      <w:suff w:val="nothing"/>
      <w:lvlText w:val="%1)"/>
      <w:lvlJc w:val="left"/>
      <w:pPr>
        <w:tabs>
          <w:tab w:val="num" w:pos="1477"/>
        </w:tabs>
        <w:ind w:left="1477"/>
      </w:pPr>
      <w:rPr>
        <w:rFonts w:cs="Times New Roman"/>
      </w:rPr>
    </w:lvl>
    <w:lvl w:ilvl="1">
      <w:start w:val="1"/>
      <w:numFmt w:val="decimal"/>
      <w:lvlText w:val="%2)"/>
      <w:lvlJc w:val="left"/>
      <w:pPr>
        <w:tabs>
          <w:tab w:val="num" w:pos="1837"/>
        </w:tabs>
        <w:ind w:left="1837" w:hanging="360"/>
      </w:pPr>
      <w:rPr>
        <w:rFonts w:cs="Times New Roman"/>
      </w:rPr>
    </w:lvl>
    <w:lvl w:ilvl="2">
      <w:start w:val="1"/>
      <w:numFmt w:val="lowerRoman"/>
      <w:lvlText w:val="%3."/>
      <w:lvlJc w:val="right"/>
      <w:pPr>
        <w:tabs>
          <w:tab w:val="num" w:pos="2557"/>
        </w:tabs>
        <w:ind w:left="2557" w:hanging="180"/>
      </w:pPr>
      <w:rPr>
        <w:rFonts w:cs="Times New Roman"/>
      </w:rPr>
    </w:lvl>
    <w:lvl w:ilvl="3">
      <w:start w:val="1"/>
      <w:numFmt w:val="decimal"/>
      <w:lvlText w:val="%4."/>
      <w:lvlJc w:val="left"/>
      <w:pPr>
        <w:tabs>
          <w:tab w:val="num" w:pos="3277"/>
        </w:tabs>
        <w:ind w:left="3277" w:hanging="360"/>
      </w:pPr>
      <w:rPr>
        <w:rFonts w:cs="Times New Roman"/>
      </w:rPr>
    </w:lvl>
    <w:lvl w:ilvl="4">
      <w:start w:val="1"/>
      <w:numFmt w:val="lowerLetter"/>
      <w:lvlText w:val="%5."/>
      <w:lvlJc w:val="left"/>
      <w:pPr>
        <w:tabs>
          <w:tab w:val="num" w:pos="3997"/>
        </w:tabs>
        <w:ind w:left="3997" w:hanging="360"/>
      </w:pPr>
      <w:rPr>
        <w:rFonts w:cs="Times New Roman"/>
      </w:rPr>
    </w:lvl>
    <w:lvl w:ilvl="5">
      <w:start w:val="1"/>
      <w:numFmt w:val="lowerRoman"/>
      <w:lvlText w:val="%6."/>
      <w:lvlJc w:val="right"/>
      <w:pPr>
        <w:tabs>
          <w:tab w:val="num" w:pos="4717"/>
        </w:tabs>
        <w:ind w:left="4717" w:hanging="180"/>
      </w:pPr>
      <w:rPr>
        <w:rFonts w:cs="Times New Roman"/>
      </w:rPr>
    </w:lvl>
    <w:lvl w:ilvl="6">
      <w:start w:val="1"/>
      <w:numFmt w:val="decimal"/>
      <w:lvlText w:val="%7."/>
      <w:lvlJc w:val="left"/>
      <w:pPr>
        <w:tabs>
          <w:tab w:val="num" w:pos="5437"/>
        </w:tabs>
        <w:ind w:left="5437" w:hanging="360"/>
      </w:pPr>
      <w:rPr>
        <w:rFonts w:cs="Times New Roman"/>
      </w:rPr>
    </w:lvl>
    <w:lvl w:ilvl="7">
      <w:start w:val="1"/>
      <w:numFmt w:val="lowerLetter"/>
      <w:lvlText w:val="%8."/>
      <w:lvlJc w:val="left"/>
      <w:pPr>
        <w:tabs>
          <w:tab w:val="num" w:pos="6157"/>
        </w:tabs>
        <w:ind w:left="6157" w:hanging="360"/>
      </w:pPr>
      <w:rPr>
        <w:rFonts w:cs="Times New Roman"/>
      </w:rPr>
    </w:lvl>
    <w:lvl w:ilvl="8">
      <w:start w:val="1"/>
      <w:numFmt w:val="lowerRoman"/>
      <w:lvlText w:val="%9."/>
      <w:lvlJc w:val="right"/>
      <w:pPr>
        <w:tabs>
          <w:tab w:val="num" w:pos="6877"/>
        </w:tabs>
        <w:ind w:left="6877" w:hanging="180"/>
      </w:pPr>
      <w:rPr>
        <w:rFonts w:cs="Times New Roman"/>
      </w:rPr>
    </w:lvl>
  </w:abstractNum>
  <w:abstractNum w:abstractNumId="24" w15:restartNumberingAfterBreak="0">
    <w:nsid w:val="00000029"/>
    <w:multiLevelType w:val="singleLevel"/>
    <w:tmpl w:val="00000029"/>
    <w:name w:val="WW8Num41"/>
    <w:lvl w:ilvl="0">
      <w:start w:val="1"/>
      <w:numFmt w:val="decimal"/>
      <w:suff w:val="nothing"/>
      <w:lvlText w:val="%1)"/>
      <w:lvlJc w:val="left"/>
      <w:pPr>
        <w:tabs>
          <w:tab w:val="num" w:pos="1080"/>
        </w:tabs>
        <w:ind w:left="1080"/>
      </w:pPr>
      <w:rPr>
        <w:rFonts w:cs="Times New Roman"/>
      </w:rPr>
    </w:lvl>
  </w:abstractNum>
  <w:abstractNum w:abstractNumId="25" w15:restartNumberingAfterBreak="0">
    <w:nsid w:val="0000002A"/>
    <w:multiLevelType w:val="singleLevel"/>
    <w:tmpl w:val="0000002A"/>
    <w:name w:val="WW8Num42"/>
    <w:lvl w:ilvl="0">
      <w:start w:val="1"/>
      <w:numFmt w:val="decimal"/>
      <w:lvlText w:val="%1."/>
      <w:lvlJc w:val="left"/>
      <w:pPr>
        <w:tabs>
          <w:tab w:val="num" w:pos="1800"/>
        </w:tabs>
        <w:ind w:left="1800" w:hanging="1440"/>
      </w:pPr>
      <w:rPr>
        <w:rFonts w:cs="Times New Roman"/>
      </w:rPr>
    </w:lvl>
  </w:abstractNum>
  <w:abstractNum w:abstractNumId="26" w15:restartNumberingAfterBreak="0">
    <w:nsid w:val="0000002C"/>
    <w:multiLevelType w:val="singleLevel"/>
    <w:tmpl w:val="0000002C"/>
    <w:name w:val="WW8Num44"/>
    <w:lvl w:ilvl="0">
      <w:start w:val="1"/>
      <w:numFmt w:val="bullet"/>
      <w:lvlText w:val=""/>
      <w:lvlJc w:val="left"/>
      <w:pPr>
        <w:tabs>
          <w:tab w:val="num" w:pos="1259"/>
        </w:tabs>
        <w:ind w:left="1259" w:hanging="360"/>
      </w:pPr>
      <w:rPr>
        <w:rFonts w:ascii="Symbol" w:hAnsi="Symbol"/>
      </w:rPr>
    </w:lvl>
  </w:abstractNum>
  <w:abstractNum w:abstractNumId="27" w15:restartNumberingAfterBreak="0">
    <w:nsid w:val="0F16715B"/>
    <w:multiLevelType w:val="hybridMultilevel"/>
    <w:tmpl w:val="09AEDCF8"/>
    <w:lvl w:ilvl="0" w:tplc="0419000F">
      <w:start w:val="1"/>
      <w:numFmt w:val="decimal"/>
      <w:lvlText w:val="%1."/>
      <w:lvlJc w:val="left"/>
      <w:pPr>
        <w:tabs>
          <w:tab w:val="num" w:pos="1400"/>
        </w:tabs>
        <w:ind w:left="1400" w:hanging="360"/>
      </w:pPr>
      <w:rPr>
        <w:rFonts w:cs="Times New Roman"/>
      </w:rPr>
    </w:lvl>
    <w:lvl w:ilvl="1" w:tplc="04190019" w:tentative="1">
      <w:start w:val="1"/>
      <w:numFmt w:val="lowerLetter"/>
      <w:lvlText w:val="%2."/>
      <w:lvlJc w:val="left"/>
      <w:pPr>
        <w:tabs>
          <w:tab w:val="num" w:pos="2120"/>
        </w:tabs>
        <w:ind w:left="2120" w:hanging="360"/>
      </w:pPr>
      <w:rPr>
        <w:rFonts w:cs="Times New Roman"/>
      </w:rPr>
    </w:lvl>
    <w:lvl w:ilvl="2" w:tplc="0419001B" w:tentative="1">
      <w:start w:val="1"/>
      <w:numFmt w:val="lowerRoman"/>
      <w:lvlText w:val="%3."/>
      <w:lvlJc w:val="right"/>
      <w:pPr>
        <w:tabs>
          <w:tab w:val="num" w:pos="2840"/>
        </w:tabs>
        <w:ind w:left="2840" w:hanging="180"/>
      </w:pPr>
      <w:rPr>
        <w:rFonts w:cs="Times New Roman"/>
      </w:rPr>
    </w:lvl>
    <w:lvl w:ilvl="3" w:tplc="0419000F" w:tentative="1">
      <w:start w:val="1"/>
      <w:numFmt w:val="decimal"/>
      <w:lvlText w:val="%4."/>
      <w:lvlJc w:val="left"/>
      <w:pPr>
        <w:tabs>
          <w:tab w:val="num" w:pos="3560"/>
        </w:tabs>
        <w:ind w:left="3560" w:hanging="360"/>
      </w:pPr>
      <w:rPr>
        <w:rFonts w:cs="Times New Roman"/>
      </w:rPr>
    </w:lvl>
    <w:lvl w:ilvl="4" w:tplc="04190019" w:tentative="1">
      <w:start w:val="1"/>
      <w:numFmt w:val="lowerLetter"/>
      <w:lvlText w:val="%5."/>
      <w:lvlJc w:val="left"/>
      <w:pPr>
        <w:tabs>
          <w:tab w:val="num" w:pos="4280"/>
        </w:tabs>
        <w:ind w:left="4280" w:hanging="360"/>
      </w:pPr>
      <w:rPr>
        <w:rFonts w:cs="Times New Roman"/>
      </w:rPr>
    </w:lvl>
    <w:lvl w:ilvl="5" w:tplc="0419001B" w:tentative="1">
      <w:start w:val="1"/>
      <w:numFmt w:val="lowerRoman"/>
      <w:lvlText w:val="%6."/>
      <w:lvlJc w:val="right"/>
      <w:pPr>
        <w:tabs>
          <w:tab w:val="num" w:pos="5000"/>
        </w:tabs>
        <w:ind w:left="5000" w:hanging="180"/>
      </w:pPr>
      <w:rPr>
        <w:rFonts w:cs="Times New Roman"/>
      </w:rPr>
    </w:lvl>
    <w:lvl w:ilvl="6" w:tplc="0419000F" w:tentative="1">
      <w:start w:val="1"/>
      <w:numFmt w:val="decimal"/>
      <w:lvlText w:val="%7."/>
      <w:lvlJc w:val="left"/>
      <w:pPr>
        <w:tabs>
          <w:tab w:val="num" w:pos="5720"/>
        </w:tabs>
        <w:ind w:left="5720" w:hanging="360"/>
      </w:pPr>
      <w:rPr>
        <w:rFonts w:cs="Times New Roman"/>
      </w:rPr>
    </w:lvl>
    <w:lvl w:ilvl="7" w:tplc="04190019" w:tentative="1">
      <w:start w:val="1"/>
      <w:numFmt w:val="lowerLetter"/>
      <w:lvlText w:val="%8."/>
      <w:lvlJc w:val="left"/>
      <w:pPr>
        <w:tabs>
          <w:tab w:val="num" w:pos="6440"/>
        </w:tabs>
        <w:ind w:left="6440" w:hanging="360"/>
      </w:pPr>
      <w:rPr>
        <w:rFonts w:cs="Times New Roman"/>
      </w:rPr>
    </w:lvl>
    <w:lvl w:ilvl="8" w:tplc="0419001B" w:tentative="1">
      <w:start w:val="1"/>
      <w:numFmt w:val="lowerRoman"/>
      <w:lvlText w:val="%9."/>
      <w:lvlJc w:val="right"/>
      <w:pPr>
        <w:tabs>
          <w:tab w:val="num" w:pos="7160"/>
        </w:tabs>
        <w:ind w:left="7160" w:hanging="180"/>
      </w:pPr>
      <w:rPr>
        <w:rFonts w:cs="Times New Roman"/>
      </w:rPr>
    </w:lvl>
  </w:abstractNum>
  <w:abstractNum w:abstractNumId="28" w15:restartNumberingAfterBreak="0">
    <w:nsid w:val="1060753B"/>
    <w:multiLevelType w:val="hybridMultilevel"/>
    <w:tmpl w:val="5EC044A2"/>
    <w:lvl w:ilvl="0" w:tplc="AB12416E">
      <w:start w:val="1"/>
      <w:numFmt w:val="decimal"/>
      <w:lvlText w:val="%1."/>
      <w:lvlJc w:val="left"/>
      <w:pPr>
        <w:tabs>
          <w:tab w:val="num" w:pos="1636"/>
        </w:tabs>
        <w:ind w:left="1636"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9" w15:restartNumberingAfterBreak="0">
    <w:nsid w:val="1147148B"/>
    <w:multiLevelType w:val="hybridMultilevel"/>
    <w:tmpl w:val="A95E228A"/>
    <w:lvl w:ilvl="0" w:tplc="04190001">
      <w:start w:val="1"/>
      <w:numFmt w:val="bullet"/>
      <w:lvlText w:val=""/>
      <w:lvlJc w:val="left"/>
      <w:pPr>
        <w:tabs>
          <w:tab w:val="num" w:pos="1117"/>
        </w:tabs>
        <w:ind w:left="1117" w:hanging="360"/>
      </w:pPr>
      <w:rPr>
        <w:rFonts w:ascii="Symbol" w:hAnsi="Symbol" w:hint="default"/>
      </w:rPr>
    </w:lvl>
    <w:lvl w:ilvl="1" w:tplc="04190003" w:tentative="1">
      <w:start w:val="1"/>
      <w:numFmt w:val="bullet"/>
      <w:lvlText w:val="o"/>
      <w:lvlJc w:val="left"/>
      <w:pPr>
        <w:tabs>
          <w:tab w:val="num" w:pos="1837"/>
        </w:tabs>
        <w:ind w:left="1837" w:hanging="360"/>
      </w:pPr>
      <w:rPr>
        <w:rFonts w:ascii="Courier New" w:hAnsi="Courier New" w:hint="default"/>
      </w:rPr>
    </w:lvl>
    <w:lvl w:ilvl="2" w:tplc="04190005" w:tentative="1">
      <w:start w:val="1"/>
      <w:numFmt w:val="bullet"/>
      <w:lvlText w:val=""/>
      <w:lvlJc w:val="left"/>
      <w:pPr>
        <w:tabs>
          <w:tab w:val="num" w:pos="2557"/>
        </w:tabs>
        <w:ind w:left="2557" w:hanging="360"/>
      </w:pPr>
      <w:rPr>
        <w:rFonts w:ascii="Wingdings" w:hAnsi="Wingdings" w:hint="default"/>
      </w:rPr>
    </w:lvl>
    <w:lvl w:ilvl="3" w:tplc="04190001" w:tentative="1">
      <w:start w:val="1"/>
      <w:numFmt w:val="bullet"/>
      <w:lvlText w:val=""/>
      <w:lvlJc w:val="left"/>
      <w:pPr>
        <w:tabs>
          <w:tab w:val="num" w:pos="3277"/>
        </w:tabs>
        <w:ind w:left="3277" w:hanging="360"/>
      </w:pPr>
      <w:rPr>
        <w:rFonts w:ascii="Symbol" w:hAnsi="Symbol" w:hint="default"/>
      </w:rPr>
    </w:lvl>
    <w:lvl w:ilvl="4" w:tplc="04190003" w:tentative="1">
      <w:start w:val="1"/>
      <w:numFmt w:val="bullet"/>
      <w:lvlText w:val="o"/>
      <w:lvlJc w:val="left"/>
      <w:pPr>
        <w:tabs>
          <w:tab w:val="num" w:pos="3997"/>
        </w:tabs>
        <w:ind w:left="3997" w:hanging="360"/>
      </w:pPr>
      <w:rPr>
        <w:rFonts w:ascii="Courier New" w:hAnsi="Courier New" w:hint="default"/>
      </w:rPr>
    </w:lvl>
    <w:lvl w:ilvl="5" w:tplc="04190005" w:tentative="1">
      <w:start w:val="1"/>
      <w:numFmt w:val="bullet"/>
      <w:lvlText w:val=""/>
      <w:lvlJc w:val="left"/>
      <w:pPr>
        <w:tabs>
          <w:tab w:val="num" w:pos="4717"/>
        </w:tabs>
        <w:ind w:left="4717" w:hanging="360"/>
      </w:pPr>
      <w:rPr>
        <w:rFonts w:ascii="Wingdings" w:hAnsi="Wingdings" w:hint="default"/>
      </w:rPr>
    </w:lvl>
    <w:lvl w:ilvl="6" w:tplc="04190001" w:tentative="1">
      <w:start w:val="1"/>
      <w:numFmt w:val="bullet"/>
      <w:lvlText w:val=""/>
      <w:lvlJc w:val="left"/>
      <w:pPr>
        <w:tabs>
          <w:tab w:val="num" w:pos="5437"/>
        </w:tabs>
        <w:ind w:left="5437" w:hanging="360"/>
      </w:pPr>
      <w:rPr>
        <w:rFonts w:ascii="Symbol" w:hAnsi="Symbol" w:hint="default"/>
      </w:rPr>
    </w:lvl>
    <w:lvl w:ilvl="7" w:tplc="04190003" w:tentative="1">
      <w:start w:val="1"/>
      <w:numFmt w:val="bullet"/>
      <w:lvlText w:val="o"/>
      <w:lvlJc w:val="left"/>
      <w:pPr>
        <w:tabs>
          <w:tab w:val="num" w:pos="6157"/>
        </w:tabs>
        <w:ind w:left="6157" w:hanging="360"/>
      </w:pPr>
      <w:rPr>
        <w:rFonts w:ascii="Courier New" w:hAnsi="Courier New" w:hint="default"/>
      </w:rPr>
    </w:lvl>
    <w:lvl w:ilvl="8" w:tplc="04190005" w:tentative="1">
      <w:start w:val="1"/>
      <w:numFmt w:val="bullet"/>
      <w:lvlText w:val=""/>
      <w:lvlJc w:val="left"/>
      <w:pPr>
        <w:tabs>
          <w:tab w:val="num" w:pos="6877"/>
        </w:tabs>
        <w:ind w:left="6877" w:hanging="360"/>
      </w:pPr>
      <w:rPr>
        <w:rFonts w:ascii="Wingdings" w:hAnsi="Wingdings" w:hint="default"/>
      </w:rPr>
    </w:lvl>
  </w:abstractNum>
  <w:abstractNum w:abstractNumId="30" w15:restartNumberingAfterBreak="0">
    <w:nsid w:val="1AF00CDC"/>
    <w:multiLevelType w:val="hybridMultilevel"/>
    <w:tmpl w:val="F9AA78AC"/>
    <w:lvl w:ilvl="0" w:tplc="0419000F">
      <w:start w:val="1"/>
      <w:numFmt w:val="decimal"/>
      <w:lvlText w:val="%1."/>
      <w:lvlJc w:val="left"/>
      <w:pPr>
        <w:tabs>
          <w:tab w:val="num" w:pos="1287"/>
        </w:tabs>
        <w:ind w:left="1287" w:hanging="360"/>
      </w:pPr>
      <w:rPr>
        <w:rFonts w:cs="Times New Roman"/>
      </w:rPr>
    </w:lvl>
    <w:lvl w:ilvl="1" w:tplc="04190019" w:tentative="1">
      <w:start w:val="1"/>
      <w:numFmt w:val="lowerLetter"/>
      <w:lvlText w:val="%2."/>
      <w:lvlJc w:val="left"/>
      <w:pPr>
        <w:tabs>
          <w:tab w:val="num" w:pos="2007"/>
        </w:tabs>
        <w:ind w:left="2007" w:hanging="360"/>
      </w:pPr>
      <w:rPr>
        <w:rFonts w:cs="Times New Roman"/>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31" w15:restartNumberingAfterBreak="0">
    <w:nsid w:val="1CD30EC0"/>
    <w:multiLevelType w:val="hybridMultilevel"/>
    <w:tmpl w:val="32A8C0F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2CC7770C"/>
    <w:multiLevelType w:val="hybridMultilevel"/>
    <w:tmpl w:val="92705B46"/>
    <w:lvl w:ilvl="0" w:tplc="8B420A6C">
      <w:start w:val="1"/>
      <w:numFmt w:val="bullet"/>
      <w:lvlText w:val="-"/>
      <w:lvlJc w:val="left"/>
      <w:pPr>
        <w:tabs>
          <w:tab w:val="num" w:pos="1428"/>
        </w:tabs>
        <w:ind w:left="1428"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2EBF1DEF"/>
    <w:multiLevelType w:val="hybridMultilevel"/>
    <w:tmpl w:val="89A4ED3E"/>
    <w:lvl w:ilvl="0" w:tplc="AB12416E">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4" w15:restartNumberingAfterBreak="0">
    <w:nsid w:val="40A241D2"/>
    <w:multiLevelType w:val="hybridMultilevel"/>
    <w:tmpl w:val="97DA1D42"/>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5" w15:restartNumberingAfterBreak="0">
    <w:nsid w:val="434B4CDD"/>
    <w:multiLevelType w:val="hybridMultilevel"/>
    <w:tmpl w:val="FB128A60"/>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15:restartNumberingAfterBreak="0">
    <w:nsid w:val="4B6823F7"/>
    <w:multiLevelType w:val="hybridMultilevel"/>
    <w:tmpl w:val="DB76E91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4CF05FCE"/>
    <w:multiLevelType w:val="hybridMultilevel"/>
    <w:tmpl w:val="7472B84A"/>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38" w15:restartNumberingAfterBreak="0">
    <w:nsid w:val="635155D9"/>
    <w:multiLevelType w:val="hybridMultilevel"/>
    <w:tmpl w:val="3DF077BC"/>
    <w:lvl w:ilvl="0" w:tplc="04190001">
      <w:start w:val="1"/>
      <w:numFmt w:val="bullet"/>
      <w:lvlText w:val=""/>
      <w:lvlJc w:val="left"/>
      <w:pPr>
        <w:tabs>
          <w:tab w:val="num" w:pos="1117"/>
        </w:tabs>
        <w:ind w:left="1117" w:hanging="360"/>
      </w:pPr>
      <w:rPr>
        <w:rFonts w:ascii="Symbol" w:hAnsi="Symbol" w:hint="default"/>
      </w:rPr>
    </w:lvl>
    <w:lvl w:ilvl="1" w:tplc="04190003" w:tentative="1">
      <w:start w:val="1"/>
      <w:numFmt w:val="bullet"/>
      <w:lvlText w:val="o"/>
      <w:lvlJc w:val="left"/>
      <w:pPr>
        <w:tabs>
          <w:tab w:val="num" w:pos="1837"/>
        </w:tabs>
        <w:ind w:left="1837" w:hanging="360"/>
      </w:pPr>
      <w:rPr>
        <w:rFonts w:ascii="Courier New" w:hAnsi="Courier New" w:hint="default"/>
      </w:rPr>
    </w:lvl>
    <w:lvl w:ilvl="2" w:tplc="04190005" w:tentative="1">
      <w:start w:val="1"/>
      <w:numFmt w:val="bullet"/>
      <w:lvlText w:val=""/>
      <w:lvlJc w:val="left"/>
      <w:pPr>
        <w:tabs>
          <w:tab w:val="num" w:pos="2557"/>
        </w:tabs>
        <w:ind w:left="2557" w:hanging="360"/>
      </w:pPr>
      <w:rPr>
        <w:rFonts w:ascii="Wingdings" w:hAnsi="Wingdings" w:hint="default"/>
      </w:rPr>
    </w:lvl>
    <w:lvl w:ilvl="3" w:tplc="04190001" w:tentative="1">
      <w:start w:val="1"/>
      <w:numFmt w:val="bullet"/>
      <w:lvlText w:val=""/>
      <w:lvlJc w:val="left"/>
      <w:pPr>
        <w:tabs>
          <w:tab w:val="num" w:pos="3277"/>
        </w:tabs>
        <w:ind w:left="3277" w:hanging="360"/>
      </w:pPr>
      <w:rPr>
        <w:rFonts w:ascii="Symbol" w:hAnsi="Symbol" w:hint="default"/>
      </w:rPr>
    </w:lvl>
    <w:lvl w:ilvl="4" w:tplc="04190003" w:tentative="1">
      <w:start w:val="1"/>
      <w:numFmt w:val="bullet"/>
      <w:lvlText w:val="o"/>
      <w:lvlJc w:val="left"/>
      <w:pPr>
        <w:tabs>
          <w:tab w:val="num" w:pos="3997"/>
        </w:tabs>
        <w:ind w:left="3997" w:hanging="360"/>
      </w:pPr>
      <w:rPr>
        <w:rFonts w:ascii="Courier New" w:hAnsi="Courier New" w:hint="default"/>
      </w:rPr>
    </w:lvl>
    <w:lvl w:ilvl="5" w:tplc="04190005" w:tentative="1">
      <w:start w:val="1"/>
      <w:numFmt w:val="bullet"/>
      <w:lvlText w:val=""/>
      <w:lvlJc w:val="left"/>
      <w:pPr>
        <w:tabs>
          <w:tab w:val="num" w:pos="4717"/>
        </w:tabs>
        <w:ind w:left="4717" w:hanging="360"/>
      </w:pPr>
      <w:rPr>
        <w:rFonts w:ascii="Wingdings" w:hAnsi="Wingdings" w:hint="default"/>
      </w:rPr>
    </w:lvl>
    <w:lvl w:ilvl="6" w:tplc="04190001" w:tentative="1">
      <w:start w:val="1"/>
      <w:numFmt w:val="bullet"/>
      <w:lvlText w:val=""/>
      <w:lvlJc w:val="left"/>
      <w:pPr>
        <w:tabs>
          <w:tab w:val="num" w:pos="5437"/>
        </w:tabs>
        <w:ind w:left="5437" w:hanging="360"/>
      </w:pPr>
      <w:rPr>
        <w:rFonts w:ascii="Symbol" w:hAnsi="Symbol" w:hint="default"/>
      </w:rPr>
    </w:lvl>
    <w:lvl w:ilvl="7" w:tplc="04190003" w:tentative="1">
      <w:start w:val="1"/>
      <w:numFmt w:val="bullet"/>
      <w:lvlText w:val="o"/>
      <w:lvlJc w:val="left"/>
      <w:pPr>
        <w:tabs>
          <w:tab w:val="num" w:pos="6157"/>
        </w:tabs>
        <w:ind w:left="6157" w:hanging="360"/>
      </w:pPr>
      <w:rPr>
        <w:rFonts w:ascii="Courier New" w:hAnsi="Courier New" w:hint="default"/>
      </w:rPr>
    </w:lvl>
    <w:lvl w:ilvl="8" w:tplc="04190005" w:tentative="1">
      <w:start w:val="1"/>
      <w:numFmt w:val="bullet"/>
      <w:lvlText w:val=""/>
      <w:lvlJc w:val="left"/>
      <w:pPr>
        <w:tabs>
          <w:tab w:val="num" w:pos="6877"/>
        </w:tabs>
        <w:ind w:left="6877" w:hanging="360"/>
      </w:pPr>
      <w:rPr>
        <w:rFonts w:ascii="Wingdings" w:hAnsi="Wingdings" w:hint="default"/>
      </w:rPr>
    </w:lvl>
  </w:abstractNum>
  <w:abstractNum w:abstractNumId="39" w15:restartNumberingAfterBreak="0">
    <w:nsid w:val="645E3AE0"/>
    <w:multiLevelType w:val="hybridMultilevel"/>
    <w:tmpl w:val="B08C67CA"/>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0" w15:restartNumberingAfterBreak="0">
    <w:nsid w:val="6B44648E"/>
    <w:multiLevelType w:val="hybridMultilevel"/>
    <w:tmpl w:val="6204CB9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4E7253F"/>
    <w:multiLevelType w:val="hybridMultilevel"/>
    <w:tmpl w:val="F52AFE60"/>
    <w:lvl w:ilvl="0" w:tplc="2FBCB7D4">
      <w:start w:val="1"/>
      <w:numFmt w:val="decimal"/>
      <w:lvlText w:val="%1."/>
      <w:lvlJc w:val="left"/>
      <w:pPr>
        <w:tabs>
          <w:tab w:val="num" w:pos="2040"/>
        </w:tabs>
        <w:ind w:left="2040" w:hanging="132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2" w15:restartNumberingAfterBreak="0">
    <w:nsid w:val="7AE02B81"/>
    <w:multiLevelType w:val="hybridMultilevel"/>
    <w:tmpl w:val="42725CCA"/>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43" w15:restartNumberingAfterBreak="0">
    <w:nsid w:val="7DAE4D08"/>
    <w:multiLevelType w:val="hybridMultilevel"/>
    <w:tmpl w:val="D37A667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15:restartNumberingAfterBreak="0">
    <w:nsid w:val="7FF06E0C"/>
    <w:multiLevelType w:val="hybridMultilevel"/>
    <w:tmpl w:val="29FAA23C"/>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5"/>
  </w:num>
  <w:num w:numId="2">
    <w:abstractNumId w:val="15"/>
  </w:num>
  <w:num w:numId="3">
    <w:abstractNumId w:val="23"/>
  </w:num>
  <w:num w:numId="4">
    <w:abstractNumId w:val="4"/>
  </w:num>
  <w:num w:numId="5">
    <w:abstractNumId w:val="6"/>
  </w:num>
  <w:num w:numId="6">
    <w:abstractNumId w:val="10"/>
  </w:num>
  <w:num w:numId="7">
    <w:abstractNumId w:val="12"/>
  </w:num>
  <w:num w:numId="8">
    <w:abstractNumId w:val="13"/>
  </w:num>
  <w:num w:numId="9">
    <w:abstractNumId w:val="19"/>
  </w:num>
  <w:num w:numId="10">
    <w:abstractNumId w:val="20"/>
  </w:num>
  <w:num w:numId="11">
    <w:abstractNumId w:val="21"/>
  </w:num>
  <w:num w:numId="12">
    <w:abstractNumId w:val="25"/>
  </w:num>
  <w:num w:numId="13">
    <w:abstractNumId w:val="3"/>
  </w:num>
  <w:num w:numId="14">
    <w:abstractNumId w:val="9"/>
  </w:num>
  <w:num w:numId="15">
    <w:abstractNumId w:val="11"/>
  </w:num>
  <w:num w:numId="16">
    <w:abstractNumId w:val="16"/>
  </w:num>
  <w:num w:numId="17">
    <w:abstractNumId w:val="17"/>
  </w:num>
  <w:num w:numId="18">
    <w:abstractNumId w:val="18"/>
  </w:num>
  <w:num w:numId="19">
    <w:abstractNumId w:val="22"/>
  </w:num>
  <w:num w:numId="20">
    <w:abstractNumId w:val="24"/>
  </w:num>
  <w:num w:numId="21">
    <w:abstractNumId w:val="26"/>
  </w:num>
  <w:num w:numId="22">
    <w:abstractNumId w:val="29"/>
  </w:num>
  <w:num w:numId="23">
    <w:abstractNumId w:val="38"/>
  </w:num>
  <w:num w:numId="24">
    <w:abstractNumId w:val="1"/>
  </w:num>
  <w:num w:numId="25">
    <w:abstractNumId w:val="2"/>
  </w:num>
  <w:num w:numId="26">
    <w:abstractNumId w:val="8"/>
  </w:num>
  <w:num w:numId="27">
    <w:abstractNumId w:val="14"/>
  </w:num>
  <w:num w:numId="28">
    <w:abstractNumId w:val="41"/>
  </w:num>
  <w:num w:numId="29">
    <w:abstractNumId w:val="32"/>
  </w:num>
  <w:num w:numId="30">
    <w:abstractNumId w:val="33"/>
  </w:num>
  <w:num w:numId="31">
    <w:abstractNumId w:val="7"/>
  </w:num>
  <w:num w:numId="32">
    <w:abstractNumId w:val="27"/>
  </w:num>
  <w:num w:numId="33">
    <w:abstractNumId w:val="36"/>
  </w:num>
  <w:num w:numId="34">
    <w:abstractNumId w:val="0"/>
    <w:lvlOverride w:ilvl="0">
      <w:lvl w:ilvl="0">
        <w:start w:val="1"/>
        <w:numFmt w:val="bullet"/>
        <w:lvlText w:val=""/>
        <w:legacy w:legacy="1" w:legacySpace="0" w:legacyIndent="283"/>
        <w:lvlJc w:val="left"/>
        <w:pPr>
          <w:ind w:left="658" w:hanging="283"/>
        </w:pPr>
        <w:rPr>
          <w:rFonts w:ascii="Symbol" w:hAnsi="Symbol" w:hint="default"/>
          <w:b w:val="0"/>
          <w:i w:val="0"/>
          <w:sz w:val="28"/>
          <w:u w:val="none"/>
        </w:rPr>
      </w:lvl>
    </w:lvlOverride>
  </w:num>
  <w:num w:numId="35">
    <w:abstractNumId w:val="30"/>
  </w:num>
  <w:num w:numId="36">
    <w:abstractNumId w:val="40"/>
  </w:num>
  <w:num w:numId="37">
    <w:abstractNumId w:val="31"/>
  </w:num>
  <w:num w:numId="38">
    <w:abstractNumId w:val="39"/>
  </w:num>
  <w:num w:numId="39">
    <w:abstractNumId w:val="44"/>
  </w:num>
  <w:num w:numId="40">
    <w:abstractNumId w:val="37"/>
  </w:num>
  <w:num w:numId="41">
    <w:abstractNumId w:val="35"/>
  </w:num>
  <w:num w:numId="42">
    <w:abstractNumId w:val="34"/>
  </w:num>
  <w:num w:numId="43">
    <w:abstractNumId w:val="42"/>
  </w:num>
  <w:num w:numId="44">
    <w:abstractNumId w:val="43"/>
  </w:num>
  <w:num w:numId="4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textFit" w:percent="138"/>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3529"/>
    <w:rsid w:val="00031CDE"/>
    <w:rsid w:val="00081464"/>
    <w:rsid w:val="00094F93"/>
    <w:rsid w:val="00176742"/>
    <w:rsid w:val="002C2C8B"/>
    <w:rsid w:val="002E36A6"/>
    <w:rsid w:val="00347553"/>
    <w:rsid w:val="003D660F"/>
    <w:rsid w:val="0041003F"/>
    <w:rsid w:val="004725F1"/>
    <w:rsid w:val="004D74E1"/>
    <w:rsid w:val="0058249D"/>
    <w:rsid w:val="00687E85"/>
    <w:rsid w:val="007A04A5"/>
    <w:rsid w:val="007B2687"/>
    <w:rsid w:val="0080451D"/>
    <w:rsid w:val="00816742"/>
    <w:rsid w:val="00832F2D"/>
    <w:rsid w:val="008757BE"/>
    <w:rsid w:val="00880F86"/>
    <w:rsid w:val="008B705B"/>
    <w:rsid w:val="00914429"/>
    <w:rsid w:val="00920040"/>
    <w:rsid w:val="00A842E6"/>
    <w:rsid w:val="00AA6B30"/>
    <w:rsid w:val="00AD731B"/>
    <w:rsid w:val="00BA3529"/>
    <w:rsid w:val="00BE60A4"/>
    <w:rsid w:val="00C34220"/>
    <w:rsid w:val="00C83E7A"/>
    <w:rsid w:val="00C846B9"/>
    <w:rsid w:val="00DA27F0"/>
    <w:rsid w:val="00DC346F"/>
    <w:rsid w:val="00DD2360"/>
    <w:rsid w:val="00DE0934"/>
    <w:rsid w:val="00DE24D6"/>
    <w:rsid w:val="00DE74F0"/>
    <w:rsid w:val="00E37538"/>
    <w:rsid w:val="00E37B09"/>
    <w:rsid w:val="00FB1FCF"/>
    <w:rsid w:val="00FE4C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metricconverter"/>
  <w:shapeDefaults>
    <o:shapedefaults v:ext="edit" spidmax="1071"/>
    <o:shapelayout v:ext="edit">
      <o:idmap v:ext="edit" data="1"/>
    </o:shapelayout>
  </w:shapeDefaults>
  <w:decimalSymbol w:val=","/>
  <w:listSeparator w:val=";"/>
  <w15:docId w15:val="{781D7E88-B33B-4784-B89A-0F4EAEA6D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uiPriority="9"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74F0"/>
    <w:pPr>
      <w:spacing w:after="200" w:line="276" w:lineRule="auto"/>
    </w:pPr>
  </w:style>
  <w:style w:type="paragraph" w:styleId="1">
    <w:name w:val="heading 1"/>
    <w:basedOn w:val="a"/>
    <w:next w:val="a"/>
    <w:link w:val="10"/>
    <w:uiPriority w:val="99"/>
    <w:qFormat/>
    <w:rsid w:val="00BA3529"/>
    <w:pPr>
      <w:keepNext/>
      <w:spacing w:after="0" w:line="360" w:lineRule="auto"/>
      <w:ind w:firstLine="567"/>
      <w:jc w:val="center"/>
      <w:outlineLvl w:val="0"/>
    </w:pPr>
    <w:rPr>
      <w:rFonts w:ascii="Times New Roman" w:hAnsi="Times New Roman"/>
      <w:sz w:val="32"/>
      <w:szCs w:val="20"/>
    </w:rPr>
  </w:style>
  <w:style w:type="paragraph" w:styleId="2">
    <w:name w:val="heading 2"/>
    <w:basedOn w:val="a"/>
    <w:next w:val="a"/>
    <w:link w:val="20"/>
    <w:uiPriority w:val="99"/>
    <w:qFormat/>
    <w:rsid w:val="00BA3529"/>
    <w:pPr>
      <w:keepNext/>
      <w:suppressAutoHyphens/>
      <w:spacing w:before="240" w:after="60" w:line="360" w:lineRule="auto"/>
      <w:ind w:firstLine="567"/>
      <w:jc w:val="both"/>
      <w:outlineLvl w:val="1"/>
    </w:pPr>
    <w:rPr>
      <w:rFonts w:ascii="Arial" w:hAnsi="Arial" w:cs="Arial"/>
      <w:b/>
      <w:bCs/>
      <w:i/>
      <w:iCs/>
      <w:sz w:val="28"/>
      <w:szCs w:val="28"/>
      <w:lang w:eastAsia="ar-SA"/>
    </w:rPr>
  </w:style>
  <w:style w:type="paragraph" w:styleId="3">
    <w:name w:val="heading 3"/>
    <w:basedOn w:val="a"/>
    <w:next w:val="a"/>
    <w:link w:val="30"/>
    <w:uiPriority w:val="99"/>
    <w:qFormat/>
    <w:rsid w:val="00BA3529"/>
    <w:pPr>
      <w:keepNext/>
      <w:suppressAutoHyphens/>
      <w:spacing w:after="0" w:line="360" w:lineRule="auto"/>
      <w:ind w:firstLine="567"/>
      <w:jc w:val="center"/>
      <w:outlineLvl w:val="2"/>
    </w:pPr>
    <w:rPr>
      <w:rFonts w:ascii="Times New Roman" w:hAnsi="Times New Roman"/>
      <w:i/>
      <w:sz w:val="28"/>
      <w:szCs w:val="28"/>
      <w:lang w:eastAsia="ar-SA"/>
    </w:rPr>
  </w:style>
  <w:style w:type="paragraph" w:styleId="5">
    <w:name w:val="heading 5"/>
    <w:basedOn w:val="a"/>
    <w:next w:val="a"/>
    <w:link w:val="50"/>
    <w:uiPriority w:val="99"/>
    <w:qFormat/>
    <w:rsid w:val="00BA3529"/>
    <w:pPr>
      <w:keepNext/>
      <w:spacing w:after="0" w:line="360" w:lineRule="auto"/>
      <w:ind w:firstLine="567"/>
      <w:jc w:val="both"/>
      <w:outlineLvl w:val="4"/>
    </w:pPr>
    <w:rPr>
      <w:rFonts w:ascii="Times New Roman" w:hAnsi="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A3529"/>
    <w:rPr>
      <w:rFonts w:ascii="Times New Roman" w:hAnsi="Times New Roman" w:cs="Times New Roman"/>
      <w:sz w:val="20"/>
      <w:szCs w:val="20"/>
    </w:rPr>
  </w:style>
  <w:style w:type="character" w:customStyle="1" w:styleId="20">
    <w:name w:val="Заголовок 2 Знак"/>
    <w:basedOn w:val="a0"/>
    <w:link w:val="2"/>
    <w:uiPriority w:val="99"/>
    <w:locked/>
    <w:rsid w:val="00BA3529"/>
    <w:rPr>
      <w:rFonts w:ascii="Arial" w:hAnsi="Arial" w:cs="Arial"/>
      <w:b/>
      <w:bCs/>
      <w:i/>
      <w:iCs/>
      <w:sz w:val="28"/>
      <w:szCs w:val="28"/>
      <w:lang w:eastAsia="ar-SA" w:bidi="ar-SA"/>
    </w:rPr>
  </w:style>
  <w:style w:type="character" w:customStyle="1" w:styleId="30">
    <w:name w:val="Заголовок 3 Знак"/>
    <w:basedOn w:val="a0"/>
    <w:link w:val="3"/>
    <w:uiPriority w:val="99"/>
    <w:locked/>
    <w:rsid w:val="00BA3529"/>
    <w:rPr>
      <w:rFonts w:ascii="Times New Roman" w:hAnsi="Times New Roman" w:cs="Times New Roman"/>
      <w:i/>
      <w:sz w:val="28"/>
      <w:szCs w:val="28"/>
      <w:lang w:eastAsia="ar-SA" w:bidi="ar-SA"/>
    </w:rPr>
  </w:style>
  <w:style w:type="character" w:customStyle="1" w:styleId="50">
    <w:name w:val="Заголовок 5 Знак"/>
    <w:basedOn w:val="a0"/>
    <w:link w:val="5"/>
    <w:uiPriority w:val="99"/>
    <w:locked/>
    <w:rsid w:val="00BA3529"/>
    <w:rPr>
      <w:rFonts w:ascii="Times New Roman" w:hAnsi="Times New Roman" w:cs="Times New Roman"/>
      <w:sz w:val="20"/>
      <w:szCs w:val="20"/>
    </w:rPr>
  </w:style>
  <w:style w:type="character" w:customStyle="1" w:styleId="a3">
    <w:name w:val="Символ сноски"/>
    <w:basedOn w:val="a0"/>
    <w:uiPriority w:val="99"/>
    <w:rsid w:val="00BA3529"/>
    <w:rPr>
      <w:rFonts w:cs="Times New Roman"/>
      <w:vertAlign w:val="superscript"/>
    </w:rPr>
  </w:style>
  <w:style w:type="paragraph" w:styleId="a4">
    <w:name w:val="Title"/>
    <w:basedOn w:val="a"/>
    <w:next w:val="a5"/>
    <w:link w:val="a6"/>
    <w:uiPriority w:val="99"/>
    <w:qFormat/>
    <w:rsid w:val="00BA3529"/>
    <w:pPr>
      <w:keepNext/>
      <w:keepLines/>
      <w:widowControl w:val="0"/>
      <w:overflowPunct w:val="0"/>
      <w:autoSpaceDE w:val="0"/>
      <w:spacing w:after="0" w:line="360" w:lineRule="auto"/>
      <w:ind w:firstLine="567"/>
      <w:jc w:val="center"/>
    </w:pPr>
    <w:rPr>
      <w:rFonts w:ascii="Times New Roman" w:hAnsi="Times New Roman"/>
      <w:color w:val="333333"/>
      <w:sz w:val="28"/>
      <w:szCs w:val="28"/>
      <w:lang w:eastAsia="ar-SA"/>
    </w:rPr>
  </w:style>
  <w:style w:type="character" w:customStyle="1" w:styleId="a6">
    <w:name w:val="Название Знак"/>
    <w:basedOn w:val="a0"/>
    <w:link w:val="a4"/>
    <w:uiPriority w:val="99"/>
    <w:locked/>
    <w:rsid w:val="00BA3529"/>
    <w:rPr>
      <w:rFonts w:ascii="Times New Roman" w:hAnsi="Times New Roman" w:cs="Times New Roman"/>
      <w:color w:val="333333"/>
      <w:sz w:val="28"/>
      <w:szCs w:val="28"/>
      <w:lang w:eastAsia="ar-SA" w:bidi="ar-SA"/>
    </w:rPr>
  </w:style>
  <w:style w:type="paragraph" w:styleId="a5">
    <w:name w:val="Subtitle"/>
    <w:basedOn w:val="a"/>
    <w:link w:val="a7"/>
    <w:uiPriority w:val="99"/>
    <w:qFormat/>
    <w:rsid w:val="00BA3529"/>
    <w:pPr>
      <w:suppressAutoHyphens/>
      <w:spacing w:after="60" w:line="360" w:lineRule="auto"/>
      <w:ind w:firstLine="567"/>
      <w:jc w:val="center"/>
      <w:outlineLvl w:val="1"/>
    </w:pPr>
    <w:rPr>
      <w:rFonts w:ascii="Arial" w:hAnsi="Arial" w:cs="Arial"/>
      <w:sz w:val="24"/>
      <w:szCs w:val="24"/>
      <w:lang w:eastAsia="ar-SA"/>
    </w:rPr>
  </w:style>
  <w:style w:type="character" w:customStyle="1" w:styleId="a7">
    <w:name w:val="Подзаголовок Знак"/>
    <w:basedOn w:val="a0"/>
    <w:link w:val="a5"/>
    <w:uiPriority w:val="99"/>
    <w:locked/>
    <w:rsid w:val="00BA3529"/>
    <w:rPr>
      <w:rFonts w:ascii="Arial" w:hAnsi="Arial" w:cs="Arial"/>
      <w:sz w:val="24"/>
      <w:szCs w:val="24"/>
      <w:lang w:eastAsia="ar-SA" w:bidi="ar-SA"/>
    </w:rPr>
  </w:style>
  <w:style w:type="paragraph" w:customStyle="1" w:styleId="a8">
    <w:name w:val="обычный"/>
    <w:uiPriority w:val="99"/>
    <w:rsid w:val="00BA3529"/>
    <w:pPr>
      <w:suppressAutoHyphens/>
      <w:spacing w:line="360" w:lineRule="auto"/>
      <w:ind w:firstLine="340"/>
      <w:jc w:val="both"/>
    </w:pPr>
    <w:rPr>
      <w:rFonts w:ascii="Times New Roman" w:hAnsi="Times New Roman"/>
      <w:sz w:val="28"/>
      <w:szCs w:val="20"/>
      <w:lang w:eastAsia="ar-SA"/>
    </w:rPr>
  </w:style>
  <w:style w:type="character" w:customStyle="1" w:styleId="11">
    <w:name w:val="обычный Знак1"/>
    <w:basedOn w:val="a0"/>
    <w:uiPriority w:val="99"/>
    <w:rsid w:val="00BA3529"/>
    <w:rPr>
      <w:rFonts w:cs="Times New Roman"/>
      <w:sz w:val="28"/>
      <w:lang w:val="ru-RU" w:eastAsia="ar-SA" w:bidi="ar-SA"/>
    </w:rPr>
  </w:style>
  <w:style w:type="paragraph" w:styleId="a9">
    <w:name w:val="Normal (Web)"/>
    <w:basedOn w:val="a"/>
    <w:uiPriority w:val="99"/>
    <w:semiHidden/>
    <w:rsid w:val="00BA3529"/>
    <w:pPr>
      <w:keepNext/>
      <w:keepLines/>
      <w:spacing w:after="0" w:line="360" w:lineRule="auto"/>
      <w:ind w:firstLine="567"/>
      <w:jc w:val="both"/>
    </w:pPr>
    <w:rPr>
      <w:rFonts w:ascii="Times New Roman" w:hAnsi="Times New Roman"/>
      <w:sz w:val="24"/>
      <w:szCs w:val="20"/>
      <w:lang w:eastAsia="ar-SA"/>
    </w:rPr>
  </w:style>
  <w:style w:type="paragraph" w:customStyle="1" w:styleId="14">
    <w:name w:val="абзац 14"/>
    <w:basedOn w:val="a9"/>
    <w:uiPriority w:val="99"/>
    <w:rsid w:val="00BA3529"/>
    <w:pPr>
      <w:widowControl w:val="0"/>
    </w:pPr>
    <w:rPr>
      <w:iCs/>
      <w:sz w:val="28"/>
    </w:rPr>
  </w:style>
  <w:style w:type="paragraph" w:styleId="aa">
    <w:name w:val="footnote text"/>
    <w:basedOn w:val="a"/>
    <w:link w:val="ab"/>
    <w:uiPriority w:val="99"/>
    <w:semiHidden/>
    <w:rsid w:val="00BA3529"/>
    <w:pPr>
      <w:keepNext/>
      <w:keepLines/>
      <w:spacing w:after="0" w:line="360" w:lineRule="auto"/>
      <w:ind w:firstLine="567"/>
      <w:jc w:val="both"/>
    </w:pPr>
    <w:rPr>
      <w:rFonts w:ascii="Times New Roman" w:hAnsi="Times New Roman"/>
      <w:sz w:val="20"/>
      <w:szCs w:val="20"/>
      <w:lang w:eastAsia="ar-SA"/>
    </w:rPr>
  </w:style>
  <w:style w:type="character" w:customStyle="1" w:styleId="ab">
    <w:name w:val="Текст сноски Знак"/>
    <w:basedOn w:val="a0"/>
    <w:link w:val="aa"/>
    <w:uiPriority w:val="99"/>
    <w:semiHidden/>
    <w:locked/>
    <w:rsid w:val="00BA3529"/>
    <w:rPr>
      <w:rFonts w:ascii="Times New Roman" w:hAnsi="Times New Roman" w:cs="Times New Roman"/>
      <w:sz w:val="20"/>
      <w:szCs w:val="20"/>
      <w:lang w:eastAsia="ar-SA" w:bidi="ar-SA"/>
    </w:rPr>
  </w:style>
  <w:style w:type="paragraph" w:customStyle="1" w:styleId="1415">
    <w:name w:val="абзац 14_1/5"/>
    <w:basedOn w:val="a"/>
    <w:uiPriority w:val="99"/>
    <w:rsid w:val="00BA3529"/>
    <w:pPr>
      <w:keepNext/>
      <w:keepLines/>
      <w:spacing w:after="0" w:line="360" w:lineRule="auto"/>
      <w:ind w:firstLine="567"/>
      <w:jc w:val="both"/>
    </w:pPr>
    <w:rPr>
      <w:rFonts w:ascii="Times New Roman" w:hAnsi="Times New Roman"/>
      <w:sz w:val="24"/>
      <w:szCs w:val="28"/>
      <w:lang w:eastAsia="ar-SA"/>
    </w:rPr>
  </w:style>
  <w:style w:type="paragraph" w:customStyle="1" w:styleId="140">
    <w:name w:val="Табл14"/>
    <w:basedOn w:val="a"/>
    <w:uiPriority w:val="99"/>
    <w:rsid w:val="00BA3529"/>
    <w:pPr>
      <w:keepNext/>
      <w:tabs>
        <w:tab w:val="left" w:pos="0"/>
      </w:tabs>
      <w:spacing w:before="360" w:after="0" w:line="360" w:lineRule="auto"/>
      <w:ind w:firstLine="567"/>
      <w:jc w:val="right"/>
    </w:pPr>
    <w:rPr>
      <w:rFonts w:ascii="Times New Roman" w:hAnsi="Times New Roman"/>
      <w:sz w:val="28"/>
      <w:szCs w:val="24"/>
      <w:lang w:eastAsia="ar-SA"/>
    </w:rPr>
  </w:style>
  <w:style w:type="paragraph" w:customStyle="1" w:styleId="141">
    <w:name w:val="Назв табл14"/>
    <w:basedOn w:val="a"/>
    <w:uiPriority w:val="99"/>
    <w:rsid w:val="00BA3529"/>
    <w:pPr>
      <w:keepNext/>
      <w:keepLines/>
      <w:tabs>
        <w:tab w:val="left" w:pos="0"/>
      </w:tabs>
      <w:spacing w:after="360" w:line="360" w:lineRule="auto"/>
      <w:ind w:firstLine="567"/>
      <w:jc w:val="center"/>
    </w:pPr>
    <w:rPr>
      <w:rFonts w:ascii="Times New Roman" w:hAnsi="Times New Roman"/>
      <w:sz w:val="28"/>
      <w:szCs w:val="24"/>
      <w:lang w:eastAsia="ar-SA"/>
    </w:rPr>
  </w:style>
  <w:style w:type="paragraph" w:styleId="ac">
    <w:name w:val="footer"/>
    <w:basedOn w:val="a"/>
    <w:link w:val="ad"/>
    <w:uiPriority w:val="99"/>
    <w:rsid w:val="00BA3529"/>
    <w:pPr>
      <w:keepNext/>
      <w:keepLines/>
      <w:tabs>
        <w:tab w:val="center" w:pos="4677"/>
        <w:tab w:val="right" w:pos="9355"/>
      </w:tabs>
      <w:spacing w:after="0" w:line="360" w:lineRule="auto"/>
      <w:ind w:firstLine="567"/>
      <w:jc w:val="both"/>
    </w:pPr>
    <w:rPr>
      <w:rFonts w:ascii="Times New Roman" w:hAnsi="Times New Roman"/>
      <w:sz w:val="24"/>
      <w:szCs w:val="20"/>
      <w:lang w:eastAsia="ar-SA"/>
    </w:rPr>
  </w:style>
  <w:style w:type="character" w:customStyle="1" w:styleId="ad">
    <w:name w:val="Нижний колонтитул Знак"/>
    <w:basedOn w:val="a0"/>
    <w:link w:val="ac"/>
    <w:uiPriority w:val="99"/>
    <w:locked/>
    <w:rsid w:val="00BA3529"/>
    <w:rPr>
      <w:rFonts w:ascii="Times New Roman" w:hAnsi="Times New Roman" w:cs="Times New Roman"/>
      <w:sz w:val="20"/>
      <w:szCs w:val="20"/>
      <w:lang w:eastAsia="ar-SA" w:bidi="ar-SA"/>
    </w:rPr>
  </w:style>
  <w:style w:type="paragraph" w:customStyle="1" w:styleId="12">
    <w:name w:val="Обычный1"/>
    <w:uiPriority w:val="99"/>
    <w:rsid w:val="00BA3529"/>
    <w:pPr>
      <w:spacing w:before="100" w:after="100" w:line="360" w:lineRule="auto"/>
      <w:ind w:firstLine="567"/>
      <w:jc w:val="both"/>
    </w:pPr>
    <w:rPr>
      <w:rFonts w:ascii="Times New Roman" w:hAnsi="Times New Roman"/>
      <w:sz w:val="24"/>
      <w:szCs w:val="20"/>
    </w:rPr>
  </w:style>
  <w:style w:type="paragraph" w:styleId="HTML">
    <w:name w:val="HTML Preformatted"/>
    <w:basedOn w:val="a"/>
    <w:link w:val="HTML0"/>
    <w:uiPriority w:val="99"/>
    <w:semiHidden/>
    <w:rsid w:val="00BA35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12" w:lineRule="auto"/>
      <w:ind w:firstLine="567"/>
      <w:jc w:val="both"/>
    </w:pPr>
    <w:rPr>
      <w:rFonts w:ascii="Arial" w:hAnsi="Arial" w:cs="Arial"/>
      <w:color w:val="202020"/>
      <w:sz w:val="20"/>
      <w:szCs w:val="20"/>
      <w:lang w:eastAsia="ar-SA"/>
    </w:rPr>
  </w:style>
  <w:style w:type="character" w:customStyle="1" w:styleId="HTML0">
    <w:name w:val="Стандартный HTML Знак"/>
    <w:basedOn w:val="a0"/>
    <w:link w:val="HTML"/>
    <w:uiPriority w:val="99"/>
    <w:semiHidden/>
    <w:locked/>
    <w:rsid w:val="00BA3529"/>
    <w:rPr>
      <w:rFonts w:ascii="Arial" w:hAnsi="Arial" w:cs="Arial"/>
      <w:color w:val="202020"/>
      <w:sz w:val="20"/>
      <w:szCs w:val="20"/>
      <w:lang w:eastAsia="ar-SA" w:bidi="ar-SA"/>
    </w:rPr>
  </w:style>
  <w:style w:type="paragraph" w:styleId="ae">
    <w:name w:val="Body Text Indent"/>
    <w:basedOn w:val="a"/>
    <w:link w:val="af"/>
    <w:uiPriority w:val="99"/>
    <w:semiHidden/>
    <w:rsid w:val="00BA3529"/>
    <w:pPr>
      <w:suppressAutoHyphens/>
      <w:spacing w:after="120" w:line="360" w:lineRule="auto"/>
      <w:ind w:left="283" w:firstLine="567"/>
      <w:jc w:val="both"/>
    </w:pPr>
    <w:rPr>
      <w:rFonts w:ascii="Times New Roman" w:hAnsi="Times New Roman"/>
      <w:sz w:val="24"/>
      <w:szCs w:val="24"/>
      <w:lang w:eastAsia="ar-SA"/>
    </w:rPr>
  </w:style>
  <w:style w:type="character" w:customStyle="1" w:styleId="af">
    <w:name w:val="Основной текст с отступом Знак"/>
    <w:basedOn w:val="a0"/>
    <w:link w:val="ae"/>
    <w:uiPriority w:val="99"/>
    <w:semiHidden/>
    <w:locked/>
    <w:rsid w:val="00BA3529"/>
    <w:rPr>
      <w:rFonts w:ascii="Times New Roman" w:hAnsi="Times New Roman" w:cs="Times New Roman"/>
      <w:sz w:val="24"/>
      <w:szCs w:val="24"/>
      <w:lang w:eastAsia="ar-SA" w:bidi="ar-SA"/>
    </w:rPr>
  </w:style>
  <w:style w:type="character" w:styleId="af0">
    <w:name w:val="Hyperlink"/>
    <w:basedOn w:val="a0"/>
    <w:uiPriority w:val="99"/>
    <w:rsid w:val="00BA3529"/>
    <w:rPr>
      <w:rFonts w:cs="Times New Roman"/>
      <w:color w:val="105080"/>
      <w:u w:val="single"/>
    </w:rPr>
  </w:style>
  <w:style w:type="paragraph" w:customStyle="1" w:styleId="142">
    <w:name w:val="абз 14"/>
    <w:basedOn w:val="a"/>
    <w:uiPriority w:val="99"/>
    <w:rsid w:val="00BA3529"/>
    <w:pPr>
      <w:widowControl w:val="0"/>
      <w:spacing w:after="0" w:line="360" w:lineRule="auto"/>
      <w:ind w:firstLine="360"/>
      <w:jc w:val="both"/>
    </w:pPr>
    <w:rPr>
      <w:rFonts w:ascii="Times New Roman CYR" w:hAnsi="Times New Roman CYR"/>
      <w:sz w:val="28"/>
      <w:szCs w:val="30"/>
      <w:lang w:eastAsia="ar-SA"/>
    </w:rPr>
  </w:style>
  <w:style w:type="paragraph" w:styleId="af1">
    <w:name w:val="Body Text"/>
    <w:basedOn w:val="a"/>
    <w:link w:val="af2"/>
    <w:uiPriority w:val="99"/>
    <w:semiHidden/>
    <w:rsid w:val="00BA3529"/>
    <w:pPr>
      <w:suppressAutoHyphens/>
      <w:spacing w:after="120" w:line="360" w:lineRule="auto"/>
      <w:ind w:firstLine="567"/>
      <w:jc w:val="both"/>
    </w:pPr>
    <w:rPr>
      <w:rFonts w:ascii="Times New Roman" w:hAnsi="Times New Roman"/>
      <w:sz w:val="24"/>
      <w:szCs w:val="24"/>
      <w:lang w:eastAsia="ar-SA"/>
    </w:rPr>
  </w:style>
  <w:style w:type="character" w:customStyle="1" w:styleId="af2">
    <w:name w:val="Основной текст Знак"/>
    <w:basedOn w:val="a0"/>
    <w:link w:val="af1"/>
    <w:uiPriority w:val="99"/>
    <w:semiHidden/>
    <w:locked/>
    <w:rsid w:val="00BA3529"/>
    <w:rPr>
      <w:rFonts w:ascii="Times New Roman" w:hAnsi="Times New Roman" w:cs="Times New Roman"/>
      <w:sz w:val="24"/>
      <w:szCs w:val="24"/>
      <w:lang w:eastAsia="ar-SA" w:bidi="ar-SA"/>
    </w:rPr>
  </w:style>
  <w:style w:type="paragraph" w:customStyle="1" w:styleId="bodytxt">
    <w:name w:val="bodytxt"/>
    <w:basedOn w:val="a"/>
    <w:uiPriority w:val="99"/>
    <w:rsid w:val="00BA3529"/>
    <w:pPr>
      <w:spacing w:before="100" w:beforeAutospacing="1" w:after="100" w:afterAutospacing="1" w:line="360" w:lineRule="auto"/>
      <w:ind w:firstLine="567"/>
      <w:jc w:val="both"/>
    </w:pPr>
    <w:rPr>
      <w:rFonts w:ascii="Tahoma" w:hAnsi="Tahoma" w:cs="Tahoma"/>
      <w:color w:val="111111"/>
    </w:rPr>
  </w:style>
  <w:style w:type="character" w:styleId="af3">
    <w:name w:val="Strong"/>
    <w:basedOn w:val="a0"/>
    <w:uiPriority w:val="99"/>
    <w:qFormat/>
    <w:rsid w:val="00BA3529"/>
    <w:rPr>
      <w:rFonts w:cs="Times New Roman"/>
      <w:b/>
      <w:bCs/>
    </w:rPr>
  </w:style>
  <w:style w:type="paragraph" w:styleId="21">
    <w:name w:val="List 2"/>
    <w:basedOn w:val="a"/>
    <w:uiPriority w:val="99"/>
    <w:semiHidden/>
    <w:rsid w:val="00BA3529"/>
    <w:pPr>
      <w:widowControl w:val="0"/>
      <w:overflowPunct w:val="0"/>
      <w:autoSpaceDE w:val="0"/>
      <w:autoSpaceDN w:val="0"/>
      <w:adjustRightInd w:val="0"/>
      <w:spacing w:after="0" w:line="360" w:lineRule="auto"/>
      <w:ind w:left="566" w:hanging="283"/>
      <w:jc w:val="both"/>
      <w:textAlignment w:val="baseline"/>
    </w:pPr>
    <w:rPr>
      <w:rFonts w:ascii="Times New Roman" w:hAnsi="Times New Roman"/>
      <w:sz w:val="20"/>
      <w:szCs w:val="20"/>
    </w:rPr>
  </w:style>
  <w:style w:type="paragraph" w:styleId="af4">
    <w:name w:val="Plain Text"/>
    <w:basedOn w:val="a"/>
    <w:link w:val="af5"/>
    <w:uiPriority w:val="99"/>
    <w:semiHidden/>
    <w:rsid w:val="00BA3529"/>
    <w:pPr>
      <w:spacing w:after="0" w:line="360" w:lineRule="auto"/>
      <w:ind w:firstLine="567"/>
      <w:jc w:val="both"/>
    </w:pPr>
    <w:rPr>
      <w:rFonts w:ascii="Courier New" w:hAnsi="Courier New"/>
      <w:sz w:val="20"/>
      <w:szCs w:val="20"/>
    </w:rPr>
  </w:style>
  <w:style w:type="character" w:customStyle="1" w:styleId="af5">
    <w:name w:val="Текст Знак"/>
    <w:basedOn w:val="a0"/>
    <w:link w:val="af4"/>
    <w:uiPriority w:val="99"/>
    <w:semiHidden/>
    <w:locked/>
    <w:rsid w:val="00BA3529"/>
    <w:rPr>
      <w:rFonts w:ascii="Courier New" w:hAnsi="Courier New" w:cs="Times New Roman"/>
      <w:sz w:val="20"/>
      <w:szCs w:val="20"/>
    </w:rPr>
  </w:style>
  <w:style w:type="paragraph" w:customStyle="1" w:styleId="af6">
    <w:name w:val="Заг.раздела"/>
    <w:basedOn w:val="a"/>
    <w:uiPriority w:val="99"/>
    <w:rsid w:val="00BA3529"/>
    <w:pPr>
      <w:spacing w:after="0" w:line="360" w:lineRule="auto"/>
      <w:ind w:firstLine="567"/>
      <w:jc w:val="center"/>
    </w:pPr>
    <w:rPr>
      <w:rFonts w:ascii="Antiqua" w:hAnsi="Antiqua"/>
      <w:sz w:val="26"/>
      <w:szCs w:val="20"/>
    </w:rPr>
  </w:style>
  <w:style w:type="character" w:styleId="af7">
    <w:name w:val="page number"/>
    <w:basedOn w:val="a0"/>
    <w:uiPriority w:val="99"/>
    <w:semiHidden/>
    <w:rsid w:val="00BA3529"/>
    <w:rPr>
      <w:rFonts w:cs="Times New Roman"/>
    </w:rPr>
  </w:style>
  <w:style w:type="paragraph" w:customStyle="1" w:styleId="ConsPlusNormal">
    <w:name w:val="ConsPlusNormal"/>
    <w:uiPriority w:val="99"/>
    <w:rsid w:val="00BA3529"/>
    <w:pPr>
      <w:widowControl w:val="0"/>
      <w:autoSpaceDE w:val="0"/>
      <w:autoSpaceDN w:val="0"/>
      <w:adjustRightInd w:val="0"/>
      <w:spacing w:line="360" w:lineRule="auto"/>
      <w:ind w:firstLine="720"/>
      <w:jc w:val="both"/>
    </w:pPr>
    <w:rPr>
      <w:rFonts w:ascii="Arial" w:hAnsi="Arial" w:cs="Arial"/>
      <w:sz w:val="20"/>
      <w:szCs w:val="20"/>
    </w:rPr>
  </w:style>
  <w:style w:type="paragraph" w:styleId="22">
    <w:name w:val="Body Text Indent 2"/>
    <w:basedOn w:val="a"/>
    <w:link w:val="23"/>
    <w:uiPriority w:val="99"/>
    <w:semiHidden/>
    <w:rsid w:val="00BA3529"/>
    <w:pPr>
      <w:widowControl w:val="0"/>
      <w:shd w:val="clear" w:color="auto" w:fill="FFFFFF"/>
      <w:tabs>
        <w:tab w:val="left" w:pos="-495"/>
        <w:tab w:val="left" w:pos="630"/>
      </w:tabs>
      <w:suppressAutoHyphens/>
      <w:spacing w:after="0" w:line="360" w:lineRule="auto"/>
      <w:ind w:firstLine="709"/>
      <w:jc w:val="both"/>
    </w:pPr>
    <w:rPr>
      <w:rFonts w:ascii="Times New Roman" w:hAnsi="Times New Roman"/>
      <w:sz w:val="28"/>
      <w:szCs w:val="28"/>
      <w:lang w:eastAsia="ar-SA"/>
    </w:rPr>
  </w:style>
  <w:style w:type="character" w:customStyle="1" w:styleId="23">
    <w:name w:val="Основной текст с отступом 2 Знак"/>
    <w:basedOn w:val="a0"/>
    <w:link w:val="22"/>
    <w:uiPriority w:val="99"/>
    <w:semiHidden/>
    <w:locked/>
    <w:rsid w:val="00BA3529"/>
    <w:rPr>
      <w:rFonts w:ascii="Times New Roman" w:hAnsi="Times New Roman" w:cs="Times New Roman"/>
      <w:sz w:val="28"/>
      <w:szCs w:val="28"/>
      <w:shd w:val="clear" w:color="auto" w:fill="FFFFFF"/>
      <w:lang w:eastAsia="ar-SA" w:bidi="ar-SA"/>
    </w:rPr>
  </w:style>
  <w:style w:type="paragraph" w:styleId="31">
    <w:name w:val="Body Text Indent 3"/>
    <w:basedOn w:val="a"/>
    <w:link w:val="32"/>
    <w:uiPriority w:val="99"/>
    <w:semiHidden/>
    <w:rsid w:val="00BA3529"/>
    <w:pPr>
      <w:tabs>
        <w:tab w:val="left" w:pos="705"/>
        <w:tab w:val="left" w:pos="7088"/>
        <w:tab w:val="left" w:pos="9284"/>
      </w:tabs>
      <w:suppressAutoHyphens/>
      <w:spacing w:after="0" w:line="360" w:lineRule="auto"/>
      <w:ind w:firstLine="567"/>
      <w:jc w:val="both"/>
    </w:pPr>
    <w:rPr>
      <w:rFonts w:ascii="Times New Roman" w:hAnsi="Times New Roman"/>
      <w:sz w:val="28"/>
      <w:szCs w:val="28"/>
      <w:lang w:eastAsia="ar-SA"/>
    </w:rPr>
  </w:style>
  <w:style w:type="character" w:customStyle="1" w:styleId="32">
    <w:name w:val="Основной текст с отступом 3 Знак"/>
    <w:basedOn w:val="a0"/>
    <w:link w:val="31"/>
    <w:uiPriority w:val="99"/>
    <w:semiHidden/>
    <w:locked/>
    <w:rsid w:val="00BA3529"/>
    <w:rPr>
      <w:rFonts w:ascii="Times New Roman" w:hAnsi="Times New Roman" w:cs="Times New Roman"/>
      <w:sz w:val="28"/>
      <w:szCs w:val="28"/>
      <w:lang w:eastAsia="ar-SA" w:bidi="ar-SA"/>
    </w:rPr>
  </w:style>
  <w:style w:type="character" w:customStyle="1" w:styleId="af8">
    <w:name w:val="обычный Знак"/>
    <w:basedOn w:val="a0"/>
    <w:uiPriority w:val="99"/>
    <w:rsid w:val="00BA3529"/>
    <w:rPr>
      <w:rFonts w:cs="Times New Roman"/>
      <w:sz w:val="28"/>
      <w:lang w:val="ru-RU" w:eastAsia="ar-SA" w:bidi="ar-SA"/>
    </w:rPr>
  </w:style>
  <w:style w:type="paragraph" w:styleId="af9">
    <w:name w:val="Balloon Text"/>
    <w:basedOn w:val="a"/>
    <w:link w:val="afa"/>
    <w:uiPriority w:val="99"/>
    <w:semiHidden/>
    <w:rsid w:val="00BA3529"/>
    <w:pPr>
      <w:keepNext/>
      <w:keepLines/>
      <w:spacing w:after="0" w:line="360" w:lineRule="auto"/>
      <w:ind w:firstLine="567"/>
      <w:jc w:val="both"/>
    </w:pPr>
    <w:rPr>
      <w:rFonts w:ascii="Tahoma" w:hAnsi="Tahoma" w:cs="Tahoma"/>
      <w:sz w:val="16"/>
      <w:szCs w:val="16"/>
      <w:lang w:eastAsia="ar-SA"/>
    </w:rPr>
  </w:style>
  <w:style w:type="character" w:customStyle="1" w:styleId="afa">
    <w:name w:val="Текст выноски Знак"/>
    <w:basedOn w:val="a0"/>
    <w:link w:val="af9"/>
    <w:uiPriority w:val="99"/>
    <w:semiHidden/>
    <w:locked/>
    <w:rsid w:val="00BA3529"/>
    <w:rPr>
      <w:rFonts w:ascii="Tahoma" w:hAnsi="Tahoma" w:cs="Tahoma"/>
      <w:sz w:val="16"/>
      <w:szCs w:val="16"/>
      <w:lang w:eastAsia="ar-SA" w:bidi="ar-SA"/>
    </w:rPr>
  </w:style>
  <w:style w:type="paragraph" w:customStyle="1" w:styleId="-14">
    <w:name w:val="Обычный-14"/>
    <w:basedOn w:val="a"/>
    <w:uiPriority w:val="99"/>
    <w:rsid w:val="00BA3529"/>
    <w:pPr>
      <w:spacing w:after="0" w:line="360" w:lineRule="auto"/>
      <w:ind w:firstLine="680"/>
      <w:jc w:val="both"/>
    </w:pPr>
    <w:rPr>
      <w:rFonts w:ascii="Times New Roman" w:hAnsi="Times New Roman"/>
      <w:sz w:val="28"/>
      <w:szCs w:val="24"/>
    </w:rPr>
  </w:style>
  <w:style w:type="paragraph" w:styleId="afb">
    <w:name w:val="List Paragraph"/>
    <w:basedOn w:val="a"/>
    <w:uiPriority w:val="99"/>
    <w:qFormat/>
    <w:rsid w:val="00BA3529"/>
    <w:pPr>
      <w:ind w:left="720" w:firstLine="567"/>
      <w:jc w:val="both"/>
    </w:pPr>
  </w:style>
  <w:style w:type="paragraph" w:styleId="24">
    <w:name w:val="Body Text 2"/>
    <w:basedOn w:val="a"/>
    <w:link w:val="25"/>
    <w:uiPriority w:val="99"/>
    <w:semiHidden/>
    <w:rsid w:val="00BA3529"/>
    <w:pPr>
      <w:spacing w:after="120" w:line="480" w:lineRule="auto"/>
      <w:ind w:firstLine="567"/>
      <w:jc w:val="both"/>
    </w:pPr>
    <w:rPr>
      <w:rFonts w:ascii="Times New Roman" w:hAnsi="Times New Roman"/>
      <w:sz w:val="24"/>
      <w:szCs w:val="24"/>
    </w:rPr>
  </w:style>
  <w:style w:type="character" w:customStyle="1" w:styleId="25">
    <w:name w:val="Основной текст 2 Знак"/>
    <w:basedOn w:val="a0"/>
    <w:link w:val="24"/>
    <w:uiPriority w:val="99"/>
    <w:semiHidden/>
    <w:locked/>
    <w:rsid w:val="00BA3529"/>
    <w:rPr>
      <w:rFonts w:ascii="Times New Roman" w:hAnsi="Times New Roman" w:cs="Times New Roman"/>
      <w:sz w:val="24"/>
      <w:szCs w:val="24"/>
    </w:rPr>
  </w:style>
  <w:style w:type="paragraph" w:styleId="afc">
    <w:name w:val="header"/>
    <w:basedOn w:val="a"/>
    <w:link w:val="afd"/>
    <w:uiPriority w:val="99"/>
    <w:semiHidden/>
    <w:rsid w:val="00BA3529"/>
    <w:pPr>
      <w:tabs>
        <w:tab w:val="center" w:pos="4677"/>
        <w:tab w:val="right" w:pos="9355"/>
      </w:tabs>
      <w:suppressAutoHyphens/>
      <w:spacing w:after="0" w:line="360" w:lineRule="auto"/>
      <w:ind w:firstLine="567"/>
      <w:jc w:val="both"/>
    </w:pPr>
    <w:rPr>
      <w:rFonts w:ascii="Times New Roman" w:hAnsi="Times New Roman"/>
      <w:sz w:val="24"/>
      <w:szCs w:val="24"/>
      <w:lang w:eastAsia="ar-SA"/>
    </w:rPr>
  </w:style>
  <w:style w:type="character" w:customStyle="1" w:styleId="afd">
    <w:name w:val="Верхний колонтитул Знак"/>
    <w:basedOn w:val="a0"/>
    <w:link w:val="afc"/>
    <w:uiPriority w:val="99"/>
    <w:semiHidden/>
    <w:locked/>
    <w:rsid w:val="00BA3529"/>
    <w:rPr>
      <w:rFonts w:ascii="Times New Roman" w:hAnsi="Times New Roman" w:cs="Times New Roman"/>
      <w:sz w:val="24"/>
      <w:szCs w:val="24"/>
      <w:lang w:eastAsia="ar-SA" w:bidi="ar-SA"/>
    </w:rPr>
  </w:style>
  <w:style w:type="paragraph" w:styleId="afe">
    <w:name w:val="TOC Heading"/>
    <w:basedOn w:val="1"/>
    <w:next w:val="a"/>
    <w:uiPriority w:val="99"/>
    <w:qFormat/>
    <w:rsid w:val="00BA3529"/>
    <w:pPr>
      <w:keepLines/>
      <w:spacing w:before="480" w:line="276" w:lineRule="auto"/>
      <w:jc w:val="left"/>
      <w:outlineLvl w:val="9"/>
    </w:pPr>
    <w:rPr>
      <w:rFonts w:ascii="Cambria" w:hAnsi="Cambria"/>
      <w:b/>
      <w:bCs/>
      <w:color w:val="365F91"/>
      <w:sz w:val="28"/>
      <w:szCs w:val="28"/>
      <w:lang w:eastAsia="en-US"/>
    </w:rPr>
  </w:style>
  <w:style w:type="paragraph" w:styleId="13">
    <w:name w:val="toc 1"/>
    <w:basedOn w:val="a"/>
    <w:next w:val="a"/>
    <w:autoRedefine/>
    <w:uiPriority w:val="99"/>
    <w:rsid w:val="00BA3529"/>
    <w:pPr>
      <w:suppressAutoHyphens/>
      <w:spacing w:after="0" w:line="360" w:lineRule="auto"/>
      <w:ind w:firstLine="567"/>
      <w:jc w:val="both"/>
    </w:pPr>
    <w:rPr>
      <w:rFonts w:ascii="Times New Roman" w:hAnsi="Times New Roman"/>
      <w:sz w:val="24"/>
      <w:szCs w:val="24"/>
      <w:lang w:eastAsia="ar-SA"/>
    </w:rPr>
  </w:style>
  <w:style w:type="paragraph" w:styleId="33">
    <w:name w:val="toc 3"/>
    <w:basedOn w:val="a"/>
    <w:next w:val="a"/>
    <w:autoRedefine/>
    <w:uiPriority w:val="99"/>
    <w:rsid w:val="00BA3529"/>
    <w:pPr>
      <w:suppressAutoHyphens/>
      <w:spacing w:after="0" w:line="360" w:lineRule="auto"/>
      <w:ind w:left="480" w:firstLine="567"/>
      <w:jc w:val="both"/>
    </w:pPr>
    <w:rPr>
      <w:rFonts w:ascii="Times New Roman" w:hAnsi="Times New Roman"/>
      <w:sz w:val="24"/>
      <w:szCs w:val="24"/>
      <w:lang w:eastAsia="ar-SA"/>
    </w:rPr>
  </w:style>
  <w:style w:type="paragraph" w:styleId="26">
    <w:name w:val="toc 2"/>
    <w:basedOn w:val="a"/>
    <w:next w:val="a"/>
    <w:autoRedefine/>
    <w:uiPriority w:val="99"/>
    <w:rsid w:val="00BA3529"/>
    <w:pPr>
      <w:tabs>
        <w:tab w:val="right" w:leader="dot" w:pos="9344"/>
      </w:tabs>
      <w:suppressAutoHyphens/>
      <w:spacing w:after="0" w:line="360" w:lineRule="auto"/>
      <w:ind w:left="238" w:firstLine="567"/>
      <w:jc w:val="both"/>
    </w:pPr>
    <w:rPr>
      <w:rFonts w:ascii="Times New Roman" w:hAnsi="Times New Roman"/>
      <w:sz w:val="24"/>
      <w:szCs w:val="24"/>
      <w:lang w:eastAsia="ar-SA"/>
    </w:rPr>
  </w:style>
  <w:style w:type="table" w:styleId="aff">
    <w:name w:val="Table Grid"/>
    <w:basedOn w:val="a1"/>
    <w:uiPriority w:val="99"/>
    <w:rsid w:val="00BA3529"/>
    <w:rPr>
      <w:rFonts w:ascii="Times New Roman" w:hAnsi="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image" Target="media/image8.wmf"/><Relationship Id="rId26" Type="http://schemas.openxmlformats.org/officeDocument/2006/relationships/oleObject" Target="embeddings/oleObject5.bin"/><Relationship Id="rId39"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oleObject" Target="embeddings/oleObject3.bin"/><Relationship Id="rId34" Type="http://schemas.openxmlformats.org/officeDocument/2006/relationships/oleObject" Target="embeddings/oleObject10.bin"/><Relationship Id="rId42" Type="http://schemas.openxmlformats.org/officeDocument/2006/relationships/image" Target="media/image17.wmf"/><Relationship Id="rId47" Type="http://schemas.openxmlformats.org/officeDocument/2006/relationships/hyperlink" Target="http://www.korabel.ru" TargetMode="External"/><Relationship Id="rId7" Type="http://schemas.openxmlformats.org/officeDocument/2006/relationships/image" Target="media/image1.png"/><Relationship Id="rId12" Type="http://schemas.openxmlformats.org/officeDocument/2006/relationships/image" Target="media/image4.wmf"/><Relationship Id="rId17" Type="http://schemas.openxmlformats.org/officeDocument/2006/relationships/image" Target="media/image7.emf"/><Relationship Id="rId25" Type="http://schemas.openxmlformats.org/officeDocument/2006/relationships/image" Target="media/image12.wmf"/><Relationship Id="rId33" Type="http://schemas.openxmlformats.org/officeDocument/2006/relationships/image" Target="media/image15.wmf"/><Relationship Id="rId38" Type="http://schemas.openxmlformats.org/officeDocument/2006/relationships/oleObject" Target="embeddings/oleObject11.bin"/><Relationship Id="rId46" Type="http://schemas.openxmlformats.org/officeDocument/2006/relationships/hyperlink" Target="http://www.fsgs.ru/" TargetMode="External"/><Relationship Id="rId2" Type="http://schemas.openxmlformats.org/officeDocument/2006/relationships/styles" Target="styles.xml"/><Relationship Id="rId16" Type="http://schemas.openxmlformats.org/officeDocument/2006/relationships/image" Target="media/image6.emf"/><Relationship Id="rId20" Type="http://schemas.openxmlformats.org/officeDocument/2006/relationships/image" Target="media/image9.wmf"/><Relationship Id="rId29" Type="http://schemas.openxmlformats.org/officeDocument/2006/relationships/oleObject" Target="embeddings/oleObject7.bin"/><Relationship Id="rId41"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orabel.ru/images/news/19486/11186615394a8913017ee08.jpg" TargetMode="External"/><Relationship Id="rId24" Type="http://schemas.openxmlformats.org/officeDocument/2006/relationships/image" Target="media/image11.emf"/><Relationship Id="rId32" Type="http://schemas.openxmlformats.org/officeDocument/2006/relationships/image" Target="media/image14.emf"/><Relationship Id="rId37" Type="http://schemas.openxmlformats.org/officeDocument/2006/relationships/image" Target="media/image16.wmf"/><Relationship Id="rId40" Type="http://schemas.openxmlformats.org/officeDocument/2006/relationships/footer" Target="footer4.xml"/><Relationship Id="rId45" Type="http://schemas.openxmlformats.org/officeDocument/2006/relationships/hyperlink" Target="http://www.interun.spb.ru/conf/15.html" TargetMode="Externa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oleObject" Target="embeddings/oleObject4.bin"/><Relationship Id="rId28" Type="http://schemas.openxmlformats.org/officeDocument/2006/relationships/image" Target="media/image13.wmf"/><Relationship Id="rId36" Type="http://schemas.openxmlformats.org/officeDocument/2006/relationships/footer" Target="footer2.xml"/><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oleObject" Target="embeddings/oleObject2.bin"/><Relationship Id="rId31" Type="http://schemas.openxmlformats.org/officeDocument/2006/relationships/oleObject" Target="embeddings/oleObject9.bin"/><Relationship Id="rId44" Type="http://schemas.openxmlformats.org/officeDocument/2006/relationships/hyperlink" Target="http://www.dis.ru/manag/arhiv/1998/5/1.html"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tsure.ru/University/Faculties/Femp/KMEIM/sotrudniki/goldshtein.htm" TargetMode="External"/><Relationship Id="rId22" Type="http://schemas.openxmlformats.org/officeDocument/2006/relationships/image" Target="media/image10.wmf"/><Relationship Id="rId27" Type="http://schemas.openxmlformats.org/officeDocument/2006/relationships/oleObject" Target="embeddings/oleObject6.bin"/><Relationship Id="rId30" Type="http://schemas.openxmlformats.org/officeDocument/2006/relationships/oleObject" Target="embeddings/oleObject8.bin"/><Relationship Id="rId35" Type="http://schemas.openxmlformats.org/officeDocument/2006/relationships/footer" Target="footer1.xml"/><Relationship Id="rId43" Type="http://schemas.openxmlformats.org/officeDocument/2006/relationships/oleObject" Target="embeddings/oleObject12.bin"/><Relationship Id="rId48" Type="http://schemas.openxmlformats.org/officeDocument/2006/relationships/fontTable" Target="fontTable.xml"/><Relationship Id="rId8" Type="http://schemas.openxmlformats.org/officeDocument/2006/relationships/hyperlink" Target="http://www.fsgs.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3359</TotalTime>
  <Pages>180</Pages>
  <Words>43034</Words>
  <Characters>245296</Characters>
  <Application>Microsoft Office Word</Application>
  <DocSecurity>0</DocSecurity>
  <Lines>2044</Lines>
  <Paragraphs>575</Paragraphs>
  <ScaleCrop>false</ScaleCrop>
  <Company>Microsoft</Company>
  <LinksUpToDate>false</LinksUpToDate>
  <CharactersWithSpaces>287755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dc:creator>
  <cp:keywords/>
  <dc:description/>
  <cp:lastModifiedBy>Осипов Виктор</cp:lastModifiedBy>
  <cp:revision>9</cp:revision>
  <cp:lastPrinted>2014-09-30T02:55:00Z</cp:lastPrinted>
  <dcterms:created xsi:type="dcterms:W3CDTF">2014-01-03T02:32:00Z</dcterms:created>
  <dcterms:modified xsi:type="dcterms:W3CDTF">2015-11-24T01:13:00Z</dcterms:modified>
</cp:coreProperties>
</file>