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892" w:rsidRPr="00E76892" w:rsidRDefault="00E76892" w:rsidP="000371CD">
      <w:pPr>
        <w:jc w:val="center"/>
        <w:rPr>
          <w:b/>
        </w:rPr>
      </w:pPr>
      <w:bookmarkStart w:id="0" w:name="_GoBack"/>
      <w:bookmarkEnd w:id="0"/>
      <w:r w:rsidRPr="00E76892">
        <w:t>ГОСУДАРСТВЕННОЕ БЮДЖЕТНОЕ ОБРАЗОВАТЕЛЬНОЕ УЧРЕЖДЕНИЕ ВЫСШЕГО ПРОФЕССИОНАЛЬНОГО ОБРАЗОВАНИЯ</w:t>
      </w:r>
    </w:p>
    <w:p w:rsidR="00E76892" w:rsidRPr="00E76892" w:rsidRDefault="00E76892" w:rsidP="00E76892">
      <w:pPr>
        <w:keepNext/>
        <w:keepLines/>
        <w:spacing w:after="0" w:line="360" w:lineRule="auto"/>
        <w:jc w:val="center"/>
        <w:outlineLvl w:val="5"/>
        <w:rPr>
          <w:rFonts w:ascii="Times New Roman" w:eastAsia="Calibri" w:hAnsi="Times New Roman" w:cs="Times New Roman"/>
          <w:b/>
          <w:iCs/>
          <w:color w:val="243F60"/>
          <w:sz w:val="28"/>
          <w:szCs w:val="28"/>
        </w:rPr>
      </w:pPr>
      <w:r w:rsidRPr="00E76892">
        <w:rPr>
          <w:rFonts w:ascii="Times New Roman" w:eastAsia="Times New Roman" w:hAnsi="Times New Roman" w:cs="Times New Roman"/>
          <w:b/>
          <w:iCs/>
          <w:color w:val="243F60"/>
          <w:sz w:val="28"/>
          <w:szCs w:val="28"/>
        </w:rPr>
        <w:t>«Тихоокеанский государственный медицинский университет»</w:t>
      </w:r>
    </w:p>
    <w:p w:rsidR="00E76892" w:rsidRPr="00E76892" w:rsidRDefault="007E52CA" w:rsidP="00E76892">
      <w:pPr>
        <w:keepNext/>
        <w:keepLines/>
        <w:spacing w:after="0" w:line="360" w:lineRule="auto"/>
        <w:jc w:val="center"/>
        <w:outlineLvl w:val="5"/>
        <w:rPr>
          <w:rFonts w:ascii="Times New Roman" w:eastAsia="Times New Roman" w:hAnsi="Times New Roman" w:cs="Times New Roman"/>
          <w:b/>
          <w:iCs/>
          <w:color w:val="243F60"/>
          <w:sz w:val="28"/>
          <w:szCs w:val="28"/>
        </w:rPr>
      </w:pPr>
      <w:r>
        <w:rPr>
          <w:rFonts w:ascii="Cambria" w:eastAsia="Times New Roman" w:hAnsi="Cambria" w:cs="Times New Roman"/>
          <w:i/>
          <w:iCs/>
          <w:color w:val="243F6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2.4pt;margin-top:53.8pt;width:115.3pt;height:91.2pt;z-index:251659264">
            <v:imagedata r:id="rId8" o:title=""/>
            <w10:wrap type="topAndBottom"/>
          </v:shape>
          <o:OLEObject Type="Embed" ProgID="Photoshop.Image.4" ShapeID="_x0000_s1026" DrawAspect="Content" ObjectID="_1523168765" r:id="rId9">
            <o:FieldCodes>\s</o:FieldCodes>
          </o:OLEObject>
        </w:object>
      </w:r>
      <w:r w:rsidR="00E76892" w:rsidRPr="00E76892">
        <w:rPr>
          <w:rFonts w:ascii="Times New Roman" w:eastAsia="Times New Roman" w:hAnsi="Times New Roman" w:cs="Times New Roman"/>
          <w:iCs/>
          <w:color w:val="243F60"/>
          <w:sz w:val="28"/>
          <w:szCs w:val="28"/>
        </w:rPr>
        <w:t>Министерства здравоохранения</w:t>
      </w:r>
      <w:r w:rsidR="00E76892" w:rsidRPr="00E76892">
        <w:rPr>
          <w:rFonts w:ascii="Times New Roman" w:eastAsia="Times New Roman" w:hAnsi="Times New Roman" w:cs="Times New Roman"/>
          <w:bCs/>
          <w:iCs/>
          <w:color w:val="243F60"/>
          <w:sz w:val="28"/>
          <w:szCs w:val="28"/>
        </w:rPr>
        <w:t xml:space="preserve"> Российской Федерации</w:t>
      </w:r>
    </w:p>
    <w:p w:rsidR="00E76892" w:rsidRPr="00E76892" w:rsidRDefault="00E76892" w:rsidP="00E76892">
      <w:pPr>
        <w:spacing w:after="0" w:line="360" w:lineRule="auto"/>
        <w:ind w:firstLine="709"/>
        <w:jc w:val="both"/>
        <w:rPr>
          <w:rFonts w:ascii="Times New Roman" w:eastAsia="Calibri" w:hAnsi="Times New Roman" w:cs="Times New Roman"/>
          <w:sz w:val="28"/>
          <w:szCs w:val="28"/>
        </w:rPr>
      </w:pPr>
    </w:p>
    <w:p w:rsidR="00E76892" w:rsidRDefault="003061D7" w:rsidP="00841372">
      <w:pPr>
        <w:pStyle w:val="a5"/>
        <w:numPr>
          <w:ilvl w:val="0"/>
          <w:numId w:val="41"/>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C160B6" w:rsidRPr="00C160B6" w:rsidRDefault="00C160B6" w:rsidP="00C160B6">
      <w:pPr>
        <w:spacing w:after="0" w:line="360" w:lineRule="auto"/>
        <w:jc w:val="both"/>
        <w:rPr>
          <w:rFonts w:ascii="Times New Roman" w:eastAsia="Calibri" w:hAnsi="Times New Roman" w:cs="Times New Roman"/>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sz w:val="28"/>
          <w:szCs w:val="28"/>
        </w:rPr>
      </w:pPr>
    </w:p>
    <w:p w:rsidR="00E76892" w:rsidRPr="00E76892" w:rsidRDefault="00E76892" w:rsidP="00E76892">
      <w:pPr>
        <w:spacing w:after="0" w:line="360" w:lineRule="auto"/>
        <w:ind w:firstLine="709"/>
        <w:jc w:val="center"/>
        <w:rPr>
          <w:rFonts w:ascii="Times New Roman" w:eastAsia="Calibri" w:hAnsi="Times New Roman" w:cs="Times New Roman"/>
          <w:b/>
          <w:sz w:val="28"/>
          <w:szCs w:val="28"/>
        </w:rPr>
      </w:pPr>
      <w:r w:rsidRPr="00E76892">
        <w:rPr>
          <w:rFonts w:ascii="Times New Roman" w:eastAsia="Calibri" w:hAnsi="Times New Roman" w:cs="Times New Roman"/>
          <w:b/>
          <w:sz w:val="28"/>
          <w:szCs w:val="28"/>
        </w:rPr>
        <w:t>КУЛЬТУРА ЗДОРОВЬЯ</w:t>
      </w:r>
    </w:p>
    <w:p w:rsidR="00E76892" w:rsidRPr="00E76892" w:rsidRDefault="00E76892" w:rsidP="00E76892">
      <w:pPr>
        <w:spacing w:after="0" w:line="360" w:lineRule="auto"/>
        <w:ind w:firstLine="709"/>
        <w:jc w:val="center"/>
        <w:rPr>
          <w:rFonts w:ascii="Times New Roman" w:eastAsia="Calibri" w:hAnsi="Times New Roman" w:cs="Times New Roman"/>
          <w:b/>
          <w:sz w:val="28"/>
          <w:szCs w:val="28"/>
        </w:rPr>
      </w:pPr>
      <w:r w:rsidRPr="00E76892">
        <w:rPr>
          <w:rFonts w:ascii="Times New Roman" w:eastAsia="Calibri" w:hAnsi="Times New Roman" w:cs="Times New Roman"/>
          <w:b/>
          <w:sz w:val="28"/>
          <w:szCs w:val="28"/>
        </w:rPr>
        <w:t>И ПРОФЕССИОНАЛЬНОЕ ОБРАЗОВАНИЕ</w:t>
      </w:r>
    </w:p>
    <w:p w:rsidR="00E76892" w:rsidRPr="00E76892" w:rsidRDefault="00E76892" w:rsidP="00E76892">
      <w:pPr>
        <w:spacing w:after="0" w:line="360" w:lineRule="auto"/>
        <w:ind w:firstLine="709"/>
        <w:jc w:val="center"/>
        <w:rPr>
          <w:rFonts w:ascii="Times New Roman" w:eastAsia="Calibri" w:hAnsi="Times New Roman" w:cs="Times New Roman"/>
          <w:sz w:val="28"/>
          <w:szCs w:val="28"/>
        </w:rPr>
      </w:pPr>
    </w:p>
    <w:p w:rsidR="00E76892" w:rsidRPr="00E76892" w:rsidRDefault="00E76892" w:rsidP="00E76892">
      <w:pPr>
        <w:spacing w:after="0" w:line="360" w:lineRule="auto"/>
        <w:ind w:firstLine="709"/>
        <w:jc w:val="center"/>
        <w:rPr>
          <w:rFonts w:ascii="Times New Roman" w:eastAsia="Calibri" w:hAnsi="Times New Roman" w:cs="Times New Roman"/>
          <w:b/>
          <w:sz w:val="28"/>
          <w:szCs w:val="28"/>
        </w:rPr>
      </w:pPr>
      <w:r w:rsidRPr="00E76892">
        <w:rPr>
          <w:rFonts w:ascii="Times New Roman" w:eastAsia="Calibri" w:hAnsi="Times New Roman" w:cs="Times New Roman"/>
          <w:b/>
          <w:sz w:val="28"/>
          <w:szCs w:val="28"/>
        </w:rPr>
        <w:t>Материалы научно-практической конференции</w:t>
      </w:r>
    </w:p>
    <w:p w:rsidR="00E76892" w:rsidRDefault="00E76892" w:rsidP="00E76892">
      <w:pPr>
        <w:spacing w:after="0" w:line="360" w:lineRule="auto"/>
        <w:ind w:firstLine="709"/>
        <w:jc w:val="center"/>
        <w:rPr>
          <w:rFonts w:ascii="Times New Roman" w:eastAsia="Calibri" w:hAnsi="Times New Roman" w:cs="Times New Roman"/>
          <w:b/>
          <w:sz w:val="28"/>
          <w:szCs w:val="28"/>
        </w:rPr>
      </w:pPr>
      <w:r w:rsidRPr="00E76892">
        <w:rPr>
          <w:rFonts w:ascii="Times New Roman" w:eastAsia="Calibri" w:hAnsi="Times New Roman" w:cs="Times New Roman"/>
          <w:b/>
          <w:sz w:val="28"/>
          <w:szCs w:val="28"/>
        </w:rPr>
        <w:t>2</w:t>
      </w:r>
      <w:r>
        <w:rPr>
          <w:rFonts w:ascii="Times New Roman" w:eastAsia="Calibri" w:hAnsi="Times New Roman" w:cs="Times New Roman"/>
          <w:b/>
          <w:sz w:val="28"/>
          <w:szCs w:val="28"/>
        </w:rPr>
        <w:t>3</w:t>
      </w:r>
      <w:r w:rsidRPr="00E76892">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апреля</w:t>
      </w:r>
      <w:r w:rsidRPr="00E76892">
        <w:rPr>
          <w:rFonts w:ascii="Times New Roman" w:eastAsia="Calibri" w:hAnsi="Times New Roman" w:cs="Times New Roman"/>
          <w:b/>
          <w:sz w:val="28"/>
          <w:szCs w:val="28"/>
        </w:rPr>
        <w:t xml:space="preserve"> 201</w:t>
      </w:r>
      <w:r>
        <w:rPr>
          <w:rFonts w:ascii="Times New Roman" w:eastAsia="Calibri" w:hAnsi="Times New Roman" w:cs="Times New Roman"/>
          <w:b/>
          <w:sz w:val="28"/>
          <w:szCs w:val="28"/>
        </w:rPr>
        <w:t>5</w:t>
      </w:r>
      <w:r w:rsidR="002B57D6">
        <w:rPr>
          <w:rFonts w:ascii="Times New Roman" w:eastAsia="Calibri" w:hAnsi="Times New Roman" w:cs="Times New Roman"/>
          <w:b/>
          <w:sz w:val="28"/>
          <w:szCs w:val="28"/>
        </w:rPr>
        <w:t xml:space="preserve">, г. </w:t>
      </w:r>
      <w:r w:rsidRPr="00E76892">
        <w:rPr>
          <w:rFonts w:ascii="Times New Roman" w:eastAsia="Calibri" w:hAnsi="Times New Roman" w:cs="Times New Roman"/>
          <w:b/>
          <w:sz w:val="28"/>
          <w:szCs w:val="28"/>
        </w:rPr>
        <w:t>Владивосток</w:t>
      </w:r>
    </w:p>
    <w:p w:rsidR="00E76892" w:rsidRPr="00E76892" w:rsidRDefault="00E76892" w:rsidP="00E76892">
      <w:pPr>
        <w:spacing w:after="0" w:line="360" w:lineRule="auto"/>
        <w:ind w:firstLine="709"/>
        <w:jc w:val="center"/>
        <w:rPr>
          <w:rFonts w:ascii="Times New Roman" w:eastAsia="Calibri" w:hAnsi="Times New Roman" w:cs="Times New Roman"/>
          <w:b/>
          <w:sz w:val="28"/>
          <w:szCs w:val="28"/>
        </w:rPr>
      </w:pPr>
    </w:p>
    <w:p w:rsidR="00E76892" w:rsidRPr="00E76892" w:rsidRDefault="00E76892" w:rsidP="00E76892">
      <w:pPr>
        <w:spacing w:after="0" w:line="360" w:lineRule="auto"/>
        <w:ind w:firstLine="709"/>
        <w:jc w:val="center"/>
        <w:rPr>
          <w:rFonts w:ascii="Times New Roman" w:eastAsia="Calibri" w:hAnsi="Times New Roman" w:cs="Times New Roman"/>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both"/>
        <w:rPr>
          <w:rFonts w:ascii="Times New Roman" w:eastAsia="Calibri" w:hAnsi="Times New Roman" w:cs="Times New Roman"/>
          <w:b/>
          <w:i/>
          <w:sz w:val="28"/>
          <w:szCs w:val="28"/>
        </w:rPr>
      </w:pPr>
    </w:p>
    <w:p w:rsidR="00E76892" w:rsidRDefault="00E76892" w:rsidP="00E76892">
      <w:pPr>
        <w:spacing w:after="0" w:line="360" w:lineRule="auto"/>
        <w:ind w:firstLine="709"/>
        <w:jc w:val="center"/>
        <w:rPr>
          <w:rFonts w:ascii="Times New Roman" w:eastAsia="Calibri" w:hAnsi="Times New Roman" w:cs="Times New Roman"/>
          <w:b/>
          <w:i/>
          <w:sz w:val="28"/>
          <w:szCs w:val="28"/>
        </w:rPr>
      </w:pPr>
    </w:p>
    <w:p w:rsidR="007D0D3C" w:rsidRPr="00E76892" w:rsidRDefault="007D0D3C" w:rsidP="00E76892">
      <w:pPr>
        <w:spacing w:after="0" w:line="360" w:lineRule="auto"/>
        <w:ind w:firstLine="709"/>
        <w:jc w:val="center"/>
        <w:rPr>
          <w:rFonts w:ascii="Times New Roman" w:eastAsia="Calibri" w:hAnsi="Times New Roman" w:cs="Times New Roman"/>
          <w:b/>
          <w:i/>
          <w:sz w:val="28"/>
          <w:szCs w:val="28"/>
        </w:rPr>
      </w:pPr>
    </w:p>
    <w:p w:rsidR="00E76892" w:rsidRPr="00E76892" w:rsidRDefault="00E76892" w:rsidP="00E76892">
      <w:pPr>
        <w:spacing w:after="0" w:line="360" w:lineRule="auto"/>
        <w:ind w:firstLine="709"/>
        <w:jc w:val="center"/>
        <w:rPr>
          <w:rFonts w:ascii="Times New Roman" w:eastAsia="Calibri" w:hAnsi="Times New Roman" w:cs="Times New Roman"/>
          <w:sz w:val="28"/>
          <w:szCs w:val="28"/>
        </w:rPr>
      </w:pPr>
      <w:r w:rsidRPr="00E76892">
        <w:rPr>
          <w:rFonts w:ascii="Times New Roman" w:eastAsia="Calibri" w:hAnsi="Times New Roman" w:cs="Times New Roman"/>
          <w:sz w:val="28"/>
          <w:szCs w:val="28"/>
        </w:rPr>
        <w:t>Владивосток</w:t>
      </w:r>
      <w:r w:rsidR="00826487">
        <w:rPr>
          <w:rFonts w:ascii="Times New Roman" w:eastAsia="Calibri" w:hAnsi="Times New Roman" w:cs="Times New Roman"/>
          <w:sz w:val="28"/>
          <w:szCs w:val="28"/>
        </w:rPr>
        <w:t xml:space="preserve"> 2015</w:t>
      </w:r>
    </w:p>
    <w:p w:rsidR="00E76892" w:rsidRPr="00E76892" w:rsidRDefault="00E76892" w:rsidP="00E76892">
      <w:pPr>
        <w:spacing w:after="0" w:line="360" w:lineRule="auto"/>
        <w:ind w:firstLine="709"/>
        <w:jc w:val="center"/>
        <w:rPr>
          <w:rFonts w:ascii="Times New Roman" w:eastAsia="Calibri" w:hAnsi="Times New Roman" w:cs="Times New Roman"/>
          <w:sz w:val="28"/>
          <w:szCs w:val="28"/>
        </w:rPr>
      </w:pPr>
    </w:p>
    <w:tbl>
      <w:tblPr>
        <w:tblStyle w:val="11"/>
        <w:tblpPr w:leftFromText="180" w:rightFromText="180" w:vertAnchor="text" w:horzAnchor="margin" w:tblpY="-4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8044"/>
      </w:tblGrid>
      <w:tr w:rsidR="00E76892" w:rsidRPr="00E76892" w:rsidTr="00FF3776">
        <w:trPr>
          <w:trHeight w:val="80"/>
        </w:trPr>
        <w:tc>
          <w:tcPr>
            <w:tcW w:w="1526" w:type="dxa"/>
            <w:hideMark/>
          </w:tcPr>
          <w:p w:rsidR="00E76892" w:rsidRPr="00E76892" w:rsidRDefault="00E76892" w:rsidP="00E76892">
            <w:pPr>
              <w:spacing w:line="360" w:lineRule="auto"/>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УДК </w:t>
            </w:r>
          </w:p>
        </w:tc>
        <w:tc>
          <w:tcPr>
            <w:tcW w:w="8044" w:type="dxa"/>
            <w:hideMark/>
          </w:tcPr>
          <w:p w:rsidR="00E76892" w:rsidRPr="00E76892" w:rsidRDefault="00E76892" w:rsidP="00E76892">
            <w:pPr>
              <w:spacing w:line="360" w:lineRule="auto"/>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378:796 (063) (082)</w:t>
            </w:r>
          </w:p>
        </w:tc>
      </w:tr>
      <w:tr w:rsidR="00E76892" w:rsidRPr="00E76892" w:rsidTr="00E76892">
        <w:tc>
          <w:tcPr>
            <w:tcW w:w="1526" w:type="dxa"/>
            <w:hideMark/>
          </w:tcPr>
          <w:p w:rsidR="00E76892" w:rsidRPr="00E76892" w:rsidRDefault="00E76892" w:rsidP="00E76892">
            <w:pPr>
              <w:spacing w:line="360" w:lineRule="auto"/>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ББК </w:t>
            </w:r>
          </w:p>
        </w:tc>
        <w:tc>
          <w:tcPr>
            <w:tcW w:w="8044" w:type="dxa"/>
            <w:hideMark/>
          </w:tcPr>
          <w:p w:rsidR="00E76892" w:rsidRPr="00E76892" w:rsidRDefault="00E76892" w:rsidP="00E76892">
            <w:pPr>
              <w:spacing w:line="360" w:lineRule="auto"/>
              <w:jc w:val="both"/>
              <w:rPr>
                <w:rFonts w:ascii="Times New Roman" w:eastAsia="Calibri" w:hAnsi="Times New Roman"/>
                <w:i/>
                <w:sz w:val="24"/>
                <w:szCs w:val="24"/>
                <w:lang w:eastAsia="ru-RU"/>
              </w:rPr>
            </w:pPr>
            <w:r w:rsidRPr="00E76892">
              <w:rPr>
                <w:rFonts w:ascii="Times New Roman" w:eastAsia="Calibri" w:hAnsi="Times New Roman"/>
                <w:i/>
                <w:sz w:val="24"/>
                <w:szCs w:val="24"/>
                <w:lang w:eastAsia="ru-RU"/>
              </w:rPr>
              <w:t>74.200.55</w:t>
            </w:r>
          </w:p>
        </w:tc>
      </w:tr>
      <w:tr w:rsidR="00E76892" w:rsidRPr="00E76892" w:rsidTr="00E76892">
        <w:tc>
          <w:tcPr>
            <w:tcW w:w="1526" w:type="dxa"/>
            <w:hideMark/>
          </w:tcPr>
          <w:p w:rsidR="00E76892" w:rsidRPr="00E76892" w:rsidRDefault="00E76892" w:rsidP="00E76892">
            <w:pPr>
              <w:spacing w:line="360" w:lineRule="auto"/>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     </w:t>
            </w:r>
          </w:p>
        </w:tc>
        <w:tc>
          <w:tcPr>
            <w:tcW w:w="8044" w:type="dxa"/>
            <w:hideMark/>
          </w:tcPr>
          <w:p w:rsidR="00E76892" w:rsidRPr="00E76892" w:rsidRDefault="00E76892" w:rsidP="00E76892">
            <w:pPr>
              <w:spacing w:line="360" w:lineRule="auto"/>
              <w:jc w:val="both"/>
              <w:rPr>
                <w:rFonts w:ascii="Times New Roman" w:eastAsia="Calibri" w:hAnsi="Times New Roman"/>
                <w:i/>
                <w:sz w:val="24"/>
                <w:szCs w:val="24"/>
                <w:lang w:eastAsia="ru-RU"/>
              </w:rPr>
            </w:pPr>
          </w:p>
        </w:tc>
      </w:tr>
    </w:tbl>
    <w:p w:rsidR="00E76892" w:rsidRPr="00E76892" w:rsidRDefault="00E76892" w:rsidP="00E76892">
      <w:pPr>
        <w:spacing w:after="0" w:line="360" w:lineRule="auto"/>
        <w:ind w:firstLine="709"/>
        <w:jc w:val="both"/>
        <w:rPr>
          <w:rFonts w:ascii="Times New Roman" w:eastAsia="Calibri" w:hAnsi="Times New Roman" w:cs="Times New Roman"/>
          <w:sz w:val="24"/>
          <w:szCs w:val="24"/>
        </w:rPr>
      </w:pPr>
    </w:p>
    <w:tbl>
      <w:tblPr>
        <w:tblStyle w:val="11"/>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9179"/>
      </w:tblGrid>
      <w:tr w:rsidR="00E76892" w:rsidRPr="00E76892" w:rsidTr="00E76892">
        <w:tc>
          <w:tcPr>
            <w:tcW w:w="710" w:type="dxa"/>
          </w:tcPr>
          <w:p w:rsidR="00E76892" w:rsidRPr="00E76892" w:rsidRDefault="00E76892" w:rsidP="00E76892">
            <w:pPr>
              <w:spacing w:line="360" w:lineRule="auto"/>
              <w:ind w:firstLine="709"/>
              <w:jc w:val="both"/>
              <w:rPr>
                <w:rFonts w:ascii="Times New Roman" w:eastAsia="Calibri" w:hAnsi="Times New Roman"/>
                <w:b/>
                <w:sz w:val="24"/>
                <w:szCs w:val="24"/>
                <w:lang w:eastAsia="ru-RU"/>
              </w:rPr>
            </w:pPr>
          </w:p>
        </w:tc>
        <w:tc>
          <w:tcPr>
            <w:tcW w:w="9179" w:type="dxa"/>
            <w:hideMark/>
          </w:tcPr>
          <w:p w:rsidR="00E76892" w:rsidRPr="00E76892" w:rsidRDefault="00E76892" w:rsidP="00D54717">
            <w:pPr>
              <w:ind w:firstLine="709"/>
              <w:jc w:val="both"/>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 xml:space="preserve">Культура здоровья и профессиональное образование:            </w:t>
            </w:r>
          </w:p>
        </w:tc>
      </w:tr>
      <w:tr w:rsidR="00E76892" w:rsidRPr="00E76892" w:rsidTr="00E76892">
        <w:tc>
          <w:tcPr>
            <w:tcW w:w="710" w:type="dxa"/>
          </w:tcPr>
          <w:p w:rsidR="00E76892" w:rsidRPr="00E76892" w:rsidRDefault="00E76892" w:rsidP="00E76892">
            <w:pPr>
              <w:spacing w:line="360" w:lineRule="auto"/>
              <w:ind w:firstLine="709"/>
              <w:jc w:val="both"/>
              <w:rPr>
                <w:rFonts w:ascii="Times New Roman" w:eastAsia="Calibri" w:hAnsi="Times New Roman"/>
                <w:b/>
                <w:sz w:val="24"/>
                <w:szCs w:val="24"/>
                <w:lang w:eastAsia="ru-RU"/>
              </w:rPr>
            </w:pPr>
          </w:p>
        </w:tc>
        <w:tc>
          <w:tcPr>
            <w:tcW w:w="9179" w:type="dxa"/>
          </w:tcPr>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b/>
                <w:sz w:val="24"/>
                <w:szCs w:val="24"/>
                <w:lang w:eastAsia="ru-RU"/>
              </w:rPr>
              <w:t xml:space="preserve"> </w:t>
            </w:r>
            <w:r w:rsidRPr="00E76892">
              <w:rPr>
                <w:rFonts w:ascii="Times New Roman" w:eastAsia="Calibri" w:hAnsi="Times New Roman"/>
                <w:sz w:val="24"/>
                <w:szCs w:val="24"/>
                <w:lang w:eastAsia="ru-RU"/>
              </w:rPr>
              <w:t xml:space="preserve">Материалы научно-практической конференции </w:t>
            </w:r>
          </w:p>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 (г. Владивосток, 2</w:t>
            </w:r>
            <w:r w:rsidR="00A70BC5">
              <w:rPr>
                <w:rFonts w:ascii="Times New Roman" w:eastAsia="Calibri" w:hAnsi="Times New Roman"/>
                <w:sz w:val="24"/>
                <w:szCs w:val="24"/>
                <w:lang w:eastAsia="ru-RU"/>
              </w:rPr>
              <w:t>3</w:t>
            </w:r>
            <w:r w:rsidRPr="00E76892">
              <w:rPr>
                <w:rFonts w:ascii="Times New Roman" w:eastAsia="Calibri" w:hAnsi="Times New Roman"/>
                <w:sz w:val="24"/>
                <w:szCs w:val="24"/>
                <w:lang w:eastAsia="ru-RU"/>
              </w:rPr>
              <w:t xml:space="preserve"> а</w:t>
            </w:r>
            <w:r w:rsidR="00A70BC5">
              <w:rPr>
                <w:rFonts w:ascii="Times New Roman" w:eastAsia="Calibri" w:hAnsi="Times New Roman"/>
                <w:sz w:val="24"/>
                <w:szCs w:val="24"/>
                <w:lang w:eastAsia="ru-RU"/>
              </w:rPr>
              <w:t>преля</w:t>
            </w:r>
            <w:r w:rsidRPr="00E76892">
              <w:rPr>
                <w:rFonts w:ascii="Times New Roman" w:eastAsia="Calibri" w:hAnsi="Times New Roman"/>
                <w:sz w:val="24"/>
                <w:szCs w:val="24"/>
                <w:lang w:eastAsia="ru-RU"/>
              </w:rPr>
              <w:t xml:space="preserve"> 201</w:t>
            </w:r>
            <w:r w:rsidR="00A70BC5">
              <w:rPr>
                <w:rFonts w:ascii="Times New Roman" w:eastAsia="Calibri" w:hAnsi="Times New Roman"/>
                <w:sz w:val="24"/>
                <w:szCs w:val="24"/>
                <w:lang w:eastAsia="ru-RU"/>
              </w:rPr>
              <w:t>5</w:t>
            </w:r>
            <w:r w:rsidRPr="00E76892">
              <w:rPr>
                <w:rFonts w:ascii="Times New Roman" w:eastAsia="Calibri" w:hAnsi="Times New Roman"/>
                <w:sz w:val="24"/>
                <w:szCs w:val="24"/>
                <w:lang w:eastAsia="ru-RU"/>
              </w:rPr>
              <w:t xml:space="preserve"> г.). – Владивосток: Медицина ДВ, 201</w:t>
            </w:r>
            <w:r w:rsidR="00A70BC5">
              <w:rPr>
                <w:rFonts w:ascii="Times New Roman" w:eastAsia="Calibri" w:hAnsi="Times New Roman"/>
                <w:sz w:val="24"/>
                <w:szCs w:val="24"/>
                <w:lang w:eastAsia="ru-RU"/>
              </w:rPr>
              <w:t>5</w:t>
            </w:r>
            <w:r w:rsidR="00C20FD1">
              <w:rPr>
                <w:rFonts w:ascii="Times New Roman" w:eastAsia="Calibri" w:hAnsi="Times New Roman"/>
                <w:sz w:val="24"/>
                <w:szCs w:val="24"/>
                <w:lang w:eastAsia="ru-RU"/>
              </w:rPr>
              <w:t xml:space="preserve">. </w:t>
            </w:r>
            <w:r w:rsidRPr="00E76892">
              <w:rPr>
                <w:rFonts w:ascii="Times New Roman" w:eastAsia="Calibri" w:hAnsi="Times New Roman"/>
                <w:sz w:val="24"/>
                <w:szCs w:val="24"/>
                <w:lang w:eastAsia="ru-RU"/>
              </w:rPr>
              <w:t>–</w:t>
            </w:r>
            <w:r w:rsidR="00A76EC0">
              <w:rPr>
                <w:rFonts w:ascii="Times New Roman" w:eastAsia="Calibri" w:hAnsi="Times New Roman"/>
                <w:sz w:val="24"/>
                <w:szCs w:val="24"/>
                <w:lang w:eastAsia="ru-RU"/>
              </w:rPr>
              <w:t>2</w:t>
            </w:r>
            <w:r w:rsidR="007D0D3C">
              <w:rPr>
                <w:rFonts w:ascii="Times New Roman" w:eastAsia="Calibri" w:hAnsi="Times New Roman"/>
                <w:sz w:val="24"/>
                <w:szCs w:val="24"/>
                <w:lang w:eastAsia="ru-RU"/>
              </w:rPr>
              <w:t>37</w:t>
            </w:r>
            <w:r w:rsidR="007B3A04" w:rsidRPr="007B3A04">
              <w:rPr>
                <w:rFonts w:ascii="Times New Roman" w:eastAsia="Calibri" w:hAnsi="Times New Roman"/>
                <w:sz w:val="24"/>
                <w:szCs w:val="24"/>
                <w:lang w:eastAsia="ru-RU"/>
              </w:rPr>
              <w:t xml:space="preserve"> </w:t>
            </w:r>
            <w:r w:rsidRPr="007B3A04">
              <w:rPr>
                <w:rFonts w:ascii="Times New Roman" w:eastAsia="Calibri" w:hAnsi="Times New Roman"/>
                <w:sz w:val="24"/>
                <w:szCs w:val="24"/>
                <w:lang w:eastAsia="ru-RU"/>
              </w:rPr>
              <w:t>с</w:t>
            </w:r>
            <w:r w:rsidRPr="00E76892">
              <w:rPr>
                <w:rFonts w:ascii="Times New Roman" w:eastAsia="Calibri" w:hAnsi="Times New Roman"/>
                <w:sz w:val="24"/>
                <w:szCs w:val="24"/>
                <w:lang w:eastAsia="ru-RU"/>
              </w:rPr>
              <w:t xml:space="preserve">. </w:t>
            </w:r>
          </w:p>
          <w:p w:rsidR="00E76892" w:rsidRPr="00E76892" w:rsidRDefault="00E76892" w:rsidP="00E76892">
            <w:pPr>
              <w:ind w:firstLine="709"/>
              <w:jc w:val="both"/>
              <w:rPr>
                <w:rFonts w:ascii="Times New Roman" w:eastAsia="Calibri" w:hAnsi="Times New Roman"/>
                <w:sz w:val="24"/>
                <w:szCs w:val="24"/>
                <w:lang w:eastAsia="ru-RU"/>
              </w:rPr>
            </w:pPr>
          </w:p>
          <w:p w:rsidR="00E76892" w:rsidRPr="00E76892" w:rsidRDefault="00E76892" w:rsidP="00E76892">
            <w:pPr>
              <w:ind w:firstLine="709"/>
              <w:jc w:val="both"/>
              <w:rPr>
                <w:rFonts w:ascii="Times New Roman" w:eastAsia="Calibri" w:hAnsi="Times New Roman"/>
                <w:b/>
                <w:sz w:val="24"/>
                <w:szCs w:val="24"/>
                <w:lang w:eastAsia="ru-RU"/>
              </w:rPr>
            </w:pPr>
            <w:r w:rsidRPr="00E76892">
              <w:rPr>
                <w:rFonts w:ascii="Times New Roman" w:eastAsia="Calibri" w:hAnsi="Times New Roman"/>
                <w:sz w:val="24"/>
                <w:szCs w:val="24"/>
                <w:lang w:val="en-US" w:eastAsia="ru-RU"/>
              </w:rPr>
              <w:t>ISBN</w:t>
            </w:r>
          </w:p>
        </w:tc>
      </w:tr>
      <w:tr w:rsidR="00E76892" w:rsidRPr="00E76892" w:rsidTr="00E76892">
        <w:tc>
          <w:tcPr>
            <w:tcW w:w="710" w:type="dxa"/>
          </w:tcPr>
          <w:p w:rsidR="00E76892" w:rsidRPr="00E76892" w:rsidRDefault="00E76892" w:rsidP="00E76892">
            <w:pPr>
              <w:spacing w:line="360" w:lineRule="auto"/>
              <w:ind w:firstLine="709"/>
              <w:jc w:val="both"/>
              <w:rPr>
                <w:rFonts w:ascii="Times New Roman" w:eastAsia="Calibri" w:hAnsi="Times New Roman"/>
                <w:sz w:val="24"/>
                <w:szCs w:val="24"/>
                <w:lang w:eastAsia="ru-RU"/>
              </w:rPr>
            </w:pPr>
          </w:p>
        </w:tc>
        <w:tc>
          <w:tcPr>
            <w:tcW w:w="9179" w:type="dxa"/>
          </w:tcPr>
          <w:p w:rsidR="00E76892" w:rsidRPr="00E76892" w:rsidRDefault="00E76892" w:rsidP="00E76892">
            <w:pPr>
              <w:jc w:val="both"/>
              <w:rPr>
                <w:rFonts w:ascii="Times New Roman" w:eastAsia="Calibri" w:hAnsi="Times New Roman"/>
                <w:sz w:val="24"/>
                <w:szCs w:val="24"/>
                <w:lang w:eastAsia="ru-RU"/>
              </w:rPr>
            </w:pPr>
          </w:p>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В сборнике представлены материалы статей участников электронной научно-практической конференции «</w:t>
            </w:r>
            <w:r w:rsidRPr="00E76892">
              <w:rPr>
                <w:rFonts w:ascii="Times New Roman" w:eastAsia="Calibri" w:hAnsi="Times New Roman"/>
                <w:b/>
                <w:sz w:val="24"/>
                <w:szCs w:val="24"/>
                <w:lang w:eastAsia="ru-RU"/>
              </w:rPr>
              <w:t>Культура здоровья и профессиональное образование» (</w:t>
            </w:r>
            <w:r w:rsidRPr="00E76892">
              <w:rPr>
                <w:rFonts w:ascii="Times New Roman" w:eastAsia="Calibri" w:hAnsi="Times New Roman"/>
                <w:sz w:val="24"/>
                <w:szCs w:val="24"/>
                <w:lang w:eastAsia="ru-RU"/>
              </w:rPr>
              <w:t xml:space="preserve">г. Владивосток, </w:t>
            </w:r>
            <w:r w:rsidR="00A70BC5" w:rsidRPr="00E76892">
              <w:rPr>
                <w:rFonts w:ascii="Times New Roman" w:eastAsia="Calibri" w:hAnsi="Times New Roman"/>
                <w:sz w:val="24"/>
                <w:szCs w:val="24"/>
                <w:lang w:eastAsia="ru-RU"/>
              </w:rPr>
              <w:t>2</w:t>
            </w:r>
            <w:r w:rsidR="00A70BC5">
              <w:rPr>
                <w:rFonts w:ascii="Times New Roman" w:eastAsia="Calibri" w:hAnsi="Times New Roman"/>
                <w:sz w:val="24"/>
                <w:szCs w:val="24"/>
                <w:lang w:eastAsia="ru-RU"/>
              </w:rPr>
              <w:t>3</w:t>
            </w:r>
            <w:r w:rsidR="00A70BC5" w:rsidRPr="00E76892">
              <w:rPr>
                <w:rFonts w:ascii="Times New Roman" w:eastAsia="Calibri" w:hAnsi="Times New Roman"/>
                <w:sz w:val="24"/>
                <w:szCs w:val="24"/>
                <w:lang w:eastAsia="ru-RU"/>
              </w:rPr>
              <w:t xml:space="preserve"> а</w:t>
            </w:r>
            <w:r w:rsidR="00A70BC5">
              <w:rPr>
                <w:rFonts w:ascii="Times New Roman" w:eastAsia="Calibri" w:hAnsi="Times New Roman"/>
                <w:sz w:val="24"/>
                <w:szCs w:val="24"/>
                <w:lang w:eastAsia="ru-RU"/>
              </w:rPr>
              <w:t>преля</w:t>
            </w:r>
            <w:r w:rsidR="00A70BC5" w:rsidRPr="00E76892">
              <w:rPr>
                <w:rFonts w:ascii="Times New Roman" w:eastAsia="Calibri" w:hAnsi="Times New Roman"/>
                <w:sz w:val="24"/>
                <w:szCs w:val="24"/>
                <w:lang w:eastAsia="ru-RU"/>
              </w:rPr>
              <w:t xml:space="preserve"> 201</w:t>
            </w:r>
            <w:r w:rsidR="00A70BC5">
              <w:rPr>
                <w:rFonts w:ascii="Times New Roman" w:eastAsia="Calibri" w:hAnsi="Times New Roman"/>
                <w:sz w:val="24"/>
                <w:szCs w:val="24"/>
                <w:lang w:eastAsia="ru-RU"/>
              </w:rPr>
              <w:t xml:space="preserve">5 </w:t>
            </w:r>
            <w:r w:rsidRPr="00E76892">
              <w:rPr>
                <w:rFonts w:ascii="Times New Roman" w:eastAsia="Calibri" w:hAnsi="Times New Roman"/>
                <w:sz w:val="24"/>
                <w:szCs w:val="24"/>
                <w:lang w:eastAsia="ru-RU"/>
              </w:rPr>
              <w:t>г.)</w:t>
            </w:r>
            <w:r w:rsidRPr="00E76892">
              <w:rPr>
                <w:rFonts w:ascii="Times New Roman" w:eastAsia="Calibri" w:hAnsi="Times New Roman"/>
                <w:b/>
                <w:sz w:val="24"/>
                <w:szCs w:val="24"/>
                <w:lang w:eastAsia="ru-RU"/>
              </w:rPr>
              <w:t xml:space="preserve"> </w:t>
            </w:r>
            <w:r w:rsidRPr="00E76892">
              <w:rPr>
                <w:rFonts w:ascii="Times New Roman" w:eastAsia="Calibri" w:hAnsi="Times New Roman"/>
                <w:sz w:val="24"/>
                <w:szCs w:val="24"/>
                <w:lang w:eastAsia="ru-RU"/>
              </w:rPr>
              <w:t>по следующим направлениям:</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Психолого-педагогические аспекты формирования потребности в области культуры здоровья у студентов и преподавателей</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Роль, особенности, перспективы здоровьесберегающих технологий в образовательном процессе</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Здоровый образ жизни и формирование ценностных установок современной молодёжи</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Индивидуальное здоровье человека как актуальная проблема здоровья студенческой молодёжи</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 xml:space="preserve">Проблемы реализации ФГОС </w:t>
            </w:r>
            <w:r w:rsidRPr="00E76892">
              <w:rPr>
                <w:rFonts w:ascii="Times New Roman" w:hAnsi="Times New Roman"/>
                <w:sz w:val="24"/>
                <w:szCs w:val="24"/>
                <w:lang w:val="en-US" w:eastAsia="ru-RU"/>
              </w:rPr>
              <w:t>III</w:t>
            </w:r>
            <w:r w:rsidRPr="00E76892">
              <w:rPr>
                <w:rFonts w:ascii="Times New Roman" w:hAnsi="Times New Roman"/>
                <w:sz w:val="24"/>
                <w:szCs w:val="24"/>
                <w:lang w:eastAsia="ru-RU"/>
              </w:rPr>
              <w:t xml:space="preserve">-поколения в вузе </w:t>
            </w:r>
          </w:p>
          <w:p w:rsidR="00E76892" w:rsidRPr="00E76892" w:rsidRDefault="00E76892" w:rsidP="00E76892">
            <w:pPr>
              <w:numPr>
                <w:ilvl w:val="0"/>
                <w:numId w:val="1"/>
              </w:numPr>
              <w:ind w:firstLine="709"/>
              <w:contextualSpacing/>
              <w:jc w:val="both"/>
              <w:rPr>
                <w:rFonts w:ascii="Times New Roman" w:hAnsi="Times New Roman"/>
                <w:sz w:val="24"/>
                <w:szCs w:val="24"/>
                <w:lang w:eastAsia="ru-RU"/>
              </w:rPr>
            </w:pPr>
            <w:r w:rsidRPr="00E76892">
              <w:rPr>
                <w:rFonts w:ascii="Times New Roman" w:hAnsi="Times New Roman"/>
                <w:sz w:val="24"/>
                <w:szCs w:val="24"/>
                <w:lang w:eastAsia="ru-RU"/>
              </w:rPr>
              <w:t>Валеологические аспекты культуры здоровья.</w:t>
            </w:r>
          </w:p>
          <w:p w:rsidR="00E76892" w:rsidRPr="00E76892" w:rsidRDefault="00E76892" w:rsidP="00E76892">
            <w:pPr>
              <w:ind w:firstLine="709"/>
              <w:contextualSpacing/>
              <w:jc w:val="both"/>
              <w:rPr>
                <w:rFonts w:ascii="Times New Roman" w:hAnsi="Times New Roman"/>
                <w:sz w:val="24"/>
                <w:szCs w:val="24"/>
                <w:lang w:eastAsia="ru-RU"/>
              </w:rPr>
            </w:pPr>
          </w:p>
          <w:p w:rsidR="00E76892" w:rsidRPr="00E76892" w:rsidRDefault="00E76892" w:rsidP="00E76892">
            <w:pPr>
              <w:ind w:firstLine="709"/>
              <w:jc w:val="both"/>
              <w:rPr>
                <w:rFonts w:ascii="Times New Roman" w:eastAsia="Calibri" w:hAnsi="Times New Roman"/>
                <w:sz w:val="24"/>
                <w:szCs w:val="24"/>
                <w:lang w:eastAsia="ru-RU"/>
              </w:rPr>
            </w:pPr>
            <w:r w:rsidRPr="007B3A04">
              <w:rPr>
                <w:rFonts w:ascii="Times New Roman" w:eastAsia="Calibri" w:hAnsi="Times New Roman"/>
                <w:sz w:val="24"/>
                <w:szCs w:val="24"/>
                <w:lang w:eastAsia="ru-RU"/>
              </w:rPr>
              <w:t>В работе конференции приняли участие студенты, аспиранты, молодые учёные, преподаватели высших учебных заведений, тренеры, занимающиеся научными исследованиями в области физической культуры, спорта и здоровья, городов Владивостока, Челябинска</w:t>
            </w:r>
            <w:r w:rsidR="00253737" w:rsidRPr="007B3A04">
              <w:rPr>
                <w:rFonts w:ascii="Times New Roman" w:eastAsia="Calibri" w:hAnsi="Times New Roman"/>
                <w:sz w:val="24"/>
                <w:szCs w:val="24"/>
                <w:lang w:eastAsia="ru-RU"/>
              </w:rPr>
              <w:t>, Тамбова</w:t>
            </w:r>
            <w:r w:rsidRPr="007B3A04">
              <w:rPr>
                <w:rFonts w:ascii="Times New Roman" w:eastAsia="Calibri" w:hAnsi="Times New Roman"/>
                <w:sz w:val="24"/>
                <w:szCs w:val="24"/>
                <w:lang w:eastAsia="ru-RU"/>
              </w:rPr>
              <w:t>. Сборник включает работы разного уровня</w:t>
            </w:r>
            <w:r w:rsidRPr="00E76892">
              <w:rPr>
                <w:rFonts w:ascii="Times New Roman" w:eastAsia="Calibri" w:hAnsi="Times New Roman"/>
                <w:sz w:val="24"/>
                <w:szCs w:val="24"/>
                <w:lang w:eastAsia="ru-RU"/>
              </w:rPr>
              <w:t xml:space="preserve"> квалификации и глубины исследования.</w:t>
            </w:r>
          </w:p>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В материалах сохранено авторское изложение, в связи с чем редакция не несёт ответственности за возможные неточности. </w:t>
            </w:r>
          </w:p>
          <w:p w:rsidR="00E76892" w:rsidRPr="00E76892" w:rsidRDefault="00E76892" w:rsidP="00E76892">
            <w:pPr>
              <w:ind w:firstLine="709"/>
              <w:jc w:val="both"/>
              <w:rPr>
                <w:rFonts w:ascii="Times New Roman" w:eastAsia="Calibri" w:hAnsi="Times New Roman"/>
                <w:sz w:val="24"/>
                <w:szCs w:val="24"/>
                <w:lang w:eastAsia="ru-RU"/>
              </w:rPr>
            </w:pPr>
            <w:r w:rsidRPr="00E76892">
              <w:rPr>
                <w:rFonts w:ascii="Times New Roman" w:eastAsia="Calibri" w:hAnsi="Times New Roman"/>
                <w:sz w:val="24"/>
                <w:szCs w:val="24"/>
                <w:lang w:eastAsia="ru-RU"/>
              </w:rPr>
              <w:t xml:space="preserve">Ответственный редактор: кандидат культурологии, Гринько Е.Н., </w:t>
            </w:r>
            <w:r w:rsidR="00505DAB">
              <w:rPr>
                <w:rFonts w:ascii="Times New Roman" w:eastAsia="Calibri" w:hAnsi="Times New Roman"/>
                <w:sz w:val="24"/>
                <w:szCs w:val="24"/>
                <w:lang w:eastAsia="ru-RU"/>
              </w:rPr>
              <w:t>доцент</w:t>
            </w:r>
            <w:r w:rsidRPr="00E76892">
              <w:rPr>
                <w:rFonts w:ascii="Times New Roman" w:eastAsia="Calibri" w:hAnsi="Times New Roman"/>
                <w:sz w:val="24"/>
                <w:szCs w:val="24"/>
                <w:lang w:eastAsia="ru-RU"/>
              </w:rPr>
              <w:t xml:space="preserve"> кафедр</w:t>
            </w:r>
            <w:r w:rsidR="00505DAB">
              <w:rPr>
                <w:rFonts w:ascii="Times New Roman" w:eastAsia="Calibri" w:hAnsi="Times New Roman"/>
                <w:sz w:val="24"/>
                <w:szCs w:val="24"/>
                <w:lang w:eastAsia="ru-RU"/>
              </w:rPr>
              <w:t>ы</w:t>
            </w:r>
            <w:r w:rsidRPr="00E76892">
              <w:rPr>
                <w:rFonts w:ascii="Times New Roman" w:eastAsia="Calibri" w:hAnsi="Times New Roman"/>
                <w:sz w:val="24"/>
                <w:szCs w:val="24"/>
                <w:lang w:eastAsia="ru-RU"/>
              </w:rPr>
              <w:t xml:space="preserve"> гуманитарных дисциплин</w:t>
            </w:r>
            <w:r w:rsidR="000371CD">
              <w:rPr>
                <w:rFonts w:ascii="Times New Roman" w:eastAsia="Calibri" w:hAnsi="Times New Roman"/>
                <w:sz w:val="24"/>
                <w:szCs w:val="24"/>
                <w:lang w:eastAsia="ru-RU"/>
              </w:rPr>
              <w:t xml:space="preserve">, кандидат педагогических наук, доцент Каерова Е.В., доцент, зав. кафедрой Физической культуры и спорта </w:t>
            </w:r>
            <w:r w:rsidR="000371CD" w:rsidRPr="000371CD">
              <w:rPr>
                <w:rFonts w:ascii="Times New Roman" w:eastAsia="Calibri" w:hAnsi="Times New Roman"/>
                <w:sz w:val="24"/>
                <w:szCs w:val="24"/>
                <w:lang w:eastAsia="ru-RU"/>
              </w:rPr>
              <w:t>ГБОУ ВПО «Тихоокеанский государственный медицинский университет» Минздрава России</w:t>
            </w:r>
          </w:p>
          <w:p w:rsidR="00E76892" w:rsidRPr="00E76892" w:rsidRDefault="00E76892" w:rsidP="00E76892">
            <w:pPr>
              <w:ind w:firstLine="709"/>
              <w:jc w:val="both"/>
              <w:rPr>
                <w:rFonts w:ascii="Times New Roman" w:eastAsia="Calibri" w:hAnsi="Times New Roman"/>
                <w:sz w:val="24"/>
                <w:szCs w:val="24"/>
                <w:lang w:eastAsia="ru-RU"/>
              </w:rPr>
            </w:pPr>
          </w:p>
          <w:p w:rsidR="00E76892" w:rsidRPr="00E76892" w:rsidRDefault="00E76892" w:rsidP="00E76892">
            <w:pPr>
              <w:ind w:firstLine="709"/>
              <w:jc w:val="both"/>
              <w:rPr>
                <w:rFonts w:ascii="Times New Roman" w:eastAsia="Calibri" w:hAnsi="Times New Roman"/>
                <w:b/>
                <w:sz w:val="24"/>
                <w:szCs w:val="24"/>
                <w:lang w:eastAsia="ru-RU"/>
              </w:rPr>
            </w:pPr>
          </w:p>
          <w:p w:rsidR="00E76892" w:rsidRPr="00E76892" w:rsidRDefault="00E76892" w:rsidP="00E76892">
            <w:pPr>
              <w:jc w:val="right"/>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 xml:space="preserve">                                                                                                          УДК 378:796(063) (082)</w:t>
            </w:r>
          </w:p>
          <w:p w:rsidR="00E76892" w:rsidRPr="00E76892" w:rsidRDefault="00E76892" w:rsidP="00E76892">
            <w:pPr>
              <w:ind w:firstLine="709"/>
              <w:jc w:val="right"/>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ББК 74.200.55</w:t>
            </w:r>
          </w:p>
          <w:p w:rsidR="00E76892" w:rsidRPr="00E76892" w:rsidRDefault="00E76892" w:rsidP="00E76892">
            <w:pPr>
              <w:ind w:firstLine="709"/>
              <w:jc w:val="right"/>
              <w:rPr>
                <w:rFonts w:ascii="Times New Roman" w:eastAsia="Calibri" w:hAnsi="Times New Roman"/>
                <w:b/>
                <w:sz w:val="24"/>
                <w:szCs w:val="24"/>
                <w:lang w:eastAsia="ru-RU"/>
              </w:rPr>
            </w:pPr>
          </w:p>
          <w:p w:rsidR="00E76892" w:rsidRPr="00E76892" w:rsidRDefault="00E76892" w:rsidP="00E76892">
            <w:pPr>
              <w:ind w:firstLine="709"/>
              <w:jc w:val="right"/>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 xml:space="preserve">                                       ТГМУ, 201</w:t>
            </w:r>
            <w:r w:rsidR="00826487">
              <w:rPr>
                <w:rFonts w:ascii="Times New Roman" w:eastAsia="Calibri" w:hAnsi="Times New Roman"/>
                <w:b/>
                <w:sz w:val="24"/>
                <w:szCs w:val="24"/>
                <w:lang w:eastAsia="ru-RU"/>
              </w:rPr>
              <w:t>5</w:t>
            </w:r>
          </w:p>
          <w:p w:rsidR="00E76892" w:rsidRPr="00E76892" w:rsidRDefault="00E76892" w:rsidP="00E76892">
            <w:pPr>
              <w:ind w:firstLine="709"/>
              <w:jc w:val="right"/>
              <w:rPr>
                <w:rFonts w:ascii="Times New Roman" w:eastAsia="Calibri" w:hAnsi="Times New Roman"/>
                <w:b/>
                <w:sz w:val="24"/>
                <w:szCs w:val="24"/>
                <w:lang w:eastAsia="ru-RU"/>
              </w:rPr>
            </w:pPr>
            <w:r w:rsidRPr="00E76892">
              <w:rPr>
                <w:rFonts w:ascii="Times New Roman" w:eastAsia="Calibri" w:hAnsi="Times New Roman"/>
                <w:b/>
                <w:sz w:val="24"/>
                <w:szCs w:val="24"/>
                <w:lang w:eastAsia="ru-RU"/>
              </w:rPr>
              <w:t xml:space="preserve">        Медицина ДВ, 201</w:t>
            </w:r>
            <w:r w:rsidR="00826487">
              <w:rPr>
                <w:rFonts w:ascii="Times New Roman" w:eastAsia="Calibri" w:hAnsi="Times New Roman"/>
                <w:b/>
                <w:sz w:val="24"/>
                <w:szCs w:val="24"/>
                <w:lang w:eastAsia="ru-RU"/>
              </w:rPr>
              <w:t>5</w:t>
            </w:r>
          </w:p>
          <w:p w:rsidR="00E76892" w:rsidRPr="00E76892" w:rsidRDefault="00E76892" w:rsidP="00E76892">
            <w:pPr>
              <w:ind w:firstLine="709"/>
              <w:jc w:val="both"/>
              <w:rPr>
                <w:rFonts w:ascii="Times New Roman" w:eastAsia="Calibri" w:hAnsi="Times New Roman"/>
                <w:b/>
                <w:sz w:val="24"/>
                <w:szCs w:val="24"/>
                <w:lang w:eastAsia="ru-RU"/>
              </w:rPr>
            </w:pPr>
          </w:p>
        </w:tc>
      </w:tr>
    </w:tbl>
    <w:p w:rsidR="0001366F" w:rsidRDefault="00E76892" w:rsidP="00A76EC0">
      <w:pPr>
        <w:spacing w:line="276" w:lineRule="auto"/>
        <w:ind w:right="-79" w:firstLine="720"/>
        <w:jc w:val="both"/>
        <w:rPr>
          <w:rFonts w:ascii="Times New Roman" w:eastAsia="Calibri" w:hAnsi="Times New Roman" w:cs="Times New Roman"/>
          <w:sz w:val="28"/>
          <w:szCs w:val="28"/>
        </w:rPr>
      </w:pPr>
      <w:r w:rsidRPr="00E76892">
        <w:rPr>
          <w:rFonts w:ascii="Times New Roman" w:eastAsia="Calibri" w:hAnsi="Times New Roman" w:cs="Times New Roman"/>
          <w:sz w:val="28"/>
          <w:szCs w:val="28"/>
          <w:lang w:val="en-US"/>
        </w:rPr>
        <w:br w:type="page"/>
      </w:r>
    </w:p>
    <w:p w:rsidR="0001366F" w:rsidRPr="00A93EB1" w:rsidRDefault="00C94064" w:rsidP="007D0D3C">
      <w:pPr>
        <w:tabs>
          <w:tab w:val="left" w:pos="8505"/>
        </w:tabs>
        <w:spacing w:after="0" w:line="240" w:lineRule="auto"/>
        <w:ind w:firstLine="709"/>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lastRenderedPageBreak/>
        <w:t>СОДЕРЖАНИЕ</w:t>
      </w:r>
    </w:p>
    <w:tbl>
      <w:tblPr>
        <w:tblStyle w:val="21"/>
        <w:tblW w:w="0" w:type="auto"/>
        <w:tblLook w:val="04A0" w:firstRow="1" w:lastRow="0" w:firstColumn="1" w:lastColumn="0" w:noHBand="0" w:noVBand="1"/>
      </w:tblPr>
      <w:tblGrid>
        <w:gridCol w:w="566"/>
        <w:gridCol w:w="8043"/>
        <w:gridCol w:w="736"/>
      </w:tblGrid>
      <w:tr w:rsidR="007D0D3C" w:rsidRPr="00A93EB1" w:rsidTr="007D0D3C">
        <w:tc>
          <w:tcPr>
            <w:tcW w:w="9345" w:type="dxa"/>
            <w:gridSpan w:val="3"/>
          </w:tcPr>
          <w:p w:rsidR="007D0D3C" w:rsidRPr="00A93EB1" w:rsidRDefault="007D0D3C" w:rsidP="007D0D3C">
            <w:pPr>
              <w:jc w:val="center"/>
              <w:rPr>
                <w:rFonts w:ascii="Times New Roman" w:hAnsi="Times New Roman" w:cs="Times New Roman"/>
                <w:sz w:val="26"/>
                <w:szCs w:val="26"/>
              </w:rPr>
            </w:pPr>
            <w:r w:rsidRPr="00A93EB1">
              <w:rPr>
                <w:rFonts w:ascii="Times New Roman" w:hAnsi="Times New Roman" w:cs="Times New Roman"/>
                <w:b/>
                <w:sz w:val="26"/>
                <w:szCs w:val="26"/>
                <w:lang w:eastAsia="ru-RU"/>
              </w:rPr>
              <w:t>Модуль I. Психолого-педагогические аспекты формирования потребности в области культуры здоровья у студентов и преподавателей</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Мотивация студентов-медиков к собственному здоровью, занятиям физической культурой и спортом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Романова И. В., Тихий А.А., Кольцевая Н.С.</w:t>
            </w:r>
          </w:p>
        </w:tc>
        <w:tc>
          <w:tcPr>
            <w:tcW w:w="736" w:type="dxa"/>
          </w:tcPr>
          <w:p w:rsidR="00BF48F7" w:rsidRPr="00A93EB1" w:rsidRDefault="00BF48F7" w:rsidP="00BF48F7">
            <w:pPr>
              <w:jc w:val="center"/>
              <w:rPr>
                <w:rFonts w:ascii="Times New Roman" w:hAnsi="Times New Roman"/>
                <w:sz w:val="26"/>
                <w:szCs w:val="26"/>
              </w:rPr>
            </w:pPr>
            <w:r w:rsidRPr="00A93EB1">
              <w:rPr>
                <w:rFonts w:ascii="Times New Roman" w:hAnsi="Times New Roman"/>
                <w:sz w:val="26"/>
                <w:szCs w:val="26"/>
              </w:rPr>
              <w:t>6</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 xml:space="preserve">2. </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Интернет-зависимость и уровень тревожности у студентов ТГМУ</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Каерова Е.В., Кононенко С.О.</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9</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3.</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Взаимосвязь темперамента и физических нагрузок</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Ковалёва Ж.А., Кленина А.Н.</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11</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4.</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Влияние психоэмоционального состояния на динамический стереотип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Дубровина М.С., Торгашова Д.А., Мальчук В.А.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18</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5</w:t>
            </w:r>
          </w:p>
        </w:tc>
        <w:tc>
          <w:tcPr>
            <w:tcW w:w="8043" w:type="dxa"/>
          </w:tcPr>
          <w:p w:rsidR="00BF48F7" w:rsidRPr="00A93EB1" w:rsidRDefault="00BF48F7" w:rsidP="007D0D3C">
            <w:pPr>
              <w:rPr>
                <w:rFonts w:ascii="Times New Roman" w:eastAsia="Calibri" w:hAnsi="Times New Roman" w:cs="Times New Roman"/>
                <w:sz w:val="26"/>
                <w:szCs w:val="26"/>
              </w:rPr>
            </w:pPr>
            <w:r w:rsidRPr="00A93EB1">
              <w:rPr>
                <w:rFonts w:ascii="Times New Roman" w:hAnsi="Times New Roman" w:cs="Times New Roman"/>
                <w:sz w:val="26"/>
                <w:szCs w:val="26"/>
              </w:rPr>
              <w:t>Характеристики адаптации первокурсников</w:t>
            </w:r>
          </w:p>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В высшем учебном заведении</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Слабко Т.К., Чернявская В.С.</w:t>
            </w:r>
          </w:p>
        </w:tc>
        <w:tc>
          <w:tcPr>
            <w:tcW w:w="736" w:type="dxa"/>
          </w:tcPr>
          <w:p w:rsidR="00BF48F7" w:rsidRPr="00A93EB1" w:rsidRDefault="00BF48F7" w:rsidP="00977240">
            <w:pPr>
              <w:jc w:val="center"/>
              <w:rPr>
                <w:rFonts w:ascii="Times New Roman" w:hAnsi="Times New Roman"/>
                <w:sz w:val="26"/>
                <w:szCs w:val="26"/>
              </w:rPr>
            </w:pPr>
            <w:r w:rsidRPr="00A93EB1">
              <w:rPr>
                <w:rFonts w:ascii="Times New Roman" w:hAnsi="Times New Roman"/>
                <w:sz w:val="26"/>
                <w:szCs w:val="26"/>
              </w:rPr>
              <w:t>2</w:t>
            </w:r>
            <w:r w:rsidR="00977240">
              <w:rPr>
                <w:rFonts w:ascii="Times New Roman" w:hAnsi="Times New Roman"/>
                <w:sz w:val="26"/>
                <w:szCs w:val="26"/>
              </w:rPr>
              <w:t>0</w:t>
            </w:r>
          </w:p>
        </w:tc>
      </w:tr>
      <w:tr w:rsidR="007D0D3C" w:rsidRPr="00A93EB1" w:rsidTr="007D0D3C">
        <w:tc>
          <w:tcPr>
            <w:tcW w:w="9345" w:type="dxa"/>
            <w:gridSpan w:val="3"/>
          </w:tcPr>
          <w:p w:rsidR="007D0D3C" w:rsidRPr="00A93EB1" w:rsidRDefault="007D0D3C" w:rsidP="00BF48F7">
            <w:pPr>
              <w:jc w:val="center"/>
              <w:rPr>
                <w:rFonts w:ascii="Times New Roman" w:hAnsi="Times New Roman"/>
                <w:sz w:val="26"/>
                <w:szCs w:val="26"/>
              </w:rPr>
            </w:pPr>
            <w:r w:rsidRPr="00A93EB1">
              <w:rPr>
                <w:rFonts w:ascii="Times New Roman" w:hAnsi="Times New Roman" w:cs="Times New Roman"/>
                <w:b/>
                <w:sz w:val="26"/>
                <w:szCs w:val="26"/>
              </w:rPr>
              <w:t xml:space="preserve">Модуль </w:t>
            </w:r>
            <w:r w:rsidRPr="00A93EB1">
              <w:rPr>
                <w:rFonts w:ascii="Times New Roman" w:hAnsi="Times New Roman" w:cs="Times New Roman"/>
                <w:b/>
                <w:sz w:val="26"/>
                <w:szCs w:val="26"/>
                <w:lang w:val="en-US"/>
              </w:rPr>
              <w:t>I</w:t>
            </w:r>
            <w:r w:rsidRPr="00A93EB1">
              <w:rPr>
                <w:rFonts w:ascii="Times New Roman" w:hAnsi="Times New Roman" w:cs="Times New Roman"/>
                <w:b/>
                <w:sz w:val="26"/>
                <w:szCs w:val="26"/>
              </w:rPr>
              <w:t>I. Роль, особенности, перспективы здоровьесберегающих технологий в образовательном процессе</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6.</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Исцеляющий импульс</w:t>
            </w:r>
          </w:p>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i/>
                <w:sz w:val="26"/>
                <w:szCs w:val="26"/>
              </w:rPr>
              <w:t>Глушенко Н.А., Кондратьева Ю.А</w:t>
            </w:r>
            <w:r w:rsidRPr="00A93EB1">
              <w:rPr>
                <w:rFonts w:ascii="Times New Roman" w:hAnsi="Times New Roman" w:cs="Times New Roman"/>
                <w:sz w:val="26"/>
                <w:szCs w:val="26"/>
              </w:rPr>
              <w:t>.</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24</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7.</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Технология совершенствования координационных способностей у студенток лечебного факультета </w:t>
            </w:r>
          </w:p>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i/>
                <w:sz w:val="26"/>
                <w:szCs w:val="26"/>
              </w:rPr>
              <w:t>Тетерюк Е.А., Михайленко Т.В., Плотникова О.А., Козина Е.А.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27</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8.</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Влияние скандинавской ходьбы на здоровье человека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Пономарева А.В., Кленина А.Н.</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29</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9.</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Методика развития силовых качеств самбистов 11-13 лет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Бартош О.В., Железовская Е.О.</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32</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10.</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Сопряженное развитие гибкости и силы на начальном этапе подготовки в бодифитнесе</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Кольцевая Н.С., Каерова Е.В., Тихий А.А.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35</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11.</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Шейпинг в укреплении здоровья и формировании гармоничного телосложения</w:t>
            </w:r>
          </w:p>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i/>
                <w:sz w:val="26"/>
                <w:szCs w:val="26"/>
              </w:rPr>
              <w:t xml:space="preserve"> Лосева Ю.С., Селецкая Т.Г., Козина Е.А.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40</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12</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Инновационные аспекты занятий студентов специального учебного отделения</w:t>
            </w:r>
          </w:p>
          <w:p w:rsidR="0001366F"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Чумаш В.В., Козина Е.А.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43</w:t>
            </w:r>
          </w:p>
        </w:tc>
      </w:tr>
      <w:tr w:rsidR="00BF48F7" w:rsidRPr="00A93EB1" w:rsidTr="00006866">
        <w:tc>
          <w:tcPr>
            <w:tcW w:w="9345" w:type="dxa"/>
            <w:gridSpan w:val="3"/>
          </w:tcPr>
          <w:p w:rsidR="0001366F"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b/>
                <w:sz w:val="26"/>
                <w:szCs w:val="26"/>
              </w:rPr>
              <w:t>Модуль III. Здоровый образ жизни и формирование ценностных установок современной молодёжи</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13.</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Здоровый образ жизни и формирование ценностных установок современной молодёжи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Железовская Е.О., Голубева В.А., Торопова Е.А.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47</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14.</w:t>
            </w:r>
          </w:p>
        </w:tc>
        <w:tc>
          <w:tcPr>
            <w:tcW w:w="8043" w:type="dxa"/>
          </w:tcPr>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sz w:val="26"/>
                <w:szCs w:val="26"/>
              </w:rPr>
              <w:t>Представление о здоровье и болезни в русской народной культуре</w:t>
            </w:r>
            <w:r w:rsidRPr="00A93EB1">
              <w:rPr>
                <w:rFonts w:ascii="Times New Roman" w:hAnsi="Times New Roman" w:cs="Times New Roman"/>
                <w:i/>
                <w:sz w:val="26"/>
                <w:szCs w:val="26"/>
              </w:rPr>
              <w:t xml:space="preserve">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Гринько Е.Н., Назаренко О.Г.</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49</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15.</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Анализ отношения сотрудников медицинского учреждения к физической культуре и спорту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Н. В. Конюхова, А.А. Тихий, Т.Г. Селецкая</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52</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lastRenderedPageBreak/>
              <w:t>16.</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Проблема состояния здоровья студенческой молодёжи </w:t>
            </w:r>
          </w:p>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i/>
                <w:sz w:val="26"/>
                <w:szCs w:val="26"/>
              </w:rPr>
              <w:t>Глушенко Н. А., Иванцева О. В.</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55</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17.</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Роль физической культуры в формировании телесности человека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Толстова Е.А., Каерова Е.В., Матвеева Л.В.</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59</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18</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Негативные энергетические последствия активизации безусловных защитных рефлексов в опасной ситуации</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Моисеев Э.В.</w:t>
            </w:r>
          </w:p>
        </w:tc>
        <w:tc>
          <w:tcPr>
            <w:tcW w:w="736" w:type="dxa"/>
          </w:tcPr>
          <w:p w:rsidR="00BF48F7" w:rsidRPr="00A93EB1" w:rsidRDefault="00977240" w:rsidP="00CF6A0D">
            <w:pPr>
              <w:jc w:val="center"/>
              <w:rPr>
                <w:rFonts w:ascii="Times New Roman" w:hAnsi="Times New Roman"/>
                <w:sz w:val="26"/>
                <w:szCs w:val="26"/>
              </w:rPr>
            </w:pPr>
            <w:r>
              <w:rPr>
                <w:rFonts w:ascii="Times New Roman" w:hAnsi="Times New Roman"/>
                <w:sz w:val="26"/>
                <w:szCs w:val="26"/>
              </w:rPr>
              <w:t>63</w:t>
            </w:r>
          </w:p>
        </w:tc>
      </w:tr>
      <w:tr w:rsidR="00BF48F7" w:rsidRPr="00A93EB1" w:rsidTr="00006866">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19</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Укрепление здоровья студентов средствами физической культуры</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Козина Е.А., Шестёра А.А.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70</w:t>
            </w:r>
          </w:p>
        </w:tc>
      </w:tr>
      <w:tr w:rsidR="007D0D3C" w:rsidRPr="00A93EB1" w:rsidTr="007D0D3C">
        <w:tc>
          <w:tcPr>
            <w:tcW w:w="9345" w:type="dxa"/>
            <w:gridSpan w:val="3"/>
          </w:tcPr>
          <w:p w:rsidR="007D0D3C" w:rsidRPr="00A93EB1" w:rsidRDefault="007D0D3C" w:rsidP="00BF48F7">
            <w:pPr>
              <w:jc w:val="center"/>
              <w:rPr>
                <w:rFonts w:ascii="Times New Roman" w:hAnsi="Times New Roman"/>
                <w:sz w:val="26"/>
                <w:szCs w:val="26"/>
              </w:rPr>
            </w:pPr>
            <w:r w:rsidRPr="00A93EB1">
              <w:rPr>
                <w:rFonts w:ascii="Times New Roman" w:hAnsi="Times New Roman" w:cs="Times New Roman"/>
                <w:b/>
                <w:sz w:val="26"/>
                <w:szCs w:val="26"/>
              </w:rPr>
              <w:t>Модуль IV. Индивидуальное здоровье человека как актуальная проблема здоровья студенческой молодёжи</w:t>
            </w:r>
          </w:p>
        </w:tc>
      </w:tr>
      <w:tr w:rsidR="00BF48F7" w:rsidRPr="00A93EB1" w:rsidTr="00695E34">
        <w:tc>
          <w:tcPr>
            <w:tcW w:w="566" w:type="dxa"/>
          </w:tcPr>
          <w:p w:rsidR="00BF48F7" w:rsidRPr="00A93EB1" w:rsidRDefault="00BF48F7" w:rsidP="007D0D3C">
            <w:pPr>
              <w:jc w:val="center"/>
              <w:rPr>
                <w:rFonts w:ascii="Times New Roman" w:hAnsi="Times New Roman" w:cs="Times New Roman"/>
                <w:sz w:val="26"/>
                <w:szCs w:val="26"/>
              </w:rPr>
            </w:pPr>
            <w:r w:rsidRPr="00A93EB1">
              <w:rPr>
                <w:rFonts w:ascii="Times New Roman" w:hAnsi="Times New Roman" w:cs="Times New Roman"/>
                <w:sz w:val="26"/>
                <w:szCs w:val="26"/>
              </w:rPr>
              <w:t>20.</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Индивидуальное здоровье человека как актуальная проблема здоровья студенческой молодёжи</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Железовская Е.О., Баклаенко Т.В., Воронцова Д.В.</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73</w:t>
            </w:r>
          </w:p>
        </w:tc>
      </w:tr>
      <w:tr w:rsidR="00695E34" w:rsidRPr="00A93EB1" w:rsidTr="00695E34">
        <w:tc>
          <w:tcPr>
            <w:tcW w:w="566" w:type="dxa"/>
          </w:tcPr>
          <w:p w:rsidR="00695E34" w:rsidRPr="00A93EB1" w:rsidRDefault="00695E34" w:rsidP="007D0D3C">
            <w:pPr>
              <w:jc w:val="center"/>
              <w:rPr>
                <w:rFonts w:ascii="Times New Roman" w:hAnsi="Times New Roman" w:cs="Times New Roman"/>
                <w:sz w:val="26"/>
                <w:szCs w:val="26"/>
              </w:rPr>
            </w:pPr>
            <w:r>
              <w:rPr>
                <w:rFonts w:ascii="Times New Roman" w:hAnsi="Times New Roman" w:cs="Times New Roman"/>
                <w:sz w:val="26"/>
                <w:szCs w:val="26"/>
              </w:rPr>
              <w:t>21.</w:t>
            </w:r>
          </w:p>
        </w:tc>
        <w:tc>
          <w:tcPr>
            <w:tcW w:w="8043" w:type="dxa"/>
          </w:tcPr>
          <w:p w:rsidR="00695E34" w:rsidRPr="00695E34" w:rsidRDefault="00695E34" w:rsidP="00695E34">
            <w:pPr>
              <w:rPr>
                <w:rFonts w:ascii="Times New Roman" w:hAnsi="Times New Roman" w:cs="Times New Roman"/>
                <w:sz w:val="26"/>
                <w:szCs w:val="26"/>
              </w:rPr>
            </w:pPr>
            <w:r w:rsidRPr="00695E34">
              <w:rPr>
                <w:rFonts w:ascii="Times New Roman" w:hAnsi="Times New Roman" w:cs="Times New Roman"/>
                <w:sz w:val="26"/>
                <w:szCs w:val="26"/>
              </w:rPr>
              <w:t>Влияние двигательной активности студентов в процессе формирования здорового образа жизни</w:t>
            </w:r>
          </w:p>
          <w:p w:rsidR="00695E34" w:rsidRPr="00A93EB1" w:rsidRDefault="00695E34" w:rsidP="00695E34">
            <w:pPr>
              <w:rPr>
                <w:rFonts w:ascii="Times New Roman" w:hAnsi="Times New Roman" w:cs="Times New Roman"/>
                <w:sz w:val="26"/>
                <w:szCs w:val="26"/>
              </w:rPr>
            </w:pPr>
            <w:r w:rsidRPr="00695E34">
              <w:rPr>
                <w:rFonts w:ascii="Times New Roman" w:hAnsi="Times New Roman" w:cs="Times New Roman"/>
                <w:sz w:val="26"/>
                <w:szCs w:val="26"/>
              </w:rPr>
              <w:t>Е.В. Киселева, И.С. Запрягаева</w:t>
            </w:r>
          </w:p>
        </w:tc>
        <w:tc>
          <w:tcPr>
            <w:tcW w:w="736" w:type="dxa"/>
          </w:tcPr>
          <w:p w:rsidR="00695E34" w:rsidRPr="00A93EB1" w:rsidRDefault="00977240" w:rsidP="00BF48F7">
            <w:pPr>
              <w:jc w:val="center"/>
              <w:rPr>
                <w:rFonts w:ascii="Times New Roman" w:hAnsi="Times New Roman"/>
                <w:sz w:val="26"/>
                <w:szCs w:val="26"/>
              </w:rPr>
            </w:pPr>
            <w:r>
              <w:rPr>
                <w:rFonts w:ascii="Times New Roman" w:hAnsi="Times New Roman"/>
                <w:sz w:val="26"/>
                <w:szCs w:val="26"/>
              </w:rPr>
              <w:t>74</w:t>
            </w:r>
          </w:p>
        </w:tc>
      </w:tr>
      <w:tr w:rsidR="00BF48F7" w:rsidRPr="00A93EB1" w:rsidTr="00695E34">
        <w:tc>
          <w:tcPr>
            <w:tcW w:w="566" w:type="dxa"/>
          </w:tcPr>
          <w:p w:rsidR="00BF48F7" w:rsidRPr="00A93EB1" w:rsidRDefault="00695E34" w:rsidP="007D0D3C">
            <w:pPr>
              <w:jc w:val="center"/>
              <w:rPr>
                <w:rFonts w:ascii="Times New Roman" w:hAnsi="Times New Roman" w:cs="Times New Roman"/>
                <w:sz w:val="26"/>
                <w:szCs w:val="26"/>
              </w:rPr>
            </w:pPr>
            <w:r>
              <w:rPr>
                <w:rFonts w:ascii="Times New Roman" w:hAnsi="Times New Roman" w:cs="Times New Roman"/>
                <w:sz w:val="26"/>
                <w:szCs w:val="26"/>
              </w:rPr>
              <w:t>22</w:t>
            </w:r>
            <w:r w:rsidR="00BF48F7"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Формирование осанки в различных возрастных группах </w:t>
            </w:r>
          </w:p>
          <w:p w:rsidR="00BF48F7" w:rsidRPr="00A93EB1" w:rsidRDefault="00274955" w:rsidP="00CA2B60">
            <w:pPr>
              <w:rPr>
                <w:rFonts w:ascii="Times New Roman" w:hAnsi="Times New Roman" w:cs="Times New Roman"/>
                <w:i/>
                <w:sz w:val="26"/>
                <w:szCs w:val="26"/>
              </w:rPr>
            </w:pPr>
            <w:r w:rsidRPr="00A93EB1">
              <w:rPr>
                <w:rFonts w:ascii="Times New Roman" w:hAnsi="Times New Roman" w:cs="Times New Roman"/>
                <w:i/>
                <w:sz w:val="26"/>
                <w:szCs w:val="26"/>
              </w:rPr>
              <w:t xml:space="preserve">Киселёва Е.В., </w:t>
            </w:r>
            <w:r w:rsidR="00BF48F7" w:rsidRPr="00A93EB1">
              <w:rPr>
                <w:rFonts w:ascii="Times New Roman" w:hAnsi="Times New Roman" w:cs="Times New Roman"/>
                <w:i/>
                <w:sz w:val="26"/>
                <w:szCs w:val="26"/>
              </w:rPr>
              <w:t>Розенкинд В.А.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75</w:t>
            </w:r>
          </w:p>
        </w:tc>
      </w:tr>
      <w:tr w:rsidR="00BF48F7" w:rsidRPr="00A93EB1" w:rsidTr="00695E34">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2</w:t>
            </w:r>
            <w:r w:rsidR="00695E34">
              <w:rPr>
                <w:rFonts w:ascii="Times New Roman" w:hAnsi="Times New Roman" w:cs="Times New Roman"/>
                <w:sz w:val="26"/>
                <w:szCs w:val="26"/>
              </w:rPr>
              <w:t>3</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Профилактика паховых грыж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Ковалева В.И, Попова Е.А., Огонькин Н.Г., Шипицина Н.Д.</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77</w:t>
            </w:r>
          </w:p>
        </w:tc>
      </w:tr>
      <w:tr w:rsidR="00BF48F7" w:rsidRPr="00A93EB1" w:rsidTr="00695E34">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2</w:t>
            </w:r>
            <w:r w:rsidR="00695E34">
              <w:rPr>
                <w:rFonts w:ascii="Times New Roman" w:hAnsi="Times New Roman" w:cs="Times New Roman"/>
                <w:sz w:val="26"/>
                <w:szCs w:val="26"/>
              </w:rPr>
              <w:t>4</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Профилактика пупочной грыжи оздоровительно-восстановительными средствами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Ковалева В.И., Попова Е.А., Передериева Н.Е., Лаптев В.В.</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80</w:t>
            </w:r>
          </w:p>
        </w:tc>
      </w:tr>
      <w:tr w:rsidR="00BF48F7" w:rsidRPr="00A93EB1" w:rsidTr="00695E34">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2</w:t>
            </w:r>
            <w:r w:rsidR="00695E34">
              <w:rPr>
                <w:rFonts w:ascii="Times New Roman" w:hAnsi="Times New Roman" w:cs="Times New Roman"/>
                <w:sz w:val="26"/>
                <w:szCs w:val="26"/>
              </w:rPr>
              <w:t>5</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Эффективность лечебной физкультуры при расстройствах менструального цикла </w:t>
            </w:r>
          </w:p>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i/>
                <w:sz w:val="26"/>
                <w:szCs w:val="26"/>
              </w:rPr>
              <w:t>Казакова В.Ю., Лученков К.С.</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83</w:t>
            </w:r>
          </w:p>
        </w:tc>
      </w:tr>
      <w:tr w:rsidR="00BF48F7" w:rsidRPr="00A93EB1" w:rsidTr="00695E34">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2</w:t>
            </w:r>
            <w:r w:rsidR="00695E34">
              <w:rPr>
                <w:rFonts w:ascii="Times New Roman" w:hAnsi="Times New Roman" w:cs="Times New Roman"/>
                <w:sz w:val="26"/>
                <w:szCs w:val="26"/>
              </w:rPr>
              <w:t>6</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Борьба самбо как средство коррекции физического развития студентов</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Шестёра А.А.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88</w:t>
            </w:r>
          </w:p>
        </w:tc>
      </w:tr>
      <w:tr w:rsidR="00BF48F7" w:rsidRPr="00A93EB1" w:rsidTr="00695E34">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2</w:t>
            </w:r>
            <w:r w:rsidR="00695E34">
              <w:rPr>
                <w:rFonts w:ascii="Times New Roman" w:hAnsi="Times New Roman" w:cs="Times New Roman"/>
                <w:sz w:val="26"/>
                <w:szCs w:val="26"/>
              </w:rPr>
              <w:t>7</w:t>
            </w:r>
          </w:p>
        </w:tc>
        <w:tc>
          <w:tcPr>
            <w:tcW w:w="8043" w:type="dxa"/>
          </w:tcPr>
          <w:p w:rsidR="00BF48F7" w:rsidRPr="00A93EB1" w:rsidRDefault="00BF48F7" w:rsidP="007D0D3C">
            <w:pPr>
              <w:rPr>
                <w:rFonts w:ascii="Times New Roman" w:eastAsia="Calibri" w:hAnsi="Times New Roman" w:cs="Times New Roman"/>
                <w:sz w:val="26"/>
                <w:szCs w:val="26"/>
              </w:rPr>
            </w:pPr>
            <w:r w:rsidRPr="00A93EB1">
              <w:rPr>
                <w:rFonts w:ascii="Times New Roman" w:hAnsi="Times New Roman" w:cs="Times New Roman"/>
                <w:sz w:val="26"/>
                <w:szCs w:val="26"/>
              </w:rPr>
              <w:t>Физическая культура студента и ее социальная значимость в развитии личности</w:t>
            </w:r>
          </w:p>
          <w:p w:rsidR="00BF48F7" w:rsidRPr="00A93EB1" w:rsidRDefault="00BF48F7" w:rsidP="007D0D3C">
            <w:pPr>
              <w:rPr>
                <w:rFonts w:ascii="Times New Roman" w:hAnsi="Times New Roman" w:cs="Times New Roman"/>
                <w:sz w:val="26"/>
                <w:szCs w:val="26"/>
              </w:rPr>
            </w:pP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
                <w:sz w:val="26"/>
                <w:szCs w:val="26"/>
              </w:rPr>
              <w:t>Матвеева</w:t>
            </w:r>
            <w:r w:rsidRPr="00A93EB1">
              <w:rPr>
                <w:rFonts w:ascii="Times New Roman" w:hAnsi="Times New Roman" w:cs="Times New Roman"/>
                <w:i/>
                <w:sz w:val="26"/>
                <w:szCs w:val="26"/>
              </w:rPr>
              <w:t xml:space="preserve"> Л.В</w:t>
            </w:r>
            <w:r w:rsidRPr="00A93EB1">
              <w:rPr>
                <w:rFonts w:ascii="Times New Roman" w:hAnsi="Times New Roman" w:cs="Times New Roman"/>
                <w:sz w:val="26"/>
                <w:szCs w:val="26"/>
              </w:rPr>
              <w:t>.</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90</w:t>
            </w:r>
          </w:p>
        </w:tc>
      </w:tr>
      <w:tr w:rsidR="00BF48F7" w:rsidRPr="00A93EB1" w:rsidTr="00695E34">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2</w:t>
            </w:r>
            <w:r w:rsidR="00695E34">
              <w:rPr>
                <w:rFonts w:ascii="Times New Roman" w:hAnsi="Times New Roman" w:cs="Times New Roman"/>
                <w:sz w:val="26"/>
                <w:szCs w:val="26"/>
              </w:rPr>
              <w:t>8</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Использование оздоровительного потенциала легкой атлетики для повышения эффективности занятий физической культурой со студентами вуза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Гантимурова Л.М., Ригель З.В.</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92</w:t>
            </w:r>
          </w:p>
        </w:tc>
      </w:tr>
      <w:tr w:rsidR="00BF48F7" w:rsidRPr="00A93EB1" w:rsidTr="00695E34">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2</w:t>
            </w:r>
            <w:r w:rsidR="00695E34">
              <w:rPr>
                <w:rFonts w:ascii="Times New Roman" w:hAnsi="Times New Roman" w:cs="Times New Roman"/>
                <w:sz w:val="26"/>
                <w:szCs w:val="26"/>
              </w:rPr>
              <w:t>9</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Физическая подготовка курсантов морского вуза с различным уровнем мотивации к физкультурной деятельности</w:t>
            </w:r>
          </w:p>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Селюжицкая Е.Н.</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96</w:t>
            </w:r>
          </w:p>
        </w:tc>
      </w:tr>
      <w:tr w:rsidR="007D0D3C" w:rsidRPr="00A93EB1" w:rsidTr="007D0D3C">
        <w:tc>
          <w:tcPr>
            <w:tcW w:w="9345" w:type="dxa"/>
            <w:gridSpan w:val="3"/>
          </w:tcPr>
          <w:p w:rsidR="007D0D3C" w:rsidRPr="00A93EB1" w:rsidRDefault="007D0D3C" w:rsidP="00BF48F7">
            <w:pPr>
              <w:jc w:val="center"/>
              <w:rPr>
                <w:rFonts w:ascii="Times New Roman" w:hAnsi="Times New Roman"/>
                <w:sz w:val="26"/>
                <w:szCs w:val="26"/>
              </w:rPr>
            </w:pPr>
            <w:r w:rsidRPr="00A93EB1">
              <w:rPr>
                <w:rFonts w:ascii="Times New Roman" w:hAnsi="Times New Roman" w:cs="Times New Roman"/>
                <w:b/>
                <w:sz w:val="26"/>
                <w:szCs w:val="26"/>
              </w:rPr>
              <w:t>Модуль V. Проблемы реализации ФГОС III поколения в вузе</w:t>
            </w:r>
          </w:p>
        </w:tc>
      </w:tr>
      <w:tr w:rsidR="00BF48F7" w:rsidRPr="00A93EB1" w:rsidTr="00006866">
        <w:tc>
          <w:tcPr>
            <w:tcW w:w="566" w:type="dxa"/>
          </w:tcPr>
          <w:p w:rsidR="00BF48F7" w:rsidRPr="00A93EB1" w:rsidRDefault="00695E34" w:rsidP="007D0D3C">
            <w:pPr>
              <w:jc w:val="center"/>
              <w:rPr>
                <w:rFonts w:ascii="Times New Roman" w:hAnsi="Times New Roman" w:cs="Times New Roman"/>
                <w:sz w:val="26"/>
                <w:szCs w:val="26"/>
              </w:rPr>
            </w:pPr>
            <w:r>
              <w:rPr>
                <w:rFonts w:ascii="Times New Roman" w:hAnsi="Times New Roman" w:cs="Times New Roman"/>
                <w:sz w:val="26"/>
                <w:szCs w:val="26"/>
              </w:rPr>
              <w:t>30</w:t>
            </w:r>
            <w:r w:rsidR="00BF48F7"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Концепция физкультурного образования: физическая культура в содержании здоровьесбережения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Баклунина А.М., Викторов Д.В., Мещерякова И.Б.</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98</w:t>
            </w: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3</w:t>
            </w:r>
            <w:r w:rsidR="00695E34">
              <w:rPr>
                <w:rFonts w:ascii="Times New Roman" w:hAnsi="Times New Roman" w:cs="Times New Roman"/>
                <w:sz w:val="26"/>
                <w:szCs w:val="26"/>
              </w:rPr>
              <w:t>1</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Модель физкультурного образования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Викторов Д.В., Лешуков В.С., Ярушев Ю.А.</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102</w:t>
            </w: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lastRenderedPageBreak/>
              <w:t>3</w:t>
            </w:r>
            <w:r w:rsidR="00695E34">
              <w:rPr>
                <w:rFonts w:ascii="Times New Roman" w:hAnsi="Times New Roman" w:cs="Times New Roman"/>
                <w:sz w:val="26"/>
                <w:szCs w:val="26"/>
              </w:rPr>
              <w:t>2</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Методология физкультурного образования </w:t>
            </w:r>
          </w:p>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i/>
                <w:sz w:val="26"/>
                <w:szCs w:val="26"/>
              </w:rPr>
              <w:t>Викторов Д.В.</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105</w:t>
            </w: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3</w:t>
            </w:r>
            <w:r w:rsidR="00695E34">
              <w:rPr>
                <w:rFonts w:ascii="Times New Roman" w:hAnsi="Times New Roman" w:cs="Times New Roman"/>
                <w:sz w:val="26"/>
                <w:szCs w:val="26"/>
              </w:rPr>
              <w:t>3</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Организационная характеристика физкультурного образования</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Павленко С.Н., Стовба И.Р., Столярова Н.В.</w:t>
            </w:r>
          </w:p>
        </w:tc>
        <w:tc>
          <w:tcPr>
            <w:tcW w:w="736" w:type="dxa"/>
          </w:tcPr>
          <w:p w:rsidR="00BF48F7" w:rsidRPr="00A93EB1" w:rsidRDefault="00977240" w:rsidP="004006E9">
            <w:pPr>
              <w:jc w:val="center"/>
              <w:rPr>
                <w:rFonts w:ascii="Times New Roman" w:hAnsi="Times New Roman"/>
                <w:sz w:val="26"/>
                <w:szCs w:val="26"/>
              </w:rPr>
            </w:pPr>
            <w:r>
              <w:rPr>
                <w:rFonts w:ascii="Times New Roman" w:hAnsi="Times New Roman"/>
                <w:sz w:val="26"/>
                <w:szCs w:val="26"/>
              </w:rPr>
              <w:t>109</w:t>
            </w: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3</w:t>
            </w:r>
            <w:r w:rsidR="00695E34">
              <w:rPr>
                <w:rFonts w:ascii="Times New Roman" w:hAnsi="Times New Roman" w:cs="Times New Roman"/>
                <w:sz w:val="26"/>
                <w:szCs w:val="26"/>
              </w:rPr>
              <w:t>4</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Физкультурное образование в среде регионального учебного заведения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Севостьянов Д.Ю., Смирнова Л.В., Е.И. Целищева</w:t>
            </w:r>
          </w:p>
        </w:tc>
        <w:tc>
          <w:tcPr>
            <w:tcW w:w="736" w:type="dxa"/>
          </w:tcPr>
          <w:p w:rsidR="00BF48F7" w:rsidRPr="00A93EB1" w:rsidRDefault="00977240" w:rsidP="00676940">
            <w:pPr>
              <w:jc w:val="center"/>
              <w:rPr>
                <w:rFonts w:ascii="Times New Roman" w:hAnsi="Times New Roman"/>
                <w:sz w:val="26"/>
                <w:szCs w:val="26"/>
              </w:rPr>
            </w:pPr>
            <w:r>
              <w:rPr>
                <w:rFonts w:ascii="Times New Roman" w:hAnsi="Times New Roman"/>
                <w:sz w:val="26"/>
                <w:szCs w:val="26"/>
              </w:rPr>
              <w:t>113</w:t>
            </w: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3</w:t>
            </w:r>
            <w:r w:rsidR="00695E34">
              <w:rPr>
                <w:rFonts w:ascii="Times New Roman" w:hAnsi="Times New Roman" w:cs="Times New Roman"/>
                <w:sz w:val="26"/>
                <w:szCs w:val="26"/>
              </w:rPr>
              <w:t>5</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Формирование представлений об отношениях в профессиональной коммуникации будущих врачей</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Мазелис В.В.</w:t>
            </w:r>
          </w:p>
        </w:tc>
        <w:tc>
          <w:tcPr>
            <w:tcW w:w="736" w:type="dxa"/>
          </w:tcPr>
          <w:p w:rsidR="00BF48F7" w:rsidRPr="00A93EB1" w:rsidRDefault="00977240" w:rsidP="007659F8">
            <w:pPr>
              <w:jc w:val="center"/>
              <w:rPr>
                <w:rFonts w:ascii="Times New Roman" w:hAnsi="Times New Roman"/>
                <w:sz w:val="26"/>
                <w:szCs w:val="26"/>
              </w:rPr>
            </w:pPr>
            <w:r>
              <w:rPr>
                <w:rFonts w:ascii="Times New Roman" w:hAnsi="Times New Roman"/>
                <w:sz w:val="26"/>
                <w:szCs w:val="26"/>
              </w:rPr>
              <w:t>117</w:t>
            </w:r>
          </w:p>
        </w:tc>
      </w:tr>
      <w:tr w:rsidR="00BF48F7" w:rsidRPr="00A93EB1" w:rsidTr="00006866">
        <w:tc>
          <w:tcPr>
            <w:tcW w:w="8609" w:type="dxa"/>
            <w:gridSpan w:val="2"/>
          </w:tcPr>
          <w:p w:rsidR="00BF48F7" w:rsidRPr="00A93EB1" w:rsidRDefault="00BF48F7" w:rsidP="007D0D3C">
            <w:pPr>
              <w:rPr>
                <w:rFonts w:ascii="Times New Roman" w:hAnsi="Times New Roman" w:cs="Times New Roman"/>
                <w:b/>
                <w:sz w:val="26"/>
                <w:szCs w:val="26"/>
              </w:rPr>
            </w:pPr>
            <w:r w:rsidRPr="00A93EB1">
              <w:rPr>
                <w:rFonts w:ascii="Times New Roman" w:hAnsi="Times New Roman" w:cs="Times New Roman"/>
                <w:b/>
                <w:sz w:val="26"/>
                <w:szCs w:val="26"/>
              </w:rPr>
              <w:t>Модуль VI. Валеологические аспекты культуры здоровья</w:t>
            </w:r>
          </w:p>
        </w:tc>
        <w:tc>
          <w:tcPr>
            <w:tcW w:w="736" w:type="dxa"/>
          </w:tcPr>
          <w:p w:rsidR="00BF48F7" w:rsidRPr="00A93EB1" w:rsidRDefault="00BF48F7" w:rsidP="00BF48F7">
            <w:pPr>
              <w:jc w:val="center"/>
              <w:rPr>
                <w:rFonts w:ascii="Times New Roman" w:hAnsi="Times New Roman"/>
                <w:sz w:val="26"/>
                <w:szCs w:val="26"/>
              </w:rPr>
            </w:pP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3</w:t>
            </w:r>
            <w:r w:rsidR="00695E34">
              <w:rPr>
                <w:rFonts w:ascii="Times New Roman" w:hAnsi="Times New Roman" w:cs="Times New Roman"/>
                <w:sz w:val="26"/>
                <w:szCs w:val="26"/>
              </w:rPr>
              <w:t>6</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Актуальность физической активности как аспект валеологии культуры здоровья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Глушенко Н.А., Комарова А.И.</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122</w:t>
            </w: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3</w:t>
            </w:r>
            <w:r w:rsidR="00695E34">
              <w:rPr>
                <w:rFonts w:ascii="Times New Roman" w:hAnsi="Times New Roman" w:cs="Times New Roman"/>
                <w:sz w:val="26"/>
                <w:szCs w:val="26"/>
              </w:rPr>
              <w:t>7</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Здоровье человека и требования к системам биологической очистки сточных вод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Козачек А.В., Скопинцева Т.В., Синельников А.Г., Конькова К.А., Михайлин М.И.</w:t>
            </w:r>
          </w:p>
        </w:tc>
        <w:tc>
          <w:tcPr>
            <w:tcW w:w="736" w:type="dxa"/>
          </w:tcPr>
          <w:p w:rsidR="00BF48F7" w:rsidRPr="00A93EB1" w:rsidRDefault="00977240" w:rsidP="00BF48F7">
            <w:pPr>
              <w:jc w:val="center"/>
              <w:rPr>
                <w:rFonts w:ascii="Times New Roman" w:hAnsi="Times New Roman"/>
                <w:sz w:val="26"/>
                <w:szCs w:val="26"/>
              </w:rPr>
            </w:pPr>
            <w:r>
              <w:rPr>
                <w:rFonts w:ascii="Times New Roman" w:hAnsi="Times New Roman"/>
                <w:sz w:val="26"/>
                <w:szCs w:val="26"/>
              </w:rPr>
              <w:t>125</w:t>
            </w: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3</w:t>
            </w:r>
            <w:r w:rsidR="00695E34">
              <w:rPr>
                <w:rFonts w:ascii="Times New Roman" w:hAnsi="Times New Roman" w:cs="Times New Roman"/>
                <w:sz w:val="26"/>
                <w:szCs w:val="26"/>
              </w:rPr>
              <w:t>8</w:t>
            </w:r>
            <w:r w:rsidRPr="00A93EB1">
              <w:rPr>
                <w:rFonts w:ascii="Times New Roman" w:hAnsi="Times New Roman" w:cs="Times New Roman"/>
                <w:sz w:val="26"/>
                <w:szCs w:val="26"/>
              </w:rPr>
              <w:t>.</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 xml:space="preserve">Качество здоровья населения как социально-экономический фактор проектирования содержания профессиональной подготовки инженера-эколога </w:t>
            </w:r>
          </w:p>
          <w:p w:rsidR="00BF48F7" w:rsidRPr="00A93EB1" w:rsidRDefault="00BF48F7" w:rsidP="007D0D3C">
            <w:pPr>
              <w:rPr>
                <w:rFonts w:ascii="Times New Roman" w:hAnsi="Times New Roman" w:cs="Times New Roman"/>
                <w:i/>
                <w:sz w:val="26"/>
                <w:szCs w:val="26"/>
              </w:rPr>
            </w:pPr>
            <w:r w:rsidRPr="00A93EB1">
              <w:rPr>
                <w:rFonts w:ascii="Times New Roman" w:hAnsi="Times New Roman" w:cs="Times New Roman"/>
                <w:i/>
                <w:sz w:val="26"/>
                <w:szCs w:val="26"/>
              </w:rPr>
              <w:t>Козачек А.В.</w:t>
            </w:r>
          </w:p>
        </w:tc>
        <w:tc>
          <w:tcPr>
            <w:tcW w:w="736" w:type="dxa"/>
          </w:tcPr>
          <w:p w:rsidR="00BF48F7" w:rsidRPr="00A93EB1" w:rsidRDefault="00977240" w:rsidP="00FA7A54">
            <w:pPr>
              <w:jc w:val="center"/>
              <w:rPr>
                <w:rFonts w:ascii="Times New Roman" w:hAnsi="Times New Roman"/>
                <w:sz w:val="26"/>
                <w:szCs w:val="26"/>
              </w:rPr>
            </w:pPr>
            <w:r>
              <w:rPr>
                <w:rFonts w:ascii="Times New Roman" w:hAnsi="Times New Roman"/>
                <w:sz w:val="26"/>
                <w:szCs w:val="26"/>
              </w:rPr>
              <w:t>129</w:t>
            </w:r>
          </w:p>
        </w:tc>
      </w:tr>
      <w:tr w:rsidR="00BF48F7" w:rsidRPr="00A93EB1" w:rsidTr="00006866">
        <w:tc>
          <w:tcPr>
            <w:tcW w:w="566" w:type="dxa"/>
          </w:tcPr>
          <w:p w:rsidR="00BF48F7" w:rsidRPr="00A93EB1" w:rsidRDefault="00BF48F7" w:rsidP="00695E34">
            <w:pPr>
              <w:jc w:val="center"/>
              <w:rPr>
                <w:rFonts w:ascii="Times New Roman" w:hAnsi="Times New Roman" w:cs="Times New Roman"/>
                <w:sz w:val="26"/>
                <w:szCs w:val="26"/>
              </w:rPr>
            </w:pPr>
            <w:r w:rsidRPr="00A93EB1">
              <w:rPr>
                <w:rFonts w:ascii="Times New Roman" w:hAnsi="Times New Roman" w:cs="Times New Roman"/>
                <w:sz w:val="26"/>
                <w:szCs w:val="26"/>
              </w:rPr>
              <w:t>3</w:t>
            </w:r>
            <w:r w:rsidR="00695E34">
              <w:rPr>
                <w:rFonts w:ascii="Times New Roman" w:hAnsi="Times New Roman" w:cs="Times New Roman"/>
                <w:sz w:val="26"/>
                <w:szCs w:val="26"/>
              </w:rPr>
              <w:t>9</w:t>
            </w:r>
          </w:p>
        </w:tc>
        <w:tc>
          <w:tcPr>
            <w:tcW w:w="8043" w:type="dxa"/>
          </w:tcPr>
          <w:p w:rsidR="00BF48F7" w:rsidRPr="00A93EB1" w:rsidRDefault="00BF48F7" w:rsidP="007D0D3C">
            <w:pPr>
              <w:rPr>
                <w:rFonts w:ascii="Times New Roman" w:hAnsi="Times New Roman" w:cs="Times New Roman"/>
                <w:sz w:val="26"/>
                <w:szCs w:val="26"/>
              </w:rPr>
            </w:pPr>
            <w:r w:rsidRPr="00A93EB1">
              <w:rPr>
                <w:rFonts w:ascii="Times New Roman" w:hAnsi="Times New Roman" w:cs="Times New Roman"/>
                <w:sz w:val="26"/>
                <w:szCs w:val="26"/>
              </w:rPr>
              <w:t>Военно-патриотическое воспитание студентов в медицинском вузе</w:t>
            </w:r>
          </w:p>
          <w:p w:rsidR="00BF48F7" w:rsidRPr="00A93EB1" w:rsidRDefault="00BF48F7" w:rsidP="007D0D3C">
            <w:pPr>
              <w:rPr>
                <w:rFonts w:ascii="Times New Roman" w:hAnsi="Times New Roman" w:cs="Times New Roman"/>
                <w:i/>
                <w:sz w:val="26"/>
                <w:szCs w:val="26"/>
              </w:rPr>
            </w:pPr>
            <w:r w:rsidRPr="00A93EB1">
              <w:rPr>
                <w:rFonts w:ascii="Times New Roman" w:eastAsia="Calibri" w:hAnsi="Times New Roman" w:cs="Times New Roman"/>
                <w:i/>
                <w:sz w:val="26"/>
                <w:szCs w:val="26"/>
              </w:rPr>
              <w:t>Котельников</w:t>
            </w:r>
            <w:r w:rsidRPr="00A93EB1">
              <w:rPr>
                <w:rFonts w:ascii="Times New Roman" w:hAnsi="Times New Roman" w:cs="Times New Roman"/>
                <w:i/>
                <w:sz w:val="26"/>
                <w:szCs w:val="26"/>
              </w:rPr>
              <w:t xml:space="preserve"> В.Н. ,</w:t>
            </w:r>
            <w:r w:rsidRPr="00A93EB1">
              <w:rPr>
                <w:rFonts w:ascii="Times New Roman" w:eastAsia="Calibri" w:hAnsi="Times New Roman" w:cs="Times New Roman"/>
                <w:i/>
                <w:sz w:val="26"/>
                <w:szCs w:val="26"/>
              </w:rPr>
              <w:t>Королев</w:t>
            </w:r>
            <w:r w:rsidRPr="00A93EB1">
              <w:rPr>
                <w:rFonts w:ascii="Times New Roman" w:hAnsi="Times New Roman" w:cs="Times New Roman"/>
                <w:i/>
                <w:sz w:val="26"/>
                <w:szCs w:val="26"/>
              </w:rPr>
              <w:t xml:space="preserve"> И.Б.,</w:t>
            </w:r>
            <w:r w:rsidRPr="00A93EB1">
              <w:rPr>
                <w:rFonts w:ascii="Times New Roman" w:eastAsia="Calibri" w:hAnsi="Times New Roman" w:cs="Times New Roman"/>
                <w:i/>
                <w:sz w:val="26"/>
                <w:szCs w:val="26"/>
              </w:rPr>
              <w:t xml:space="preserve"> Осипов</w:t>
            </w:r>
            <w:r w:rsidRPr="00A93EB1">
              <w:rPr>
                <w:rFonts w:ascii="Times New Roman" w:hAnsi="Times New Roman" w:cs="Times New Roman"/>
                <w:i/>
                <w:sz w:val="26"/>
                <w:szCs w:val="26"/>
              </w:rPr>
              <w:t xml:space="preserve"> И.О.</w:t>
            </w:r>
          </w:p>
        </w:tc>
        <w:tc>
          <w:tcPr>
            <w:tcW w:w="736" w:type="dxa"/>
          </w:tcPr>
          <w:p w:rsidR="00BF48F7" w:rsidRPr="00A93EB1" w:rsidRDefault="00977240" w:rsidP="00252646">
            <w:pPr>
              <w:jc w:val="center"/>
              <w:rPr>
                <w:rFonts w:ascii="Times New Roman" w:hAnsi="Times New Roman"/>
                <w:sz w:val="26"/>
                <w:szCs w:val="26"/>
              </w:rPr>
            </w:pPr>
            <w:r>
              <w:rPr>
                <w:rFonts w:ascii="Times New Roman" w:hAnsi="Times New Roman"/>
                <w:sz w:val="26"/>
                <w:szCs w:val="26"/>
              </w:rPr>
              <w:t>133</w:t>
            </w:r>
          </w:p>
        </w:tc>
      </w:tr>
      <w:tr w:rsidR="002B57D6" w:rsidRPr="00A93EB1" w:rsidTr="007D0D3C">
        <w:trPr>
          <w:trHeight w:val="633"/>
        </w:trPr>
        <w:tc>
          <w:tcPr>
            <w:tcW w:w="566" w:type="dxa"/>
          </w:tcPr>
          <w:p w:rsidR="002B57D6" w:rsidRPr="00A93EB1" w:rsidRDefault="00695E34" w:rsidP="007D0D3C">
            <w:pPr>
              <w:jc w:val="center"/>
              <w:rPr>
                <w:rFonts w:ascii="Times New Roman" w:hAnsi="Times New Roman" w:cs="Times New Roman"/>
                <w:sz w:val="26"/>
                <w:szCs w:val="26"/>
              </w:rPr>
            </w:pPr>
            <w:r>
              <w:rPr>
                <w:rFonts w:ascii="Times New Roman" w:hAnsi="Times New Roman" w:cs="Times New Roman"/>
                <w:sz w:val="26"/>
                <w:szCs w:val="26"/>
              </w:rPr>
              <w:t>40</w:t>
            </w:r>
          </w:p>
        </w:tc>
        <w:tc>
          <w:tcPr>
            <w:tcW w:w="8043" w:type="dxa"/>
          </w:tcPr>
          <w:p w:rsidR="002B57D6" w:rsidRPr="00A93EB1" w:rsidRDefault="00A76EC0" w:rsidP="007D0D3C">
            <w:pPr>
              <w:rPr>
                <w:rFonts w:ascii="Times New Roman" w:hAnsi="Times New Roman" w:cs="Times New Roman"/>
                <w:sz w:val="26"/>
                <w:szCs w:val="26"/>
              </w:rPr>
            </w:pPr>
            <w:r w:rsidRPr="00A93EB1">
              <w:rPr>
                <w:rFonts w:ascii="Times New Roman" w:hAnsi="Times New Roman" w:cs="Times New Roman"/>
                <w:sz w:val="26"/>
                <w:szCs w:val="26"/>
              </w:rPr>
              <w:t xml:space="preserve">Лечебная физкультура при опущении органов малого таза </w:t>
            </w:r>
            <w:r w:rsidRPr="00A93EB1">
              <w:rPr>
                <w:rFonts w:ascii="Times New Roman" w:hAnsi="Times New Roman" w:cs="Times New Roman"/>
                <w:i/>
                <w:sz w:val="26"/>
                <w:szCs w:val="26"/>
              </w:rPr>
              <w:t>Дунаева А.Е.</w:t>
            </w:r>
          </w:p>
        </w:tc>
        <w:tc>
          <w:tcPr>
            <w:tcW w:w="736" w:type="dxa"/>
          </w:tcPr>
          <w:p w:rsidR="002B57D6" w:rsidRPr="00A93EB1" w:rsidRDefault="00977240" w:rsidP="00252646">
            <w:pPr>
              <w:jc w:val="center"/>
              <w:rPr>
                <w:rFonts w:ascii="Times New Roman" w:hAnsi="Times New Roman"/>
                <w:sz w:val="26"/>
                <w:szCs w:val="26"/>
              </w:rPr>
            </w:pPr>
            <w:r>
              <w:rPr>
                <w:rFonts w:ascii="Times New Roman" w:hAnsi="Times New Roman"/>
                <w:sz w:val="26"/>
                <w:szCs w:val="26"/>
              </w:rPr>
              <w:t>135</w:t>
            </w:r>
          </w:p>
        </w:tc>
      </w:tr>
      <w:tr w:rsidR="00A76EC0" w:rsidRPr="00A93EB1" w:rsidTr="00006866">
        <w:tc>
          <w:tcPr>
            <w:tcW w:w="566" w:type="dxa"/>
          </w:tcPr>
          <w:p w:rsidR="00A76EC0" w:rsidRPr="00A93EB1" w:rsidRDefault="00A76EC0" w:rsidP="00695E34">
            <w:pPr>
              <w:jc w:val="center"/>
              <w:rPr>
                <w:rFonts w:ascii="Times New Roman" w:hAnsi="Times New Roman" w:cs="Times New Roman"/>
                <w:sz w:val="26"/>
                <w:szCs w:val="26"/>
              </w:rPr>
            </w:pPr>
            <w:r w:rsidRPr="00A93EB1">
              <w:rPr>
                <w:rFonts w:ascii="Times New Roman" w:hAnsi="Times New Roman" w:cs="Times New Roman"/>
                <w:sz w:val="26"/>
                <w:szCs w:val="26"/>
              </w:rPr>
              <w:t>4</w:t>
            </w:r>
            <w:r w:rsidR="00695E34">
              <w:rPr>
                <w:rFonts w:ascii="Times New Roman" w:hAnsi="Times New Roman" w:cs="Times New Roman"/>
                <w:sz w:val="26"/>
                <w:szCs w:val="26"/>
              </w:rPr>
              <w:t>1</w:t>
            </w:r>
          </w:p>
        </w:tc>
        <w:tc>
          <w:tcPr>
            <w:tcW w:w="8043" w:type="dxa"/>
          </w:tcPr>
          <w:p w:rsidR="00A76EC0" w:rsidRPr="00A93EB1" w:rsidRDefault="00A76EC0" w:rsidP="007D0D3C">
            <w:pPr>
              <w:rPr>
                <w:rFonts w:ascii="Times New Roman" w:eastAsia="Calibri" w:hAnsi="Times New Roman" w:cs="Times New Roman"/>
                <w:sz w:val="26"/>
                <w:szCs w:val="26"/>
              </w:rPr>
            </w:pPr>
            <w:r w:rsidRPr="00A93EB1">
              <w:rPr>
                <w:rFonts w:ascii="Times New Roman" w:eastAsia="Calibri" w:hAnsi="Times New Roman" w:cs="Times New Roman"/>
                <w:sz w:val="26"/>
                <w:szCs w:val="26"/>
              </w:rPr>
              <w:t>Значение теории организации в учебном процессе при подготовке специалистов в области менеджмента</w:t>
            </w:r>
          </w:p>
          <w:p w:rsidR="00A76EC0" w:rsidRPr="00A93EB1" w:rsidRDefault="00A76EC0" w:rsidP="007D0D3C">
            <w:pPr>
              <w:rPr>
                <w:rFonts w:ascii="Times New Roman" w:eastAsia="Calibri" w:hAnsi="Times New Roman" w:cs="Times New Roman"/>
                <w:i/>
                <w:sz w:val="26"/>
                <w:szCs w:val="26"/>
              </w:rPr>
            </w:pPr>
            <w:r w:rsidRPr="00A93EB1">
              <w:rPr>
                <w:rFonts w:ascii="Times New Roman" w:eastAsia="Calibri" w:hAnsi="Times New Roman" w:cs="Times New Roman"/>
                <w:i/>
                <w:sz w:val="26"/>
                <w:szCs w:val="26"/>
              </w:rPr>
              <w:t xml:space="preserve">Т.В Сметанина, Н.С. Соколова </w:t>
            </w:r>
          </w:p>
        </w:tc>
        <w:tc>
          <w:tcPr>
            <w:tcW w:w="736" w:type="dxa"/>
          </w:tcPr>
          <w:p w:rsidR="00A76EC0" w:rsidRPr="00A93EB1" w:rsidRDefault="00977240" w:rsidP="00252646">
            <w:pPr>
              <w:jc w:val="center"/>
              <w:rPr>
                <w:rFonts w:ascii="Times New Roman" w:hAnsi="Times New Roman"/>
                <w:sz w:val="26"/>
                <w:szCs w:val="26"/>
              </w:rPr>
            </w:pPr>
            <w:r>
              <w:rPr>
                <w:rFonts w:ascii="Times New Roman" w:hAnsi="Times New Roman"/>
                <w:sz w:val="26"/>
                <w:szCs w:val="26"/>
              </w:rPr>
              <w:t>137</w:t>
            </w:r>
          </w:p>
        </w:tc>
      </w:tr>
      <w:tr w:rsidR="007D0D3C" w:rsidRPr="00A93EB1" w:rsidTr="00006866">
        <w:tc>
          <w:tcPr>
            <w:tcW w:w="566" w:type="dxa"/>
          </w:tcPr>
          <w:p w:rsidR="007D0D3C" w:rsidRPr="00A93EB1" w:rsidRDefault="007D0D3C" w:rsidP="00695E34">
            <w:pPr>
              <w:jc w:val="center"/>
              <w:rPr>
                <w:rFonts w:ascii="Times New Roman" w:hAnsi="Times New Roman" w:cs="Times New Roman"/>
                <w:sz w:val="26"/>
                <w:szCs w:val="26"/>
              </w:rPr>
            </w:pPr>
            <w:r w:rsidRPr="00A93EB1">
              <w:rPr>
                <w:rFonts w:ascii="Times New Roman" w:hAnsi="Times New Roman" w:cs="Times New Roman"/>
                <w:sz w:val="26"/>
                <w:szCs w:val="26"/>
              </w:rPr>
              <w:t>4</w:t>
            </w:r>
            <w:r w:rsidR="00695E34">
              <w:rPr>
                <w:rFonts w:ascii="Times New Roman" w:hAnsi="Times New Roman" w:cs="Times New Roman"/>
                <w:sz w:val="26"/>
                <w:szCs w:val="26"/>
              </w:rPr>
              <w:t>2</w:t>
            </w:r>
          </w:p>
        </w:tc>
        <w:tc>
          <w:tcPr>
            <w:tcW w:w="8043" w:type="dxa"/>
          </w:tcPr>
          <w:p w:rsidR="007D0D3C" w:rsidRPr="00A93EB1" w:rsidRDefault="007D0D3C" w:rsidP="007D0D3C">
            <w:pPr>
              <w:rPr>
                <w:rFonts w:ascii="Times New Roman" w:eastAsia="Calibri" w:hAnsi="Times New Roman" w:cs="Times New Roman"/>
                <w:sz w:val="26"/>
                <w:szCs w:val="26"/>
              </w:rPr>
            </w:pPr>
            <w:r w:rsidRPr="00A93EB1">
              <w:rPr>
                <w:rFonts w:ascii="Times New Roman" w:eastAsia="Calibri" w:hAnsi="Times New Roman" w:cs="Times New Roman"/>
                <w:sz w:val="26"/>
                <w:szCs w:val="26"/>
              </w:rPr>
              <w:t>Оценка эффективности применения лфк у больных с переломом шейки бедра методом Герхардта</w:t>
            </w:r>
          </w:p>
          <w:p w:rsidR="007D0D3C" w:rsidRPr="00A93EB1" w:rsidRDefault="007D0D3C" w:rsidP="007D0D3C">
            <w:pPr>
              <w:rPr>
                <w:rFonts w:ascii="Times New Roman" w:eastAsia="Calibri" w:hAnsi="Times New Roman" w:cs="Times New Roman"/>
                <w:i/>
                <w:sz w:val="26"/>
                <w:szCs w:val="26"/>
              </w:rPr>
            </w:pPr>
            <w:r w:rsidRPr="00A93EB1">
              <w:rPr>
                <w:rFonts w:ascii="Times New Roman" w:eastAsia="Calibri" w:hAnsi="Times New Roman" w:cs="Times New Roman"/>
                <w:i/>
                <w:sz w:val="26"/>
                <w:szCs w:val="26"/>
              </w:rPr>
              <w:t xml:space="preserve">Е. В.Радченко </w:t>
            </w:r>
          </w:p>
        </w:tc>
        <w:tc>
          <w:tcPr>
            <w:tcW w:w="736" w:type="dxa"/>
          </w:tcPr>
          <w:p w:rsidR="007D0D3C" w:rsidRPr="00A93EB1" w:rsidRDefault="00977240" w:rsidP="00252646">
            <w:pPr>
              <w:jc w:val="center"/>
              <w:rPr>
                <w:rFonts w:ascii="Times New Roman" w:hAnsi="Times New Roman"/>
                <w:sz w:val="26"/>
                <w:szCs w:val="26"/>
              </w:rPr>
            </w:pPr>
            <w:r>
              <w:rPr>
                <w:rFonts w:ascii="Times New Roman" w:hAnsi="Times New Roman"/>
                <w:sz w:val="26"/>
                <w:szCs w:val="26"/>
              </w:rPr>
              <w:t>140</w:t>
            </w:r>
          </w:p>
        </w:tc>
      </w:tr>
    </w:tbl>
    <w:tbl>
      <w:tblPr>
        <w:tblStyle w:val="1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C94064" w:rsidRPr="00A93EB1" w:rsidTr="00FA1C0C">
        <w:trPr>
          <w:trHeight w:val="80"/>
        </w:trPr>
        <w:tc>
          <w:tcPr>
            <w:tcW w:w="9355" w:type="dxa"/>
            <w:tcBorders>
              <w:top w:val="nil"/>
              <w:left w:val="nil"/>
              <w:bottom w:val="nil"/>
              <w:right w:val="nil"/>
            </w:tcBorders>
          </w:tcPr>
          <w:p w:rsidR="00C94064" w:rsidRPr="00A93EB1" w:rsidRDefault="00C94064" w:rsidP="00C94064">
            <w:pPr>
              <w:jc w:val="both"/>
              <w:rPr>
                <w:rFonts w:ascii="Times New Roman" w:hAnsi="Times New Roman"/>
                <w:sz w:val="26"/>
                <w:szCs w:val="26"/>
                <w:lang w:eastAsia="ru-RU"/>
              </w:rPr>
            </w:pPr>
          </w:p>
        </w:tc>
      </w:tr>
    </w:tbl>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93EB1" w:rsidRDefault="00A93EB1" w:rsidP="00FA1C0C">
      <w:pPr>
        <w:spacing w:line="240" w:lineRule="auto"/>
        <w:jc w:val="center"/>
        <w:rPr>
          <w:rFonts w:ascii="Times New Roman" w:eastAsia="Calibri" w:hAnsi="Times New Roman" w:cs="Times New Roman"/>
          <w:b/>
          <w:sz w:val="28"/>
          <w:szCs w:val="28"/>
          <w:lang w:val="en-US" w:eastAsia="ru-RU"/>
        </w:rPr>
      </w:pPr>
    </w:p>
    <w:p w:rsidR="00A52A8A" w:rsidRPr="00A93EB1" w:rsidRDefault="00A52A8A" w:rsidP="00A93EB1">
      <w:pPr>
        <w:spacing w:line="240" w:lineRule="auto"/>
        <w:jc w:val="center"/>
        <w:rPr>
          <w:rFonts w:ascii="Calibri" w:eastAsia="Calibri" w:hAnsi="Calibri" w:cs="Times New Roman"/>
          <w:sz w:val="26"/>
          <w:szCs w:val="26"/>
        </w:rPr>
      </w:pPr>
      <w:r w:rsidRPr="00A93EB1">
        <w:rPr>
          <w:rFonts w:ascii="Times New Roman" w:eastAsia="Calibri" w:hAnsi="Times New Roman" w:cs="Times New Roman"/>
          <w:b/>
          <w:sz w:val="26"/>
          <w:szCs w:val="26"/>
          <w:lang w:eastAsia="ru-RU"/>
        </w:rPr>
        <w:t>Модуль I. Психолого-педагогические аспекты формирования потребности в области культуры здоровья у студентов и преподавателей</w:t>
      </w:r>
    </w:p>
    <w:p w:rsidR="006D32C7" w:rsidRDefault="006D32C7" w:rsidP="00A93EB1">
      <w:pPr>
        <w:spacing w:after="0" w:line="240" w:lineRule="auto"/>
        <w:jc w:val="center"/>
        <w:rPr>
          <w:rFonts w:ascii="Times New Roman" w:hAnsi="Times New Roman" w:cs="Times New Roman"/>
          <w:b/>
          <w:bCs/>
          <w:sz w:val="26"/>
          <w:szCs w:val="26"/>
        </w:rPr>
      </w:pPr>
      <w:r w:rsidRPr="00A93EB1">
        <w:rPr>
          <w:rFonts w:ascii="Times New Roman" w:hAnsi="Times New Roman" w:cs="Times New Roman"/>
          <w:b/>
          <w:bCs/>
          <w:sz w:val="26"/>
          <w:szCs w:val="26"/>
        </w:rPr>
        <w:t xml:space="preserve">МОТИВАЦИЯ СТУДЕНТОВ-МЕДИКОВ К СОБСТВЕННОМУ ЗДОРОВЬЮ, ЗАНЯТИЯМ ФИЗИЧЕСКОЙ КУЛЬТУРОЙ И СПОРТОМ </w:t>
      </w:r>
    </w:p>
    <w:p w:rsidR="00AB4E33" w:rsidRPr="00A93EB1" w:rsidRDefault="00AB4E33" w:rsidP="00A93EB1">
      <w:pPr>
        <w:spacing w:after="0" w:line="240" w:lineRule="auto"/>
        <w:jc w:val="center"/>
        <w:rPr>
          <w:rFonts w:ascii="Times New Roman" w:hAnsi="Times New Roman" w:cs="Times New Roman"/>
          <w:b/>
          <w:bCs/>
          <w:sz w:val="26"/>
          <w:szCs w:val="26"/>
        </w:rPr>
      </w:pPr>
    </w:p>
    <w:p w:rsidR="006D32C7" w:rsidRPr="00A93EB1" w:rsidRDefault="00D86AB0" w:rsidP="00A93EB1">
      <w:pPr>
        <w:spacing w:after="0" w:line="240" w:lineRule="auto"/>
        <w:jc w:val="center"/>
        <w:rPr>
          <w:rFonts w:ascii="Times New Roman" w:hAnsi="Times New Roman" w:cs="Times New Roman"/>
          <w:b/>
          <w:bCs/>
          <w:i/>
          <w:sz w:val="26"/>
          <w:szCs w:val="26"/>
        </w:rPr>
      </w:pPr>
      <w:r w:rsidRPr="00A93EB1">
        <w:rPr>
          <w:rFonts w:ascii="Times New Roman" w:hAnsi="Times New Roman" w:cs="Times New Roman"/>
          <w:b/>
          <w:bCs/>
          <w:i/>
          <w:sz w:val="26"/>
          <w:szCs w:val="26"/>
        </w:rPr>
        <w:t>И.В. Романова</w:t>
      </w:r>
      <w:r w:rsidR="007F32EC" w:rsidRPr="00A93EB1">
        <w:rPr>
          <w:rFonts w:ascii="Times New Roman" w:hAnsi="Times New Roman" w:cs="Times New Roman"/>
          <w:b/>
          <w:bCs/>
          <w:i/>
          <w:sz w:val="26"/>
          <w:szCs w:val="26"/>
        </w:rPr>
        <w:t xml:space="preserve">, </w:t>
      </w:r>
      <w:r w:rsidRPr="00A93EB1">
        <w:rPr>
          <w:rFonts w:ascii="Times New Roman" w:hAnsi="Times New Roman" w:cs="Times New Roman"/>
          <w:b/>
          <w:bCs/>
          <w:i/>
          <w:sz w:val="26"/>
          <w:szCs w:val="26"/>
        </w:rPr>
        <w:t>А.А. Тихий</w:t>
      </w:r>
      <w:r w:rsidR="007F32EC" w:rsidRPr="00A93EB1">
        <w:rPr>
          <w:rFonts w:ascii="Times New Roman" w:hAnsi="Times New Roman" w:cs="Times New Roman"/>
          <w:b/>
          <w:bCs/>
          <w:i/>
          <w:sz w:val="26"/>
          <w:szCs w:val="26"/>
        </w:rPr>
        <w:t xml:space="preserve">, </w:t>
      </w:r>
      <w:r w:rsidRPr="00A93EB1">
        <w:rPr>
          <w:rFonts w:ascii="Times New Roman" w:hAnsi="Times New Roman" w:cs="Times New Roman"/>
          <w:b/>
          <w:bCs/>
          <w:i/>
          <w:sz w:val="26"/>
          <w:szCs w:val="26"/>
        </w:rPr>
        <w:t>Н.С. Кольцевая</w:t>
      </w:r>
    </w:p>
    <w:p w:rsidR="00C32661" w:rsidRPr="00A93EB1" w:rsidRDefault="006D32C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ГБОУ ВПО «Тихоокеанский государственный медицинский университет»,</w:t>
      </w:r>
      <w:r w:rsidR="007B3A04" w:rsidRPr="00A93EB1">
        <w:rPr>
          <w:rFonts w:ascii="Times New Roman" w:hAnsi="Times New Roman" w:cs="Times New Roman"/>
          <w:bCs/>
          <w:i/>
          <w:sz w:val="26"/>
          <w:szCs w:val="26"/>
        </w:rPr>
        <w:t xml:space="preserve"> </w:t>
      </w:r>
    </w:p>
    <w:p w:rsidR="006D32C7" w:rsidRPr="00A93EB1" w:rsidRDefault="00006866"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w:t>
      </w:r>
      <w:r w:rsidR="007B3A04" w:rsidRPr="00A93EB1">
        <w:rPr>
          <w:rFonts w:ascii="Times New Roman" w:hAnsi="Times New Roman" w:cs="Times New Roman"/>
          <w:bCs/>
          <w:i/>
          <w:sz w:val="26"/>
          <w:szCs w:val="26"/>
        </w:rPr>
        <w:t xml:space="preserve"> </w:t>
      </w:r>
      <w:r w:rsidR="006D32C7" w:rsidRPr="00A93EB1">
        <w:rPr>
          <w:rFonts w:ascii="Times New Roman" w:hAnsi="Times New Roman" w:cs="Times New Roman"/>
          <w:bCs/>
          <w:i/>
          <w:sz w:val="26"/>
          <w:szCs w:val="26"/>
        </w:rPr>
        <w:t>г. Владивосток</w:t>
      </w:r>
    </w:p>
    <w:p w:rsidR="004D17A1" w:rsidRPr="00A93EB1" w:rsidRDefault="004D17A1" w:rsidP="00A93EB1">
      <w:pPr>
        <w:spacing w:after="0" w:line="240" w:lineRule="auto"/>
        <w:ind w:firstLine="709"/>
        <w:jc w:val="center"/>
        <w:rPr>
          <w:rFonts w:ascii="Times New Roman" w:hAnsi="Times New Roman" w:cs="Times New Roman"/>
          <w:bCs/>
          <w:i/>
          <w:sz w:val="26"/>
          <w:szCs w:val="26"/>
        </w:rPr>
      </w:pPr>
    </w:p>
    <w:p w:rsidR="006D32C7" w:rsidRPr="00A93EB1" w:rsidRDefault="00294C2E"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Аннотация</w:t>
      </w:r>
      <w:r w:rsidRPr="00A93EB1">
        <w:rPr>
          <w:rFonts w:ascii="Times New Roman" w:hAnsi="Times New Roman" w:cs="Times New Roman"/>
          <w:sz w:val="26"/>
          <w:szCs w:val="26"/>
        </w:rPr>
        <w:t xml:space="preserve">. </w:t>
      </w:r>
      <w:r w:rsidR="006D32C7" w:rsidRPr="00A93EB1">
        <w:rPr>
          <w:rFonts w:ascii="Times New Roman" w:hAnsi="Times New Roman" w:cs="Times New Roman"/>
          <w:sz w:val="26"/>
          <w:szCs w:val="26"/>
        </w:rPr>
        <w:t xml:space="preserve">В статье проанализирована значимость физической культуры для студентов медицинского университета. Рассмотрена проблема отношения студентов к своему здоровью, выявлены мотивы к занятиям физической культурой. </w:t>
      </w: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Ключевые слова</w:t>
      </w:r>
      <w:r w:rsidRPr="00A93EB1">
        <w:rPr>
          <w:rFonts w:ascii="Times New Roman" w:hAnsi="Times New Roman" w:cs="Times New Roman"/>
          <w:sz w:val="26"/>
          <w:szCs w:val="26"/>
        </w:rPr>
        <w:t>: физическая культура, студенты-медики, двигательная активность, мотивация</w:t>
      </w:r>
    </w:p>
    <w:p w:rsidR="006D32C7" w:rsidRPr="00A93EB1" w:rsidRDefault="006D32C7" w:rsidP="00A93EB1">
      <w:pPr>
        <w:spacing w:after="0" w:line="240" w:lineRule="auto"/>
        <w:ind w:firstLine="709"/>
        <w:jc w:val="both"/>
        <w:rPr>
          <w:rFonts w:ascii="Times New Roman" w:hAnsi="Times New Roman" w:cs="Times New Roman"/>
          <w:sz w:val="26"/>
          <w:szCs w:val="26"/>
        </w:rPr>
      </w:pP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Актуальность исследования обусловлена профессиональной значимостью, которая определяется готовностью давать рекомендации по проведению мероприятий оздоровительного характера, способствующих укреплению здоровья и профилактике возникновения заболеваний, формированию здорового образа жизни</w:t>
      </w:r>
      <w:r w:rsidR="008D7D26" w:rsidRPr="00A93EB1">
        <w:rPr>
          <w:rFonts w:ascii="Times New Roman" w:hAnsi="Times New Roman" w:cs="Times New Roman"/>
          <w:sz w:val="26"/>
          <w:szCs w:val="26"/>
        </w:rPr>
        <w:t xml:space="preserve"> для</w:t>
      </w:r>
      <w:r w:rsidRPr="00A93EB1">
        <w:rPr>
          <w:rFonts w:ascii="Times New Roman" w:hAnsi="Times New Roman" w:cs="Times New Roman"/>
          <w:sz w:val="26"/>
          <w:szCs w:val="26"/>
        </w:rPr>
        <w:t xml:space="preserve"> поддержани</w:t>
      </w:r>
      <w:r w:rsidR="008D7D26" w:rsidRPr="00A93EB1">
        <w:rPr>
          <w:rFonts w:ascii="Times New Roman" w:hAnsi="Times New Roman" w:cs="Times New Roman"/>
          <w:sz w:val="26"/>
          <w:szCs w:val="26"/>
        </w:rPr>
        <w:t>я</w:t>
      </w:r>
      <w:r w:rsidRPr="00A93EB1">
        <w:rPr>
          <w:rFonts w:ascii="Times New Roman" w:hAnsi="Times New Roman" w:cs="Times New Roman"/>
          <w:sz w:val="26"/>
          <w:szCs w:val="26"/>
        </w:rPr>
        <w:t xml:space="preserve"> на должном уровне двигательной активности будущим пациентам.</w:t>
      </w:r>
      <w:r w:rsidR="008D7D26" w:rsidRPr="00A93EB1">
        <w:rPr>
          <w:rFonts w:ascii="Times New Roman" w:hAnsi="Times New Roman" w:cs="Times New Roman"/>
          <w:sz w:val="26"/>
          <w:szCs w:val="26"/>
        </w:rPr>
        <w:t xml:space="preserve"> </w:t>
      </w:r>
      <w:r w:rsidRPr="00A93EB1">
        <w:rPr>
          <w:rFonts w:ascii="Times New Roman" w:hAnsi="Times New Roman" w:cs="Times New Roman"/>
          <w:sz w:val="26"/>
          <w:szCs w:val="26"/>
        </w:rPr>
        <w:t>Физическая культура обладает значительным потенциалом для развития личности будущего специалиста, обеспечивает удовлетворение духовных интересов, повышает в целом его образованность. Приобретённые знания, двигательные умения и навыки имеют не только личностную, но и профессиональную значимость для повышения работоспособности, сохранения и укрепления своего здоровья и будущих пациентов.</w:t>
      </w:r>
      <w:r w:rsidR="008D7D26" w:rsidRPr="00A93EB1">
        <w:rPr>
          <w:rFonts w:ascii="Times New Roman" w:hAnsi="Times New Roman" w:cs="Times New Roman"/>
          <w:sz w:val="26"/>
          <w:szCs w:val="26"/>
        </w:rPr>
        <w:t xml:space="preserve"> </w:t>
      </w:r>
      <w:r w:rsidRPr="00A93EB1">
        <w:rPr>
          <w:rFonts w:ascii="Times New Roman" w:hAnsi="Times New Roman" w:cs="Times New Roman"/>
          <w:sz w:val="26"/>
          <w:szCs w:val="26"/>
        </w:rPr>
        <w:t>По определению Е.Н. Коноплёвой, сегодня процесс формирования физической культуры человека наряду с традиционным процессом воспитания телесной культуры должен обеспечивать постоянное накопление знаний о законах и правилах развития и совершенствования физического потенциала человека и освоение в процессе физического воспитания других общечеловеческих ценностей духовного, нравственного и эстетического порядка [1]. Анализ научных исследований показывает, что мотивация студентов неоднородна и зависит от возраста, пола и индивидуальных особенностей [2].</w:t>
      </w:r>
    </w:p>
    <w:p w:rsidR="008D7D26"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На спортивной базе ГБОУ ВПО ТГМУ реализуются программы по самбо, настольному теннису, волейболу, баскетболу, футболу, боксу, бадминтону, большому теннису, черлидингу, различным направлениям фитнеса, что позволяет студентам выбрать занятие по интересам. Систематически занимаясь</w:t>
      </w:r>
      <w:r w:rsidR="00294C2E" w:rsidRPr="00A93EB1">
        <w:rPr>
          <w:rFonts w:ascii="Times New Roman" w:hAnsi="Times New Roman" w:cs="Times New Roman"/>
          <w:sz w:val="26"/>
          <w:szCs w:val="26"/>
        </w:rPr>
        <w:t>,</w:t>
      </w:r>
      <w:r w:rsidRPr="00A93EB1">
        <w:rPr>
          <w:rFonts w:ascii="Times New Roman" w:hAnsi="Times New Roman" w:cs="Times New Roman"/>
          <w:sz w:val="26"/>
          <w:szCs w:val="26"/>
        </w:rPr>
        <w:t xml:space="preserve"> можно </w:t>
      </w:r>
      <w:r w:rsidR="00826487" w:rsidRPr="00A93EB1">
        <w:rPr>
          <w:rFonts w:ascii="Times New Roman" w:hAnsi="Times New Roman" w:cs="Times New Roman"/>
          <w:sz w:val="26"/>
          <w:szCs w:val="26"/>
        </w:rPr>
        <w:t xml:space="preserve">не только </w:t>
      </w:r>
      <w:r w:rsidRPr="00A93EB1">
        <w:rPr>
          <w:rFonts w:ascii="Times New Roman" w:hAnsi="Times New Roman" w:cs="Times New Roman"/>
          <w:sz w:val="26"/>
          <w:szCs w:val="26"/>
        </w:rPr>
        <w:t xml:space="preserve">получить сильное и здоровое тело, но </w:t>
      </w:r>
      <w:r w:rsidR="00826487" w:rsidRPr="00A93EB1">
        <w:rPr>
          <w:rFonts w:ascii="Times New Roman" w:hAnsi="Times New Roman" w:cs="Times New Roman"/>
          <w:sz w:val="26"/>
          <w:szCs w:val="26"/>
        </w:rPr>
        <w:t>и</w:t>
      </w:r>
      <w:r w:rsidRPr="00A93EB1">
        <w:rPr>
          <w:rFonts w:ascii="Times New Roman" w:hAnsi="Times New Roman" w:cs="Times New Roman"/>
          <w:sz w:val="26"/>
          <w:szCs w:val="26"/>
        </w:rPr>
        <w:t xml:space="preserve"> проявить себя на различных соревнованиях местного и более крупного масштаба. Но как показывает анкетирование, не все студенты готовы жертвовать </w:t>
      </w:r>
      <w:r w:rsidR="00294C2E" w:rsidRPr="00A93EB1">
        <w:rPr>
          <w:rFonts w:ascii="Times New Roman" w:hAnsi="Times New Roman" w:cs="Times New Roman"/>
          <w:sz w:val="26"/>
          <w:szCs w:val="26"/>
        </w:rPr>
        <w:t>в</w:t>
      </w:r>
      <w:r w:rsidRPr="00A93EB1">
        <w:rPr>
          <w:rFonts w:ascii="Times New Roman" w:hAnsi="Times New Roman" w:cs="Times New Roman"/>
          <w:sz w:val="26"/>
          <w:szCs w:val="26"/>
        </w:rPr>
        <w:t>ременем для укрепления и поддержания своего здоровья.</w:t>
      </w:r>
      <w:r w:rsidR="008D7D26" w:rsidRPr="00A93EB1">
        <w:rPr>
          <w:rFonts w:ascii="Times New Roman" w:hAnsi="Times New Roman" w:cs="Times New Roman"/>
          <w:sz w:val="26"/>
          <w:szCs w:val="26"/>
        </w:rPr>
        <w:t xml:space="preserve"> </w:t>
      </w:r>
    </w:p>
    <w:p w:rsidR="006D32C7" w:rsidRPr="00A93EB1" w:rsidRDefault="00826487" w:rsidP="00A93EB1">
      <w:pPr>
        <w:spacing w:after="0" w:line="240" w:lineRule="auto"/>
        <w:ind w:firstLine="709"/>
        <w:jc w:val="both"/>
        <w:rPr>
          <w:rFonts w:ascii="Times New Roman" w:eastAsia="Calibri" w:hAnsi="Times New Roman" w:cs="Times New Roman"/>
          <w:sz w:val="26"/>
          <w:szCs w:val="26"/>
        </w:rPr>
      </w:pPr>
      <w:r w:rsidRPr="00A93EB1">
        <w:rPr>
          <w:rFonts w:ascii="Times New Roman" w:hAnsi="Times New Roman" w:cs="Times New Roman"/>
          <w:sz w:val="26"/>
          <w:szCs w:val="26"/>
        </w:rPr>
        <w:lastRenderedPageBreak/>
        <w:t>Р</w:t>
      </w:r>
      <w:r w:rsidR="006D32C7" w:rsidRPr="00A93EB1">
        <w:rPr>
          <w:rFonts w:ascii="Times New Roman" w:hAnsi="Times New Roman" w:cs="Times New Roman"/>
          <w:sz w:val="26"/>
          <w:szCs w:val="26"/>
        </w:rPr>
        <w:t xml:space="preserve">езультаты ежегодного медицинского обследования студентов свидетельствуют о том, что здоровье поступающих снижается. Многие </w:t>
      </w:r>
      <w:r w:rsidRPr="00A93EB1">
        <w:rPr>
          <w:rFonts w:ascii="Times New Roman" w:hAnsi="Times New Roman" w:cs="Times New Roman"/>
          <w:sz w:val="26"/>
          <w:szCs w:val="26"/>
        </w:rPr>
        <w:t xml:space="preserve">студенты </w:t>
      </w:r>
      <w:r w:rsidR="006D32C7" w:rsidRPr="00A93EB1">
        <w:rPr>
          <w:rFonts w:ascii="Times New Roman" w:hAnsi="Times New Roman" w:cs="Times New Roman"/>
          <w:sz w:val="26"/>
          <w:szCs w:val="26"/>
        </w:rPr>
        <w:t>имеют слабое физическое развитие, низкий уровень физической подготовленности, длительно текущие хроническое заболевание. Анализ результатов осеннего медицинского осмотра первокурсников 2012-2013</w:t>
      </w:r>
      <w:r w:rsidR="00294C2E" w:rsidRPr="00A93EB1">
        <w:rPr>
          <w:rFonts w:ascii="Times New Roman" w:hAnsi="Times New Roman" w:cs="Times New Roman"/>
          <w:sz w:val="26"/>
          <w:szCs w:val="26"/>
        </w:rPr>
        <w:t xml:space="preserve"> </w:t>
      </w:r>
      <w:r w:rsidR="006D32C7" w:rsidRPr="00A93EB1">
        <w:rPr>
          <w:rFonts w:ascii="Times New Roman" w:hAnsi="Times New Roman" w:cs="Times New Roman"/>
          <w:sz w:val="26"/>
          <w:szCs w:val="26"/>
        </w:rPr>
        <w:t>уч.</w:t>
      </w:r>
      <w:r w:rsidR="00294C2E" w:rsidRPr="00A93EB1">
        <w:rPr>
          <w:rFonts w:ascii="Times New Roman" w:hAnsi="Times New Roman" w:cs="Times New Roman"/>
          <w:sz w:val="26"/>
          <w:szCs w:val="26"/>
        </w:rPr>
        <w:t xml:space="preserve"> </w:t>
      </w:r>
      <w:r w:rsidR="006D32C7" w:rsidRPr="00A93EB1">
        <w:rPr>
          <w:rFonts w:ascii="Times New Roman" w:hAnsi="Times New Roman" w:cs="Times New Roman"/>
          <w:sz w:val="26"/>
          <w:szCs w:val="26"/>
        </w:rPr>
        <w:t>г. показал, что к медицинской группе были отнесены 13,08% студентов, тогда как год назад таких студентов было 15,2% [</w:t>
      </w:r>
      <w:r w:rsidRPr="00A93EB1">
        <w:rPr>
          <w:rFonts w:ascii="Times New Roman" w:hAnsi="Times New Roman" w:cs="Times New Roman"/>
          <w:sz w:val="26"/>
          <w:szCs w:val="26"/>
        </w:rPr>
        <w:t>4]. Интерес представляют данные,</w:t>
      </w:r>
      <w:r w:rsidR="006D32C7" w:rsidRPr="00A93EB1">
        <w:rPr>
          <w:rFonts w:ascii="Times New Roman" w:hAnsi="Times New Roman" w:cs="Times New Roman"/>
          <w:sz w:val="26"/>
          <w:szCs w:val="26"/>
        </w:rPr>
        <w:t xml:space="preserve"> как студенты</w:t>
      </w:r>
      <w:r w:rsidRPr="00A93EB1">
        <w:rPr>
          <w:rFonts w:ascii="Times New Roman" w:hAnsi="Times New Roman" w:cs="Times New Roman"/>
          <w:sz w:val="26"/>
          <w:szCs w:val="26"/>
        </w:rPr>
        <w:t>-</w:t>
      </w:r>
      <w:r w:rsidR="006D32C7" w:rsidRPr="00A93EB1">
        <w:rPr>
          <w:rFonts w:ascii="Times New Roman" w:hAnsi="Times New Roman" w:cs="Times New Roman"/>
          <w:sz w:val="26"/>
          <w:szCs w:val="26"/>
        </w:rPr>
        <w:t>медики сами оценивают своё собственное здоровье (рис.1).</w:t>
      </w:r>
    </w:p>
    <w:p w:rsidR="006D32C7" w:rsidRPr="00A93EB1" w:rsidRDefault="006D32C7" w:rsidP="00A93EB1">
      <w:pPr>
        <w:autoSpaceDE w:val="0"/>
        <w:autoSpaceDN w:val="0"/>
        <w:adjustRightInd w:val="0"/>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noProof/>
          <w:sz w:val="26"/>
          <w:szCs w:val="26"/>
          <w:lang w:eastAsia="ru-RU"/>
        </w:rPr>
        <w:drawing>
          <wp:inline distT="0" distB="0" distL="0" distR="0" wp14:anchorId="0577DE7F" wp14:editId="629F60A3">
            <wp:extent cx="5762625" cy="1647825"/>
            <wp:effectExtent l="0" t="0" r="9525" b="9525"/>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D32C7" w:rsidRPr="00A93EB1" w:rsidRDefault="006D32C7" w:rsidP="00A93EB1">
      <w:pPr>
        <w:autoSpaceDE w:val="0"/>
        <w:autoSpaceDN w:val="0"/>
        <w:adjustRightInd w:val="0"/>
        <w:spacing w:after="0" w:line="240" w:lineRule="auto"/>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Рисунок 1. Самооценка состояния своего здоровья студентов 1-3 курсов</w:t>
      </w:r>
    </w:p>
    <w:p w:rsidR="006D32C7" w:rsidRPr="00A93EB1" w:rsidRDefault="006D32C7" w:rsidP="00A93EB1">
      <w:pPr>
        <w:autoSpaceDE w:val="0"/>
        <w:autoSpaceDN w:val="0"/>
        <w:adjustRightInd w:val="0"/>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Из диаграммы видно, что практически здоровыми себя считают студенты первого курса 52,6%, второго курса 49,3%, третьего курса 46,9%.</w:t>
      </w:r>
    </w:p>
    <w:p w:rsidR="006D32C7" w:rsidRPr="00A93EB1" w:rsidRDefault="006D32C7"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К категории «иногда болеют» отнесли себя 37,4% студентов первого курса, второго курса 38,6%, третьего курса 36,9%; </w:t>
      </w:r>
      <w:r w:rsidR="00294C2E"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болеют редко</w:t>
      </w:r>
      <w:r w:rsidR="00294C2E" w:rsidRPr="00A93EB1">
        <w:rPr>
          <w:rFonts w:ascii="Times New Roman" w:eastAsia="Times New Roman" w:hAnsi="Times New Roman" w:cs="Times New Roman"/>
          <w:sz w:val="26"/>
          <w:szCs w:val="26"/>
          <w:lang w:eastAsia="ru-RU"/>
        </w:rPr>
        <w:t xml:space="preserve">» 6,2% студентов первого курса; </w:t>
      </w:r>
      <w:r w:rsidRPr="00A93EB1">
        <w:rPr>
          <w:rFonts w:ascii="Times New Roman" w:eastAsia="Times New Roman" w:hAnsi="Times New Roman" w:cs="Times New Roman"/>
          <w:sz w:val="26"/>
          <w:szCs w:val="26"/>
          <w:lang w:eastAsia="ru-RU"/>
        </w:rPr>
        <w:t>5,9% студентов второго курса</w:t>
      </w:r>
      <w:r w:rsidR="00294C2E"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 xml:space="preserve">6,4% студентов третьего курса; </w:t>
      </w:r>
      <w:r w:rsidR="00294C2E"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часто болеют</w:t>
      </w:r>
      <w:r w:rsidR="00294C2E"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3,8% студентов первого курса, 6,2% и 9,9% студенты второго и третьего курса соответственно. Как видим, самооценка своего собственного здоровья у студентов снижается [3,4,5,6].</w:t>
      </w:r>
    </w:p>
    <w:p w:rsidR="006D32C7" w:rsidRPr="00A93EB1" w:rsidRDefault="0082648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Нами было проведено </w:t>
      </w:r>
      <w:r w:rsidR="00266494" w:rsidRPr="00A93EB1">
        <w:rPr>
          <w:rFonts w:ascii="Times New Roman" w:hAnsi="Times New Roman" w:cs="Times New Roman"/>
          <w:sz w:val="26"/>
          <w:szCs w:val="26"/>
        </w:rPr>
        <w:t>исследовани</w:t>
      </w:r>
      <w:r w:rsidRPr="00A93EB1">
        <w:rPr>
          <w:rFonts w:ascii="Times New Roman" w:hAnsi="Times New Roman" w:cs="Times New Roman"/>
          <w:sz w:val="26"/>
          <w:szCs w:val="26"/>
        </w:rPr>
        <w:t>е, целью которого было</w:t>
      </w:r>
      <w:r w:rsidR="006D32C7" w:rsidRPr="00A93EB1">
        <w:rPr>
          <w:rFonts w:ascii="Times New Roman" w:hAnsi="Times New Roman" w:cs="Times New Roman"/>
          <w:sz w:val="26"/>
          <w:szCs w:val="26"/>
        </w:rPr>
        <w:t xml:space="preserve"> выявить мотивационные аспекты отношения студентов медицинского вуза к занятиям физической культурой </w:t>
      </w:r>
      <w:r w:rsidR="00266494" w:rsidRPr="00A93EB1">
        <w:rPr>
          <w:rFonts w:ascii="Times New Roman" w:hAnsi="Times New Roman" w:cs="Times New Roman"/>
          <w:sz w:val="26"/>
          <w:szCs w:val="26"/>
        </w:rPr>
        <w:t>для</w:t>
      </w:r>
      <w:r w:rsidR="006D32C7" w:rsidRPr="00A93EB1">
        <w:rPr>
          <w:rFonts w:ascii="Times New Roman" w:hAnsi="Times New Roman" w:cs="Times New Roman"/>
          <w:sz w:val="26"/>
          <w:szCs w:val="26"/>
        </w:rPr>
        <w:t xml:space="preserve"> укрепления своего здоровья. Проблема исследования определялась противоречием между постоянно растущими требованиями к подготовке студентов-медиков по оказанию профилактической помощи населению средствами физической культуры и отсутствием потребности у студентов к освоению знаний и формированию практических умений по укреплению собственного здоровья по дисциплине «</w:t>
      </w:r>
      <w:r w:rsidR="00266494" w:rsidRPr="00A93EB1">
        <w:rPr>
          <w:rFonts w:ascii="Times New Roman" w:hAnsi="Times New Roman" w:cs="Times New Roman"/>
          <w:sz w:val="26"/>
          <w:szCs w:val="26"/>
        </w:rPr>
        <w:t>Ф</w:t>
      </w:r>
      <w:r w:rsidR="006D32C7" w:rsidRPr="00A93EB1">
        <w:rPr>
          <w:rFonts w:ascii="Times New Roman" w:hAnsi="Times New Roman" w:cs="Times New Roman"/>
          <w:sz w:val="26"/>
          <w:szCs w:val="26"/>
        </w:rPr>
        <w:t>изическая культура».</w:t>
      </w: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Исходя из цели</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мы определили задачи</w:t>
      </w:r>
      <w:r w:rsidR="00266494" w:rsidRPr="00A93EB1">
        <w:rPr>
          <w:rFonts w:ascii="Times New Roman" w:hAnsi="Times New Roman" w:cs="Times New Roman"/>
          <w:sz w:val="26"/>
          <w:szCs w:val="26"/>
        </w:rPr>
        <w:t xml:space="preserve"> исследования</w:t>
      </w:r>
      <w:r w:rsidRPr="00A93EB1">
        <w:rPr>
          <w:rFonts w:ascii="Times New Roman" w:hAnsi="Times New Roman" w:cs="Times New Roman"/>
          <w:sz w:val="26"/>
          <w:szCs w:val="26"/>
        </w:rPr>
        <w:t xml:space="preserve">: </w:t>
      </w: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1. Определить уровень мотивации к двигательной активности у студентов, обучающихся по направлению подготовки «Лечебное дело»</w:t>
      </w:r>
      <w:r w:rsidR="00266494" w:rsidRPr="00A93EB1">
        <w:rPr>
          <w:rFonts w:ascii="Times New Roman" w:hAnsi="Times New Roman" w:cs="Times New Roman"/>
          <w:sz w:val="26"/>
          <w:szCs w:val="26"/>
        </w:rPr>
        <w:t>;</w:t>
      </w: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2. Провести анализ ответов студентов на вопрос «Что мешает вам заниматься физической культурой и спортом?».</w:t>
      </w: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Экспериментальной базой исследования явился ГБОУ ВПО «Тихоокеанский государственный медицинский университет Минздрава России</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В исследовании приняли участие 165 студентов 2-го и 4-го курсов, обучающихся по направлению подготовки «Лечебное дело». </w:t>
      </w: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Результаты анкетирования студентов показали следующее</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r w:rsidR="00266494" w:rsidRPr="00A93EB1">
        <w:rPr>
          <w:rFonts w:ascii="Times New Roman" w:hAnsi="Times New Roman" w:cs="Times New Roman"/>
          <w:sz w:val="26"/>
          <w:szCs w:val="26"/>
        </w:rPr>
        <w:t>Н</w:t>
      </w:r>
      <w:r w:rsidRPr="00A93EB1">
        <w:rPr>
          <w:rFonts w:ascii="Times New Roman" w:hAnsi="Times New Roman" w:cs="Times New Roman"/>
          <w:sz w:val="26"/>
          <w:szCs w:val="26"/>
        </w:rPr>
        <w:t>а вопрос «Что мешает вам заниматься физической культурой и спортом?» из 85 студентов 2-го курса 50%</w:t>
      </w:r>
      <w:r w:rsidR="00266494" w:rsidRPr="00A93EB1">
        <w:rPr>
          <w:rFonts w:ascii="Times New Roman" w:hAnsi="Times New Roman" w:cs="Times New Roman"/>
          <w:sz w:val="26"/>
          <w:szCs w:val="26"/>
        </w:rPr>
        <w:t xml:space="preserve"> </w:t>
      </w:r>
      <w:r w:rsidRPr="00A93EB1">
        <w:rPr>
          <w:rFonts w:ascii="Times New Roman" w:hAnsi="Times New Roman" w:cs="Times New Roman"/>
          <w:sz w:val="26"/>
          <w:szCs w:val="26"/>
        </w:rPr>
        <w:t>(43 человека) ответили, что им не хватает средств на систематическое занятие физической культурой в фитнес</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клубе или для занятий в платных группах, </w:t>
      </w:r>
      <w:r w:rsidRPr="00A93EB1">
        <w:rPr>
          <w:rFonts w:ascii="Times New Roman" w:hAnsi="Times New Roman" w:cs="Times New Roman"/>
          <w:sz w:val="26"/>
          <w:szCs w:val="26"/>
        </w:rPr>
        <w:lastRenderedPageBreak/>
        <w:t xml:space="preserve">20% студентов (15 человек) признали нехватку времени, 25% студентов (20 человек) считают, что не занимаются по </w:t>
      </w:r>
      <w:r w:rsidR="00266494" w:rsidRPr="00A93EB1">
        <w:rPr>
          <w:rFonts w:ascii="Times New Roman" w:hAnsi="Times New Roman" w:cs="Times New Roman"/>
          <w:sz w:val="26"/>
          <w:szCs w:val="26"/>
        </w:rPr>
        <w:t>п</w:t>
      </w:r>
      <w:r w:rsidRPr="00A93EB1">
        <w:rPr>
          <w:rFonts w:ascii="Times New Roman" w:hAnsi="Times New Roman" w:cs="Times New Roman"/>
          <w:sz w:val="26"/>
          <w:szCs w:val="26"/>
        </w:rPr>
        <w:t>ричине собственной лени и 15% (7 студентов) не адаптировались к условиям университета.</w:t>
      </w: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Студенты 4 курса</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45%</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считают, что им не хватает времени (студенты работают и учатся), 25% считают, что не нуждаются в занятиях, так как много работают физически и устают, 30% студентов уверены, что занятия физической культурой и двигательн</w:t>
      </w:r>
      <w:r w:rsidR="00266494" w:rsidRPr="00A93EB1">
        <w:rPr>
          <w:rFonts w:ascii="Times New Roman" w:hAnsi="Times New Roman" w:cs="Times New Roman"/>
          <w:sz w:val="26"/>
          <w:szCs w:val="26"/>
        </w:rPr>
        <w:t>ая</w:t>
      </w:r>
      <w:r w:rsidRPr="00A93EB1">
        <w:rPr>
          <w:rFonts w:ascii="Times New Roman" w:hAnsi="Times New Roman" w:cs="Times New Roman"/>
          <w:sz w:val="26"/>
          <w:szCs w:val="26"/>
        </w:rPr>
        <w:t xml:space="preserve"> активность им необходимы для поддержания своего физического здоровья.</w:t>
      </w:r>
    </w:p>
    <w:p w:rsidR="006D32C7" w:rsidRPr="00A93EB1" w:rsidRDefault="00266494" w:rsidP="00A93EB1">
      <w:pPr>
        <w:pStyle w:val="a5"/>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Нами были п</w:t>
      </w:r>
      <w:r w:rsidR="006D32C7" w:rsidRPr="00A93EB1">
        <w:rPr>
          <w:rFonts w:ascii="Times New Roman" w:hAnsi="Times New Roman" w:cs="Times New Roman"/>
          <w:sz w:val="26"/>
          <w:szCs w:val="26"/>
        </w:rPr>
        <w:t>роанализированы ответы студентов ТГМУ</w:t>
      </w:r>
      <w:r w:rsidRPr="00A93EB1">
        <w:rPr>
          <w:rFonts w:ascii="Times New Roman" w:hAnsi="Times New Roman" w:cs="Times New Roman"/>
          <w:sz w:val="26"/>
          <w:szCs w:val="26"/>
        </w:rPr>
        <w:t>,</w:t>
      </w:r>
      <w:r w:rsidR="006D32C7" w:rsidRPr="00A93EB1">
        <w:rPr>
          <w:rFonts w:ascii="Times New Roman" w:hAnsi="Times New Roman" w:cs="Times New Roman"/>
          <w:sz w:val="26"/>
          <w:szCs w:val="26"/>
        </w:rPr>
        <w:t xml:space="preserve"> обучающихся по специальности «Лечебное дело» 4</w:t>
      </w:r>
      <w:r w:rsidRPr="00A93EB1">
        <w:rPr>
          <w:rFonts w:ascii="Times New Roman" w:hAnsi="Times New Roman" w:cs="Times New Roman"/>
          <w:sz w:val="26"/>
          <w:szCs w:val="26"/>
        </w:rPr>
        <w:t>-</w:t>
      </w:r>
      <w:r w:rsidR="006D32C7" w:rsidRPr="00A93EB1">
        <w:rPr>
          <w:rFonts w:ascii="Times New Roman" w:hAnsi="Times New Roman" w:cs="Times New Roman"/>
          <w:sz w:val="26"/>
          <w:szCs w:val="26"/>
        </w:rPr>
        <w:t>го курса</w:t>
      </w:r>
      <w:r w:rsidRPr="00A93EB1">
        <w:rPr>
          <w:rFonts w:ascii="Times New Roman" w:hAnsi="Times New Roman" w:cs="Times New Roman"/>
          <w:sz w:val="26"/>
          <w:szCs w:val="26"/>
        </w:rPr>
        <w:t xml:space="preserve"> </w:t>
      </w:r>
      <w:r w:rsidR="006D32C7" w:rsidRPr="00A93EB1">
        <w:rPr>
          <w:rFonts w:ascii="Times New Roman" w:hAnsi="Times New Roman" w:cs="Times New Roman"/>
          <w:sz w:val="26"/>
          <w:szCs w:val="26"/>
        </w:rPr>
        <w:t>на вопрос «Как Вы считаете, ваше здоровье улучшилось или ухудшилось за время обучения в университете?»</w:t>
      </w:r>
      <w:r w:rsidRPr="00A93EB1">
        <w:rPr>
          <w:rFonts w:ascii="Times New Roman" w:hAnsi="Times New Roman" w:cs="Times New Roman"/>
          <w:sz w:val="26"/>
          <w:szCs w:val="26"/>
        </w:rPr>
        <w:t xml:space="preserve">. </w:t>
      </w:r>
      <w:r w:rsidR="006D32C7" w:rsidRPr="00A93EB1">
        <w:rPr>
          <w:rFonts w:ascii="Times New Roman" w:hAnsi="Times New Roman" w:cs="Times New Roman"/>
          <w:sz w:val="26"/>
          <w:szCs w:val="26"/>
        </w:rPr>
        <w:t>Соотношение ответов представлено на диаграмме (Рис.2):</w:t>
      </w:r>
    </w:p>
    <w:p w:rsidR="00266494" w:rsidRPr="00A93EB1" w:rsidRDefault="00266494" w:rsidP="00A93EB1">
      <w:pPr>
        <w:pStyle w:val="a5"/>
        <w:spacing w:after="0" w:line="240" w:lineRule="auto"/>
        <w:ind w:left="0" w:firstLine="709"/>
        <w:jc w:val="both"/>
        <w:rPr>
          <w:rFonts w:ascii="Times New Roman" w:hAnsi="Times New Roman" w:cs="Times New Roman"/>
          <w:sz w:val="26"/>
          <w:szCs w:val="26"/>
        </w:rPr>
      </w:pPr>
    </w:p>
    <w:p w:rsidR="006D32C7" w:rsidRPr="00A93EB1" w:rsidRDefault="006D32C7" w:rsidP="00A93EB1">
      <w:pPr>
        <w:spacing w:after="0" w:line="240" w:lineRule="auto"/>
        <w:ind w:firstLine="709"/>
        <w:jc w:val="both"/>
        <w:rPr>
          <w:rFonts w:ascii="Times New Roman" w:hAnsi="Times New Roman" w:cs="Times New Roman"/>
          <w:sz w:val="26"/>
          <w:szCs w:val="26"/>
          <w:highlight w:val="yellow"/>
        </w:rPr>
      </w:pPr>
      <w:r w:rsidRPr="00A93EB1">
        <w:rPr>
          <w:rFonts w:ascii="Times New Roman" w:hAnsi="Times New Roman" w:cs="Times New Roman"/>
          <w:noProof/>
          <w:sz w:val="26"/>
          <w:szCs w:val="26"/>
          <w:lang w:eastAsia="ru-RU"/>
        </w:rPr>
        <w:drawing>
          <wp:inline distT="0" distB="0" distL="0" distR="0" wp14:anchorId="174B3764" wp14:editId="3B98B991">
            <wp:extent cx="3600450" cy="18288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66494" w:rsidRPr="00A93EB1" w:rsidRDefault="006D32C7" w:rsidP="00A93EB1">
      <w:pPr>
        <w:spacing w:after="0" w:line="240" w:lineRule="auto"/>
        <w:ind w:left="709"/>
        <w:jc w:val="both"/>
        <w:rPr>
          <w:rFonts w:ascii="Times New Roman" w:hAnsi="Times New Roman" w:cs="Times New Roman"/>
          <w:sz w:val="26"/>
          <w:szCs w:val="26"/>
        </w:rPr>
      </w:pPr>
      <w:r w:rsidRPr="00A93EB1">
        <w:rPr>
          <w:rFonts w:ascii="Times New Roman" w:hAnsi="Times New Roman" w:cs="Times New Roman"/>
          <w:sz w:val="26"/>
          <w:szCs w:val="26"/>
        </w:rPr>
        <w:t>Рисунок 2</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Собственная оценка студентов своего здоровья за</w:t>
      </w:r>
      <w:r w:rsidR="00D86AB0" w:rsidRPr="00A93EB1">
        <w:rPr>
          <w:rFonts w:ascii="Times New Roman" w:hAnsi="Times New Roman" w:cs="Times New Roman"/>
          <w:sz w:val="26"/>
          <w:szCs w:val="26"/>
        </w:rPr>
        <w:t xml:space="preserve"> время обучения в университете.</w:t>
      </w:r>
    </w:p>
    <w:p w:rsidR="006D32C7" w:rsidRPr="00A93EB1" w:rsidRDefault="006D32C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Таким образом, данное исследование позволило оценить мотивацию студентов медицинского университета к занятиям физической культуре</w:t>
      </w:r>
      <w:r w:rsidR="00266494" w:rsidRPr="00A93EB1">
        <w:rPr>
          <w:rFonts w:ascii="Times New Roman" w:hAnsi="Times New Roman" w:cs="Times New Roman"/>
          <w:sz w:val="26"/>
          <w:szCs w:val="26"/>
        </w:rPr>
        <w:t>:</w:t>
      </w:r>
    </w:p>
    <w:p w:rsidR="006D32C7" w:rsidRPr="00A93EB1" w:rsidRDefault="006D32C7" w:rsidP="00A93EB1">
      <w:pPr>
        <w:pStyle w:val="a5"/>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1.</w:t>
      </w:r>
      <w:r w:rsidR="00266494" w:rsidRPr="00A93EB1">
        <w:rPr>
          <w:rFonts w:ascii="Times New Roman" w:hAnsi="Times New Roman" w:cs="Times New Roman"/>
          <w:sz w:val="26"/>
          <w:szCs w:val="26"/>
        </w:rPr>
        <w:t xml:space="preserve"> </w:t>
      </w:r>
      <w:r w:rsidRPr="00A93EB1">
        <w:rPr>
          <w:rFonts w:ascii="Times New Roman" w:hAnsi="Times New Roman" w:cs="Times New Roman"/>
          <w:sz w:val="26"/>
          <w:szCs w:val="26"/>
        </w:rPr>
        <w:t>Мотивация студентов поддерживать свое здоровье является основной задачей ТГМУ</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и на его базе разрабатываются программы для реализации данного плана. Но основ</w:t>
      </w:r>
      <w:r w:rsidR="00266494" w:rsidRPr="00A93EB1">
        <w:rPr>
          <w:rFonts w:ascii="Times New Roman" w:hAnsi="Times New Roman" w:cs="Times New Roman"/>
          <w:sz w:val="26"/>
          <w:szCs w:val="26"/>
        </w:rPr>
        <w:t>н</w:t>
      </w:r>
      <w:r w:rsidRPr="00A93EB1">
        <w:rPr>
          <w:rFonts w:ascii="Times New Roman" w:hAnsi="Times New Roman" w:cs="Times New Roman"/>
          <w:sz w:val="26"/>
          <w:szCs w:val="26"/>
        </w:rPr>
        <w:t>ой задачей считается «научить студента самого заботиться о своем здоровье». Поэтому соотношение здоровых студентов первокурсников и здоровых студентов на 4 курсе специальности «</w:t>
      </w:r>
      <w:r w:rsidR="00266494" w:rsidRPr="00A93EB1">
        <w:rPr>
          <w:rFonts w:ascii="Times New Roman" w:hAnsi="Times New Roman" w:cs="Times New Roman"/>
          <w:sz w:val="26"/>
          <w:szCs w:val="26"/>
        </w:rPr>
        <w:t>Л</w:t>
      </w:r>
      <w:r w:rsidRPr="00A93EB1">
        <w:rPr>
          <w:rFonts w:ascii="Times New Roman" w:hAnsi="Times New Roman" w:cs="Times New Roman"/>
          <w:sz w:val="26"/>
          <w:szCs w:val="26"/>
        </w:rPr>
        <w:t>ечебное дело» практических без изменений. Студенты сами на протяжении обучения узнают больше информации о мерах профилактики</w:t>
      </w:r>
      <w:r w:rsidR="00266494" w:rsidRPr="00A93EB1">
        <w:rPr>
          <w:rFonts w:ascii="Times New Roman" w:hAnsi="Times New Roman" w:cs="Times New Roman"/>
          <w:sz w:val="26"/>
          <w:szCs w:val="26"/>
        </w:rPr>
        <w:t xml:space="preserve"> </w:t>
      </w:r>
      <w:r w:rsidRPr="00A93EB1">
        <w:rPr>
          <w:rFonts w:ascii="Times New Roman" w:hAnsi="Times New Roman" w:cs="Times New Roman"/>
          <w:sz w:val="26"/>
          <w:szCs w:val="26"/>
        </w:rPr>
        <w:t>всевозможных осложнени</w:t>
      </w:r>
      <w:r w:rsidR="00266494" w:rsidRPr="00A93EB1">
        <w:rPr>
          <w:rFonts w:ascii="Times New Roman" w:hAnsi="Times New Roman" w:cs="Times New Roman"/>
          <w:sz w:val="26"/>
          <w:szCs w:val="26"/>
        </w:rPr>
        <w:t>й</w:t>
      </w:r>
      <w:r w:rsidRPr="00A93EB1">
        <w:rPr>
          <w:rFonts w:ascii="Times New Roman" w:hAnsi="Times New Roman" w:cs="Times New Roman"/>
          <w:sz w:val="26"/>
          <w:szCs w:val="26"/>
        </w:rPr>
        <w:t xml:space="preserve"> и реализуют это в своем образе жизни и </w:t>
      </w:r>
      <w:r w:rsidR="00266494" w:rsidRPr="00A93EB1">
        <w:rPr>
          <w:rFonts w:ascii="Times New Roman" w:hAnsi="Times New Roman" w:cs="Times New Roman"/>
          <w:sz w:val="26"/>
          <w:szCs w:val="26"/>
        </w:rPr>
        <w:t xml:space="preserve">на </w:t>
      </w:r>
      <w:r w:rsidRPr="00A93EB1">
        <w:rPr>
          <w:rFonts w:ascii="Times New Roman" w:hAnsi="Times New Roman" w:cs="Times New Roman"/>
          <w:sz w:val="26"/>
          <w:szCs w:val="26"/>
        </w:rPr>
        <w:t>заняти</w:t>
      </w:r>
      <w:r w:rsidR="00266494" w:rsidRPr="00A93EB1">
        <w:rPr>
          <w:rFonts w:ascii="Times New Roman" w:hAnsi="Times New Roman" w:cs="Times New Roman"/>
          <w:sz w:val="26"/>
          <w:szCs w:val="26"/>
        </w:rPr>
        <w:t>ях</w:t>
      </w:r>
      <w:r w:rsidRPr="00A93EB1">
        <w:rPr>
          <w:rFonts w:ascii="Times New Roman" w:hAnsi="Times New Roman" w:cs="Times New Roman"/>
          <w:sz w:val="26"/>
          <w:szCs w:val="26"/>
        </w:rPr>
        <w:t xml:space="preserve"> спортом на кафедре «</w:t>
      </w:r>
      <w:r w:rsidR="00266494" w:rsidRPr="00A93EB1">
        <w:rPr>
          <w:rFonts w:ascii="Times New Roman" w:hAnsi="Times New Roman" w:cs="Times New Roman"/>
          <w:sz w:val="26"/>
          <w:szCs w:val="26"/>
        </w:rPr>
        <w:t>С</w:t>
      </w:r>
      <w:r w:rsidRPr="00A93EB1">
        <w:rPr>
          <w:rFonts w:ascii="Times New Roman" w:hAnsi="Times New Roman" w:cs="Times New Roman"/>
          <w:sz w:val="26"/>
          <w:szCs w:val="26"/>
        </w:rPr>
        <w:t xml:space="preserve">портивной медицины и физкультуры» </w:t>
      </w:r>
      <w:r w:rsidR="00266494" w:rsidRPr="00A93EB1">
        <w:rPr>
          <w:rFonts w:ascii="Times New Roman" w:hAnsi="Times New Roman" w:cs="Times New Roman"/>
          <w:sz w:val="26"/>
          <w:szCs w:val="26"/>
        </w:rPr>
        <w:t xml:space="preserve">на </w:t>
      </w:r>
      <w:r w:rsidRPr="00A93EB1">
        <w:rPr>
          <w:rFonts w:ascii="Times New Roman" w:hAnsi="Times New Roman" w:cs="Times New Roman"/>
          <w:sz w:val="26"/>
          <w:szCs w:val="26"/>
        </w:rPr>
        <w:t xml:space="preserve">базе ТГМУ.  </w:t>
      </w:r>
    </w:p>
    <w:p w:rsidR="006D32C7" w:rsidRPr="00A93EB1" w:rsidRDefault="006D32C7" w:rsidP="00A93EB1">
      <w:pPr>
        <w:pStyle w:val="a5"/>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2.</w:t>
      </w:r>
      <w:r w:rsidR="00266494"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Нехватка времени, средств, является основным по значимости препятствием для спорта. </w:t>
      </w:r>
    </w:p>
    <w:p w:rsidR="006D32C7" w:rsidRPr="00A93EB1" w:rsidRDefault="006D32C7" w:rsidP="00A93EB1">
      <w:pPr>
        <w:pStyle w:val="a5"/>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3. Непонимание важности профилактики приводит к тому, что процент редко болеющих студентов снижается, это большей частью связано с пренебрежением к профилактик</w:t>
      </w:r>
      <w:r w:rsidR="00A61F6F" w:rsidRPr="00A93EB1">
        <w:rPr>
          <w:rFonts w:ascii="Times New Roman" w:hAnsi="Times New Roman" w:cs="Times New Roman"/>
          <w:sz w:val="26"/>
          <w:szCs w:val="26"/>
        </w:rPr>
        <w:t>е</w:t>
      </w:r>
      <w:r w:rsidRPr="00A93EB1">
        <w:rPr>
          <w:rFonts w:ascii="Times New Roman" w:hAnsi="Times New Roman" w:cs="Times New Roman"/>
          <w:sz w:val="26"/>
          <w:szCs w:val="26"/>
        </w:rPr>
        <w:t xml:space="preserve"> и несистематическ</w:t>
      </w:r>
      <w:r w:rsidR="00A61F6F" w:rsidRPr="00A93EB1">
        <w:rPr>
          <w:rFonts w:ascii="Times New Roman" w:hAnsi="Times New Roman" w:cs="Times New Roman"/>
          <w:sz w:val="26"/>
          <w:szCs w:val="26"/>
        </w:rPr>
        <w:t>и</w:t>
      </w:r>
      <w:r w:rsidRPr="00A93EB1">
        <w:rPr>
          <w:rFonts w:ascii="Times New Roman" w:hAnsi="Times New Roman" w:cs="Times New Roman"/>
          <w:sz w:val="26"/>
          <w:szCs w:val="26"/>
        </w:rPr>
        <w:t>м закаливани</w:t>
      </w:r>
      <w:r w:rsidR="00A61F6F" w:rsidRPr="00A93EB1">
        <w:rPr>
          <w:rFonts w:ascii="Times New Roman" w:hAnsi="Times New Roman" w:cs="Times New Roman"/>
          <w:sz w:val="26"/>
          <w:szCs w:val="26"/>
        </w:rPr>
        <w:t>ем</w:t>
      </w:r>
      <w:r w:rsidRPr="00A93EB1">
        <w:rPr>
          <w:rFonts w:ascii="Times New Roman" w:hAnsi="Times New Roman" w:cs="Times New Roman"/>
          <w:sz w:val="26"/>
          <w:szCs w:val="26"/>
        </w:rPr>
        <w:t xml:space="preserve">. </w:t>
      </w:r>
    </w:p>
    <w:p w:rsidR="006D32C7" w:rsidRPr="00A93EB1" w:rsidRDefault="006D32C7" w:rsidP="00A93EB1">
      <w:pPr>
        <w:spacing w:after="0" w:line="240" w:lineRule="auto"/>
        <w:ind w:firstLine="709"/>
        <w:jc w:val="both"/>
        <w:rPr>
          <w:rFonts w:ascii="Times New Roman" w:hAnsi="Times New Roman" w:cs="Times New Roman"/>
          <w:sz w:val="26"/>
          <w:szCs w:val="26"/>
        </w:rPr>
      </w:pPr>
    </w:p>
    <w:p w:rsidR="006D32C7" w:rsidRPr="00A93EB1" w:rsidRDefault="00266494" w:rsidP="00A93EB1">
      <w:pPr>
        <w:spacing w:after="0" w:line="240" w:lineRule="auto"/>
        <w:ind w:firstLine="709"/>
        <w:jc w:val="both"/>
        <w:rPr>
          <w:rFonts w:ascii="Times New Roman" w:hAnsi="Times New Roman" w:cs="Times New Roman"/>
          <w:b/>
          <w:sz w:val="26"/>
          <w:szCs w:val="26"/>
          <w:lang w:val="en-US"/>
        </w:rPr>
      </w:pPr>
      <w:r w:rsidRPr="00A93EB1">
        <w:rPr>
          <w:rFonts w:ascii="Times New Roman" w:hAnsi="Times New Roman" w:cs="Times New Roman"/>
          <w:b/>
          <w:sz w:val="26"/>
          <w:szCs w:val="26"/>
        </w:rPr>
        <w:t>С</w:t>
      </w:r>
      <w:r w:rsidR="006D32C7" w:rsidRPr="00A93EB1">
        <w:rPr>
          <w:rFonts w:ascii="Times New Roman" w:hAnsi="Times New Roman" w:cs="Times New Roman"/>
          <w:b/>
          <w:sz w:val="26"/>
          <w:szCs w:val="26"/>
        </w:rPr>
        <w:t>писок</w:t>
      </w:r>
      <w:r w:rsidRPr="00A93EB1">
        <w:rPr>
          <w:rFonts w:ascii="Times New Roman" w:hAnsi="Times New Roman" w:cs="Times New Roman"/>
          <w:b/>
          <w:sz w:val="26"/>
          <w:szCs w:val="26"/>
        </w:rPr>
        <w:t xml:space="preserve"> литературы</w:t>
      </w:r>
    </w:p>
    <w:p w:rsidR="006D32C7" w:rsidRPr="00A93EB1" w:rsidRDefault="006D32C7" w:rsidP="00A93EB1">
      <w:pPr>
        <w:pStyle w:val="2"/>
        <w:numPr>
          <w:ilvl w:val="0"/>
          <w:numId w:val="2"/>
        </w:numPr>
        <w:spacing w:before="0" w:beforeAutospacing="0" w:after="0" w:afterAutospacing="0"/>
        <w:ind w:left="0" w:firstLine="709"/>
        <w:jc w:val="both"/>
        <w:rPr>
          <w:b w:val="0"/>
          <w:bCs w:val="0"/>
          <w:sz w:val="26"/>
          <w:szCs w:val="26"/>
        </w:rPr>
      </w:pPr>
      <w:r w:rsidRPr="00A93EB1">
        <w:rPr>
          <w:b w:val="0"/>
          <w:bCs w:val="0"/>
          <w:sz w:val="26"/>
          <w:szCs w:val="26"/>
        </w:rPr>
        <w:t>Каерова Е.В. Пилатес как средство повышения уровня здоровья студенток специального медицинского отделения //</w:t>
      </w:r>
      <w:r w:rsidRPr="00A93EB1">
        <w:rPr>
          <w:sz w:val="26"/>
          <w:szCs w:val="26"/>
        </w:rPr>
        <w:t xml:space="preserve"> </w:t>
      </w:r>
      <w:r w:rsidRPr="00A93EB1">
        <w:rPr>
          <w:b w:val="0"/>
          <w:bCs w:val="0"/>
          <w:sz w:val="26"/>
          <w:szCs w:val="26"/>
        </w:rPr>
        <w:t>Педагогика и психология в современной системе образования: монография /</w:t>
      </w:r>
      <w:r w:rsidR="00B22DA1" w:rsidRPr="00A93EB1">
        <w:rPr>
          <w:b w:val="0"/>
          <w:bCs w:val="0"/>
          <w:sz w:val="26"/>
          <w:szCs w:val="26"/>
        </w:rPr>
        <w:t xml:space="preserve"> </w:t>
      </w:r>
      <w:r w:rsidRPr="00A93EB1">
        <w:rPr>
          <w:b w:val="0"/>
          <w:bCs w:val="0"/>
          <w:sz w:val="26"/>
          <w:szCs w:val="26"/>
        </w:rPr>
        <w:t xml:space="preserve">Е.В. Каерова, А.А. Шестёра. Книга 3/ </w:t>
      </w:r>
      <w:r w:rsidR="00C94064" w:rsidRPr="00A93EB1">
        <w:rPr>
          <w:b w:val="0"/>
          <w:bCs w:val="0"/>
          <w:sz w:val="26"/>
          <w:szCs w:val="26"/>
        </w:rPr>
        <w:t>п</w:t>
      </w:r>
      <w:r w:rsidRPr="00A93EB1">
        <w:rPr>
          <w:b w:val="0"/>
          <w:bCs w:val="0"/>
          <w:sz w:val="26"/>
          <w:szCs w:val="26"/>
        </w:rPr>
        <w:t>од общей ред. М.Ю. Бурыкиной</w:t>
      </w:r>
      <w:r w:rsidR="00A61F6F" w:rsidRPr="00A93EB1">
        <w:rPr>
          <w:b w:val="0"/>
          <w:bCs w:val="0"/>
          <w:sz w:val="26"/>
          <w:szCs w:val="26"/>
        </w:rPr>
        <w:t>.</w:t>
      </w:r>
      <w:r w:rsidRPr="00A93EB1">
        <w:rPr>
          <w:b w:val="0"/>
          <w:bCs w:val="0"/>
          <w:sz w:val="26"/>
          <w:szCs w:val="26"/>
        </w:rPr>
        <w:t xml:space="preserve"> – Ставрополь: Логос</w:t>
      </w:r>
      <w:r w:rsidR="00266494" w:rsidRPr="00A93EB1">
        <w:rPr>
          <w:b w:val="0"/>
          <w:bCs w:val="0"/>
          <w:sz w:val="26"/>
          <w:szCs w:val="26"/>
        </w:rPr>
        <w:t>,</w:t>
      </w:r>
      <w:r w:rsidRPr="00A93EB1">
        <w:rPr>
          <w:b w:val="0"/>
          <w:bCs w:val="0"/>
          <w:sz w:val="26"/>
          <w:szCs w:val="26"/>
        </w:rPr>
        <w:t xml:space="preserve"> 2013.- С.26-73.</w:t>
      </w:r>
    </w:p>
    <w:p w:rsidR="006D32C7" w:rsidRPr="00A93EB1" w:rsidRDefault="006D32C7" w:rsidP="00A93EB1">
      <w:pPr>
        <w:pStyle w:val="a5"/>
        <w:numPr>
          <w:ilvl w:val="0"/>
          <w:numId w:val="2"/>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lastRenderedPageBreak/>
        <w:t>Коноплёва Е.Н. Формирование мотивации к занятиям физической культур</w:t>
      </w:r>
      <w:r w:rsidR="00266494" w:rsidRPr="00A93EB1">
        <w:rPr>
          <w:rFonts w:ascii="Times New Roman" w:hAnsi="Times New Roman" w:cs="Times New Roman"/>
          <w:sz w:val="26"/>
          <w:szCs w:val="26"/>
        </w:rPr>
        <w:t>ой</w:t>
      </w:r>
      <w:r w:rsidRPr="00A93EB1">
        <w:rPr>
          <w:rFonts w:ascii="Times New Roman" w:hAnsi="Times New Roman" w:cs="Times New Roman"/>
          <w:sz w:val="26"/>
          <w:szCs w:val="26"/>
        </w:rPr>
        <w:t xml:space="preserve"> студентов нефизкультурных вузов посредством лекционных занятий по теории и ФК / Е.Н. Коноплева // Физическое воспитание студент</w:t>
      </w:r>
      <w:r w:rsidR="001341D1" w:rsidRPr="00A93EB1">
        <w:rPr>
          <w:rFonts w:ascii="Times New Roman" w:hAnsi="Times New Roman" w:cs="Times New Roman"/>
          <w:sz w:val="26"/>
          <w:szCs w:val="26"/>
        </w:rPr>
        <w:t>ов творческих специальностей / п</w:t>
      </w:r>
      <w:r w:rsidRPr="00A93EB1">
        <w:rPr>
          <w:rFonts w:ascii="Times New Roman" w:hAnsi="Times New Roman" w:cs="Times New Roman"/>
          <w:sz w:val="26"/>
          <w:szCs w:val="26"/>
        </w:rPr>
        <w:t xml:space="preserve">од ред. Ермакова С.С.. </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Харьков</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М</w:t>
      </w:r>
      <w:r w:rsidR="001341D1" w:rsidRPr="00A93EB1">
        <w:rPr>
          <w:rFonts w:ascii="Times New Roman" w:hAnsi="Times New Roman" w:cs="Times New Roman"/>
          <w:sz w:val="26"/>
          <w:szCs w:val="26"/>
        </w:rPr>
        <w:t>инистерство</w:t>
      </w:r>
      <w:r w:rsidR="00A61F6F" w:rsidRPr="00A93EB1">
        <w:rPr>
          <w:rFonts w:ascii="Times New Roman" w:hAnsi="Times New Roman" w:cs="Times New Roman"/>
          <w:sz w:val="26"/>
          <w:szCs w:val="26"/>
        </w:rPr>
        <w:t xml:space="preserve"> образования и науки Украины;</w:t>
      </w:r>
      <w:r w:rsidRPr="00A93EB1">
        <w:rPr>
          <w:rFonts w:ascii="Times New Roman" w:hAnsi="Times New Roman" w:cs="Times New Roman"/>
          <w:sz w:val="26"/>
          <w:szCs w:val="26"/>
        </w:rPr>
        <w:t xml:space="preserve"> Харьков</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r w:rsidR="00266494" w:rsidRPr="00A93EB1">
        <w:rPr>
          <w:rFonts w:ascii="Times New Roman" w:hAnsi="Times New Roman" w:cs="Times New Roman"/>
          <w:sz w:val="26"/>
          <w:szCs w:val="26"/>
        </w:rPr>
        <w:t>Г</w:t>
      </w:r>
      <w:r w:rsidRPr="00A93EB1">
        <w:rPr>
          <w:rFonts w:ascii="Times New Roman" w:hAnsi="Times New Roman" w:cs="Times New Roman"/>
          <w:sz w:val="26"/>
          <w:szCs w:val="26"/>
        </w:rPr>
        <w:t>ос. акад. дизайна и искусст</w:t>
      </w:r>
      <w:r w:rsidR="001341D1" w:rsidRPr="00A93EB1">
        <w:rPr>
          <w:rFonts w:ascii="Times New Roman" w:hAnsi="Times New Roman" w:cs="Times New Roman"/>
          <w:sz w:val="26"/>
          <w:szCs w:val="26"/>
        </w:rPr>
        <w:t>в</w:t>
      </w:r>
      <w:r w:rsidRPr="00A93EB1">
        <w:rPr>
          <w:rFonts w:ascii="Times New Roman" w:hAnsi="Times New Roman" w:cs="Times New Roman"/>
          <w:sz w:val="26"/>
          <w:szCs w:val="26"/>
        </w:rPr>
        <w:t>, 2008. - N 3. - С. 45-52.</w:t>
      </w:r>
    </w:p>
    <w:p w:rsidR="00C008A5" w:rsidRPr="00A93EB1" w:rsidRDefault="006D32C7" w:rsidP="00A93EB1">
      <w:pPr>
        <w:pStyle w:val="a5"/>
        <w:numPr>
          <w:ilvl w:val="0"/>
          <w:numId w:val="2"/>
        </w:numPr>
        <w:spacing w:after="0" w:line="240" w:lineRule="auto"/>
        <w:ind w:left="0" w:firstLine="709"/>
        <w:jc w:val="both"/>
        <w:rPr>
          <w:rFonts w:ascii="Times New Roman" w:hAnsi="Times New Roman" w:cs="Times New Roman"/>
          <w:sz w:val="26"/>
          <w:szCs w:val="26"/>
        </w:rPr>
      </w:pPr>
      <w:r w:rsidRPr="00A93EB1">
        <w:rPr>
          <w:rStyle w:val="search-hl"/>
          <w:rFonts w:ascii="Times New Roman" w:hAnsi="Times New Roman" w:cs="Times New Roman"/>
          <w:sz w:val="26"/>
          <w:szCs w:val="26"/>
        </w:rPr>
        <w:t xml:space="preserve">Кушнец Ц. </w:t>
      </w:r>
      <w:hyperlink r:id="rId12" w:tgtFrame="_blank" w:history="1">
        <w:r w:rsidRPr="00A93EB1">
          <w:rPr>
            <w:rStyle w:val="a6"/>
            <w:rFonts w:ascii="Times New Roman" w:hAnsi="Times New Roman" w:cs="Times New Roman"/>
            <w:color w:val="auto"/>
            <w:sz w:val="26"/>
            <w:szCs w:val="26"/>
            <w:u w:val="none"/>
          </w:rPr>
          <w:t>Предпочтения учащихся относительно целей физического воспитания</w:t>
        </w:r>
      </w:hyperlink>
      <w:r w:rsidRPr="00A93EB1">
        <w:rPr>
          <w:rStyle w:val="a6"/>
          <w:rFonts w:ascii="Times New Roman" w:hAnsi="Times New Roman" w:cs="Times New Roman"/>
          <w:color w:val="auto"/>
          <w:sz w:val="26"/>
          <w:szCs w:val="26"/>
          <w:u w:val="none"/>
        </w:rPr>
        <w:t>/ Ц. Кушнец, В.А.</w:t>
      </w:r>
      <w:r w:rsidR="0038275B" w:rsidRPr="00A93EB1">
        <w:rPr>
          <w:rStyle w:val="a6"/>
          <w:rFonts w:ascii="Times New Roman" w:hAnsi="Times New Roman" w:cs="Times New Roman"/>
          <w:color w:val="auto"/>
          <w:sz w:val="26"/>
          <w:szCs w:val="26"/>
          <w:u w:val="none"/>
        </w:rPr>
        <w:t xml:space="preserve"> </w:t>
      </w:r>
      <w:r w:rsidRPr="00A93EB1">
        <w:rPr>
          <w:rStyle w:val="a6"/>
          <w:rFonts w:ascii="Times New Roman" w:hAnsi="Times New Roman" w:cs="Times New Roman"/>
          <w:color w:val="auto"/>
          <w:sz w:val="26"/>
          <w:szCs w:val="26"/>
          <w:u w:val="none"/>
        </w:rPr>
        <w:t>Чистяков</w:t>
      </w:r>
      <w:r w:rsidRPr="00A93EB1">
        <w:rPr>
          <w:rFonts w:ascii="Times New Roman" w:hAnsi="Times New Roman" w:cs="Times New Roman"/>
          <w:sz w:val="26"/>
          <w:szCs w:val="26"/>
        </w:rPr>
        <w:t xml:space="preserve"> // </w:t>
      </w:r>
      <w:hyperlink r:id="rId13" w:history="1">
        <w:r w:rsidRPr="00A93EB1">
          <w:rPr>
            <w:rStyle w:val="a6"/>
            <w:rFonts w:ascii="Times New Roman" w:hAnsi="Times New Roman" w:cs="Times New Roman"/>
            <w:color w:val="auto"/>
            <w:sz w:val="26"/>
            <w:szCs w:val="26"/>
            <w:u w:val="none"/>
          </w:rPr>
          <w:t>Уч</w:t>
        </w:r>
        <w:r w:rsidR="00A61F6F" w:rsidRPr="00A93EB1">
          <w:rPr>
            <w:rStyle w:val="a6"/>
            <w:rFonts w:ascii="Times New Roman" w:hAnsi="Times New Roman" w:cs="Times New Roman"/>
            <w:color w:val="auto"/>
            <w:sz w:val="26"/>
            <w:szCs w:val="26"/>
            <w:u w:val="none"/>
          </w:rPr>
          <w:t>ё</w:t>
        </w:r>
        <w:r w:rsidRPr="00A93EB1">
          <w:rPr>
            <w:rStyle w:val="a6"/>
            <w:rFonts w:ascii="Times New Roman" w:hAnsi="Times New Roman" w:cs="Times New Roman"/>
            <w:color w:val="auto"/>
            <w:sz w:val="26"/>
            <w:szCs w:val="26"/>
            <w:u w:val="none"/>
          </w:rPr>
          <w:t>ные записки университета им. П.Ф. Лесгафта</w:t>
        </w:r>
      </w:hyperlink>
      <w:r w:rsidRPr="00A93EB1">
        <w:rPr>
          <w:rFonts w:ascii="Times New Roman" w:hAnsi="Times New Roman" w:cs="Times New Roman"/>
          <w:sz w:val="26"/>
          <w:szCs w:val="26"/>
        </w:rPr>
        <w:t xml:space="preserve">. </w:t>
      </w:r>
      <w:r w:rsidR="00266494" w:rsidRPr="00A93EB1">
        <w:rPr>
          <w:rFonts w:ascii="Times New Roman" w:hAnsi="Times New Roman" w:cs="Times New Roman"/>
          <w:sz w:val="26"/>
          <w:szCs w:val="26"/>
        </w:rPr>
        <w:t>В</w:t>
      </w:r>
      <w:r w:rsidRPr="00A93EB1">
        <w:rPr>
          <w:rFonts w:ascii="Times New Roman" w:hAnsi="Times New Roman" w:cs="Times New Roman"/>
          <w:sz w:val="26"/>
          <w:szCs w:val="26"/>
        </w:rPr>
        <w:t>ыпуск №3</w:t>
      </w:r>
      <w:r w:rsidR="00266494"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r w:rsidRPr="00A93EB1">
        <w:rPr>
          <w:rFonts w:ascii="Times New Roman" w:hAnsi="Times New Roman" w:cs="Times New Roman"/>
          <w:sz w:val="26"/>
          <w:szCs w:val="26"/>
          <w:lang w:val="en-US"/>
        </w:rPr>
        <w:t>URL</w:t>
      </w:r>
      <w:r w:rsidR="00A61F6F"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r w:rsidR="00FC7CF4" w:rsidRPr="00A93EB1">
        <w:rPr>
          <w:rFonts w:ascii="Times New Roman" w:hAnsi="Times New Roman" w:cs="Times New Roman"/>
          <w:sz w:val="26"/>
          <w:szCs w:val="26"/>
        </w:rPr>
        <w:t>[Электронный ресурс]</w:t>
      </w:r>
      <w:r w:rsidR="00424899" w:rsidRPr="00A93EB1">
        <w:rPr>
          <w:rFonts w:ascii="Times New Roman" w:hAnsi="Times New Roman" w:cs="Times New Roman"/>
          <w:sz w:val="26"/>
          <w:szCs w:val="26"/>
        </w:rPr>
        <w:t xml:space="preserve">. - </w:t>
      </w:r>
      <w:r w:rsidR="00FC7CF4" w:rsidRPr="00A93EB1">
        <w:rPr>
          <w:rFonts w:ascii="Times New Roman" w:hAnsi="Times New Roman" w:cs="Times New Roman"/>
          <w:sz w:val="26"/>
          <w:szCs w:val="26"/>
        </w:rPr>
        <w:t xml:space="preserve"> </w:t>
      </w:r>
      <w:r w:rsidR="00A61F6F" w:rsidRPr="00A93EB1">
        <w:rPr>
          <w:rFonts w:ascii="Times New Roman" w:hAnsi="Times New Roman" w:cs="Times New Roman"/>
          <w:sz w:val="26"/>
          <w:szCs w:val="26"/>
        </w:rPr>
        <w:t xml:space="preserve">Режим доступа: </w:t>
      </w:r>
      <w:r w:rsidRPr="00A93EB1">
        <w:rPr>
          <w:rFonts w:ascii="Times New Roman" w:hAnsi="Times New Roman" w:cs="Times New Roman"/>
          <w:sz w:val="26"/>
          <w:szCs w:val="26"/>
          <w:lang w:val="en-US"/>
        </w:rPr>
        <w:t>http</w:t>
      </w:r>
      <w:r w:rsidRPr="00A93EB1">
        <w:rPr>
          <w:rFonts w:ascii="Times New Roman" w:hAnsi="Times New Roman" w:cs="Times New Roman"/>
          <w:sz w:val="26"/>
          <w:szCs w:val="26"/>
        </w:rPr>
        <w:t>: //</w:t>
      </w:r>
      <w:r w:rsidRPr="00A93EB1">
        <w:rPr>
          <w:rFonts w:ascii="Times New Roman" w:hAnsi="Times New Roman" w:cs="Times New Roman"/>
          <w:sz w:val="26"/>
          <w:szCs w:val="26"/>
          <w:lang w:val="en-US"/>
        </w:rPr>
        <w:t>cyberleninka</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ru</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article</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n</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predpochteniya</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uchaschihsya</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otnositelno</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tseley</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fizicheskogo</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vospitaniya</w:t>
      </w:r>
      <w:r w:rsidR="00C008A5" w:rsidRPr="00A93EB1">
        <w:rPr>
          <w:rFonts w:ascii="Times New Roman" w:hAnsi="Times New Roman" w:cs="Times New Roman"/>
          <w:sz w:val="26"/>
          <w:szCs w:val="26"/>
        </w:rPr>
        <w:t xml:space="preserve"> (Дата обращения 12.02.2015)</w:t>
      </w:r>
      <w:r w:rsidR="00A61F6F" w:rsidRPr="00A93EB1">
        <w:rPr>
          <w:rFonts w:ascii="Times New Roman" w:hAnsi="Times New Roman" w:cs="Times New Roman"/>
          <w:sz w:val="26"/>
          <w:szCs w:val="26"/>
        </w:rPr>
        <w:t xml:space="preserve">. </w:t>
      </w:r>
    </w:p>
    <w:p w:rsidR="00C008A5" w:rsidRPr="00A93EB1" w:rsidRDefault="006D32C7" w:rsidP="00A93EB1">
      <w:pPr>
        <w:pStyle w:val="a5"/>
        <w:numPr>
          <w:ilvl w:val="0"/>
          <w:numId w:val="2"/>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Малинаускас Р.К. Мотивация к занятиям физической культурой </w:t>
      </w:r>
      <w:r w:rsidR="00FC7CF4" w:rsidRPr="00A93EB1">
        <w:rPr>
          <w:rFonts w:ascii="Times New Roman" w:hAnsi="Times New Roman" w:cs="Times New Roman"/>
          <w:sz w:val="26"/>
          <w:szCs w:val="26"/>
        </w:rPr>
        <w:t>у студентов педагогических вузов / Р.К. М</w:t>
      </w:r>
      <w:r w:rsidR="00424899" w:rsidRPr="00A93EB1">
        <w:rPr>
          <w:rFonts w:ascii="Times New Roman" w:hAnsi="Times New Roman" w:cs="Times New Roman"/>
          <w:sz w:val="26"/>
          <w:szCs w:val="26"/>
        </w:rPr>
        <w:t xml:space="preserve">алинаускас [Электронный ресурс]. - </w:t>
      </w:r>
      <w:r w:rsidR="00FC7CF4" w:rsidRPr="00A93EB1">
        <w:rPr>
          <w:rFonts w:ascii="Times New Roman" w:hAnsi="Times New Roman" w:cs="Times New Roman"/>
          <w:sz w:val="26"/>
          <w:szCs w:val="26"/>
        </w:rPr>
        <w:t>Режим доступа</w:t>
      </w:r>
      <w:r w:rsidR="00424899"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hyperlink r:id="rId14" w:history="1">
        <w:r w:rsidR="00C008A5" w:rsidRPr="00A93EB1">
          <w:rPr>
            <w:rStyle w:val="a6"/>
            <w:rFonts w:ascii="Times New Roman" w:hAnsi="Times New Roman" w:cs="Times New Roman"/>
            <w:sz w:val="26"/>
            <w:szCs w:val="26"/>
          </w:rPr>
          <w:t>http://lib.sportedu.ru/books/xxpi/2009N4/p97-104.htm</w:t>
        </w:r>
      </w:hyperlink>
      <w:r w:rsidR="00C008A5" w:rsidRPr="00A93EB1">
        <w:rPr>
          <w:rFonts w:ascii="Times New Roman" w:hAnsi="Times New Roman" w:cs="Times New Roman"/>
          <w:sz w:val="26"/>
          <w:szCs w:val="26"/>
        </w:rPr>
        <w:t xml:space="preserve"> (Дата обращения 12.02.2015). </w:t>
      </w:r>
      <w:r w:rsidRPr="00A93EB1">
        <w:rPr>
          <w:rFonts w:ascii="Times New Roman" w:hAnsi="Times New Roman" w:cs="Times New Roman"/>
          <w:sz w:val="26"/>
          <w:szCs w:val="26"/>
        </w:rPr>
        <w:t xml:space="preserve">Муханова Н. В Повышение двигательной активности школьников через мотивированную потребность в занятиях физической культурой / Н.В. Муханова, А.Н. Савчук // Вестник ТГПУ. - 2012. - №5. </w:t>
      </w:r>
      <w:r w:rsidR="007F32EC" w:rsidRPr="00A93EB1">
        <w:rPr>
          <w:rFonts w:ascii="Times New Roman" w:hAnsi="Times New Roman" w:cs="Times New Roman"/>
          <w:sz w:val="26"/>
          <w:szCs w:val="26"/>
        </w:rPr>
        <w:t xml:space="preserve">[Электронный ресурс]. - </w:t>
      </w:r>
      <w:r w:rsidRPr="00A93EB1">
        <w:rPr>
          <w:rFonts w:ascii="Times New Roman" w:hAnsi="Times New Roman" w:cs="Times New Roman"/>
          <w:sz w:val="26"/>
          <w:szCs w:val="26"/>
        </w:rPr>
        <w:t xml:space="preserve"> </w:t>
      </w:r>
      <w:r w:rsidR="00A61F6F" w:rsidRPr="00A93EB1">
        <w:rPr>
          <w:rFonts w:ascii="Times New Roman" w:hAnsi="Times New Roman" w:cs="Times New Roman"/>
          <w:sz w:val="26"/>
          <w:szCs w:val="26"/>
        </w:rPr>
        <w:t xml:space="preserve">Режим доступа: </w:t>
      </w:r>
      <w:r w:rsidRPr="00A93EB1">
        <w:rPr>
          <w:rFonts w:ascii="Times New Roman" w:hAnsi="Times New Roman" w:cs="Times New Roman"/>
          <w:sz w:val="26"/>
          <w:szCs w:val="26"/>
        </w:rPr>
        <w:t xml:space="preserve">http://cyberleninka.ru/article/n/povyshenie-dvigatelnoy-aktivnosti-shkolnikov-cherez-motivirovannuyu-potrebnost-v-zanyatiyah-fizicheskoy-kulturoy </w:t>
      </w:r>
      <w:r w:rsidR="00C008A5" w:rsidRPr="00A93EB1">
        <w:rPr>
          <w:rFonts w:ascii="Times New Roman" w:hAnsi="Times New Roman" w:cs="Times New Roman"/>
          <w:sz w:val="26"/>
          <w:szCs w:val="26"/>
        </w:rPr>
        <w:t xml:space="preserve">(Дата обращения 16.02.2015). </w:t>
      </w:r>
    </w:p>
    <w:p w:rsidR="00C008A5" w:rsidRPr="00A93EB1" w:rsidRDefault="006D32C7" w:rsidP="00A93EB1">
      <w:pPr>
        <w:pStyle w:val="a5"/>
        <w:numPr>
          <w:ilvl w:val="0"/>
          <w:numId w:val="2"/>
        </w:numPr>
        <w:spacing w:after="0" w:line="240" w:lineRule="auto"/>
        <w:ind w:left="0" w:firstLine="709"/>
        <w:jc w:val="both"/>
        <w:rPr>
          <w:rStyle w:val="a6"/>
          <w:rFonts w:ascii="Times New Roman" w:hAnsi="Times New Roman" w:cs="Times New Roman"/>
          <w:color w:val="auto"/>
          <w:sz w:val="26"/>
          <w:szCs w:val="26"/>
          <w:u w:val="none"/>
        </w:rPr>
      </w:pPr>
      <w:r w:rsidRPr="00A93EB1">
        <w:rPr>
          <w:rFonts w:ascii="Times New Roman" w:hAnsi="Times New Roman" w:cs="Times New Roman"/>
          <w:sz w:val="26"/>
          <w:szCs w:val="26"/>
        </w:rPr>
        <w:t>Рыман Н.П</w:t>
      </w:r>
      <w:r w:rsidR="007F32EC"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hyperlink r:id="rId15" w:tgtFrame="_blank" w:history="1">
        <w:r w:rsidRPr="00A93EB1">
          <w:rPr>
            <w:rStyle w:val="a6"/>
            <w:rFonts w:ascii="Times New Roman" w:hAnsi="Times New Roman" w:cs="Times New Roman"/>
            <w:bCs/>
            <w:color w:val="auto"/>
            <w:sz w:val="26"/>
            <w:szCs w:val="26"/>
            <w:u w:val="none"/>
          </w:rPr>
          <w:t>Обоснование метода оценки роли и места физкультуры и спорта в бюджете  свободного</w:t>
        </w:r>
      </w:hyperlink>
      <w:r w:rsidRPr="00A93EB1">
        <w:rPr>
          <w:rFonts w:ascii="Times New Roman" w:hAnsi="Times New Roman" w:cs="Times New Roman"/>
          <w:bCs/>
          <w:sz w:val="26"/>
          <w:szCs w:val="26"/>
        </w:rPr>
        <w:t xml:space="preserve"> времени студентов</w:t>
      </w:r>
      <w:r w:rsidR="007F32EC" w:rsidRPr="00A93EB1">
        <w:rPr>
          <w:rFonts w:ascii="Times New Roman" w:hAnsi="Times New Roman" w:cs="Times New Roman"/>
          <w:bCs/>
          <w:sz w:val="26"/>
          <w:szCs w:val="26"/>
        </w:rPr>
        <w:t xml:space="preserve"> / Н.П. Рыман, В.И. Иванов</w:t>
      </w:r>
      <w:r w:rsidRPr="00A93EB1">
        <w:rPr>
          <w:rFonts w:ascii="Times New Roman" w:hAnsi="Times New Roman" w:cs="Times New Roman"/>
          <w:bCs/>
          <w:sz w:val="26"/>
          <w:szCs w:val="26"/>
        </w:rPr>
        <w:t xml:space="preserve">  //</w:t>
      </w:r>
      <w:r w:rsidR="007F32EC" w:rsidRPr="00A93EB1">
        <w:rPr>
          <w:rFonts w:ascii="Times New Roman" w:hAnsi="Times New Roman" w:cs="Times New Roman"/>
          <w:bCs/>
          <w:sz w:val="26"/>
          <w:szCs w:val="26"/>
        </w:rPr>
        <w:t xml:space="preserve"> </w:t>
      </w:r>
      <w:hyperlink r:id="rId16" w:history="1">
        <w:r w:rsidR="007F32EC" w:rsidRPr="00A93EB1">
          <w:rPr>
            <w:rStyle w:val="a6"/>
            <w:rFonts w:ascii="Times New Roman" w:hAnsi="Times New Roman" w:cs="Times New Roman"/>
            <w:color w:val="auto"/>
            <w:sz w:val="26"/>
            <w:szCs w:val="26"/>
            <w:u w:val="none"/>
          </w:rPr>
          <w:t>Педагогика, психология и медико-биологические проблемы физического воспитания и спорта</w:t>
        </w:r>
      </w:hyperlink>
      <w:r w:rsidR="00A61F6F" w:rsidRPr="00A93EB1">
        <w:rPr>
          <w:rStyle w:val="a6"/>
          <w:rFonts w:ascii="Times New Roman" w:hAnsi="Times New Roman" w:cs="Times New Roman"/>
          <w:color w:val="auto"/>
          <w:sz w:val="26"/>
          <w:szCs w:val="26"/>
          <w:u w:val="none"/>
        </w:rPr>
        <w:t xml:space="preserve">. </w:t>
      </w:r>
      <w:r w:rsidRPr="00A93EB1">
        <w:rPr>
          <w:rFonts w:ascii="Times New Roman" w:hAnsi="Times New Roman" w:cs="Times New Roman"/>
          <w:sz w:val="26"/>
          <w:szCs w:val="26"/>
        </w:rPr>
        <w:t xml:space="preserve">Выпуск №7. </w:t>
      </w:r>
      <w:r w:rsidR="007F32EC" w:rsidRPr="00A93EB1">
        <w:rPr>
          <w:rFonts w:ascii="Times New Roman" w:hAnsi="Times New Roman" w:cs="Times New Roman"/>
          <w:sz w:val="26"/>
          <w:szCs w:val="26"/>
        </w:rPr>
        <w:t xml:space="preserve">[Электронный ресурс]. - </w:t>
      </w:r>
      <w:r w:rsidR="00A61F6F" w:rsidRPr="00A93EB1">
        <w:rPr>
          <w:rFonts w:ascii="Times New Roman" w:hAnsi="Times New Roman" w:cs="Times New Roman"/>
          <w:sz w:val="26"/>
          <w:szCs w:val="26"/>
        </w:rPr>
        <w:t xml:space="preserve"> Режим доступа:</w:t>
      </w:r>
      <w:r w:rsidRPr="00A93EB1">
        <w:rPr>
          <w:rFonts w:ascii="Times New Roman" w:hAnsi="Times New Roman" w:cs="Times New Roman"/>
          <w:sz w:val="26"/>
          <w:szCs w:val="26"/>
        </w:rPr>
        <w:t xml:space="preserve"> </w:t>
      </w:r>
      <w:r w:rsidR="00C25AC7" w:rsidRPr="00A93EB1">
        <w:rPr>
          <w:rFonts w:ascii="Times New Roman" w:hAnsi="Times New Roman" w:cs="Times New Roman"/>
          <w:sz w:val="26"/>
          <w:szCs w:val="26"/>
          <w:lang w:val="en-US"/>
        </w:rPr>
        <w:t>http</w:t>
      </w:r>
      <w:r w:rsidR="00C25AC7" w:rsidRPr="00A93EB1">
        <w:rPr>
          <w:rFonts w:ascii="Times New Roman" w:hAnsi="Times New Roman" w:cs="Times New Roman"/>
          <w:sz w:val="26"/>
          <w:szCs w:val="26"/>
        </w:rPr>
        <w:t>://</w:t>
      </w:r>
      <w:r w:rsidR="00C25AC7" w:rsidRPr="00A93EB1">
        <w:rPr>
          <w:rFonts w:ascii="Times New Roman" w:hAnsi="Times New Roman" w:cs="Times New Roman"/>
          <w:sz w:val="26"/>
          <w:szCs w:val="26"/>
          <w:lang w:val="en-US"/>
        </w:rPr>
        <w:t>cyberleninka</w:t>
      </w:r>
      <w:r w:rsidR="00C25AC7" w:rsidRPr="00A93EB1">
        <w:rPr>
          <w:rFonts w:ascii="Times New Roman" w:hAnsi="Times New Roman" w:cs="Times New Roman"/>
          <w:sz w:val="26"/>
          <w:szCs w:val="26"/>
        </w:rPr>
        <w:t>.</w:t>
      </w:r>
      <w:r w:rsidR="00C25AC7" w:rsidRPr="00A93EB1">
        <w:rPr>
          <w:rFonts w:ascii="Times New Roman" w:hAnsi="Times New Roman" w:cs="Times New Roman"/>
          <w:sz w:val="26"/>
          <w:szCs w:val="26"/>
          <w:lang w:val="en-US"/>
        </w:rPr>
        <w:t>ru</w:t>
      </w:r>
      <w:r w:rsidR="00C25AC7" w:rsidRPr="00A93EB1">
        <w:rPr>
          <w:rFonts w:ascii="Times New Roman" w:hAnsi="Times New Roman" w:cs="Times New Roman"/>
          <w:sz w:val="26"/>
          <w:szCs w:val="26"/>
        </w:rPr>
        <w:t xml:space="preserve"> </w:t>
      </w:r>
      <w:r w:rsidR="00C008A5" w:rsidRPr="00A93EB1">
        <w:rPr>
          <w:rStyle w:val="a6"/>
          <w:rFonts w:ascii="Times New Roman" w:eastAsia="Times New Roman" w:hAnsi="Times New Roman" w:cs="Times New Roman"/>
          <w:bCs/>
          <w:color w:val="auto"/>
          <w:sz w:val="26"/>
          <w:szCs w:val="26"/>
          <w:u w:val="none"/>
          <w:lang w:eastAsia="ru-RU"/>
        </w:rPr>
        <w:t xml:space="preserve">(Дата обращения 12.02.2015). </w:t>
      </w:r>
    </w:p>
    <w:p w:rsidR="0093261A" w:rsidRPr="00A93EB1" w:rsidRDefault="0093261A" w:rsidP="00A93EB1">
      <w:pPr>
        <w:spacing w:line="240" w:lineRule="auto"/>
        <w:rPr>
          <w:rFonts w:ascii="Times New Roman" w:eastAsia="Calibri" w:hAnsi="Times New Roman" w:cs="Times New Roman"/>
          <w:sz w:val="26"/>
          <w:szCs w:val="26"/>
        </w:rPr>
      </w:pPr>
    </w:p>
    <w:p w:rsidR="005E56F0" w:rsidRPr="00A93EB1" w:rsidRDefault="0093786F" w:rsidP="00A93EB1">
      <w:pPr>
        <w:spacing w:after="0" w:line="240" w:lineRule="auto"/>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 xml:space="preserve">ИНТЕРНЕТ-ЗАВИСИМОСТЬ И УРОВЕНЬ ТРЕВОЖНОСТИ </w:t>
      </w:r>
    </w:p>
    <w:p w:rsidR="0093786F" w:rsidRDefault="0093786F" w:rsidP="00A93EB1">
      <w:pPr>
        <w:spacing w:after="0" w:line="240" w:lineRule="auto"/>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У СТУДЕНТОВ ТГМУ</w:t>
      </w:r>
    </w:p>
    <w:p w:rsidR="00AB4E33" w:rsidRPr="00A93EB1" w:rsidRDefault="00AB4E33" w:rsidP="00A93EB1">
      <w:pPr>
        <w:spacing w:after="0" w:line="240" w:lineRule="auto"/>
        <w:jc w:val="center"/>
        <w:rPr>
          <w:rFonts w:ascii="Times New Roman" w:eastAsia="Times New Roman" w:hAnsi="Times New Roman" w:cs="Times New Roman"/>
          <w:b/>
          <w:sz w:val="26"/>
          <w:szCs w:val="26"/>
          <w:lang w:eastAsia="ru-RU"/>
        </w:rPr>
      </w:pPr>
    </w:p>
    <w:p w:rsidR="00006866" w:rsidRPr="00A93EB1" w:rsidRDefault="00006866" w:rsidP="00A93EB1">
      <w:pPr>
        <w:spacing w:after="0" w:line="240" w:lineRule="auto"/>
        <w:jc w:val="center"/>
        <w:rPr>
          <w:rFonts w:ascii="Times New Roman" w:eastAsia="Times New Roman" w:hAnsi="Times New Roman" w:cs="Times New Roman"/>
          <w:b/>
          <w:i/>
          <w:sz w:val="26"/>
          <w:szCs w:val="26"/>
          <w:lang w:eastAsia="ru-RU"/>
        </w:rPr>
      </w:pPr>
      <w:r w:rsidRPr="00A93EB1">
        <w:rPr>
          <w:rFonts w:ascii="Times New Roman" w:eastAsia="Times New Roman" w:hAnsi="Times New Roman" w:cs="Times New Roman"/>
          <w:b/>
          <w:i/>
          <w:sz w:val="26"/>
          <w:szCs w:val="26"/>
          <w:lang w:eastAsia="ru-RU"/>
        </w:rPr>
        <w:t xml:space="preserve">Е.В. </w:t>
      </w:r>
      <w:r w:rsidR="0093786F" w:rsidRPr="00A93EB1">
        <w:rPr>
          <w:rFonts w:ascii="Times New Roman" w:eastAsia="Times New Roman" w:hAnsi="Times New Roman" w:cs="Times New Roman"/>
          <w:b/>
          <w:i/>
          <w:sz w:val="26"/>
          <w:szCs w:val="26"/>
          <w:lang w:eastAsia="ru-RU"/>
        </w:rPr>
        <w:t xml:space="preserve">Каерова, </w:t>
      </w:r>
      <w:r w:rsidRPr="00A93EB1">
        <w:rPr>
          <w:rFonts w:ascii="Times New Roman" w:eastAsia="Times New Roman" w:hAnsi="Times New Roman" w:cs="Times New Roman"/>
          <w:b/>
          <w:i/>
          <w:sz w:val="26"/>
          <w:szCs w:val="26"/>
          <w:lang w:eastAsia="ru-RU"/>
        </w:rPr>
        <w:t xml:space="preserve">С.О. </w:t>
      </w:r>
      <w:r w:rsidR="0093786F" w:rsidRPr="00A93EB1">
        <w:rPr>
          <w:rFonts w:ascii="Times New Roman" w:eastAsia="Times New Roman" w:hAnsi="Times New Roman" w:cs="Times New Roman"/>
          <w:b/>
          <w:i/>
          <w:sz w:val="26"/>
          <w:szCs w:val="26"/>
          <w:lang w:eastAsia="ru-RU"/>
        </w:rPr>
        <w:t>Кононенк</w:t>
      </w:r>
      <w:r w:rsidR="00224E95" w:rsidRPr="00A93EB1">
        <w:rPr>
          <w:rFonts w:ascii="Times New Roman" w:eastAsia="Times New Roman" w:hAnsi="Times New Roman" w:cs="Times New Roman"/>
          <w:b/>
          <w:i/>
          <w:sz w:val="26"/>
          <w:szCs w:val="26"/>
          <w:lang w:eastAsia="ru-RU"/>
        </w:rPr>
        <w:t>о</w:t>
      </w:r>
    </w:p>
    <w:p w:rsidR="00006866" w:rsidRPr="00A93EB1" w:rsidRDefault="00006866"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006866" w:rsidRPr="00A93EB1" w:rsidRDefault="00006866" w:rsidP="00A93EB1">
      <w:pPr>
        <w:spacing w:after="0" w:line="240" w:lineRule="auto"/>
        <w:jc w:val="center"/>
        <w:rPr>
          <w:rFonts w:ascii="Times New Roman" w:eastAsia="Times New Roman" w:hAnsi="Times New Roman" w:cs="Times New Roman"/>
          <w:b/>
          <w:i/>
          <w:sz w:val="26"/>
          <w:szCs w:val="26"/>
          <w:lang w:eastAsia="ru-RU"/>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224E95" w:rsidRPr="00A93EB1" w:rsidRDefault="00224E95" w:rsidP="00A93EB1">
      <w:pPr>
        <w:widowControl w:val="0"/>
        <w:autoSpaceDE w:val="0"/>
        <w:autoSpaceDN w:val="0"/>
        <w:adjustRightInd w:val="0"/>
        <w:spacing w:after="0" w:line="240" w:lineRule="auto"/>
        <w:ind w:firstLine="709"/>
        <w:jc w:val="both"/>
        <w:rPr>
          <w:rFonts w:ascii="Times New Roman" w:eastAsia="MS Mincho" w:hAnsi="Times New Roman" w:cs="Times New Roman"/>
          <w:i/>
          <w:sz w:val="26"/>
          <w:szCs w:val="26"/>
          <w:lang w:eastAsia="ja-JP"/>
        </w:rPr>
      </w:pP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i/>
          <w:sz w:val="26"/>
          <w:szCs w:val="26"/>
          <w:lang w:eastAsia="ja-JP"/>
        </w:rPr>
        <w:t>Аннотация</w:t>
      </w:r>
      <w:r w:rsidRPr="00A93EB1">
        <w:rPr>
          <w:rFonts w:ascii="Times New Roman" w:eastAsia="MS Mincho" w:hAnsi="Times New Roman" w:cs="Times New Roman"/>
          <w:sz w:val="26"/>
          <w:szCs w:val="26"/>
          <w:lang w:eastAsia="ja-JP"/>
        </w:rPr>
        <w:t>. В статье рассматривается актуальная на сегодняшний день проблема зависимости молодёжи от Интернета. Подводятся итоги проведенного исследования среди студентов медицинского вуза.</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i/>
          <w:sz w:val="26"/>
          <w:szCs w:val="26"/>
          <w:lang w:eastAsia="ja-JP"/>
        </w:rPr>
        <w:t>Ключевые слова</w:t>
      </w:r>
      <w:r w:rsidRPr="00A93EB1">
        <w:rPr>
          <w:rFonts w:ascii="Times New Roman" w:eastAsia="MS Mincho" w:hAnsi="Times New Roman" w:cs="Times New Roman"/>
          <w:sz w:val="26"/>
          <w:szCs w:val="26"/>
          <w:lang w:eastAsia="ja-JP"/>
        </w:rPr>
        <w:t>: студенческая молодёжь, Интернет-зависимость, уровень тревожности.</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Интернет прочно вошел в нашу жизнь, объединил людей по всему миру. В нашей стране обладают доступом к сети дети с раннего возраста, и часто эта возможность не регулируется родителями. Так же</w:t>
      </w:r>
      <w:r w:rsidR="00277348" w:rsidRPr="00A93EB1">
        <w:rPr>
          <w:rFonts w:ascii="Times New Roman" w:eastAsia="MS Mincho" w:hAnsi="Times New Roman" w:cs="Times New Roman"/>
          <w:sz w:val="26"/>
          <w:szCs w:val="26"/>
          <w:lang w:eastAsia="ja-JP"/>
        </w:rPr>
        <w:t>,</w:t>
      </w:r>
      <w:r w:rsidRPr="00A93EB1">
        <w:rPr>
          <w:rFonts w:ascii="Times New Roman" w:eastAsia="MS Mincho" w:hAnsi="Times New Roman" w:cs="Times New Roman"/>
          <w:sz w:val="26"/>
          <w:szCs w:val="26"/>
          <w:lang w:eastAsia="ja-JP"/>
        </w:rPr>
        <w:t xml:space="preserve"> как и любое явление в нашей жизни</w:t>
      </w:r>
      <w:r w:rsidR="00277348" w:rsidRPr="00A93EB1">
        <w:rPr>
          <w:rFonts w:ascii="Times New Roman" w:eastAsia="MS Mincho" w:hAnsi="Times New Roman" w:cs="Times New Roman"/>
          <w:sz w:val="26"/>
          <w:szCs w:val="26"/>
          <w:lang w:eastAsia="ja-JP"/>
        </w:rPr>
        <w:t>,</w:t>
      </w:r>
      <w:r w:rsidRPr="00A93EB1">
        <w:rPr>
          <w:rFonts w:ascii="Times New Roman" w:eastAsia="MS Mincho" w:hAnsi="Times New Roman" w:cs="Times New Roman"/>
          <w:sz w:val="26"/>
          <w:szCs w:val="26"/>
          <w:lang w:eastAsia="ja-JP"/>
        </w:rPr>
        <w:t xml:space="preserve"> </w:t>
      </w:r>
      <w:r w:rsidR="00277348"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нтернет способен вызывать зависимость. Многие люди не могут контролировать объем времени, которое они проводят в сети.</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 xml:space="preserve">Впервые термин Internet-addiction – (по-русски «интернет-аддикция» или «интернет-зависимость») появился в конце 90-х годов прошлого столетия. Его предложил американский психолог доктор Айвен Голдберг для описания </w:t>
      </w:r>
      <w:r w:rsidRPr="00A93EB1">
        <w:rPr>
          <w:rFonts w:ascii="Times New Roman" w:eastAsia="MS Mincho" w:hAnsi="Times New Roman" w:cs="Times New Roman"/>
          <w:sz w:val="26"/>
          <w:szCs w:val="26"/>
          <w:lang w:eastAsia="ja-JP"/>
        </w:rPr>
        <w:lastRenderedPageBreak/>
        <w:t>неоправданно долгого, возможно патологического, пребывания в Интернете.</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Интернет-зависимость молодежи и подростков является не только чисто медицинской, но и общесоциальной проблемой современного общества. В значительной степени от интернет-зависимости страдают и молодые люди, и их родные, и общество в целом, ведь она проявляется в бегстве в виртуальную реальность людей с низкой самооценкой, тревожных, склонных к депрессии, ощущающих свою незащищенность, одиноких или не понятых близкими, тяготящихся своей работой, учебой или социальным окружением</w:t>
      </w:r>
      <w:r w:rsidR="008F58F1"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 xml:space="preserve">[1]. </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По мнению Н.Г. Оськиной</w:t>
      </w:r>
      <w:r w:rsidR="00277348" w:rsidRPr="00A93EB1">
        <w:rPr>
          <w:rFonts w:ascii="Times New Roman" w:eastAsia="MS Mincho" w:hAnsi="Times New Roman" w:cs="Times New Roman"/>
          <w:sz w:val="26"/>
          <w:szCs w:val="26"/>
          <w:lang w:eastAsia="ja-JP"/>
        </w:rPr>
        <w:t>,</w:t>
      </w:r>
      <w:r w:rsidRPr="00A93EB1">
        <w:rPr>
          <w:rFonts w:ascii="Times New Roman" w:eastAsia="MS Mincho" w:hAnsi="Times New Roman" w:cs="Times New Roman"/>
          <w:sz w:val="26"/>
          <w:szCs w:val="26"/>
          <w:lang w:eastAsia="ja-JP"/>
        </w:rPr>
        <w:t xml:space="preserve">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нтернет-зависимость, как одно из проявлений зависимости в общем смысле, приобретает сегодня черты социальной болезни. Этот вид зависимости охватывает несколько возрастных групп: младший возраст, подростки, старший подростковый возраст, юность и даже возраст ранней зрелости (до 35 лет). Большой поток новой информации, применение компьютерных технологий, широкое распространение компьютерных игр оказывает большое влияние на современное общество</w:t>
      </w:r>
      <w:r w:rsidR="008F58F1"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[2].</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По мнению педагогов-исследователей</w:t>
      </w:r>
      <w:r w:rsidR="00277348" w:rsidRPr="00A93EB1">
        <w:rPr>
          <w:rFonts w:ascii="Times New Roman" w:eastAsia="MS Mincho" w:hAnsi="Times New Roman" w:cs="Times New Roman"/>
          <w:sz w:val="26"/>
          <w:szCs w:val="26"/>
          <w:lang w:eastAsia="ja-JP"/>
        </w:rPr>
        <w:t>,</w:t>
      </w:r>
      <w:r w:rsidRPr="00A93EB1">
        <w:rPr>
          <w:rFonts w:ascii="Times New Roman" w:eastAsia="MS Mincho" w:hAnsi="Times New Roman" w:cs="Times New Roman"/>
          <w:sz w:val="26"/>
          <w:szCs w:val="26"/>
          <w:lang w:eastAsia="ja-JP"/>
        </w:rPr>
        <w:t xml:space="preserve"> причины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нтернет-зависимости кроются в недостатке общения, неправильном воспитании в семье (к примеру, родители мало разговаривали с ребенком, отделив его от себя). Это приводит к прогнозируемым последствиям: человек надолго становится зависимым от виртуального мира, где общение в избытке, а ситуации непонимания с семьей кажется далекой и неважной</w:t>
      </w:r>
      <w:r w:rsidR="008F58F1"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[2].</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Проблема патологической зависимости начинается тогда, когда стремление ухода от реальности, связанное с изменением психического состояния, начинает доминировать</w:t>
      </w:r>
      <w:r w:rsidR="00277348"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в сознании, становясь центральной идеей, вторгающейся в жизнь, приводя к отрыву от реальности. Происходит</w:t>
      </w:r>
      <w:r w:rsidR="00277348"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 xml:space="preserve">процесс, </w:t>
      </w:r>
      <w:r w:rsidR="008F58F1" w:rsidRPr="00A93EB1">
        <w:rPr>
          <w:rFonts w:ascii="Times New Roman" w:eastAsia="MS Mincho" w:hAnsi="Times New Roman" w:cs="Times New Roman"/>
          <w:sz w:val="26"/>
          <w:szCs w:val="26"/>
          <w:lang w:eastAsia="ja-JP"/>
        </w:rPr>
        <w:t>при</w:t>
      </w:r>
      <w:r w:rsidRPr="00A93EB1">
        <w:rPr>
          <w:rFonts w:ascii="Times New Roman" w:eastAsia="MS Mincho" w:hAnsi="Times New Roman" w:cs="Times New Roman"/>
          <w:sz w:val="26"/>
          <w:szCs w:val="26"/>
          <w:lang w:eastAsia="ja-JP"/>
        </w:rPr>
        <w:t xml:space="preserve"> которо</w:t>
      </w:r>
      <w:r w:rsidR="008F58F1" w:rsidRPr="00A93EB1">
        <w:rPr>
          <w:rFonts w:ascii="Times New Roman" w:eastAsia="MS Mincho" w:hAnsi="Times New Roman" w:cs="Times New Roman"/>
          <w:sz w:val="26"/>
          <w:szCs w:val="26"/>
          <w:lang w:eastAsia="ja-JP"/>
        </w:rPr>
        <w:t>м</w:t>
      </w:r>
      <w:r w:rsidRPr="00A93EB1">
        <w:rPr>
          <w:rFonts w:ascii="Times New Roman" w:eastAsia="MS Mincho" w:hAnsi="Times New Roman" w:cs="Times New Roman"/>
          <w:sz w:val="26"/>
          <w:szCs w:val="26"/>
          <w:lang w:eastAsia="ja-JP"/>
        </w:rPr>
        <w:t xml:space="preserve"> человек не только не решает важные для себя проблемы (бытовые, социальные), но и останавливается в личностном развитии</w:t>
      </w:r>
      <w:r w:rsidR="008F58F1"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[3].</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 xml:space="preserve">Мы поставили перед собой цель определить уровень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нтернет-зависимости у студентов с разным уровнем тревожности.</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b/>
          <w:bCs/>
          <w:sz w:val="26"/>
          <w:szCs w:val="26"/>
          <w:lang w:eastAsia="ja-JP"/>
        </w:rPr>
        <w:t xml:space="preserve"> </w:t>
      </w:r>
      <w:r w:rsidRPr="00A93EB1">
        <w:rPr>
          <w:rFonts w:ascii="Times New Roman" w:eastAsia="MS Mincho" w:hAnsi="Times New Roman" w:cs="Times New Roman"/>
          <w:sz w:val="26"/>
          <w:szCs w:val="26"/>
          <w:lang w:eastAsia="ja-JP"/>
        </w:rPr>
        <w:t xml:space="preserve">Исследование проводилось методом анкетирования. Материалом послужили опросники «Уровень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 xml:space="preserve">нтернет-зависимости» Кимберли Янг и «Интегративный тест тревожности» НИИ им. Бехтерева. Участники исследования: 15 девушек и 15 юношей, учащиеся на факультетах «Общественное здоровье» и «Лечебное дело», возраст участников от 18 </w:t>
      </w:r>
      <w:r w:rsidR="008F58F1" w:rsidRPr="00A93EB1">
        <w:rPr>
          <w:rFonts w:ascii="Times New Roman" w:eastAsia="MS Mincho" w:hAnsi="Times New Roman" w:cs="Times New Roman"/>
          <w:sz w:val="26"/>
          <w:szCs w:val="26"/>
          <w:lang w:eastAsia="ja-JP"/>
        </w:rPr>
        <w:t xml:space="preserve">лет </w:t>
      </w:r>
      <w:r w:rsidRPr="00A93EB1">
        <w:rPr>
          <w:rFonts w:ascii="Times New Roman" w:eastAsia="MS Mincho" w:hAnsi="Times New Roman" w:cs="Times New Roman"/>
          <w:sz w:val="26"/>
          <w:szCs w:val="26"/>
          <w:lang w:eastAsia="ja-JP"/>
        </w:rPr>
        <w:t>до 21 года.</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 xml:space="preserve">По результатам исследования был выявлен низкий уровень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 xml:space="preserve">нтернет-зависимости </w:t>
      </w:r>
      <w:r w:rsidR="008F58F1" w:rsidRPr="00A93EB1">
        <w:rPr>
          <w:rFonts w:ascii="Times New Roman" w:eastAsia="MS Mincho" w:hAnsi="Times New Roman" w:cs="Times New Roman"/>
          <w:sz w:val="26"/>
          <w:szCs w:val="26"/>
          <w:lang w:eastAsia="ja-JP"/>
        </w:rPr>
        <w:t xml:space="preserve">у </w:t>
      </w:r>
      <w:r w:rsidRPr="00A93EB1">
        <w:rPr>
          <w:rFonts w:ascii="Times New Roman" w:eastAsia="MS Mincho" w:hAnsi="Times New Roman" w:cs="Times New Roman"/>
          <w:sz w:val="26"/>
          <w:szCs w:val="26"/>
          <w:lang w:eastAsia="ja-JP"/>
        </w:rPr>
        <w:t>100% опрошенных студентов. Средний балл при ответах на вопросы в анкете «3,5». По результатам теста «Интегративная тревожность» 80% опрошенных студентов имеют умеренный уровень тревожности, 20% опрошенных имеют низкий уровень тревожности.</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Резюмируя, следует сказать, что</w:t>
      </w:r>
      <w:r w:rsidR="008F58F1" w:rsidRPr="00A93EB1">
        <w:rPr>
          <w:rFonts w:ascii="Times New Roman" w:eastAsia="MS Mincho" w:hAnsi="Times New Roman" w:cs="Times New Roman"/>
          <w:sz w:val="26"/>
          <w:szCs w:val="26"/>
          <w:lang w:eastAsia="ja-JP"/>
        </w:rPr>
        <w:t>,</w:t>
      </w:r>
      <w:r w:rsidRPr="00A93EB1">
        <w:rPr>
          <w:rFonts w:ascii="Times New Roman" w:eastAsia="MS Mincho" w:hAnsi="Times New Roman" w:cs="Times New Roman"/>
          <w:sz w:val="26"/>
          <w:szCs w:val="26"/>
          <w:lang w:eastAsia="ja-JP"/>
        </w:rPr>
        <w:t xml:space="preserve"> так как у всех опрошенных студентов был выявлен низкий уровень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нтернет-зависимости, мы можем предположить, что опрошенные студенты имеют такие характеристики</w:t>
      </w:r>
      <w:r w:rsidR="008F58F1" w:rsidRPr="00A93EB1">
        <w:rPr>
          <w:rFonts w:ascii="Times New Roman" w:eastAsia="MS Mincho" w:hAnsi="Times New Roman" w:cs="Times New Roman"/>
          <w:sz w:val="26"/>
          <w:szCs w:val="26"/>
          <w:lang w:eastAsia="ja-JP"/>
        </w:rPr>
        <w:t>,</w:t>
      </w:r>
      <w:r w:rsidRPr="00A93EB1">
        <w:rPr>
          <w:rFonts w:ascii="Times New Roman" w:eastAsia="MS Mincho" w:hAnsi="Times New Roman" w:cs="Times New Roman"/>
          <w:sz w:val="26"/>
          <w:szCs w:val="26"/>
          <w:lang w:eastAsia="ja-JP"/>
        </w:rPr>
        <w:t xml:space="preserve"> как: высокая стрессоустойчивость, уверенность в себе, низкая конфликтность, которые могут предотвратить появление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нтернет-зависимости. Также мы можем констатировать умеренный уровень тревожности у 80% и низкий уровень тревожности у 20% опрошенных студентов.</w:t>
      </w:r>
    </w:p>
    <w:p w:rsidR="0093786F" w:rsidRPr="00977240"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b/>
          <w:sz w:val="26"/>
          <w:szCs w:val="26"/>
          <w:lang w:eastAsia="ja-JP"/>
        </w:rPr>
      </w:pPr>
      <w:r w:rsidRPr="00A93EB1">
        <w:rPr>
          <w:rFonts w:ascii="Times New Roman" w:eastAsia="MS Mincho" w:hAnsi="Times New Roman" w:cs="Times New Roman"/>
          <w:b/>
          <w:sz w:val="26"/>
          <w:szCs w:val="26"/>
          <w:lang w:eastAsia="ja-JP"/>
        </w:rPr>
        <w:lastRenderedPageBreak/>
        <w:t>Список литературы</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1.</w:t>
      </w:r>
      <w:r w:rsidR="00CE43E4"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Марченкова Н.Г. Интернет-социализация молодежи: анализ взаимосвязи с интернет-зависимостью</w:t>
      </w:r>
      <w:r w:rsidR="00FC7CF4" w:rsidRPr="00A93EB1">
        <w:rPr>
          <w:rFonts w:ascii="Times New Roman" w:eastAsia="MS Mincho" w:hAnsi="Times New Roman" w:cs="Times New Roman"/>
          <w:sz w:val="26"/>
          <w:szCs w:val="26"/>
          <w:lang w:eastAsia="ja-JP"/>
        </w:rPr>
        <w:t xml:space="preserve"> // Среднее профессиональное образование, 2010.- №4. – С. 55-58.</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2.</w:t>
      </w:r>
      <w:r w:rsidR="00F35CC2"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 xml:space="preserve">Оськина Н.Г. Проблема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нтернет-зависимости: психолого-педагогическая проблема //</w:t>
      </w:r>
      <w:r w:rsidR="0058516D"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Омский научный вестник</w:t>
      </w:r>
      <w:r w:rsidR="0058516D" w:rsidRPr="00A93EB1">
        <w:rPr>
          <w:rFonts w:ascii="Times New Roman" w:eastAsia="MS Mincho" w:hAnsi="Times New Roman" w:cs="Times New Roman"/>
          <w:sz w:val="26"/>
          <w:szCs w:val="26"/>
          <w:lang w:eastAsia="ja-JP"/>
        </w:rPr>
        <w:t>.</w:t>
      </w:r>
      <w:r w:rsidRPr="00A93EB1">
        <w:rPr>
          <w:rFonts w:ascii="Times New Roman" w:eastAsia="MS Mincho" w:hAnsi="Times New Roman" w:cs="Times New Roman"/>
          <w:sz w:val="26"/>
          <w:szCs w:val="26"/>
          <w:lang w:eastAsia="ja-JP"/>
        </w:rPr>
        <w:t xml:space="preserve"> </w:t>
      </w:r>
      <w:r w:rsidR="0058516D"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 xml:space="preserve">2012.- </w:t>
      </w:r>
      <w:r w:rsidR="0058516D" w:rsidRPr="00A93EB1">
        <w:rPr>
          <w:rFonts w:ascii="Times New Roman" w:eastAsia="MS Mincho" w:hAnsi="Times New Roman" w:cs="Times New Roman"/>
          <w:sz w:val="26"/>
          <w:szCs w:val="26"/>
          <w:lang w:eastAsia="ja-JP"/>
        </w:rPr>
        <w:t>№</w:t>
      </w:r>
      <w:r w:rsidRPr="00A93EB1">
        <w:rPr>
          <w:rFonts w:ascii="Times New Roman" w:eastAsia="MS Mincho" w:hAnsi="Times New Roman" w:cs="Times New Roman"/>
          <w:sz w:val="26"/>
          <w:szCs w:val="26"/>
          <w:lang w:eastAsia="ja-JP"/>
        </w:rPr>
        <w:t xml:space="preserve">33 (109). – </w:t>
      </w:r>
      <w:r w:rsidR="0058516D" w:rsidRPr="00A93EB1">
        <w:rPr>
          <w:rFonts w:ascii="Times New Roman" w:eastAsia="MS Mincho" w:hAnsi="Times New Roman" w:cs="Times New Roman"/>
          <w:sz w:val="26"/>
          <w:szCs w:val="26"/>
          <w:lang w:eastAsia="ja-JP"/>
        </w:rPr>
        <w:t>С.</w:t>
      </w:r>
      <w:r w:rsidRPr="00A93EB1">
        <w:rPr>
          <w:rFonts w:ascii="Times New Roman" w:eastAsia="MS Mincho" w:hAnsi="Times New Roman" w:cs="Times New Roman"/>
          <w:sz w:val="26"/>
          <w:szCs w:val="26"/>
          <w:lang w:eastAsia="ja-JP"/>
        </w:rPr>
        <w:t>152-154.</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3.</w:t>
      </w:r>
      <w:r w:rsidR="00F35CC2"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 xml:space="preserve">Гюнай Н.М. Социальные аспекты интернет-зависимости // Национальный психологический журнал. </w:t>
      </w:r>
      <w:r w:rsidR="0058516D"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2012.- №2 (8). – С. 95-99.</w:t>
      </w:r>
    </w:p>
    <w:p w:rsidR="00404EB2"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4.</w:t>
      </w:r>
      <w:r w:rsidR="00F35CC2" w:rsidRPr="00A93EB1">
        <w:rPr>
          <w:rFonts w:ascii="Times New Roman" w:eastAsia="MS Mincho" w:hAnsi="Times New Roman" w:cs="Times New Roman"/>
          <w:sz w:val="26"/>
          <w:szCs w:val="26"/>
          <w:lang w:eastAsia="ja-JP"/>
        </w:rPr>
        <w:t xml:space="preserve"> </w:t>
      </w:r>
      <w:r w:rsidR="00FC7CF4" w:rsidRPr="00A93EB1">
        <w:rPr>
          <w:rFonts w:ascii="Times New Roman" w:eastAsia="MS Mincho" w:hAnsi="Times New Roman" w:cs="Times New Roman"/>
          <w:sz w:val="26"/>
          <w:szCs w:val="26"/>
          <w:lang w:eastAsia="ja-JP"/>
        </w:rPr>
        <w:t>Носс И.Н.</w:t>
      </w:r>
      <w:r w:rsidR="00404EB2" w:rsidRPr="00A93EB1">
        <w:rPr>
          <w:rFonts w:ascii="Times New Roman" w:eastAsia="MS Mincho" w:hAnsi="Times New Roman" w:cs="Times New Roman"/>
          <w:sz w:val="26"/>
          <w:szCs w:val="26"/>
          <w:lang w:eastAsia="ja-JP"/>
        </w:rPr>
        <w:t xml:space="preserve"> Влияние личностных особенносте</w:t>
      </w:r>
      <w:r w:rsidR="00252646" w:rsidRPr="00A93EB1">
        <w:rPr>
          <w:rFonts w:ascii="Times New Roman" w:eastAsia="MS Mincho" w:hAnsi="Times New Roman" w:cs="Times New Roman"/>
          <w:sz w:val="26"/>
          <w:szCs w:val="26"/>
          <w:lang w:eastAsia="ja-JP"/>
        </w:rPr>
        <w:t xml:space="preserve">й на виртуальную коммуникацию </w:t>
      </w:r>
      <w:r w:rsidR="00404EB2" w:rsidRPr="00A93EB1">
        <w:rPr>
          <w:rFonts w:ascii="Times New Roman" w:eastAsia="MS Mincho" w:hAnsi="Times New Roman" w:cs="Times New Roman"/>
          <w:sz w:val="26"/>
          <w:szCs w:val="26"/>
          <w:lang w:eastAsia="ja-JP"/>
        </w:rPr>
        <w:t xml:space="preserve"> // Психологические науки, 2010.- №2. –</w:t>
      </w:r>
      <w:r w:rsidR="00224E95" w:rsidRPr="00A93EB1">
        <w:rPr>
          <w:rFonts w:ascii="Times New Roman" w:eastAsia="MS Mincho" w:hAnsi="Times New Roman" w:cs="Times New Roman"/>
          <w:sz w:val="26"/>
          <w:szCs w:val="26"/>
          <w:lang w:eastAsia="ja-JP"/>
        </w:rPr>
        <w:t xml:space="preserve"> </w:t>
      </w:r>
      <w:r w:rsidR="00404EB2" w:rsidRPr="00A93EB1">
        <w:rPr>
          <w:rFonts w:ascii="Times New Roman" w:eastAsia="MS Mincho" w:hAnsi="Times New Roman" w:cs="Times New Roman"/>
          <w:sz w:val="26"/>
          <w:szCs w:val="26"/>
          <w:lang w:eastAsia="ja-JP"/>
        </w:rPr>
        <w:t>С. 132-139.</w:t>
      </w:r>
    </w:p>
    <w:p w:rsidR="00404EB2"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5.</w:t>
      </w:r>
      <w:r w:rsidR="00F35CC2"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 xml:space="preserve">Войскунский А.Е. Актуальные проблемы зависимости от </w:t>
      </w:r>
      <w:r w:rsidR="00D412FE" w:rsidRPr="00A93EB1">
        <w:rPr>
          <w:rFonts w:ascii="Times New Roman" w:eastAsia="MS Mincho" w:hAnsi="Times New Roman" w:cs="Times New Roman"/>
          <w:sz w:val="26"/>
          <w:szCs w:val="26"/>
          <w:lang w:eastAsia="ja-JP"/>
        </w:rPr>
        <w:t>И</w:t>
      </w:r>
      <w:r w:rsidRPr="00A93EB1">
        <w:rPr>
          <w:rFonts w:ascii="Times New Roman" w:eastAsia="MS Mincho" w:hAnsi="Times New Roman" w:cs="Times New Roman"/>
          <w:sz w:val="26"/>
          <w:szCs w:val="26"/>
          <w:lang w:eastAsia="ja-JP"/>
        </w:rPr>
        <w:t xml:space="preserve">нтернета // Психологический журнал. </w:t>
      </w:r>
      <w:r w:rsidR="0058516D" w:rsidRPr="00A93EB1">
        <w:rPr>
          <w:rFonts w:ascii="Times New Roman" w:eastAsia="MS Mincho" w:hAnsi="Times New Roman" w:cs="Times New Roman"/>
          <w:sz w:val="26"/>
          <w:szCs w:val="26"/>
          <w:lang w:eastAsia="ja-JP"/>
        </w:rPr>
        <w:t xml:space="preserve">- </w:t>
      </w:r>
      <w:r w:rsidR="00404EB2" w:rsidRPr="00A93EB1">
        <w:rPr>
          <w:rFonts w:ascii="Times New Roman" w:eastAsia="MS Mincho" w:hAnsi="Times New Roman" w:cs="Times New Roman"/>
          <w:sz w:val="26"/>
          <w:szCs w:val="26"/>
          <w:lang w:eastAsia="ja-JP"/>
        </w:rPr>
        <w:t>2004.- Т.25.- № 1.</w:t>
      </w:r>
      <w:r w:rsidR="00424899" w:rsidRPr="00A93EB1">
        <w:rPr>
          <w:rFonts w:ascii="Times New Roman" w:eastAsia="MS Mincho" w:hAnsi="Times New Roman" w:cs="Times New Roman"/>
          <w:sz w:val="26"/>
          <w:szCs w:val="26"/>
          <w:lang w:eastAsia="ja-JP"/>
        </w:rPr>
        <w:t xml:space="preserve"> -</w:t>
      </w:r>
      <w:r w:rsidR="00404EB2" w:rsidRPr="00A93EB1">
        <w:rPr>
          <w:rFonts w:ascii="Times New Roman" w:eastAsia="MS Mincho" w:hAnsi="Times New Roman" w:cs="Times New Roman"/>
          <w:sz w:val="26"/>
          <w:szCs w:val="26"/>
          <w:lang w:eastAsia="ja-JP"/>
        </w:rPr>
        <w:t xml:space="preserve"> C. 90-100. </w:t>
      </w:r>
    </w:p>
    <w:p w:rsidR="0093786F" w:rsidRPr="00A93EB1" w:rsidRDefault="0093786F"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6.</w:t>
      </w:r>
      <w:r w:rsidR="006D20DC"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Егоров А.Ю. Особенности личности подростков с интернет-зависимостью / А.Ю. Егоров,</w:t>
      </w:r>
      <w:r w:rsidR="00FC7CF4" w:rsidRPr="00A93EB1">
        <w:rPr>
          <w:rFonts w:ascii="Times New Roman" w:eastAsia="MS Mincho" w:hAnsi="Times New Roman" w:cs="Times New Roman"/>
          <w:sz w:val="26"/>
          <w:szCs w:val="26"/>
          <w:lang w:eastAsia="ja-JP"/>
        </w:rPr>
        <w:t xml:space="preserve"> </w:t>
      </w:r>
      <w:r w:rsidRPr="00A93EB1">
        <w:rPr>
          <w:rFonts w:ascii="Times New Roman" w:eastAsia="MS Mincho" w:hAnsi="Times New Roman" w:cs="Times New Roman"/>
          <w:sz w:val="26"/>
          <w:szCs w:val="26"/>
          <w:lang w:eastAsia="ja-JP"/>
        </w:rPr>
        <w:t>Н. Кузнецова, Е. Петрова</w:t>
      </w:r>
      <w:r w:rsidR="0058516D" w:rsidRPr="00A93EB1">
        <w:rPr>
          <w:rFonts w:ascii="Times New Roman" w:eastAsia="MS Mincho" w:hAnsi="Times New Roman" w:cs="Times New Roman"/>
          <w:sz w:val="26"/>
          <w:szCs w:val="26"/>
          <w:lang w:eastAsia="ja-JP"/>
        </w:rPr>
        <w:t xml:space="preserve"> </w:t>
      </w:r>
      <w:r w:rsidR="00404EB2" w:rsidRPr="00A93EB1">
        <w:rPr>
          <w:rFonts w:ascii="Times New Roman" w:eastAsia="MS Mincho" w:hAnsi="Times New Roman" w:cs="Times New Roman"/>
          <w:sz w:val="26"/>
          <w:szCs w:val="26"/>
          <w:lang w:eastAsia="ja-JP"/>
        </w:rPr>
        <w:t>[Электронный ресурс]</w:t>
      </w:r>
      <w:r w:rsidR="00424899" w:rsidRPr="00A93EB1">
        <w:rPr>
          <w:rFonts w:ascii="Times New Roman" w:eastAsia="MS Mincho" w:hAnsi="Times New Roman" w:cs="Times New Roman"/>
          <w:sz w:val="26"/>
          <w:szCs w:val="26"/>
          <w:lang w:eastAsia="ja-JP"/>
        </w:rPr>
        <w:t>. -</w:t>
      </w:r>
      <w:r w:rsidR="00404EB2" w:rsidRPr="00A93EB1">
        <w:rPr>
          <w:rFonts w:ascii="Times New Roman" w:eastAsia="MS Mincho" w:hAnsi="Times New Roman" w:cs="Times New Roman"/>
          <w:sz w:val="26"/>
          <w:szCs w:val="26"/>
          <w:lang w:eastAsia="ja-JP"/>
        </w:rPr>
        <w:t xml:space="preserve"> Режим доступа</w:t>
      </w:r>
      <w:r w:rsidR="00945143" w:rsidRPr="00A93EB1">
        <w:rPr>
          <w:rFonts w:ascii="Times New Roman" w:eastAsia="MS Mincho" w:hAnsi="Times New Roman" w:cs="Times New Roman"/>
          <w:sz w:val="26"/>
          <w:szCs w:val="26"/>
          <w:lang w:eastAsia="ja-JP"/>
        </w:rPr>
        <w:t>:</w:t>
      </w:r>
      <w:r w:rsidR="00404EB2" w:rsidRPr="00A93EB1">
        <w:rPr>
          <w:sz w:val="26"/>
          <w:szCs w:val="26"/>
        </w:rPr>
        <w:t xml:space="preserve"> </w:t>
      </w:r>
      <w:hyperlink r:id="rId17" w:history="1">
        <w:r w:rsidR="00C008A5" w:rsidRPr="00A93EB1">
          <w:rPr>
            <w:rStyle w:val="a6"/>
            <w:rFonts w:ascii="Times New Roman" w:eastAsia="MS Mincho" w:hAnsi="Times New Roman" w:cs="Times New Roman"/>
            <w:color w:val="auto"/>
            <w:sz w:val="26"/>
            <w:szCs w:val="26"/>
            <w:lang w:eastAsia="ja-JP"/>
          </w:rPr>
          <w:t>http://www.diary.ru/~narkolog/p55455625.htm?oam</w:t>
        </w:r>
      </w:hyperlink>
      <w:r w:rsidR="00424899" w:rsidRPr="00A93EB1">
        <w:rPr>
          <w:rFonts w:ascii="Times New Roman" w:eastAsia="MS Mincho" w:hAnsi="Times New Roman" w:cs="Times New Roman"/>
          <w:sz w:val="26"/>
          <w:szCs w:val="26"/>
          <w:lang w:eastAsia="ja-JP"/>
        </w:rPr>
        <w:t xml:space="preserve"> </w:t>
      </w:r>
      <w:r w:rsidR="00C008A5" w:rsidRPr="00A93EB1">
        <w:rPr>
          <w:rFonts w:ascii="Times New Roman" w:eastAsia="MS Mincho" w:hAnsi="Times New Roman" w:cs="Times New Roman"/>
          <w:sz w:val="26"/>
          <w:szCs w:val="26"/>
          <w:lang w:eastAsia="ja-JP"/>
        </w:rPr>
        <w:t>(Дата обращения 12.02.2015).</w:t>
      </w:r>
    </w:p>
    <w:p w:rsidR="002E6D4B" w:rsidRPr="00A93EB1" w:rsidRDefault="002E6D4B" w:rsidP="00A93EB1">
      <w:pPr>
        <w:spacing w:after="0" w:line="240" w:lineRule="auto"/>
        <w:ind w:firstLine="709"/>
        <w:jc w:val="both"/>
        <w:rPr>
          <w:rFonts w:ascii="Times New Roman" w:eastAsia="Calibri" w:hAnsi="Times New Roman" w:cs="Times New Roman"/>
          <w:sz w:val="26"/>
          <w:szCs w:val="26"/>
        </w:rPr>
      </w:pPr>
    </w:p>
    <w:p w:rsidR="00FA4E2C" w:rsidRDefault="00FA4E2C" w:rsidP="00A93EB1">
      <w:pPr>
        <w:spacing w:after="0" w:line="240" w:lineRule="auto"/>
        <w:ind w:firstLine="709"/>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ВЗАИМОСВЯЗЬ ТЕМПЕРАМЕНТА И ФИЗИЧЕСКИХ НАГРУЗОК</w:t>
      </w:r>
    </w:p>
    <w:p w:rsidR="00AB4E33" w:rsidRPr="00A93EB1" w:rsidRDefault="00AB4E33" w:rsidP="00A93EB1">
      <w:pPr>
        <w:spacing w:after="0" w:line="240" w:lineRule="auto"/>
        <w:ind w:firstLine="709"/>
        <w:jc w:val="center"/>
        <w:rPr>
          <w:rFonts w:ascii="Times New Roman" w:eastAsia="Times New Roman" w:hAnsi="Times New Roman" w:cs="Times New Roman"/>
          <w:b/>
          <w:sz w:val="26"/>
          <w:szCs w:val="26"/>
          <w:lang w:eastAsia="ru-RU"/>
        </w:rPr>
      </w:pPr>
    </w:p>
    <w:p w:rsidR="00FA4E2C" w:rsidRPr="00A93EB1" w:rsidRDefault="00006866" w:rsidP="00A93EB1">
      <w:pPr>
        <w:spacing w:after="0" w:line="240" w:lineRule="auto"/>
        <w:ind w:firstLine="709"/>
        <w:jc w:val="center"/>
        <w:rPr>
          <w:rFonts w:ascii="Times New Roman" w:eastAsia="Times New Roman" w:hAnsi="Times New Roman" w:cs="Times New Roman"/>
          <w:b/>
          <w:i/>
          <w:sz w:val="26"/>
          <w:szCs w:val="26"/>
          <w:lang w:eastAsia="ru-RU"/>
        </w:rPr>
      </w:pPr>
      <w:r w:rsidRPr="00A93EB1">
        <w:rPr>
          <w:rFonts w:ascii="Times New Roman" w:eastAsia="Times New Roman" w:hAnsi="Times New Roman" w:cs="Times New Roman"/>
          <w:b/>
          <w:i/>
          <w:sz w:val="26"/>
          <w:szCs w:val="26"/>
          <w:lang w:eastAsia="ru-RU"/>
        </w:rPr>
        <w:t>Ж.А. Ковалев</w:t>
      </w:r>
      <w:r w:rsidR="00BC682A" w:rsidRPr="00A93EB1">
        <w:rPr>
          <w:rFonts w:ascii="Times New Roman" w:eastAsia="Times New Roman" w:hAnsi="Times New Roman" w:cs="Times New Roman"/>
          <w:b/>
          <w:i/>
          <w:sz w:val="26"/>
          <w:szCs w:val="26"/>
          <w:lang w:eastAsia="ru-RU"/>
        </w:rPr>
        <w:t>,</w:t>
      </w:r>
      <w:r w:rsidRPr="00A93EB1">
        <w:rPr>
          <w:rFonts w:ascii="Times New Roman" w:eastAsia="Times New Roman" w:hAnsi="Times New Roman" w:cs="Times New Roman"/>
          <w:b/>
          <w:i/>
          <w:sz w:val="26"/>
          <w:szCs w:val="26"/>
          <w:lang w:eastAsia="ru-RU"/>
        </w:rPr>
        <w:t xml:space="preserve"> А.Н.</w:t>
      </w:r>
      <w:r w:rsidR="00BC682A" w:rsidRPr="00A93EB1">
        <w:rPr>
          <w:rFonts w:ascii="Times New Roman" w:eastAsia="Times New Roman" w:hAnsi="Times New Roman" w:cs="Times New Roman"/>
          <w:b/>
          <w:i/>
          <w:sz w:val="26"/>
          <w:szCs w:val="26"/>
          <w:lang w:eastAsia="ru-RU"/>
        </w:rPr>
        <w:t xml:space="preserve"> </w:t>
      </w:r>
      <w:r w:rsidRPr="00A93EB1">
        <w:rPr>
          <w:rFonts w:ascii="Times New Roman" w:eastAsia="Times New Roman" w:hAnsi="Times New Roman" w:cs="Times New Roman"/>
          <w:b/>
          <w:i/>
          <w:sz w:val="26"/>
          <w:szCs w:val="26"/>
          <w:lang w:eastAsia="ru-RU"/>
        </w:rPr>
        <w:t>Кленина</w:t>
      </w:r>
    </w:p>
    <w:p w:rsidR="00006866" w:rsidRPr="00A93EB1" w:rsidRDefault="00006866"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ГБОУ ВПО «Тихоокеанский государственный медицинский университет»,</w:t>
      </w:r>
    </w:p>
    <w:p w:rsidR="00006866" w:rsidRPr="00A93EB1" w:rsidRDefault="00006866"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w:t>
      </w:r>
      <w:r w:rsidR="00252646" w:rsidRPr="00A93EB1">
        <w:rPr>
          <w:rFonts w:ascii="Times New Roman" w:hAnsi="Times New Roman" w:cs="Times New Roman"/>
          <w:bCs/>
          <w:i/>
          <w:sz w:val="26"/>
          <w:szCs w:val="26"/>
        </w:rPr>
        <w:t xml:space="preserve"> </w:t>
      </w:r>
      <w:r w:rsidRPr="00A93EB1">
        <w:rPr>
          <w:rFonts w:ascii="Times New Roman" w:hAnsi="Times New Roman" w:cs="Times New Roman"/>
          <w:bCs/>
          <w:i/>
          <w:sz w:val="26"/>
          <w:szCs w:val="26"/>
        </w:rPr>
        <w:t>Владивосток</w:t>
      </w:r>
    </w:p>
    <w:p w:rsidR="00006866" w:rsidRPr="00A93EB1" w:rsidRDefault="00006866" w:rsidP="00A93EB1">
      <w:pPr>
        <w:spacing w:after="0" w:line="240" w:lineRule="auto"/>
        <w:ind w:firstLine="709"/>
        <w:jc w:val="center"/>
        <w:rPr>
          <w:rFonts w:ascii="Times New Roman" w:eastAsia="Times New Roman" w:hAnsi="Times New Roman" w:cs="Times New Roman"/>
          <w:b/>
          <w:i/>
          <w:sz w:val="26"/>
          <w:szCs w:val="26"/>
          <w:lang w:eastAsia="ru-RU"/>
        </w:rPr>
      </w:pP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 xml:space="preserve">Аннотация. </w:t>
      </w:r>
      <w:r w:rsidRPr="00A93EB1">
        <w:rPr>
          <w:rFonts w:ascii="Times New Roman" w:eastAsia="Times New Roman" w:hAnsi="Times New Roman" w:cs="Times New Roman"/>
          <w:sz w:val="26"/>
          <w:szCs w:val="26"/>
          <w:lang w:eastAsia="ru-RU"/>
        </w:rPr>
        <w:t>Современный спорт предъявляет весьма высокие требования к психическим качествам спортсмена. Чем больше совокупность психических качеств спортсмена соответствует этим требованиям, тем выше достижения спортивной деятельности.  Одним из таких психических качеств спортсмена, влияющим на достижения в спорте является темперамент.</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ab/>
      </w:r>
      <w:r w:rsidRPr="00A93EB1">
        <w:rPr>
          <w:rFonts w:ascii="Times New Roman" w:eastAsia="Times New Roman" w:hAnsi="Times New Roman" w:cs="Times New Roman"/>
          <w:i/>
          <w:sz w:val="26"/>
          <w:szCs w:val="26"/>
          <w:lang w:eastAsia="ru-RU"/>
        </w:rPr>
        <w:t>Ключевые слова.</w:t>
      </w:r>
      <w:r w:rsidRPr="00A93EB1">
        <w:rPr>
          <w:rFonts w:ascii="Times New Roman" w:eastAsia="Times New Roman" w:hAnsi="Times New Roman" w:cs="Times New Roman"/>
          <w:sz w:val="26"/>
          <w:szCs w:val="26"/>
          <w:lang w:eastAsia="ru-RU"/>
        </w:rPr>
        <w:t xml:space="preserve"> Темперамент, психические качества, спортивная деятельность, физические нагрузки. </w:t>
      </w:r>
    </w:p>
    <w:p w:rsidR="00224E95" w:rsidRPr="00A93EB1" w:rsidRDefault="00224E95" w:rsidP="00A93EB1">
      <w:pPr>
        <w:spacing w:after="0" w:line="240" w:lineRule="auto"/>
        <w:ind w:firstLine="709"/>
        <w:jc w:val="both"/>
        <w:rPr>
          <w:rFonts w:ascii="Times New Roman" w:eastAsia="Times New Roman" w:hAnsi="Times New Roman" w:cs="Times New Roman"/>
          <w:sz w:val="26"/>
          <w:szCs w:val="26"/>
          <w:lang w:eastAsia="ru-RU"/>
        </w:rPr>
      </w:pP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ab/>
        <w:t>Современный спорт в силу своих специфических особенностей предъявляет весьма разнообразные и высокие требования к психическим качествам спортсмена. Специфическими особенностями спортивной деятельности, общими для всех видов спорта, как известно, являются:</w:t>
      </w:r>
    </w:p>
    <w:p w:rsidR="001D6195" w:rsidRPr="00A93EB1" w:rsidRDefault="001D6195" w:rsidP="00A93EB1">
      <w:pPr>
        <w:numPr>
          <w:ilvl w:val="0"/>
          <w:numId w:val="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наличие установки на достижение высоких и наивысших (рекордных) спортивных результатов;</w:t>
      </w:r>
    </w:p>
    <w:p w:rsidR="001D6195" w:rsidRPr="00A93EB1" w:rsidRDefault="001D6195" w:rsidP="00A93EB1">
      <w:pPr>
        <w:numPr>
          <w:ilvl w:val="0"/>
          <w:numId w:val="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наличие общих и специальных интеллектуальных способностей (например, быстрота и гибкость тактического мышления, быстрота исполнения действий, высокая концентрация внимания, достаточная его интенсивность и переключаемость, высокая скорость восприятия и переработки информации и т. д.);</w:t>
      </w:r>
    </w:p>
    <w:p w:rsidR="001D6195" w:rsidRPr="00A93EB1" w:rsidRDefault="001D6195" w:rsidP="00A93EB1">
      <w:pPr>
        <w:numPr>
          <w:ilvl w:val="0"/>
          <w:numId w:val="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наличие высокой возбудимости и достаточной устойчивости эмоционально-волевых процессов, направленных как на вызов действий, так и на сдерживание их;</w:t>
      </w:r>
    </w:p>
    <w:p w:rsidR="001D6195" w:rsidRPr="00A93EB1" w:rsidRDefault="001D6195" w:rsidP="00A93EB1">
      <w:pPr>
        <w:numPr>
          <w:ilvl w:val="0"/>
          <w:numId w:val="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lastRenderedPageBreak/>
        <w:t>наличие систематических интенсивных и даже максимальных физических усилий, необычных для повседневной жизни и крайне редких в других областях человеческой деятельности;</w:t>
      </w:r>
    </w:p>
    <w:p w:rsidR="001D6195" w:rsidRPr="00A93EB1" w:rsidRDefault="001D6195" w:rsidP="00A93EB1">
      <w:pPr>
        <w:numPr>
          <w:ilvl w:val="0"/>
          <w:numId w:val="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наличие высокой стабильности при одновременной достаточной вариативности двигательных навыков, их устойчивость против неблагоприятных воздействий, например, при изменении психического (в основном эмоционального), физического состояния, внешних условий, в которых выполняется навык, и изменении тактических заданий и исходных положений;</w:t>
      </w:r>
    </w:p>
    <w:p w:rsidR="001D6195" w:rsidRPr="00A93EB1" w:rsidRDefault="001D6195" w:rsidP="00A93EB1">
      <w:pPr>
        <w:numPr>
          <w:ilvl w:val="0"/>
          <w:numId w:val="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наличие регулярного психического напряжения очень высокой степени, обусловленного участием в спортивных соревнованиях, которые, как правило, насыщены борьбой за первенство и высшие спортивные достижения равных по силам соревнующихся противников и всегда требуют максимального напряжения всех духовных и физических сил спортсмена.</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Если совокупность </w:t>
      </w:r>
      <w:hyperlink r:id="rId18" w:history="1">
        <w:r w:rsidRPr="00A93EB1">
          <w:rPr>
            <w:rFonts w:ascii="Times New Roman" w:eastAsia="Times New Roman" w:hAnsi="Times New Roman" w:cs="Times New Roman"/>
            <w:sz w:val="26"/>
            <w:szCs w:val="26"/>
            <w:lang w:eastAsia="ru-RU"/>
          </w:rPr>
          <w:t>психических качеств</w:t>
        </w:r>
      </w:hyperlink>
      <w:r w:rsidRPr="00A93EB1">
        <w:rPr>
          <w:rFonts w:ascii="Times New Roman" w:eastAsia="Times New Roman" w:hAnsi="Times New Roman" w:cs="Times New Roman"/>
          <w:sz w:val="26"/>
          <w:szCs w:val="26"/>
          <w:lang w:eastAsia="ru-RU"/>
        </w:rPr>
        <w:t xml:space="preserve"> человека соответствует этим требованиям спортивной деятельности и тем самым помогает ему добиться успеха в спорте, то мы с полным правом можем назвать эту совокупность качеств способностями к спортивной деятельности.</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Среди динамических особенностей спортивной деятельности имеется целый ряд таких, которые, по всей видимости, зависят от типологических свойств нервной системы и темперамента. К типологически обусловленным свойствам, вероятно, относятся такие, как легкость и скорость возникновения интеллектуальных и эмоционально-волевых процессов; их динамика и устойчивость; сопротивление всем внешним и внутренним сбивающим факторам; пластичность — ригидность деятельности, ее активность; способность переносить физические нагрузки и восстанавливать работоспособность и т. д.</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Если к этому добавить, что спортсмены ежегодно участвуют в десятках соревнований различного масштаба (от первенства своих предприятий до национальных и международных первенств), выступая в каждом из них от 1-2 (стайерский бег) до 10-12 (спортивная гимнастика) раз, то нельзя не согласиться с предположением многих авторов о том, что такая деятельность неминуемо предусматривает наличие у спортсменов ярко выраженной силы, уравновешенности и подвижности обоих нервных процессов (возбуждения—торможения. — Примеч. ред.). Не случайно среди многих специалистов в области спорта, педагогов, психологов, физиологов и врачей широко распространено мнение, что подавляющее большинство спортсменов относится именно к сильному типу нервной системы и его разновидностям. В свою очередь психологические свойства, обусловленные, прежде всего силой, уравновешенностью и подвижностью нервных процессов, являются необходимым условием достижения больших успехов в спорте.</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Это предположение частично подтверждается результатами экспериментальных исследований. Так, слабые типы нервной системы чрезвычайно редки либо вообще не представлены в этих исследованиях. Лица сильного типа нервной системы, по данным некоторых авторов, добиваются лучших результатов. Еще в середине прошлого века А. Н. Крестовников со своими сотрудниками, используя метод тестов для определения свойств типа нервной системы у 163 легкоатлетов, получил данные, показывающие, что все спортсмены </w:t>
      </w:r>
      <w:r w:rsidRPr="00A93EB1">
        <w:rPr>
          <w:rFonts w:ascii="Times New Roman" w:eastAsia="Times New Roman" w:hAnsi="Times New Roman" w:cs="Times New Roman"/>
          <w:sz w:val="26"/>
          <w:szCs w:val="26"/>
          <w:lang w:eastAsia="ru-RU"/>
        </w:rPr>
        <w:lastRenderedPageBreak/>
        <w:t>относятся к различным вариациям сильного типа. Продолжая исследования, этот коллектив пришел к выводу об обусловленности спортивного успеха типологическими особенностями нервной системы.</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К. М. Смирнов, изучая влияние соревнований на деятельность спортсменов высокого класса в связи с индивидуальными различиями по свойствам </w:t>
      </w:r>
      <w:r w:rsidRPr="00A93EB1">
        <w:rPr>
          <w:rFonts w:ascii="Times New Roman" w:eastAsia="Times New Roman" w:hAnsi="Times New Roman" w:cs="Times New Roman"/>
          <w:bCs/>
          <w:sz w:val="26"/>
          <w:szCs w:val="26"/>
          <w:lang w:eastAsia="ru-RU"/>
        </w:rPr>
        <w:t>типа нервной системы</w:t>
      </w:r>
      <w:r w:rsidRPr="00A93EB1">
        <w:rPr>
          <w:rFonts w:ascii="Times New Roman" w:eastAsia="Times New Roman" w:hAnsi="Times New Roman" w:cs="Times New Roman"/>
          <w:sz w:val="26"/>
          <w:szCs w:val="26"/>
          <w:lang w:eastAsia="ru-RU"/>
        </w:rPr>
        <w:t>, обнаружил, что лица, отличающиеся слабостью возбудительного процесса, ухудшают результаты в особо ответственных соревнованиях. Среди наиболее выдающихся спортсменов мирового класса лиц со слабой нервной системой, по данным автора, не оказалось — все они относились к различным вариациям сильного типа.</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Исследование свойств общего типа нервной системы у спортсменов-волейболистов было проведено Т. Градовской. Испытуемыми были члены сборной команды </w:t>
      </w:r>
      <w:r w:rsidR="00F352BA" w:rsidRPr="00A93EB1">
        <w:rPr>
          <w:rFonts w:ascii="Times New Roman" w:eastAsia="Times New Roman" w:hAnsi="Times New Roman" w:cs="Times New Roman"/>
          <w:sz w:val="26"/>
          <w:szCs w:val="26"/>
          <w:lang w:eastAsia="ru-RU"/>
        </w:rPr>
        <w:t>нашей страны</w:t>
      </w:r>
      <w:r w:rsidRPr="00A93EB1">
        <w:rPr>
          <w:rFonts w:ascii="Times New Roman" w:eastAsia="Times New Roman" w:hAnsi="Times New Roman" w:cs="Times New Roman"/>
          <w:sz w:val="26"/>
          <w:szCs w:val="26"/>
          <w:lang w:eastAsia="ru-RU"/>
        </w:rPr>
        <w:t xml:space="preserve"> и сборной Польской Народной Республики. Большинство из них также были отнесены к разновидностям сильного типа.</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По данным Т. Градовской, спортсмены с чертами слабого типа (2 человека из 40) на тренировочных занятиях отличаются недостаточной работоспособностью, которая </w:t>
      </w:r>
      <w:r w:rsidR="00252646" w:rsidRPr="00A93EB1">
        <w:rPr>
          <w:rFonts w:ascii="Times New Roman" w:eastAsia="Times New Roman" w:hAnsi="Times New Roman" w:cs="Times New Roman"/>
          <w:sz w:val="26"/>
          <w:szCs w:val="26"/>
          <w:lang w:eastAsia="ru-RU"/>
        </w:rPr>
        <w:t>ма</w:t>
      </w:r>
      <w:r w:rsidRPr="00A93EB1">
        <w:rPr>
          <w:rFonts w:ascii="Times New Roman" w:eastAsia="Times New Roman" w:hAnsi="Times New Roman" w:cs="Times New Roman"/>
          <w:sz w:val="26"/>
          <w:szCs w:val="26"/>
          <w:lang w:eastAsia="ru-RU"/>
        </w:rPr>
        <w:t>ло увеличивается в условиях соревнований. Сильные или длительные раздражители вызывают у них тормозные процессы, проявляющиеся в снижении темпа, точности и эффективности игры. Автор отмечает, что в условиях соревнования наибольшие различия между «сильными» и «слабыми» волейболистами наблюдаются в характере игры, а именно в степени активности, агрессивности, эффективности действий, в проявлении настойчивости. На основании этих данных Т. Градовская присоединяется к мнению предыдущих авторов о том, что тип нервной системы и свойства темперамента, обусловленные им, предопределяют успех спортсмена в его деятельности.</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З. И. Бирюкова, изучавшая зависимость </w:t>
      </w:r>
      <w:r w:rsidRPr="00A93EB1">
        <w:rPr>
          <w:rFonts w:ascii="Times New Roman" w:eastAsia="Times New Roman" w:hAnsi="Times New Roman" w:cs="Times New Roman"/>
          <w:bCs/>
          <w:sz w:val="26"/>
          <w:szCs w:val="26"/>
          <w:lang w:eastAsia="ru-RU"/>
        </w:rPr>
        <w:t>психологических свойств</w:t>
      </w:r>
      <w:r w:rsidRPr="00A93EB1">
        <w:rPr>
          <w:rFonts w:ascii="Times New Roman" w:eastAsia="Times New Roman" w:hAnsi="Times New Roman" w:cs="Times New Roman"/>
          <w:sz w:val="26"/>
          <w:szCs w:val="26"/>
          <w:lang w:eastAsia="ru-RU"/>
        </w:rPr>
        <w:t xml:space="preserve"> спортсменов от </w:t>
      </w:r>
      <w:r w:rsidRPr="00A93EB1">
        <w:rPr>
          <w:rFonts w:ascii="Times New Roman" w:eastAsia="Times New Roman" w:hAnsi="Times New Roman" w:cs="Times New Roman"/>
          <w:bCs/>
          <w:sz w:val="26"/>
          <w:szCs w:val="26"/>
          <w:lang w:eastAsia="ru-RU"/>
        </w:rPr>
        <w:t>физиологических особенностей</w:t>
      </w:r>
      <w:r w:rsidRPr="00A93EB1">
        <w:rPr>
          <w:rFonts w:ascii="Times New Roman" w:eastAsia="Times New Roman" w:hAnsi="Times New Roman" w:cs="Times New Roman"/>
          <w:sz w:val="26"/>
          <w:szCs w:val="26"/>
          <w:lang w:eastAsia="ru-RU"/>
        </w:rPr>
        <w:t xml:space="preserve"> их нервной системы, так же как и другие авторы, указывает, что лица, принадлежащие к сильным типам нервной системы, добиваются больших успехов в спортивных занятиях, чем лица со слабой нервной системой, что «достижение рекордных результатов в возможно более короткий срок будет более реальным для тех лиц, у которых достаточно высоки именно те природные свойства нервных процессов, которые в первую очередь обеспечивают выполнение определенного вида мышечной деятельности спортсмена».</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Имеется целый ряд работ, авторы которых не ставили своей целью специальное изучение влияния </w:t>
      </w:r>
      <w:r w:rsidRPr="00A93EB1">
        <w:rPr>
          <w:rFonts w:ascii="Times New Roman" w:eastAsia="Times New Roman" w:hAnsi="Times New Roman" w:cs="Times New Roman"/>
          <w:bCs/>
          <w:sz w:val="26"/>
          <w:szCs w:val="26"/>
          <w:lang w:eastAsia="ru-RU"/>
        </w:rPr>
        <w:t>типа нервной системы или типа темперамента на особенности деятельности спортсменов</w:t>
      </w:r>
      <w:r w:rsidRPr="00A93EB1">
        <w:rPr>
          <w:rFonts w:ascii="Times New Roman" w:eastAsia="Times New Roman" w:hAnsi="Times New Roman" w:cs="Times New Roman"/>
          <w:sz w:val="26"/>
          <w:szCs w:val="26"/>
          <w:lang w:eastAsia="ru-RU"/>
        </w:rPr>
        <w:t xml:space="preserve">, но индивидуальные различия при оценке полученных ими показателей деятельности в спорте выступают настолько отчетливо, что авторы вынуждены делать заключение о </w:t>
      </w:r>
      <w:r w:rsidRPr="00A93EB1">
        <w:rPr>
          <w:rFonts w:ascii="Times New Roman" w:eastAsia="Times New Roman" w:hAnsi="Times New Roman" w:cs="Times New Roman"/>
          <w:bCs/>
          <w:sz w:val="26"/>
          <w:szCs w:val="26"/>
          <w:lang w:eastAsia="ru-RU"/>
        </w:rPr>
        <w:t>положительном влиянии на разнообразные стороны спортивной деятельности таких типологических особенностей нервной системы, как сила, уравновешенность, подвижность нервных процессов или связанных с ними свойств темперамента.</w:t>
      </w:r>
      <w:r w:rsidRPr="00A93EB1">
        <w:rPr>
          <w:rFonts w:ascii="Times New Roman" w:eastAsia="Times New Roman" w:hAnsi="Times New Roman" w:cs="Times New Roman"/>
          <w:sz w:val="26"/>
          <w:szCs w:val="26"/>
          <w:lang w:eastAsia="ru-RU"/>
        </w:rPr>
        <w:t xml:space="preserve"> Например, В. В. Васильева, исследуя стартовые состояния спортсменов, пришла к заключению, что уровень и характер стартовых реакций зависит от типа нервной системы и что тип нервной системы надо рассматривать как биологическую основу, на которой создается тот или иной характер стартовой реакции.</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lastRenderedPageBreak/>
        <w:t>На зависимость характера предстартовых реакций, динамики возникновения и протекания различных эмоций в спорте от свойств типа нервной системы указывает О. А. Черникова, Ю. Ю. Палайма, изучавший развитие инициативности, самостоятельности, решительности у баскетболистов, нашел, что проявление этих качеств связано с силой, уравновешенностью и подвижностью нервных процессов.</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Как видим, в ряде работ показана зависимость успеха в деятельности спортсменов высокого класса от ряда свойств типа нервной системы и темперамента, прежде всего от силы нервной системы и тех ее проявлений, которые определяют высокую работоспособность и сопротивление стрессу, выражающееся в отсутствии снижения уровня достижений в состоянии нервно-психического напряжения. В свете этих фактов можно было бы говорить о том, что свойства темперамента являются общими способностями к спортивной деятельности, если при этом иметь в виду наиболее высокий уровень достижений. Убедительным доказательством этого, разумеется, были бы специальные типологические обследования современных мировых и олимпийских чемпионов. Но, к сожалению, мы такими данными в должной мере сегодня не располагаем.</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Это утверждение, однако, приобретает иной смысл, когда оно распространяется на массовый и юношеский спорт. Так, Н. Д. Синани, изучавший особенности деятельности спортсменов-велосипедистов в связи с типологическими особенностями их нервной системы и определивший тип нервной системы более чем у 90 спортсменов (не только мастеров спорта, но и новичков), не обнаружил среди них лиц со слабой нервной системой. М. Г. Амилахвари при изучении темперамента у 39 спортсменов различных специальностей не обнаружила среди них представителей меланхолического темперамента.</w:t>
      </w:r>
    </w:p>
    <w:p w:rsidR="00E129BC"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исследованиях других авторов процент лиц со слабой нервной системой к общему числу испытуемых спортсменов настолько мал, что они отказываются от рассмотрения и анализа этих фактов, считая их, очевидно, спортивной аномалией. Нет ничего удивительного в том, что, анализируя экспериментальные факты подобным образом, значительное количество исследователей приходит к убеждению, что сама жизнь отбирает в спортсмены людей сильных типов нервной системы.</w:t>
      </w:r>
      <w:r w:rsidR="00E129BC" w:rsidRPr="00A93EB1">
        <w:rPr>
          <w:rFonts w:ascii="Times New Roman" w:eastAsia="Times New Roman" w:hAnsi="Times New Roman" w:cs="Times New Roman"/>
          <w:sz w:val="26"/>
          <w:szCs w:val="26"/>
          <w:lang w:eastAsia="ru-RU"/>
        </w:rPr>
        <w:t xml:space="preserve"> </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Это утверждение вызывает большие сомнения, потому что противоречит данным о возможности компенсации ряда типологических свойств и фактам приспособления темперамента к требованиям деятельности (В. Д. Небылицын, Б. М. Теплов, В. С. Мерлин и др.).</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настоящее время мы уже имеем право говорить о том, что лица слабого типа нервной системы и меланхолического темперамента (типа, которому в истории индивидуальных различии более всего не повезло на положительную «аттестацию») в ряде случаев даже превосходят лиц сильного типа как в продуктивности, так и в качественном своеобразии спортивной деятельности. Эти факты настолько не совпадают с традиционным пониманием природы слабого типа нервной системы, что некоторые исследователи, столкнувшись с ними в своих работах, предлагают сам термин «слабая нервная система» заменить другим, более подходящим (ну, какой же это слабый тип, если он показывает результаты выше, чем у сильных) с тем; чтобы исключить из педагогической практики «возможность его отрицательного внушающего действия».</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lastRenderedPageBreak/>
        <w:t>За счет чего спортсмены слабого типа нервной системы могут добиваться значительных успехов в современном спорте? В какой-то степени это объясняется высокой чувствительностью лиц со слабой нервной системой и их возможностью за счет этого компенсировать недостаточно высокую работоспособность и другие качества, присущие им в меньшей степени, чем лицам с сильной нервной системой.</w:t>
      </w:r>
      <w:r w:rsidR="007265BF"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Поскольку требования, предъявляемые к деятельности человека в любой области, определяются общественно-историческими условиями, возможность достижения высоких результатов лицами слабого типа нервной системы может быть объяснена в какой-то мере спецификой спорта сегодняшнего дня. Если раньше (15-20 лет назад) в крупных соревнованиях (чемпионаты мира, Олимпийские игры) побеждали спортсмены, на голову превосходившие соперников в физическом отношении, в уровне технической и тактической подготовки, то в настоящее время спортсмены международного класса многих стран не отличаются существенным образом друг от друга ни в физической силе, ни в других отношениях. Сейчас в спорте, как правило, побеждает тот спортсмен, который сумеет к моменту старта обуздать свои нервы, сохранить нервно-психическую свежесть, рационально и грамотно распределить силы, навязать противнику хитроумную тактическую борьбу.</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Другими словами, современный спорт в отличие от спорта вчерашнего все более и более из борьбы мускулов превращается в борьбу умов и нервов. В таких условиях слабому типу легче проявить свои положительные стороны и добиться успехов в крупнейших спортивных соревнованиях. Может быть, именно поэтому в тех видах спорта, которые отличаются длительной работой большой интенсивности (стайерский бег, лыжные гонки и т. д.), очень мало или вообще не обнаруживается спортсменов слабого типа. В тех же видах спорта, которые требуют высокой координации и точности движений, высокого уровня развития интеллекта, быстроты реакции и пр. (синхронное плавание, прыжки в воду, спортивная и художественная гимнастика, акробатика, спринт и прыжки, фехтование, бокс, спортивные игры и т. д.), они достаточно широко представлены. Это предположение, разумеется, требует специальных исследований (например, сравнения антропометрических показателей в ряде видов спорта у олимпийцев). В настоящее время такое предположение частично подтверждается тем, что в исследованиях типов нервной системы у спортсменов прошлых лет. представителей слабого типа обнаружено гораздо меньше, чем в исследованиях последнего десятилетия.</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Итак, имеются две точки зрения относительно той роли, которую играет темперамент в спортивной деятельности. Одна точка зрения предполагает, что в силу специфических особенностей деятельности успех в любой спортивной специальности предопределен свойствами типа нервной системы и темперамента, которые в этом случае выступают как общие способности к спортивной деятельности. Другая точка зрения предполагает, что в массовом спорте вообще, а также в отдельных видах «большого» спорта свойства типа нервной системы и темперамента не являются способностями.</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качестве при</w:t>
      </w:r>
      <w:r w:rsidR="00E129BC" w:rsidRPr="00A93EB1">
        <w:rPr>
          <w:rFonts w:ascii="Times New Roman" w:eastAsia="Times New Roman" w:hAnsi="Times New Roman" w:cs="Times New Roman"/>
          <w:sz w:val="26"/>
          <w:szCs w:val="26"/>
          <w:lang w:eastAsia="ru-RU"/>
        </w:rPr>
        <w:t>ё</w:t>
      </w:r>
      <w:r w:rsidRPr="00A93EB1">
        <w:rPr>
          <w:rFonts w:ascii="Times New Roman" w:eastAsia="Times New Roman" w:hAnsi="Times New Roman" w:cs="Times New Roman"/>
          <w:sz w:val="26"/>
          <w:szCs w:val="26"/>
          <w:lang w:eastAsia="ru-RU"/>
        </w:rPr>
        <w:t>мов, которые в какой-то мере могут помочь приспособиться к требованиям спортивной деятельности людям различного типа нервной системы и темперамента, обычно предлагают следующее:</w:t>
      </w:r>
    </w:p>
    <w:p w:rsidR="001D6195" w:rsidRPr="00A93EB1" w:rsidRDefault="001D6195" w:rsidP="00A93EB1">
      <w:pPr>
        <w:numPr>
          <w:ilvl w:val="0"/>
          <w:numId w:val="6"/>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lastRenderedPageBreak/>
        <w:t>Учет типологических особенностей нервной системы при выборе спортивной специальности (отбор) и индивидуализация тренировочного процесса, который должен основываться на объективном исследовании свойств типа нервной системы и темперамента определенного лица.</w:t>
      </w:r>
    </w:p>
    <w:p w:rsidR="001D6195" w:rsidRPr="00A93EB1" w:rsidRDefault="001D6195" w:rsidP="00A93EB1">
      <w:pPr>
        <w:numPr>
          <w:ilvl w:val="0"/>
          <w:numId w:val="6"/>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Тренировка нервных процессов, направленная на повышение их силы, подвижности и баланса. Кстати, спортивную деятельность некоторые авторы склонны вообще рассматривать как одно из самых эффективных средств воздействия на темперамент с целью его изменения.</w:t>
      </w:r>
    </w:p>
    <w:p w:rsidR="001D6195" w:rsidRPr="00A93EB1" w:rsidRDefault="001D6195" w:rsidP="00A93EB1">
      <w:pPr>
        <w:numPr>
          <w:ilvl w:val="0"/>
          <w:numId w:val="6"/>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Создание у спортсменов положительного отношения к деятельности, вызов активных мотивов, т</w:t>
      </w:r>
      <w:r w:rsidR="007265BF" w:rsidRPr="00A93EB1">
        <w:rPr>
          <w:rFonts w:ascii="Times New Roman" w:eastAsia="Times New Roman" w:hAnsi="Times New Roman" w:cs="Times New Roman"/>
          <w:sz w:val="26"/>
          <w:szCs w:val="26"/>
          <w:lang w:eastAsia="ru-RU"/>
        </w:rPr>
        <w:t>.к.</w:t>
      </w:r>
      <w:r w:rsidRPr="00A93EB1">
        <w:rPr>
          <w:rFonts w:ascii="Times New Roman" w:eastAsia="Times New Roman" w:hAnsi="Times New Roman" w:cs="Times New Roman"/>
          <w:sz w:val="26"/>
          <w:szCs w:val="26"/>
          <w:lang w:eastAsia="ru-RU"/>
        </w:rPr>
        <w:t xml:space="preserve"> большое желание тренироваться, стремление к достижению высоких спортивных результатов может в значительной мере компенсировать низкую работоспособность нервных центров и другие присущие данным лицам типологические свойства.</w:t>
      </w:r>
    </w:p>
    <w:p w:rsidR="00E129BC"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Следовательно, сторонники этого направления признают возможность достижения одинаково высокого уровня деятельности спортсменами с различными свойствами типа нервной системы и темперамента.</w:t>
      </w:r>
      <w:r w:rsidR="00E129BC" w:rsidRPr="00A93EB1">
        <w:rPr>
          <w:rFonts w:ascii="Times New Roman" w:eastAsia="Times New Roman" w:hAnsi="Times New Roman" w:cs="Times New Roman"/>
          <w:sz w:val="26"/>
          <w:szCs w:val="26"/>
          <w:lang w:eastAsia="ru-RU"/>
        </w:rPr>
        <w:t xml:space="preserve"> </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Обобщая данные по вопросу о </w:t>
      </w:r>
      <w:r w:rsidRPr="00A93EB1">
        <w:rPr>
          <w:rFonts w:ascii="Times New Roman" w:eastAsia="Times New Roman" w:hAnsi="Times New Roman" w:cs="Times New Roman"/>
          <w:bCs/>
          <w:sz w:val="26"/>
          <w:szCs w:val="26"/>
          <w:lang w:eastAsia="ru-RU"/>
        </w:rPr>
        <w:t>соотношении свойств темперамента (типа нервной системы) и спортивных способностей</w:t>
      </w:r>
      <w:r w:rsidRPr="00A93EB1">
        <w:rPr>
          <w:rFonts w:ascii="Times New Roman" w:eastAsia="Times New Roman" w:hAnsi="Times New Roman" w:cs="Times New Roman"/>
          <w:sz w:val="26"/>
          <w:szCs w:val="26"/>
          <w:lang w:eastAsia="ru-RU"/>
        </w:rPr>
        <w:t>, мы приходим к следующим выводам:</w:t>
      </w:r>
    </w:p>
    <w:p w:rsidR="001D6195" w:rsidRPr="00A93EB1" w:rsidRDefault="001D6195" w:rsidP="00A93EB1">
      <w:pPr>
        <w:numPr>
          <w:ilvl w:val="0"/>
          <w:numId w:val="7"/>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одних видах спорта, которые предъявляют специфические и высокие требования к нейродинамике человека, равно как и во всех видах «большого» спорта (на уровне международного класса), свойства темперамента являются способностями к спортивной деятельности, поскольку они являются необходимым условием успеха;</w:t>
      </w:r>
    </w:p>
    <w:p w:rsidR="001D6195" w:rsidRPr="00A93EB1" w:rsidRDefault="001D6195" w:rsidP="00A93EB1">
      <w:pPr>
        <w:numPr>
          <w:ilvl w:val="0"/>
          <w:numId w:val="7"/>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других видах спорта, равно как и в массовом спорте вообще, свойства темперамента не являются способностями к спортивной деятельности, поскольку здесь не предъявляется ни специфических, ни высоких требований к нейродинамике человека, и поэтому свойства темперамента не предопределяют успешности деятельности.</w:t>
      </w:r>
    </w:p>
    <w:p w:rsidR="001D6195" w:rsidRPr="00A93EB1" w:rsidRDefault="001D6195" w:rsidP="00A93EB1">
      <w:pPr>
        <w:spacing w:after="0" w:line="240" w:lineRule="auto"/>
        <w:ind w:firstLine="709"/>
        <w:jc w:val="both"/>
        <w:outlineLvl w:val="1"/>
        <w:rPr>
          <w:rFonts w:ascii="Times New Roman" w:eastAsia="Times New Roman" w:hAnsi="Times New Roman" w:cs="Times New Roman"/>
          <w:bCs/>
          <w:sz w:val="26"/>
          <w:szCs w:val="26"/>
          <w:lang w:eastAsia="ru-RU"/>
        </w:rPr>
      </w:pPr>
      <w:r w:rsidRPr="00A93EB1">
        <w:rPr>
          <w:rFonts w:ascii="Times New Roman" w:eastAsia="Times New Roman" w:hAnsi="Times New Roman" w:cs="Times New Roman"/>
          <w:bCs/>
          <w:sz w:val="26"/>
          <w:szCs w:val="26"/>
          <w:lang w:eastAsia="ru-RU"/>
        </w:rPr>
        <w:t>Какую тренировку выбрать холерику?</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Холерики экспрессивны, не могут усидеть на месте. Им не хватает внимательности и терпения довести начатое дело до конца, они плохо концентрируются, не любят монотонную работу. Какую тренировку выбрать холерику в соответствии с его темпераментом?</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 xml:space="preserve">Характерные нагрузки. </w:t>
      </w:r>
      <w:r w:rsidRPr="00A93EB1">
        <w:rPr>
          <w:rFonts w:ascii="Times New Roman" w:eastAsia="Times New Roman" w:hAnsi="Times New Roman" w:cs="Times New Roman"/>
          <w:sz w:val="26"/>
          <w:szCs w:val="26"/>
          <w:lang w:eastAsia="ru-RU"/>
        </w:rPr>
        <w:t>Аэробика, силовые тренировки, тай-бо. Танцы: латинас, танго, джаз- модерн, буги-вуги, рок-н-ролл и любые другие виды экспрессивных, «взрывных» танцев.</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Развивающие нагрузки.</w:t>
      </w:r>
      <w:r w:rsidRPr="00A93EB1">
        <w:rPr>
          <w:rFonts w:ascii="Times New Roman" w:eastAsia="Times New Roman" w:hAnsi="Times New Roman" w:cs="Times New Roman"/>
          <w:sz w:val="26"/>
          <w:szCs w:val="26"/>
          <w:lang w:eastAsia="ru-RU"/>
        </w:rPr>
        <w:t xml:space="preserve"> Цель — научиться управлять своими эмоциями, воспитать волевые качества, толерантность, улучшить концентрацию внимания. Научиться прислушиваться к своему организму, лучше координировать свои действия.</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 xml:space="preserve">Показаны: </w:t>
      </w:r>
      <w:r w:rsidRPr="00A93EB1">
        <w:rPr>
          <w:rFonts w:ascii="Times New Roman" w:eastAsia="Times New Roman" w:hAnsi="Times New Roman" w:cs="Times New Roman"/>
          <w:sz w:val="26"/>
          <w:szCs w:val="26"/>
          <w:lang w:eastAsia="ru-RU"/>
        </w:rPr>
        <w:t>дыхательная гимнастика, растяжка, йога (на начальном этапе предпочтительны индивидуальные занятия), пилатес, калланетика. Танцы: классическая хореография.</w:t>
      </w:r>
    </w:p>
    <w:p w:rsidR="001D6195" w:rsidRPr="00A93EB1" w:rsidRDefault="001D6195" w:rsidP="00A93EB1">
      <w:pPr>
        <w:spacing w:after="0" w:line="240" w:lineRule="auto"/>
        <w:ind w:firstLine="709"/>
        <w:jc w:val="both"/>
        <w:outlineLvl w:val="1"/>
        <w:rPr>
          <w:rFonts w:ascii="Times New Roman" w:eastAsia="Times New Roman" w:hAnsi="Times New Roman" w:cs="Times New Roman"/>
          <w:bCs/>
          <w:sz w:val="26"/>
          <w:szCs w:val="26"/>
          <w:lang w:eastAsia="ru-RU"/>
        </w:rPr>
      </w:pPr>
      <w:r w:rsidRPr="00A93EB1">
        <w:rPr>
          <w:rFonts w:ascii="Times New Roman" w:eastAsia="Times New Roman" w:hAnsi="Times New Roman" w:cs="Times New Roman"/>
          <w:bCs/>
          <w:sz w:val="26"/>
          <w:szCs w:val="26"/>
          <w:lang w:eastAsia="ru-RU"/>
        </w:rPr>
        <w:t>Какую тренировку выбрать сангвинику?</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lastRenderedPageBreak/>
        <w:t>Люди этого типа жизнерадостны и активны, неплохо контролируют свои эмоции, легко переключаются с одного вида деятельности на другой, но не любят однообразной работы.</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Характерные нагрузки.</w:t>
      </w:r>
      <w:r w:rsidRPr="00A93EB1">
        <w:rPr>
          <w:rFonts w:ascii="Times New Roman" w:eastAsia="Times New Roman" w:hAnsi="Times New Roman" w:cs="Times New Roman"/>
          <w:sz w:val="26"/>
          <w:szCs w:val="26"/>
          <w:lang w:eastAsia="ru-RU"/>
        </w:rPr>
        <w:t xml:space="preserve"> Универсальные тренировки в аэробном и тренажерном залах, умеренные и интенсивные силовые нагрузки.</w:t>
      </w:r>
    </w:p>
    <w:p w:rsidR="00E129BC"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Развивающие нагрузки.</w:t>
      </w:r>
      <w:r w:rsidRPr="00A93EB1">
        <w:rPr>
          <w:rFonts w:ascii="Times New Roman" w:eastAsia="Times New Roman" w:hAnsi="Times New Roman" w:cs="Times New Roman"/>
          <w:sz w:val="26"/>
          <w:szCs w:val="26"/>
          <w:lang w:eastAsia="ru-RU"/>
        </w:rPr>
        <w:t xml:space="preserve"> Цель — сангвиникам, как и холерикам, нужно развивать толерантность. Им также необходимо воспитывать умение концентрироваться и доводить свои начин</w:t>
      </w:r>
      <w:r w:rsidR="00E129BC" w:rsidRPr="00A93EB1">
        <w:rPr>
          <w:rFonts w:ascii="Times New Roman" w:eastAsia="Times New Roman" w:hAnsi="Times New Roman" w:cs="Times New Roman"/>
          <w:sz w:val="26"/>
          <w:szCs w:val="26"/>
          <w:lang w:eastAsia="ru-RU"/>
        </w:rPr>
        <w:t>ания до логического завершения.</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Показаны:</w:t>
      </w:r>
      <w:r w:rsidRPr="00A93EB1">
        <w:rPr>
          <w:rFonts w:ascii="Times New Roman" w:eastAsia="Times New Roman" w:hAnsi="Times New Roman" w:cs="Times New Roman"/>
          <w:bCs/>
          <w:sz w:val="26"/>
          <w:szCs w:val="26"/>
          <w:lang w:eastAsia="ru-RU"/>
        </w:rPr>
        <w:t xml:space="preserve"> групповые и персональные занятия йогой, любые виды растяжек, пилатес, калланетика, циклические виды спорта (кардиотренировки, к примеру, скандинавская ходьба и джоггинг). Функциональная тренировка (это очень популярный вид тренинга, развивающий те мышцы, которые нужны человеку в повседневной жизни и поддерживают правильное положение спины) — брюшной пресс, заднюю поверхность бедра, большую ягодичную мышцу, нижнюю область лопаток. Этот вид тренировок требует выполнения большого количества операций за единицу времени, что повышает работоспособность сангвиников, активизирует их мышление, повышает креативность. Танцы.</w:t>
      </w:r>
    </w:p>
    <w:p w:rsidR="001D6195" w:rsidRPr="00A93EB1" w:rsidRDefault="001D6195" w:rsidP="00A93EB1">
      <w:pPr>
        <w:spacing w:after="0" w:line="240" w:lineRule="auto"/>
        <w:ind w:firstLine="709"/>
        <w:jc w:val="both"/>
        <w:outlineLvl w:val="1"/>
        <w:rPr>
          <w:rFonts w:ascii="Times New Roman" w:eastAsia="Times New Roman" w:hAnsi="Times New Roman" w:cs="Times New Roman"/>
          <w:bCs/>
          <w:sz w:val="26"/>
          <w:szCs w:val="26"/>
          <w:lang w:eastAsia="ru-RU"/>
        </w:rPr>
      </w:pPr>
      <w:r w:rsidRPr="00A93EB1">
        <w:rPr>
          <w:rFonts w:ascii="Times New Roman" w:eastAsia="Times New Roman" w:hAnsi="Times New Roman" w:cs="Times New Roman"/>
          <w:bCs/>
          <w:sz w:val="26"/>
          <w:szCs w:val="26"/>
          <w:lang w:eastAsia="ru-RU"/>
        </w:rPr>
        <w:t>Какую тренировку выбрать флегматику?</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Человеку этого типа свойственна медлительность, иногда апатия. Флегматики максимально избегают активных форм работы над собой. Они завсегдатаи велнес-клубов, любят сауну, массаж и пассивный отдых.</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Характерные нагрузки.</w:t>
      </w:r>
      <w:r w:rsidRPr="00A93EB1">
        <w:rPr>
          <w:rFonts w:ascii="Times New Roman" w:eastAsia="Times New Roman" w:hAnsi="Times New Roman" w:cs="Times New Roman"/>
          <w:sz w:val="26"/>
          <w:szCs w:val="26"/>
          <w:lang w:eastAsia="ru-RU"/>
        </w:rPr>
        <w:t xml:space="preserve"> Растяжка, йога, релаксирующие программы, пилатес. Танцы: классический балет.</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Развивающие нагрузки.</w:t>
      </w:r>
      <w:r w:rsidRPr="00A93EB1">
        <w:rPr>
          <w:rFonts w:ascii="Times New Roman" w:eastAsia="Times New Roman" w:hAnsi="Times New Roman" w:cs="Times New Roman"/>
          <w:sz w:val="26"/>
          <w:szCs w:val="26"/>
          <w:lang w:eastAsia="ru-RU"/>
        </w:rPr>
        <w:t xml:space="preserve"> Цель — развить коммуникабельность, решительность, смелость, инициативность — качества, необходимые замкнутому в себе флегматику. Приветствуются парные занятия, вовлекающие флегматика в общение.</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 xml:space="preserve">Показаны: </w:t>
      </w:r>
      <w:r w:rsidRPr="00A93EB1">
        <w:rPr>
          <w:rFonts w:ascii="Times New Roman" w:eastAsia="Times New Roman" w:hAnsi="Times New Roman" w:cs="Times New Roman"/>
          <w:sz w:val="26"/>
          <w:szCs w:val="26"/>
          <w:lang w:eastAsia="ru-RU"/>
        </w:rPr>
        <w:t>круговые силовые тренировки в зале (5-6 выполняемых последовательно упражнений с гантелями и другим спортивным инвентарем; по 15-20 повторений), функциональный тренинг, плавание. Танцы</w:t>
      </w:r>
      <w:r w:rsidR="00224E95" w:rsidRPr="00A93EB1">
        <w:rPr>
          <w:rFonts w:ascii="Times New Roman" w:eastAsia="Times New Roman" w:hAnsi="Times New Roman" w:cs="Times New Roman"/>
          <w:sz w:val="26"/>
          <w:szCs w:val="26"/>
          <w:lang w:eastAsia="ru-RU"/>
        </w:rPr>
        <w:t xml:space="preserve">: бальные и другие парные танцы, </w:t>
      </w:r>
      <w:r w:rsidRPr="00A93EB1">
        <w:rPr>
          <w:rFonts w:ascii="Times New Roman" w:eastAsia="Times New Roman" w:hAnsi="Times New Roman" w:cs="Times New Roman"/>
          <w:sz w:val="26"/>
          <w:szCs w:val="26"/>
          <w:lang w:eastAsia="ru-RU"/>
        </w:rPr>
        <w:t>ар энд би, поп, хаус (сдержанные танцевальные движения), боди-балет.</w:t>
      </w:r>
    </w:p>
    <w:p w:rsidR="001D6195" w:rsidRPr="00A93EB1" w:rsidRDefault="001D6195" w:rsidP="00A93EB1">
      <w:pPr>
        <w:spacing w:after="0" w:line="240" w:lineRule="auto"/>
        <w:ind w:firstLine="709"/>
        <w:jc w:val="both"/>
        <w:outlineLvl w:val="1"/>
        <w:rPr>
          <w:rFonts w:ascii="Times New Roman" w:eastAsia="Times New Roman" w:hAnsi="Times New Roman" w:cs="Times New Roman"/>
          <w:bCs/>
          <w:sz w:val="26"/>
          <w:szCs w:val="26"/>
          <w:lang w:eastAsia="ru-RU"/>
        </w:rPr>
      </w:pPr>
      <w:r w:rsidRPr="00A93EB1">
        <w:rPr>
          <w:rFonts w:ascii="Times New Roman" w:eastAsia="Times New Roman" w:hAnsi="Times New Roman" w:cs="Times New Roman"/>
          <w:bCs/>
          <w:sz w:val="26"/>
          <w:szCs w:val="26"/>
          <w:lang w:eastAsia="ru-RU"/>
        </w:rPr>
        <w:t>Меланхолический тип темперамента - крайне чувствительный тип личности. Ранимый, утонченный. Иногда у меланхоликов бывает депрессивно-подавленное состояние, когда они обижены на весь мир, и в этот момент им бывает очень тяжело собраться.</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Характерные нагрузки.</w:t>
      </w:r>
      <w:r w:rsidRPr="00A93EB1">
        <w:rPr>
          <w:rFonts w:ascii="Times New Roman" w:eastAsia="Times New Roman" w:hAnsi="Times New Roman" w:cs="Times New Roman"/>
          <w:sz w:val="26"/>
          <w:szCs w:val="26"/>
          <w:lang w:eastAsia="ru-RU"/>
        </w:rPr>
        <w:t xml:space="preserve"> Силовые кардиотренировки (умеренно динамичные). Памп (занятия со штангой), шейпинг, калланетика. Танцы: боди-балет, любые виды медленных танцев, пластика. Меланхолики обычно очень пластичные, хорошо передают посредством движений телесные переживания, эмоции.</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Развивающие нагрузки.</w:t>
      </w:r>
      <w:r w:rsidRPr="00A93EB1">
        <w:rPr>
          <w:rFonts w:ascii="Times New Roman" w:eastAsia="Times New Roman" w:hAnsi="Times New Roman" w:cs="Times New Roman"/>
          <w:sz w:val="26"/>
          <w:szCs w:val="26"/>
          <w:lang w:eastAsia="ru-RU"/>
        </w:rPr>
        <w:t xml:space="preserve"> Цель — повысить концентрацию внимания, помочь отвлечься от собственных переживаний, воспитать в себе легкость восприятия. Для этих целей хорошо подходят упражнения на развитие балансировки.</w:t>
      </w:r>
    </w:p>
    <w:p w:rsidR="001D6195" w:rsidRPr="00A93EB1" w:rsidRDefault="001D6195"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Показаны:</w:t>
      </w:r>
      <w:r w:rsidRPr="00A93EB1">
        <w:rPr>
          <w:rFonts w:ascii="Times New Roman" w:eastAsia="Times New Roman" w:hAnsi="Times New Roman" w:cs="Times New Roman"/>
          <w:sz w:val="26"/>
          <w:szCs w:val="26"/>
          <w:lang w:eastAsia="ru-RU"/>
        </w:rPr>
        <w:t xml:space="preserve"> любые парные занятия для развития равновесия. Фитбол, упражнение с </w:t>
      </w:r>
      <w:r w:rsidR="0038275B"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босу</w:t>
      </w:r>
      <w:r w:rsidR="0038275B"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(полусфера на подставке), упражнения с резиновым эспандером, волейбол. Танцы: сальса, танго.</w:t>
      </w:r>
    </w:p>
    <w:p w:rsidR="00DC5870" w:rsidRPr="00A93EB1" w:rsidRDefault="00DC5870" w:rsidP="00A93EB1">
      <w:pPr>
        <w:spacing w:after="0" w:line="240" w:lineRule="auto"/>
        <w:ind w:firstLine="709"/>
        <w:jc w:val="both"/>
        <w:rPr>
          <w:rFonts w:ascii="Times New Roman" w:eastAsia="Times New Roman" w:hAnsi="Times New Roman" w:cs="Times New Roman"/>
          <w:sz w:val="26"/>
          <w:szCs w:val="26"/>
          <w:lang w:eastAsia="ru-RU"/>
        </w:rPr>
      </w:pPr>
    </w:p>
    <w:p w:rsidR="00424899" w:rsidRPr="00A93EB1" w:rsidRDefault="00A93EB1" w:rsidP="00A93EB1">
      <w:pPr>
        <w:spacing w:after="0" w:line="240" w:lineRule="auto"/>
        <w:ind w:firstLine="709"/>
        <w:jc w:val="both"/>
        <w:rPr>
          <w:rFonts w:ascii="Times New Roman" w:eastAsia="Times New Roman" w:hAnsi="Times New Roman" w:cs="Times New Roman"/>
          <w:b/>
          <w:sz w:val="26"/>
          <w:szCs w:val="26"/>
          <w:lang w:val="en-US" w:eastAsia="ru-RU"/>
        </w:rPr>
      </w:pPr>
      <w:r w:rsidRPr="00A93EB1">
        <w:rPr>
          <w:rFonts w:ascii="Times New Roman" w:eastAsia="Times New Roman" w:hAnsi="Times New Roman" w:cs="Times New Roman"/>
          <w:b/>
          <w:sz w:val="26"/>
          <w:szCs w:val="26"/>
          <w:lang w:eastAsia="ru-RU"/>
        </w:rPr>
        <w:t>Список литературы</w:t>
      </w:r>
    </w:p>
    <w:p w:rsidR="001D6195" w:rsidRPr="00A93EB1" w:rsidRDefault="001D6195" w:rsidP="00A93EB1">
      <w:pPr>
        <w:numPr>
          <w:ilvl w:val="0"/>
          <w:numId w:val="40"/>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Большая советская энциклопедия. Типы нервной системы. </w:t>
      </w:r>
      <w:r w:rsidR="00D03FCC" w:rsidRPr="00A93EB1">
        <w:rPr>
          <w:rFonts w:ascii="Times New Roman" w:eastAsia="Times New Roman" w:hAnsi="Times New Roman" w:cs="Times New Roman"/>
          <w:sz w:val="26"/>
          <w:szCs w:val="26"/>
          <w:lang w:eastAsia="ru-RU"/>
        </w:rPr>
        <w:t xml:space="preserve">[Электронный ресурс]. Режим доступа: </w:t>
      </w:r>
      <w:hyperlink r:id="rId19" w:history="1">
        <w:r w:rsidRPr="00A93EB1">
          <w:rPr>
            <w:rFonts w:ascii="Times New Roman" w:eastAsia="Times New Roman" w:hAnsi="Times New Roman" w:cs="Times New Roman"/>
            <w:color w:val="0000FF"/>
            <w:sz w:val="26"/>
            <w:szCs w:val="26"/>
            <w:u w:val="single"/>
            <w:lang w:eastAsia="ru-RU"/>
          </w:rPr>
          <w:t>http://dic.academic.ru/dic.nsf/bse/139786/%D0%A2%D0%B8%D0%BF%D1%8B</w:t>
        </w:r>
      </w:hyperlink>
    </w:p>
    <w:p w:rsidR="001D6195" w:rsidRPr="00A93EB1" w:rsidRDefault="00E129BC" w:rsidP="00A93EB1">
      <w:pPr>
        <w:numPr>
          <w:ilvl w:val="0"/>
          <w:numId w:val="40"/>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В.С. </w:t>
      </w:r>
      <w:r w:rsidR="001D6195" w:rsidRPr="00A93EB1">
        <w:rPr>
          <w:rFonts w:ascii="Times New Roman" w:eastAsia="Times New Roman" w:hAnsi="Times New Roman" w:cs="Times New Roman"/>
          <w:sz w:val="26"/>
          <w:szCs w:val="26"/>
          <w:lang w:eastAsia="ru-RU"/>
        </w:rPr>
        <w:t>Мерлин и системные исследования индивидуальности человека» В 3</w:t>
      </w:r>
      <w:r w:rsidR="00D03FCC" w:rsidRPr="00A93EB1">
        <w:rPr>
          <w:rFonts w:ascii="Times New Roman" w:eastAsia="Times New Roman" w:hAnsi="Times New Roman" w:cs="Times New Roman"/>
          <w:sz w:val="26"/>
          <w:szCs w:val="26"/>
          <w:lang w:eastAsia="ru-RU"/>
        </w:rPr>
        <w:t>-х</w:t>
      </w:r>
      <w:r w:rsidR="001D6195" w:rsidRPr="00A93EB1">
        <w:rPr>
          <w:rFonts w:ascii="Times New Roman" w:eastAsia="Times New Roman" w:hAnsi="Times New Roman" w:cs="Times New Roman"/>
          <w:sz w:val="26"/>
          <w:szCs w:val="26"/>
          <w:lang w:eastAsia="ru-RU"/>
        </w:rPr>
        <w:t xml:space="preserve"> частях. </w:t>
      </w:r>
      <w:r w:rsidR="00D03FCC" w:rsidRPr="00A93EB1">
        <w:rPr>
          <w:rFonts w:ascii="Times New Roman" w:eastAsia="Times New Roman" w:hAnsi="Times New Roman" w:cs="Times New Roman"/>
          <w:sz w:val="26"/>
          <w:szCs w:val="26"/>
          <w:lang w:eastAsia="ru-RU"/>
        </w:rPr>
        <w:t xml:space="preserve">- </w:t>
      </w:r>
      <w:r w:rsidR="001D6195" w:rsidRPr="00A93EB1">
        <w:rPr>
          <w:rFonts w:ascii="Times New Roman" w:eastAsia="Times New Roman" w:hAnsi="Times New Roman" w:cs="Times New Roman"/>
          <w:sz w:val="26"/>
          <w:szCs w:val="26"/>
          <w:lang w:eastAsia="ru-RU"/>
        </w:rPr>
        <w:t>Пермь, 2005, </w:t>
      </w:r>
      <w:hyperlink r:id="rId20" w:history="1">
        <w:r w:rsidR="001D6195" w:rsidRPr="00A93EB1">
          <w:rPr>
            <w:rFonts w:ascii="Times New Roman" w:eastAsia="Times New Roman" w:hAnsi="Times New Roman" w:cs="Times New Roman"/>
            <w:color w:val="0000FF"/>
            <w:sz w:val="26"/>
            <w:szCs w:val="26"/>
            <w:u w:val="single"/>
            <w:lang w:eastAsia="ru-RU"/>
          </w:rPr>
          <w:t>ISBN 5-85218-258-3</w:t>
        </w:r>
      </w:hyperlink>
      <w:r w:rsidR="001D6195" w:rsidRPr="00A93EB1">
        <w:rPr>
          <w:rFonts w:ascii="Times New Roman" w:eastAsia="Times New Roman" w:hAnsi="Times New Roman" w:cs="Times New Roman"/>
          <w:sz w:val="26"/>
          <w:szCs w:val="26"/>
          <w:lang w:eastAsia="ru-RU"/>
        </w:rPr>
        <w:t>; </w:t>
      </w:r>
      <w:hyperlink r:id="rId21" w:history="1">
        <w:r w:rsidR="001D6195" w:rsidRPr="00A93EB1">
          <w:rPr>
            <w:rFonts w:ascii="Times New Roman" w:eastAsia="Times New Roman" w:hAnsi="Times New Roman" w:cs="Times New Roman"/>
            <w:color w:val="0000FF"/>
            <w:sz w:val="26"/>
            <w:szCs w:val="26"/>
            <w:u w:val="single"/>
            <w:lang w:eastAsia="ru-RU"/>
          </w:rPr>
          <w:t>ISBN 5-85218-259-1</w:t>
        </w:r>
      </w:hyperlink>
      <w:r w:rsidR="001D6195" w:rsidRPr="00A93EB1">
        <w:rPr>
          <w:rFonts w:ascii="Times New Roman" w:eastAsia="Times New Roman" w:hAnsi="Times New Roman" w:cs="Times New Roman"/>
          <w:sz w:val="26"/>
          <w:szCs w:val="26"/>
          <w:lang w:eastAsia="ru-RU"/>
        </w:rPr>
        <w:t>; </w:t>
      </w:r>
      <w:hyperlink r:id="rId22" w:history="1">
        <w:r w:rsidR="001D6195" w:rsidRPr="00A93EB1">
          <w:rPr>
            <w:rFonts w:ascii="Times New Roman" w:eastAsia="Times New Roman" w:hAnsi="Times New Roman" w:cs="Times New Roman"/>
            <w:color w:val="0000FF"/>
            <w:sz w:val="26"/>
            <w:szCs w:val="26"/>
            <w:u w:val="single"/>
            <w:lang w:eastAsia="ru-RU"/>
          </w:rPr>
          <w:t>ISBN 5-85218-260-5</w:t>
        </w:r>
      </w:hyperlink>
    </w:p>
    <w:p w:rsidR="001D6195" w:rsidRPr="00A93EB1" w:rsidRDefault="00D03FCC" w:rsidP="00A93EB1">
      <w:pPr>
        <w:numPr>
          <w:ilvl w:val="0"/>
          <w:numId w:val="40"/>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Мерлин В.С. </w:t>
      </w:r>
      <w:r w:rsidR="001D6195" w:rsidRPr="00A93EB1">
        <w:rPr>
          <w:rFonts w:ascii="Times New Roman" w:eastAsia="Times New Roman" w:hAnsi="Times New Roman" w:cs="Times New Roman"/>
          <w:sz w:val="26"/>
          <w:szCs w:val="26"/>
          <w:lang w:eastAsia="ru-RU"/>
        </w:rPr>
        <w:t>В.В. Мерлин</w:t>
      </w:r>
      <w:r w:rsidRPr="00A93EB1">
        <w:rPr>
          <w:rFonts w:ascii="Times New Roman" w:eastAsia="Times New Roman" w:hAnsi="Times New Roman" w:cs="Times New Roman"/>
          <w:sz w:val="26"/>
          <w:szCs w:val="26"/>
          <w:lang w:eastAsia="ru-RU"/>
        </w:rPr>
        <w:t>. Из тетрадок памяти. /</w:t>
      </w:r>
      <w:r w:rsidR="001D6195" w:rsidRPr="00A93EB1">
        <w:rPr>
          <w:rFonts w:ascii="Times New Roman" w:eastAsia="Times New Roman" w:hAnsi="Times New Roman" w:cs="Times New Roman"/>
          <w:sz w:val="26"/>
          <w:szCs w:val="26"/>
          <w:lang w:eastAsia="ru-RU"/>
        </w:rPr>
        <w:t xml:space="preserve"> В.С. Мерлин </w:t>
      </w:r>
      <w:r w:rsidRPr="00A93EB1">
        <w:rPr>
          <w:rFonts w:ascii="Times New Roman" w:eastAsia="Times New Roman" w:hAnsi="Times New Roman" w:cs="Times New Roman"/>
          <w:sz w:val="26"/>
          <w:szCs w:val="26"/>
          <w:lang w:eastAsia="ru-RU"/>
        </w:rPr>
        <w:t xml:space="preserve">// </w:t>
      </w:r>
      <w:r w:rsidR="00E129BC" w:rsidRPr="00A93EB1">
        <w:rPr>
          <w:rFonts w:ascii="Times New Roman" w:eastAsia="Times New Roman" w:hAnsi="Times New Roman" w:cs="Times New Roman"/>
          <w:sz w:val="26"/>
          <w:szCs w:val="26"/>
          <w:lang w:eastAsia="ru-RU"/>
        </w:rPr>
        <w:t>С</w:t>
      </w:r>
      <w:r w:rsidR="001D6195" w:rsidRPr="00A93EB1">
        <w:rPr>
          <w:rFonts w:ascii="Times New Roman" w:eastAsia="Times New Roman" w:hAnsi="Times New Roman" w:cs="Times New Roman"/>
          <w:sz w:val="26"/>
          <w:szCs w:val="26"/>
          <w:lang w:eastAsia="ru-RU"/>
        </w:rPr>
        <w:t>обр</w:t>
      </w:r>
      <w:r w:rsidRPr="00A93EB1">
        <w:rPr>
          <w:rFonts w:ascii="Times New Roman" w:eastAsia="Times New Roman" w:hAnsi="Times New Roman" w:cs="Times New Roman"/>
          <w:sz w:val="26"/>
          <w:szCs w:val="26"/>
          <w:lang w:eastAsia="ru-RU"/>
        </w:rPr>
        <w:t>.</w:t>
      </w:r>
      <w:r w:rsidR="001D6195"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с</w:t>
      </w:r>
      <w:r w:rsidR="001D6195" w:rsidRPr="00A93EB1">
        <w:rPr>
          <w:rFonts w:ascii="Times New Roman" w:eastAsia="Times New Roman" w:hAnsi="Times New Roman" w:cs="Times New Roman"/>
          <w:sz w:val="26"/>
          <w:szCs w:val="26"/>
          <w:lang w:eastAsia="ru-RU"/>
        </w:rPr>
        <w:t>очин</w:t>
      </w:r>
      <w:r w:rsidRPr="00A93EB1">
        <w:rPr>
          <w:rFonts w:ascii="Times New Roman" w:eastAsia="Times New Roman" w:hAnsi="Times New Roman" w:cs="Times New Roman"/>
          <w:sz w:val="26"/>
          <w:szCs w:val="26"/>
          <w:lang w:eastAsia="ru-RU"/>
        </w:rPr>
        <w:t>.</w:t>
      </w:r>
      <w:r w:rsidR="001D6195" w:rsidRPr="00A93EB1">
        <w:rPr>
          <w:rFonts w:ascii="Times New Roman" w:eastAsia="Times New Roman" w:hAnsi="Times New Roman" w:cs="Times New Roman"/>
          <w:sz w:val="26"/>
          <w:szCs w:val="26"/>
          <w:lang w:eastAsia="ru-RU"/>
        </w:rPr>
        <w:t xml:space="preserve"> в 5-ти т.; т.2, Пермь, 2006, </w:t>
      </w:r>
      <w:r w:rsidRPr="00A93EB1">
        <w:rPr>
          <w:rFonts w:ascii="Times New Roman" w:eastAsia="Times New Roman" w:hAnsi="Times New Roman" w:cs="Times New Roman"/>
          <w:sz w:val="26"/>
          <w:szCs w:val="26"/>
          <w:lang w:eastAsia="ru-RU"/>
        </w:rPr>
        <w:t>- С</w:t>
      </w:r>
      <w:r w:rsidR="001D6195"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w:t>
      </w:r>
      <w:r w:rsidR="001D6195" w:rsidRPr="00A93EB1">
        <w:rPr>
          <w:rFonts w:ascii="Times New Roman" w:eastAsia="Times New Roman" w:hAnsi="Times New Roman" w:cs="Times New Roman"/>
          <w:sz w:val="26"/>
          <w:szCs w:val="26"/>
          <w:lang w:eastAsia="ru-RU"/>
        </w:rPr>
        <w:t>5.</w:t>
      </w:r>
    </w:p>
    <w:p w:rsidR="001D6195" w:rsidRPr="00A93EB1" w:rsidRDefault="001D6195" w:rsidP="00A93EB1">
      <w:pPr>
        <w:numPr>
          <w:ilvl w:val="0"/>
          <w:numId w:val="40"/>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Лейтес Н. С. Проблемы способностей в трудах Б. М. Тепло</w:t>
      </w:r>
      <w:r w:rsidR="00D03FCC" w:rsidRPr="00A93EB1">
        <w:rPr>
          <w:rFonts w:ascii="Times New Roman" w:eastAsia="Times New Roman" w:hAnsi="Times New Roman" w:cs="Times New Roman"/>
          <w:sz w:val="26"/>
          <w:szCs w:val="26"/>
          <w:lang w:eastAsia="ru-RU"/>
        </w:rPr>
        <w:t xml:space="preserve">ва // Вопросы психологии, 1996. - </w:t>
      </w:r>
      <w:r w:rsidRPr="00A93EB1">
        <w:rPr>
          <w:rFonts w:ascii="Times New Roman" w:eastAsia="Times New Roman" w:hAnsi="Times New Roman" w:cs="Times New Roman"/>
          <w:sz w:val="26"/>
          <w:szCs w:val="26"/>
          <w:lang w:eastAsia="ru-RU"/>
        </w:rPr>
        <w:t>№ 5,</w:t>
      </w:r>
      <w:r w:rsidR="00D03FCC" w:rsidRPr="00A93EB1">
        <w:rPr>
          <w:rFonts w:ascii="Times New Roman" w:eastAsia="Times New Roman" w:hAnsi="Times New Roman" w:cs="Times New Roman"/>
          <w:sz w:val="26"/>
          <w:szCs w:val="26"/>
          <w:lang w:eastAsia="ru-RU"/>
        </w:rPr>
        <w:t xml:space="preserve"> -  С. 39 - </w:t>
      </w:r>
      <w:r w:rsidRPr="00A93EB1">
        <w:rPr>
          <w:rFonts w:ascii="Times New Roman" w:eastAsia="Times New Roman" w:hAnsi="Times New Roman" w:cs="Times New Roman"/>
          <w:sz w:val="26"/>
          <w:szCs w:val="26"/>
          <w:lang w:eastAsia="ru-RU"/>
        </w:rPr>
        <w:t>51.</w:t>
      </w:r>
    </w:p>
    <w:p w:rsidR="00FA4E2C" w:rsidRPr="00A93EB1" w:rsidRDefault="00FA4E2C" w:rsidP="00A93EB1">
      <w:pPr>
        <w:spacing w:after="0" w:line="240" w:lineRule="auto"/>
        <w:jc w:val="both"/>
        <w:rPr>
          <w:rFonts w:ascii="Times New Roman" w:eastAsia="Calibri" w:hAnsi="Times New Roman" w:cs="Times New Roman"/>
          <w:sz w:val="26"/>
          <w:szCs w:val="26"/>
        </w:rPr>
      </w:pPr>
    </w:p>
    <w:p w:rsidR="0093786F" w:rsidRPr="00A93EB1" w:rsidRDefault="0093786F" w:rsidP="00A93EB1">
      <w:pPr>
        <w:spacing w:after="200" w:line="240" w:lineRule="auto"/>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ВЛИЯНИЕ ПСИХОЭМОЦИОНАЛЬНОГО СОСТОЯНИЯ НА ДИНАМИЧЕСКИЙ СТЕРЕОТИП</w:t>
      </w:r>
    </w:p>
    <w:p w:rsidR="0093786F" w:rsidRPr="00A93EB1" w:rsidRDefault="00006866" w:rsidP="00A93EB1">
      <w:pPr>
        <w:spacing w:after="0" w:line="240" w:lineRule="auto"/>
        <w:jc w:val="center"/>
        <w:rPr>
          <w:rFonts w:ascii="Times New Roman" w:eastAsia="Times New Roman" w:hAnsi="Times New Roman" w:cs="Times New Roman"/>
          <w:b/>
          <w:i/>
          <w:sz w:val="26"/>
          <w:szCs w:val="26"/>
          <w:lang w:eastAsia="ru-RU"/>
        </w:rPr>
      </w:pPr>
      <w:r w:rsidRPr="00A93EB1">
        <w:rPr>
          <w:rFonts w:ascii="Times New Roman" w:eastAsia="Times New Roman" w:hAnsi="Times New Roman" w:cs="Times New Roman"/>
          <w:b/>
          <w:i/>
          <w:sz w:val="26"/>
          <w:szCs w:val="26"/>
          <w:lang w:eastAsia="ru-RU"/>
        </w:rPr>
        <w:t>М.С. Дубровина</w:t>
      </w:r>
      <w:r w:rsidR="0093786F" w:rsidRPr="00A93EB1">
        <w:rPr>
          <w:rFonts w:ascii="Times New Roman" w:eastAsia="Times New Roman" w:hAnsi="Times New Roman" w:cs="Times New Roman"/>
          <w:b/>
          <w:i/>
          <w:sz w:val="26"/>
          <w:szCs w:val="26"/>
          <w:lang w:eastAsia="ru-RU"/>
        </w:rPr>
        <w:t xml:space="preserve">, </w:t>
      </w:r>
      <w:r w:rsidRPr="00A93EB1">
        <w:rPr>
          <w:rFonts w:ascii="Times New Roman" w:eastAsia="Times New Roman" w:hAnsi="Times New Roman" w:cs="Times New Roman"/>
          <w:b/>
          <w:i/>
          <w:sz w:val="26"/>
          <w:szCs w:val="26"/>
          <w:lang w:eastAsia="ru-RU"/>
        </w:rPr>
        <w:t>Д.А. Торгашова</w:t>
      </w:r>
      <w:r w:rsidR="0093786F" w:rsidRPr="00A93EB1">
        <w:rPr>
          <w:rFonts w:ascii="Times New Roman" w:eastAsia="Times New Roman" w:hAnsi="Times New Roman" w:cs="Times New Roman"/>
          <w:b/>
          <w:i/>
          <w:sz w:val="26"/>
          <w:szCs w:val="26"/>
          <w:lang w:eastAsia="ru-RU"/>
        </w:rPr>
        <w:t xml:space="preserve">, </w:t>
      </w:r>
      <w:r w:rsidRPr="00A93EB1">
        <w:rPr>
          <w:rFonts w:ascii="Times New Roman" w:eastAsia="Times New Roman" w:hAnsi="Times New Roman" w:cs="Times New Roman"/>
          <w:b/>
          <w:i/>
          <w:sz w:val="26"/>
          <w:szCs w:val="26"/>
          <w:lang w:eastAsia="ru-RU"/>
        </w:rPr>
        <w:t>В.А. Мальчук</w:t>
      </w:r>
    </w:p>
    <w:p w:rsidR="00006866" w:rsidRPr="00A93EB1" w:rsidRDefault="00006866"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006866" w:rsidRPr="00A93EB1" w:rsidRDefault="00006866"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006866" w:rsidRPr="00A93EB1" w:rsidRDefault="00006866" w:rsidP="00A93EB1">
      <w:pPr>
        <w:spacing w:after="0" w:line="240" w:lineRule="auto"/>
        <w:jc w:val="center"/>
        <w:rPr>
          <w:rFonts w:ascii="Times New Roman" w:eastAsia="Times New Roman" w:hAnsi="Times New Roman" w:cs="Times New Roman"/>
          <w:b/>
          <w:i/>
          <w:sz w:val="26"/>
          <w:szCs w:val="26"/>
          <w:lang w:eastAsia="ru-RU"/>
        </w:rPr>
      </w:pP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 xml:space="preserve">Аннотация. </w:t>
      </w:r>
      <w:r w:rsidRPr="00A93EB1">
        <w:rPr>
          <w:rFonts w:ascii="Times New Roman" w:eastAsia="Times New Roman" w:hAnsi="Times New Roman" w:cs="Times New Roman"/>
          <w:sz w:val="26"/>
          <w:szCs w:val="26"/>
          <w:lang w:eastAsia="ru-RU"/>
        </w:rPr>
        <w:t>Эмоциональный стресс играет значительную роль в жизни студентов-медиков. Однако влияние психоэмоционального состояния на динамический стереотип недостаточно изучено в настоящее время.</w:t>
      </w: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Ключевые слова</w:t>
      </w:r>
      <w:r w:rsidRPr="00A93EB1">
        <w:rPr>
          <w:rFonts w:ascii="Times New Roman" w:eastAsia="Times New Roman" w:hAnsi="Times New Roman" w:cs="Times New Roman"/>
          <w:sz w:val="26"/>
          <w:szCs w:val="26"/>
          <w:lang w:eastAsia="ru-RU"/>
        </w:rPr>
        <w:t>: визуальная диагностика, психоэмоциональное напряжение, сессия, динамический стереотип.</w:t>
      </w: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Эмоции и тело человека неразрывно связаны. Тело мгновенно и безошибочно впитывает все эмоции и чувства, в целом — все личностные особенности, то есть неразрывно формируется под влиянием личности, поэтому психоэмоциональное напряжение, в данном случае – сессия, обязательно отразится на положении тела в пространстве. В состоянии стресса мышцы приобретают чрезмерное напряжение, что искривляет осанку.</w:t>
      </w:r>
      <w:r w:rsidRPr="00A93EB1">
        <w:rPr>
          <w:rFonts w:ascii="Times New Roman" w:eastAsia="Times New Roman" w:hAnsi="Times New Roman" w:cs="Times New Roman"/>
          <w:color w:val="000000"/>
          <w:sz w:val="26"/>
          <w:szCs w:val="26"/>
          <w:shd w:val="clear" w:color="auto" w:fill="FFFFFF"/>
          <w:lang w:eastAsia="ru-RU"/>
        </w:rPr>
        <w:t xml:space="preserve"> Человек привыкает к постоянному напряжению мышц, он не ощущает физиологических искривлений как таковых, однако если они становятся патологическими, это может повлечь за собой определенный вред здоровью. Следствием неоптимального двигательного стереотипа могут явиться нарушение работы внутренних органов, возникновение целого ряда заболеваний. </w:t>
      </w:r>
      <w:r w:rsidRPr="00A93EB1">
        <w:rPr>
          <w:rFonts w:ascii="Times New Roman" w:eastAsia="Times New Roman" w:hAnsi="Times New Roman" w:cs="Times New Roman"/>
          <w:sz w:val="26"/>
          <w:szCs w:val="26"/>
          <w:lang w:eastAsia="ru-RU"/>
        </w:rPr>
        <w:t xml:space="preserve">В связи с этим </w:t>
      </w:r>
      <w:r w:rsidRPr="00A93EB1">
        <w:rPr>
          <w:rFonts w:ascii="Times New Roman" w:eastAsia="Times New Roman" w:hAnsi="Times New Roman" w:cs="Times New Roman"/>
          <w:i/>
          <w:sz w:val="26"/>
          <w:szCs w:val="26"/>
          <w:lang w:eastAsia="ru-RU"/>
        </w:rPr>
        <w:t>цель нашего исследования</w:t>
      </w:r>
      <w:r w:rsidRPr="00A93EB1">
        <w:rPr>
          <w:rFonts w:ascii="Times New Roman" w:eastAsia="Times New Roman" w:hAnsi="Times New Roman" w:cs="Times New Roman"/>
          <w:sz w:val="26"/>
          <w:szCs w:val="26"/>
          <w:lang w:eastAsia="ru-RU"/>
        </w:rPr>
        <w:t xml:space="preserve"> – изучить влияние психоэмоционального состояния человека на статическую составляющую двигательного стереотипа.</w:t>
      </w: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Задачи исследования</w:t>
      </w:r>
      <w:r w:rsidRPr="00A93EB1">
        <w:rPr>
          <w:rFonts w:ascii="Times New Roman" w:eastAsia="Times New Roman" w:hAnsi="Times New Roman" w:cs="Times New Roman"/>
          <w:sz w:val="26"/>
          <w:szCs w:val="26"/>
          <w:lang w:eastAsia="ru-RU"/>
        </w:rPr>
        <w:t>:</w:t>
      </w:r>
    </w:p>
    <w:p w:rsidR="0093786F" w:rsidRPr="00A93EB1" w:rsidRDefault="0093786F" w:rsidP="00A93EB1">
      <w:pPr>
        <w:numPr>
          <w:ilvl w:val="0"/>
          <w:numId w:val="3"/>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Изучить влияние психоэмоциональной нагрузки на оптимальность статики студентов ТГМУ;</w:t>
      </w:r>
    </w:p>
    <w:p w:rsidR="0093786F" w:rsidRPr="00A93EB1" w:rsidRDefault="0093786F" w:rsidP="00A93EB1">
      <w:pPr>
        <w:numPr>
          <w:ilvl w:val="0"/>
          <w:numId w:val="3"/>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Определить, повышением тонуса каких групп мышц обусловлена неоптимальная статическая составляющая двигательного стереотипа студентов в период отсутствия психоэмоциональной нагрузки.</w:t>
      </w:r>
    </w:p>
    <w:p w:rsidR="0093786F" w:rsidRPr="00A93EB1" w:rsidRDefault="0093786F" w:rsidP="00A93EB1">
      <w:pPr>
        <w:numPr>
          <w:ilvl w:val="0"/>
          <w:numId w:val="3"/>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Выяснить, как изменяется баланс мышц в период повышенной психоэмоциональной нагрузки.</w:t>
      </w: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lastRenderedPageBreak/>
        <w:t>Материалы и методы исследования</w:t>
      </w:r>
      <w:r w:rsidRPr="00A93EB1">
        <w:rPr>
          <w:rFonts w:ascii="Times New Roman" w:eastAsia="Times New Roman" w:hAnsi="Times New Roman" w:cs="Times New Roman"/>
          <w:sz w:val="26"/>
          <w:szCs w:val="26"/>
          <w:lang w:eastAsia="ru-RU"/>
        </w:rPr>
        <w:t>. В нашем исследовании приняли участие 19 студентов ТГМУ 4 курса лечебного факультета в возрасте 20-23 лет. Из них 9 мужчин и 10 женщин. Состояние статики пациентов оценивали с помощью визуального анализа оптимальности статики, происходило выявление патобиомеханически значимого региона и компенсаторного региона. Исследование проводилось до сессии и во время сессии. Сессия рассматривалась как период психоэмоционального напряжения.</w:t>
      </w: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Визуальная диагностика - один из методов мануальной медицины, применяемый с целью выявления видимых критериев нарушения статики и динамики опорно-двигательного аппарата, степени их выраженности, их изменчивости под влиянием провоцирующих и лечебных мероприятий. Визуальная диагностика по сравнению с другими известными методиками диагностики неоптимальности статики позволяет уже на этапе осмотра пациента не только выявить неоптимальность статики, но и определить тот регион позвоночника и конечностей, патобиомеханические изменения которого вызвали нарушение двигательного стереотипа человека, а также те регионы позвоночника и конечностей, которые берут на себя компенсаторную нагрузку. Визуальная диагностика позволяет выявить минимальные нарушения, которые появляются под воздействием различных факторов, проследить их динамику на различных этапах лечения.</w:t>
      </w: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результате исследования выявлено, что в период отсутствия эмоциональной нагрузки в 80% (15 чел.) случаев констатировалась неоптимальная статическая составляющая двигательного стереотипа. Патобиомеханически значимым регионом в 52,6% (10 чел.) является поясничный регион, на втором месте в 42% (8чел.) – грудной. Неоптимальная статика в период отсутствия психоэмоциональной нагрузки обусловлена повышением тонуса мышц поясничного и грудного регионов.</w:t>
      </w:r>
    </w:p>
    <w:p w:rsidR="0093786F" w:rsidRPr="00A93EB1" w:rsidRDefault="0093786F"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период повышенной психоэмоциональной нагрузки в 94,7% (18 чел.) случаев констатировалась неоптимальная статическая составляющая двигательного стереотипа. Изменения статики связаны с повышением тонуса мышц шеи 55% (10 чел.), верхнего плечевого пояса 25% (5 чел.) и грудного отдела позвоночника 20% (4 чел.). За счёт нарушения баланса мышц голова выдвигается вперед и запрокидывается у 55% (10 чел.) респондентов, плечи приподнимаются и смещаются вперед у 25% (5 чел.), грудной отдел позвоночника наклоняется и кифозируется у 20% (4 чел.). Патобиомеханически значимыми регионами становятся шейный в 50% (9 чел.) случаев и грудной в 50% (9 чел.).</w:t>
      </w:r>
    </w:p>
    <w:p w:rsidR="0093786F" w:rsidRPr="00A93EB1" w:rsidRDefault="0093786F" w:rsidP="00A93EB1">
      <w:pPr>
        <w:spacing w:after="0" w:line="240" w:lineRule="auto"/>
        <w:ind w:firstLine="709"/>
        <w:jc w:val="both"/>
        <w:rPr>
          <w:rFonts w:ascii="Times New Roman" w:eastAsia="Times New Roman" w:hAnsi="Times New Roman" w:cs="Times New Roman"/>
          <w:i/>
          <w:sz w:val="26"/>
          <w:szCs w:val="26"/>
          <w:lang w:eastAsia="ru-RU"/>
        </w:rPr>
      </w:pPr>
      <w:r w:rsidRPr="00A93EB1">
        <w:rPr>
          <w:rFonts w:ascii="Times New Roman" w:eastAsia="Times New Roman" w:hAnsi="Times New Roman" w:cs="Times New Roman"/>
          <w:i/>
          <w:sz w:val="26"/>
          <w:szCs w:val="26"/>
          <w:lang w:eastAsia="ru-RU"/>
        </w:rPr>
        <w:t xml:space="preserve">Выводы: </w:t>
      </w:r>
    </w:p>
    <w:p w:rsidR="0093786F" w:rsidRPr="00A93EB1" w:rsidRDefault="0093786F" w:rsidP="00A93EB1">
      <w:pPr>
        <w:numPr>
          <w:ilvl w:val="0"/>
          <w:numId w:val="4"/>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 период повышенной психоэмоциональной нагрузки чаще встречается неоптимальная статическая составляющая двигательного стереотипа. </w:t>
      </w:r>
    </w:p>
    <w:p w:rsidR="0093786F" w:rsidRPr="00A93EB1" w:rsidRDefault="0093786F" w:rsidP="00A93EB1">
      <w:pPr>
        <w:numPr>
          <w:ilvl w:val="0"/>
          <w:numId w:val="4"/>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Неоптимальная статика в период отсутствия психоэмоциональной нагрузки обусловлена повышением тонуса мышц поясничного и грудного регионов.</w:t>
      </w:r>
    </w:p>
    <w:p w:rsidR="0093786F" w:rsidRPr="00A93EB1" w:rsidRDefault="0093786F" w:rsidP="00A93EB1">
      <w:pPr>
        <w:numPr>
          <w:ilvl w:val="0"/>
          <w:numId w:val="4"/>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Эмоциональные нагрузки вызывают изменение баланса мышц, что проявляется повышением тонуса мышц шеи и верхнего плечевого пояса.</w:t>
      </w:r>
    </w:p>
    <w:p w:rsidR="009328CF" w:rsidRPr="00A93EB1" w:rsidRDefault="00D03FCC" w:rsidP="00A93EB1">
      <w:pPr>
        <w:pStyle w:val="a5"/>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Список литературы</w:t>
      </w:r>
    </w:p>
    <w:p w:rsidR="00DC5870" w:rsidRPr="00A93EB1" w:rsidRDefault="00DC5870" w:rsidP="00A93EB1">
      <w:pPr>
        <w:pStyle w:val="a5"/>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lastRenderedPageBreak/>
        <w:t>1.</w:t>
      </w:r>
      <w:r w:rsidRPr="00A93EB1">
        <w:rPr>
          <w:rFonts w:ascii="Times New Roman" w:eastAsia="Calibri" w:hAnsi="Times New Roman" w:cs="Times New Roman"/>
          <w:sz w:val="26"/>
          <w:szCs w:val="26"/>
        </w:rPr>
        <w:tab/>
        <w:t>Лебедева А.В. Телесность как основание и феномен культуры. Дис. ... канд. филос. наук .- СПб., 2006.- 198 с.</w:t>
      </w:r>
    </w:p>
    <w:p w:rsidR="00DC5870" w:rsidRPr="00A93EB1" w:rsidRDefault="00DC5870" w:rsidP="00A93EB1">
      <w:pPr>
        <w:pStyle w:val="a5"/>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w:t>
      </w:r>
      <w:r w:rsidRPr="00A93EB1">
        <w:rPr>
          <w:rFonts w:ascii="Times New Roman" w:eastAsia="Calibri" w:hAnsi="Times New Roman" w:cs="Times New Roman"/>
          <w:sz w:val="26"/>
          <w:szCs w:val="26"/>
        </w:rPr>
        <w:tab/>
        <w:t>Антонова Е.В. Особенности отношения подростков к физической культуре и спорту Е.В. Антонов, Н.И. Макеев, В.А. Родионов // Педиатрическая фармакология. - 2009. - №4. - С. 120 -122.</w:t>
      </w:r>
    </w:p>
    <w:p w:rsidR="00D03FCC" w:rsidRPr="00A93EB1" w:rsidRDefault="00DC5870" w:rsidP="00A93EB1">
      <w:pPr>
        <w:pStyle w:val="a5"/>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w:t>
      </w:r>
      <w:r w:rsidRPr="00A93EB1">
        <w:rPr>
          <w:rFonts w:ascii="Times New Roman" w:eastAsia="Calibri" w:hAnsi="Times New Roman" w:cs="Times New Roman"/>
          <w:sz w:val="26"/>
          <w:szCs w:val="26"/>
        </w:rPr>
        <w:tab/>
        <w:t>Богданова М.А. Роль физической культуры в формировании человеческой телесности /М.А. Богданова. // Вестн. Волгогр. гос. ун-та. Сер. 7, Философия. - 2010. - № 2 (12). - С. 187-191.</w:t>
      </w:r>
    </w:p>
    <w:p w:rsidR="00C25AC7" w:rsidRPr="00A93EB1" w:rsidRDefault="00C25AC7" w:rsidP="00A93EB1">
      <w:pPr>
        <w:pStyle w:val="a5"/>
        <w:spacing w:after="0" w:line="240" w:lineRule="auto"/>
        <w:ind w:left="0"/>
        <w:jc w:val="both"/>
        <w:rPr>
          <w:rFonts w:ascii="Times New Roman" w:eastAsia="Calibri" w:hAnsi="Times New Roman" w:cs="Times New Roman"/>
          <w:sz w:val="26"/>
          <w:szCs w:val="26"/>
        </w:rPr>
      </w:pPr>
    </w:p>
    <w:p w:rsidR="00C25AC7" w:rsidRPr="00A93EB1" w:rsidRDefault="00C25AC7" w:rsidP="00A93EB1">
      <w:pPr>
        <w:spacing w:after="0" w:line="240" w:lineRule="auto"/>
        <w:ind w:firstLine="709"/>
        <w:jc w:val="center"/>
        <w:rPr>
          <w:rFonts w:ascii="Times New Roman" w:eastAsia="Calibri" w:hAnsi="Times New Roman" w:cs="Times New Roman"/>
          <w:sz w:val="26"/>
          <w:szCs w:val="26"/>
        </w:rPr>
      </w:pPr>
      <w:r w:rsidRPr="00A93EB1">
        <w:rPr>
          <w:rFonts w:ascii="Times New Roman" w:eastAsia="Calibri" w:hAnsi="Times New Roman" w:cs="Times New Roman"/>
          <w:b/>
          <w:caps/>
          <w:sz w:val="26"/>
          <w:szCs w:val="26"/>
        </w:rPr>
        <w:t>характеристики адаптации первокурсников</w:t>
      </w:r>
    </w:p>
    <w:p w:rsidR="00C25AC7" w:rsidRDefault="00C94064" w:rsidP="00A93EB1">
      <w:pPr>
        <w:spacing w:after="0" w:line="240" w:lineRule="auto"/>
        <w:ind w:firstLine="709"/>
        <w:jc w:val="center"/>
        <w:rPr>
          <w:rFonts w:ascii="Times New Roman" w:eastAsia="Calibri" w:hAnsi="Times New Roman" w:cs="Times New Roman"/>
          <w:b/>
          <w:caps/>
          <w:sz w:val="26"/>
          <w:szCs w:val="26"/>
        </w:rPr>
      </w:pPr>
      <w:r w:rsidRPr="00A93EB1">
        <w:rPr>
          <w:rFonts w:ascii="Times New Roman" w:eastAsia="Calibri" w:hAnsi="Times New Roman" w:cs="Times New Roman"/>
          <w:b/>
          <w:caps/>
          <w:sz w:val="26"/>
          <w:szCs w:val="26"/>
        </w:rPr>
        <w:t xml:space="preserve">в Высшем учебном заведении </w:t>
      </w:r>
    </w:p>
    <w:p w:rsidR="00AB4E33" w:rsidRPr="00A93EB1" w:rsidRDefault="00AB4E33" w:rsidP="00A93EB1">
      <w:pPr>
        <w:spacing w:after="0" w:line="240" w:lineRule="auto"/>
        <w:ind w:firstLine="709"/>
        <w:jc w:val="center"/>
        <w:rPr>
          <w:rFonts w:ascii="Times New Roman" w:eastAsia="Calibri" w:hAnsi="Times New Roman" w:cs="Times New Roman"/>
          <w:b/>
          <w:caps/>
          <w:sz w:val="26"/>
          <w:szCs w:val="26"/>
        </w:rPr>
      </w:pPr>
    </w:p>
    <w:p w:rsidR="00C25AC7" w:rsidRPr="00A93EB1" w:rsidRDefault="00C25AC7" w:rsidP="00A93EB1">
      <w:pPr>
        <w:spacing w:after="0" w:line="240" w:lineRule="auto"/>
        <w:ind w:firstLine="709"/>
        <w:jc w:val="center"/>
        <w:rPr>
          <w:rFonts w:ascii="Times New Roman" w:eastAsia="Calibri" w:hAnsi="Times New Roman" w:cs="Times New Roman"/>
          <w:b/>
          <w:bCs/>
          <w:i/>
          <w:sz w:val="26"/>
          <w:szCs w:val="26"/>
        </w:rPr>
      </w:pPr>
      <w:r w:rsidRPr="00A93EB1">
        <w:rPr>
          <w:rFonts w:ascii="Times New Roman" w:eastAsia="Calibri" w:hAnsi="Times New Roman" w:cs="Times New Roman"/>
          <w:b/>
          <w:bCs/>
          <w:i/>
          <w:sz w:val="26"/>
          <w:szCs w:val="26"/>
        </w:rPr>
        <w:t>Т.К. Слабко, В.С. Чернявская</w:t>
      </w:r>
    </w:p>
    <w:p w:rsidR="00C25AC7" w:rsidRPr="00A93EB1" w:rsidRDefault="00C25AC7" w:rsidP="00A93EB1">
      <w:pPr>
        <w:spacing w:after="0" w:line="240" w:lineRule="auto"/>
        <w:ind w:firstLine="709"/>
        <w:jc w:val="center"/>
        <w:rPr>
          <w:rFonts w:ascii="Times New Roman" w:eastAsia="Calibri" w:hAnsi="Times New Roman" w:cs="Times New Roman"/>
          <w:i/>
          <w:sz w:val="26"/>
          <w:szCs w:val="26"/>
        </w:rPr>
      </w:pPr>
      <w:r w:rsidRPr="00A93EB1">
        <w:rPr>
          <w:rFonts w:ascii="Times New Roman" w:eastAsia="Calibri" w:hAnsi="Times New Roman" w:cs="Times New Roman"/>
          <w:i/>
          <w:iCs/>
          <w:sz w:val="26"/>
          <w:szCs w:val="26"/>
        </w:rPr>
        <w:t xml:space="preserve">ФГОУ ВПО </w:t>
      </w:r>
      <w:r w:rsidRPr="00A93EB1">
        <w:rPr>
          <w:rFonts w:ascii="Times New Roman" w:eastAsia="Calibri" w:hAnsi="Times New Roman" w:cs="Times New Roman"/>
          <w:i/>
          <w:sz w:val="26"/>
          <w:szCs w:val="26"/>
        </w:rPr>
        <w:t>Владивостокский государственный университет экономики и сервиса, г. Владивосток</w:t>
      </w:r>
    </w:p>
    <w:p w:rsidR="00C25AC7" w:rsidRPr="00A93EB1" w:rsidRDefault="00C25AC7" w:rsidP="00A93EB1">
      <w:pPr>
        <w:spacing w:after="0" w:line="240" w:lineRule="auto"/>
        <w:ind w:firstLine="709"/>
        <w:jc w:val="both"/>
        <w:rPr>
          <w:rFonts w:ascii="Times New Roman" w:eastAsia="Calibri" w:hAnsi="Times New Roman" w:cs="Times New Roman"/>
          <w:i/>
          <w:sz w:val="26"/>
          <w:szCs w:val="26"/>
        </w:rPr>
      </w:pPr>
    </w:p>
    <w:p w:rsidR="00C25AC7" w:rsidRPr="00A93EB1" w:rsidRDefault="0000686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w:t>
      </w:r>
      <w:r w:rsidR="00C25AC7" w:rsidRPr="00A93EB1">
        <w:rPr>
          <w:rFonts w:ascii="Times New Roman" w:eastAsia="Calibri" w:hAnsi="Times New Roman" w:cs="Times New Roman"/>
          <w:sz w:val="26"/>
          <w:szCs w:val="26"/>
        </w:rPr>
        <w:t xml:space="preserve">В статье представлены результаты исследования психологических параметров адаптации студентов - первокурсников. Рассмотрены индивидуальные смысловые контексты адаптации студентов с разными уровнями адаптации, диагностированными с помощью контент-анализа окончаний предложений (методики неоконченных предложений). </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 xml:space="preserve">Ключевые слова: </w:t>
      </w:r>
      <w:r w:rsidRPr="00A93EB1">
        <w:rPr>
          <w:rFonts w:ascii="Times New Roman" w:eastAsia="Calibri" w:hAnsi="Times New Roman" w:cs="Times New Roman"/>
          <w:sz w:val="26"/>
          <w:szCs w:val="26"/>
        </w:rPr>
        <w:t>студенты, адаптированность, показатели адаптации, предикаты, категории.</w:t>
      </w:r>
    </w:p>
    <w:p w:rsidR="00006866" w:rsidRPr="00A93EB1" w:rsidRDefault="00006866" w:rsidP="00A93EB1">
      <w:pPr>
        <w:spacing w:after="0" w:line="240" w:lineRule="auto"/>
        <w:ind w:firstLine="709"/>
        <w:jc w:val="both"/>
        <w:rPr>
          <w:rFonts w:ascii="Times New Roman" w:eastAsia="Calibri" w:hAnsi="Times New Roman" w:cs="Times New Roman"/>
          <w:sz w:val="26"/>
          <w:szCs w:val="26"/>
        </w:rPr>
      </w:pP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При поступлении в университет перед каждым студентом первого курса встает проблема адаптации. Для разрешения данного рода проблемы необходимо с самого начала обучения проводить мероприятия оптимизации адаптационного процесса.</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Студенческая жизнь включает в себя не только учебный процесс, но и общение с новым коллективом, предполагает большую самостоятельность, новую социальную роль, иногда новые условия жизни (напр. в общежитии).</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Самое сложное в процессе адаптации, как нам кажется, это начало самостоятельной жизни, отдельно от родителей, обеспечение себя материально. Студентам тяжело переключиться от школы к университету. Поменялись условия преподавания: лекции не диктуются, а начитываются общим плотным потоком; студенты вынуждены больше работать самостоятельно, использовать дополнительную литературу; оценка знаний происходит не на каждом занятии, а раз в месяц – в лучшем случае.</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Сложность так же состоит в том, что авторитет студента не подкреплен прошлыми заслугами, поэтому необходимо заново доказывать свои знания, умения, способности.</w:t>
      </w:r>
    </w:p>
    <w:p w:rsidR="0082683E"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Прежде всего, говоря об адаптации, нужно определить значение этого термина. </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Существует много определений феномена адаптации.</w:t>
      </w:r>
      <w:r w:rsidR="00F97A47"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Например, В. А. Якунин понимает под адаптацией процесс взаимодействия человека и окружающей среды, в результате которого у него возникают модели и стратегии поведения, </w:t>
      </w:r>
      <w:r w:rsidRPr="00A93EB1">
        <w:rPr>
          <w:rFonts w:ascii="Times New Roman" w:eastAsia="Calibri" w:hAnsi="Times New Roman" w:cs="Times New Roman"/>
          <w:sz w:val="26"/>
          <w:szCs w:val="26"/>
        </w:rPr>
        <w:lastRenderedPageBreak/>
        <w:t>адекватные меняющимся в этой среде условиям. Автор считает возможным применение данного общего определения к условиям образовательной среды[1].</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Для диагностики уровня адаптированности студентов-первокурсников была использована методика «Адаптированность студентов в вузе», разработанная учеными Стерлитамакской государственной педагогической академии им. Зайнаб Биишевой, Т.Д. Дубовицкой и  А.В</w:t>
      </w:r>
      <w:r w:rsidR="00F97A47"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Крыловой [2].</w:t>
      </w:r>
    </w:p>
    <w:p w:rsidR="00C25AC7" w:rsidRPr="00A93EB1" w:rsidRDefault="00C25AC7" w:rsidP="00A93EB1">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Методика представляет собой набор из 16 суждений, по отношению к которым студенты должны выразить степень своего согласия.</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Исследование проведено в начале второго семестра, в феврале 2014</w:t>
      </w:r>
      <w:r w:rsidR="0037070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года. Этот период, с одной стороны - отстоит от первой для студентов сессии, что снижает уровень стресса первокурсников, преодоление экзаменационного периода является преодолением существенных трудностей новой среды. </w:t>
      </w:r>
    </w:p>
    <w:p w:rsidR="0082683E"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 другой стороны - первый год учебы еще не завершен, адаптация к вузу продолжается и осмысливается студентами с разных сторон, что требует исследовать этот процесс для оптимизации условий студентов, нахождения типов адаптации к вузу. </w:t>
      </w:r>
    </w:p>
    <w:p w:rsidR="0082683E"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Респонденты – студенты первого курса Владивостокского государственного университета экономики и сервиса, направления «Психология». Исследуемая выборка состояла из 18 студентов. </w:t>
      </w:r>
    </w:p>
    <w:p w:rsidR="0082683E"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Результаты представлены ниже (Табл. 1). </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АУГ</w:t>
      </w:r>
      <w:r w:rsidR="003827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 адаптация к учебной группе, АУД </w:t>
      </w:r>
      <w:r w:rsidR="0082683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адаптация к учебной деятельности.</w:t>
      </w:r>
    </w:p>
    <w:p w:rsidR="00C25AC7" w:rsidRPr="00A93EB1" w:rsidRDefault="00C25AC7" w:rsidP="00A93EB1">
      <w:pPr>
        <w:spacing w:after="0" w:line="240" w:lineRule="auto"/>
        <w:ind w:firstLine="709"/>
        <w:jc w:val="right"/>
        <w:rPr>
          <w:rFonts w:ascii="Times New Roman" w:eastAsia="Calibri" w:hAnsi="Times New Roman" w:cs="Times New Roman"/>
          <w:sz w:val="26"/>
          <w:szCs w:val="26"/>
        </w:rPr>
      </w:pPr>
      <w:r w:rsidRPr="00A93EB1">
        <w:rPr>
          <w:rFonts w:ascii="Times New Roman" w:eastAsia="Calibri" w:hAnsi="Times New Roman" w:cs="Times New Roman"/>
          <w:sz w:val="26"/>
          <w:szCs w:val="26"/>
        </w:rPr>
        <w:t>Таблица 1</w:t>
      </w:r>
    </w:p>
    <w:p w:rsidR="00C25AC7" w:rsidRPr="00A93EB1" w:rsidRDefault="00C25AC7" w:rsidP="00A93EB1">
      <w:pPr>
        <w:tabs>
          <w:tab w:val="right" w:pos="9355"/>
        </w:tabs>
        <w:spacing w:after="0" w:line="240" w:lineRule="auto"/>
        <w:ind w:firstLine="709"/>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Обобщенные показатели адаптации первокурсников</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1276"/>
        <w:gridCol w:w="1418"/>
        <w:gridCol w:w="1559"/>
        <w:gridCol w:w="1417"/>
        <w:gridCol w:w="1343"/>
      </w:tblGrid>
      <w:tr w:rsidR="00C25AC7" w:rsidRPr="00A93EB1" w:rsidTr="0082683E">
        <w:trPr>
          <w:trHeight w:val="1857"/>
        </w:trPr>
        <w:tc>
          <w:tcPr>
            <w:tcW w:w="1242" w:type="dxa"/>
          </w:tcPr>
          <w:p w:rsidR="00C25AC7" w:rsidRPr="00A93EB1" w:rsidRDefault="00C25AC7" w:rsidP="00A93EB1">
            <w:pPr>
              <w:tabs>
                <w:tab w:val="left" w:pos="851"/>
              </w:tabs>
              <w:spacing w:after="0" w:line="240" w:lineRule="auto"/>
              <w:ind w:left="-851" w:firstLine="1135"/>
              <w:jc w:val="both"/>
              <w:rPr>
                <w:rFonts w:ascii="Times New Roman" w:eastAsia="Calibri" w:hAnsi="Times New Roman" w:cs="Times New Roman"/>
                <w:sz w:val="26"/>
                <w:szCs w:val="26"/>
              </w:rPr>
            </w:pPr>
          </w:p>
        </w:tc>
        <w:tc>
          <w:tcPr>
            <w:tcW w:w="1134"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Сумма баллов</w:t>
            </w:r>
          </w:p>
        </w:tc>
        <w:tc>
          <w:tcPr>
            <w:tcW w:w="1276"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Среднее арифм</w:t>
            </w:r>
            <w:r w:rsidR="0082683E" w:rsidRPr="00A93EB1">
              <w:rPr>
                <w:rFonts w:ascii="Times New Roman" w:eastAsia="Calibri" w:hAnsi="Times New Roman" w:cs="Times New Roman"/>
                <w:sz w:val="26"/>
                <w:szCs w:val="26"/>
              </w:rPr>
              <w:t>етическое</w:t>
            </w:r>
          </w:p>
        </w:tc>
        <w:tc>
          <w:tcPr>
            <w:tcW w:w="1418"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Среднее арифм</w:t>
            </w:r>
            <w:r w:rsidR="0082683E" w:rsidRPr="00A93EB1">
              <w:rPr>
                <w:rFonts w:ascii="Times New Roman" w:eastAsia="Calibri" w:hAnsi="Times New Roman" w:cs="Times New Roman"/>
                <w:sz w:val="26"/>
                <w:szCs w:val="26"/>
              </w:rPr>
              <w:t>етическое</w:t>
            </w:r>
            <w:r w:rsidRPr="00A93EB1">
              <w:rPr>
                <w:rFonts w:ascii="Times New Roman" w:eastAsia="Calibri" w:hAnsi="Times New Roman" w:cs="Times New Roman"/>
                <w:sz w:val="26"/>
                <w:szCs w:val="26"/>
              </w:rPr>
              <w:t xml:space="preserve"> в норме</w:t>
            </w:r>
          </w:p>
        </w:tc>
        <w:tc>
          <w:tcPr>
            <w:tcW w:w="1559"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Различия эмп</w:t>
            </w:r>
            <w:r w:rsidR="0082683E" w:rsidRPr="00A93EB1">
              <w:rPr>
                <w:rFonts w:ascii="Times New Roman" w:eastAsia="Calibri" w:hAnsi="Times New Roman" w:cs="Times New Roman"/>
                <w:sz w:val="26"/>
                <w:szCs w:val="26"/>
              </w:rPr>
              <w:t>ир.</w:t>
            </w:r>
            <w:r w:rsidRPr="00A93EB1">
              <w:rPr>
                <w:rFonts w:ascii="Times New Roman" w:eastAsia="Calibri" w:hAnsi="Times New Roman" w:cs="Times New Roman"/>
                <w:sz w:val="26"/>
                <w:szCs w:val="26"/>
              </w:rPr>
              <w:t xml:space="preserve"> и нормир. данных</w:t>
            </w:r>
          </w:p>
        </w:tc>
        <w:tc>
          <w:tcPr>
            <w:tcW w:w="1417"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Мин</w:t>
            </w:r>
            <w:r w:rsidR="0082683E" w:rsidRPr="00A93EB1">
              <w:rPr>
                <w:rFonts w:ascii="Times New Roman" w:eastAsia="Calibri" w:hAnsi="Times New Roman" w:cs="Times New Roman"/>
                <w:sz w:val="26"/>
                <w:szCs w:val="26"/>
              </w:rPr>
              <w:t>им.</w:t>
            </w:r>
            <w:r w:rsidRPr="00A93EB1">
              <w:rPr>
                <w:rFonts w:ascii="Times New Roman" w:eastAsia="Calibri" w:hAnsi="Times New Roman" w:cs="Times New Roman"/>
                <w:sz w:val="26"/>
                <w:szCs w:val="26"/>
              </w:rPr>
              <w:t xml:space="preserve"> число баллов</w:t>
            </w:r>
          </w:p>
        </w:tc>
        <w:tc>
          <w:tcPr>
            <w:tcW w:w="1343"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Макс</w:t>
            </w:r>
            <w:r w:rsidR="0082683E" w:rsidRPr="00A93EB1">
              <w:rPr>
                <w:rFonts w:ascii="Times New Roman" w:eastAsia="Calibri" w:hAnsi="Times New Roman" w:cs="Times New Roman"/>
                <w:sz w:val="26"/>
                <w:szCs w:val="26"/>
              </w:rPr>
              <w:t>им</w:t>
            </w:r>
            <w:r w:rsidRPr="00A93EB1">
              <w:rPr>
                <w:rFonts w:ascii="Times New Roman" w:eastAsia="Calibri" w:hAnsi="Times New Roman" w:cs="Times New Roman"/>
                <w:sz w:val="26"/>
                <w:szCs w:val="26"/>
              </w:rPr>
              <w:t>. число баллов</w:t>
            </w:r>
          </w:p>
        </w:tc>
      </w:tr>
      <w:tr w:rsidR="00C25AC7" w:rsidRPr="00A93EB1" w:rsidTr="0082683E">
        <w:trPr>
          <w:trHeight w:val="889"/>
        </w:trPr>
        <w:tc>
          <w:tcPr>
            <w:tcW w:w="1242" w:type="dxa"/>
          </w:tcPr>
          <w:p w:rsidR="00C25AC7" w:rsidRPr="00A93EB1" w:rsidRDefault="0082683E" w:rsidP="00A93EB1">
            <w:pPr>
              <w:tabs>
                <w:tab w:val="left" w:pos="851"/>
              </w:tabs>
              <w:spacing w:after="0" w:line="240" w:lineRule="auto"/>
              <w:ind w:left="-851" w:firstLine="1135"/>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w:t>
            </w:r>
            <w:r w:rsidR="00C25AC7" w:rsidRPr="00A93EB1">
              <w:rPr>
                <w:rFonts w:ascii="Times New Roman" w:eastAsia="Calibri" w:hAnsi="Times New Roman" w:cs="Times New Roman"/>
                <w:sz w:val="26"/>
                <w:szCs w:val="26"/>
              </w:rPr>
              <w:t>УГ</w:t>
            </w:r>
          </w:p>
        </w:tc>
        <w:tc>
          <w:tcPr>
            <w:tcW w:w="1134"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201</w:t>
            </w:r>
          </w:p>
        </w:tc>
        <w:tc>
          <w:tcPr>
            <w:tcW w:w="1276"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11.2</w:t>
            </w:r>
          </w:p>
        </w:tc>
        <w:tc>
          <w:tcPr>
            <w:tcW w:w="1418"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559"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0,8</w:t>
            </w:r>
          </w:p>
        </w:tc>
        <w:tc>
          <w:tcPr>
            <w:tcW w:w="1417"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w:t>
            </w:r>
          </w:p>
        </w:tc>
        <w:tc>
          <w:tcPr>
            <w:tcW w:w="1343"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16</w:t>
            </w:r>
          </w:p>
        </w:tc>
      </w:tr>
      <w:tr w:rsidR="00C25AC7" w:rsidRPr="00A93EB1" w:rsidTr="0082683E">
        <w:trPr>
          <w:trHeight w:val="942"/>
        </w:trPr>
        <w:tc>
          <w:tcPr>
            <w:tcW w:w="1242" w:type="dxa"/>
          </w:tcPr>
          <w:p w:rsidR="00C25AC7" w:rsidRPr="00A93EB1" w:rsidRDefault="0082683E" w:rsidP="00A93EB1">
            <w:pPr>
              <w:tabs>
                <w:tab w:val="left" w:pos="851"/>
              </w:tabs>
              <w:spacing w:after="0" w:line="240" w:lineRule="auto"/>
              <w:ind w:left="-851" w:firstLine="1135"/>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w:t>
            </w:r>
            <w:r w:rsidR="00C25AC7" w:rsidRPr="00A93EB1">
              <w:rPr>
                <w:rFonts w:ascii="Times New Roman" w:eastAsia="Calibri" w:hAnsi="Times New Roman" w:cs="Times New Roman"/>
                <w:sz w:val="26"/>
                <w:szCs w:val="26"/>
              </w:rPr>
              <w:t xml:space="preserve">УД </w:t>
            </w:r>
          </w:p>
        </w:tc>
        <w:tc>
          <w:tcPr>
            <w:tcW w:w="1134"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186</w:t>
            </w:r>
          </w:p>
        </w:tc>
        <w:tc>
          <w:tcPr>
            <w:tcW w:w="1276"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10.3</w:t>
            </w:r>
          </w:p>
        </w:tc>
        <w:tc>
          <w:tcPr>
            <w:tcW w:w="1418"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10,6</w:t>
            </w:r>
          </w:p>
        </w:tc>
        <w:tc>
          <w:tcPr>
            <w:tcW w:w="1559"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0,3</w:t>
            </w:r>
          </w:p>
        </w:tc>
        <w:tc>
          <w:tcPr>
            <w:tcW w:w="1417"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w:t>
            </w:r>
          </w:p>
        </w:tc>
        <w:tc>
          <w:tcPr>
            <w:tcW w:w="1343"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15</w:t>
            </w:r>
          </w:p>
        </w:tc>
      </w:tr>
    </w:tbl>
    <w:p w:rsidR="00C25AC7" w:rsidRPr="00A93EB1" w:rsidRDefault="00C25AC7" w:rsidP="00A93EB1">
      <w:pPr>
        <w:tabs>
          <w:tab w:val="right" w:pos="9355"/>
        </w:tabs>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ab/>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Полученные средние значения 11,2 по АУГ меньше нормы (12</w:t>
      </w:r>
      <w:r w:rsidR="0082683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б.), указанной авторами методики Т.Д. Дубовицкой и А.В. Крыловой</w:t>
      </w:r>
      <w:r w:rsidR="0082683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говорят о недостаточном уровне адаптированности студентов - испытуемых к учебной группе, который превышает уровень адаптированности к учебной деятельности[2]. Уровень АУД также меньше нормы (различие - 0,3б.).</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Рассмотрим все результаты исследования более детально (Табл. 2).</w:t>
      </w:r>
    </w:p>
    <w:p w:rsidR="0082683E" w:rsidRPr="00A93EB1" w:rsidRDefault="0082683E" w:rsidP="00A93EB1">
      <w:pPr>
        <w:spacing w:after="0" w:line="240" w:lineRule="auto"/>
        <w:ind w:firstLine="709"/>
        <w:jc w:val="both"/>
        <w:rPr>
          <w:rFonts w:ascii="Times New Roman" w:eastAsia="Calibri" w:hAnsi="Times New Roman" w:cs="Times New Roman"/>
          <w:sz w:val="26"/>
          <w:szCs w:val="26"/>
        </w:rPr>
      </w:pPr>
    </w:p>
    <w:p w:rsidR="0082683E" w:rsidRPr="00A93EB1" w:rsidRDefault="0082683E" w:rsidP="00A93EB1">
      <w:pPr>
        <w:spacing w:after="0" w:line="240" w:lineRule="auto"/>
        <w:ind w:firstLine="709"/>
        <w:jc w:val="both"/>
        <w:rPr>
          <w:rFonts w:ascii="Times New Roman" w:eastAsia="Calibri" w:hAnsi="Times New Roman" w:cs="Times New Roman"/>
          <w:sz w:val="26"/>
          <w:szCs w:val="26"/>
        </w:rPr>
      </w:pPr>
    </w:p>
    <w:p w:rsidR="00C25AC7" w:rsidRPr="00A93EB1" w:rsidRDefault="00C25AC7" w:rsidP="00A93EB1">
      <w:pPr>
        <w:spacing w:after="0" w:line="240" w:lineRule="auto"/>
        <w:ind w:firstLine="709"/>
        <w:jc w:val="right"/>
        <w:rPr>
          <w:rFonts w:ascii="Times New Roman" w:eastAsia="Calibri" w:hAnsi="Times New Roman" w:cs="Times New Roman"/>
          <w:sz w:val="26"/>
          <w:szCs w:val="26"/>
        </w:rPr>
      </w:pPr>
      <w:r w:rsidRPr="00A93EB1">
        <w:rPr>
          <w:rFonts w:ascii="Times New Roman" w:eastAsia="Calibri" w:hAnsi="Times New Roman" w:cs="Times New Roman"/>
          <w:sz w:val="26"/>
          <w:szCs w:val="26"/>
        </w:rPr>
        <w:t>Таблица 2</w:t>
      </w:r>
    </w:p>
    <w:p w:rsidR="00C25AC7" w:rsidRPr="00A93EB1" w:rsidRDefault="00C25AC7" w:rsidP="00A93EB1">
      <w:pPr>
        <w:spacing w:after="0" w:line="240" w:lineRule="auto"/>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lastRenderedPageBreak/>
        <w:t>Индивидуальные показатели адаптации первокурсников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9"/>
        <w:gridCol w:w="1969"/>
        <w:gridCol w:w="1701"/>
        <w:gridCol w:w="1701"/>
      </w:tblGrid>
      <w:tr w:rsidR="00C25AC7" w:rsidRPr="00A93EB1" w:rsidTr="00C94064">
        <w:trPr>
          <w:jc w:val="center"/>
        </w:trPr>
        <w:tc>
          <w:tcPr>
            <w:tcW w:w="1859"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Испытуемый №</w:t>
            </w:r>
          </w:p>
        </w:tc>
        <w:tc>
          <w:tcPr>
            <w:tcW w:w="1969"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АУГ</w:t>
            </w:r>
          </w:p>
        </w:tc>
        <w:tc>
          <w:tcPr>
            <w:tcW w:w="1701"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АУД</w:t>
            </w:r>
          </w:p>
        </w:tc>
        <w:tc>
          <w:tcPr>
            <w:tcW w:w="1701"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Общий ур. адапт.</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14</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u w:val="single"/>
              </w:rPr>
            </w:pPr>
            <w:r w:rsidRPr="00A93EB1">
              <w:rPr>
                <w:rFonts w:ascii="Times New Roman" w:eastAsia="Calibri" w:hAnsi="Times New Roman" w:cs="Times New Roman"/>
                <w:sz w:val="26"/>
                <w:szCs w:val="26"/>
                <w:u w:val="single"/>
              </w:rPr>
              <w:t>26</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14</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9</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23</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5</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11</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16</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11</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9</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20</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5</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16</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14</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u w:val="single"/>
              </w:rPr>
            </w:pPr>
            <w:r w:rsidRPr="00A93EB1">
              <w:rPr>
                <w:rFonts w:ascii="Times New Roman" w:eastAsia="Calibri" w:hAnsi="Times New Roman" w:cs="Times New Roman"/>
                <w:sz w:val="26"/>
                <w:szCs w:val="26"/>
                <w:u w:val="single"/>
              </w:rPr>
              <w:t>30</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6</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4</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6</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7</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15</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u w:val="single"/>
              </w:rPr>
            </w:pPr>
            <w:r w:rsidRPr="00A93EB1">
              <w:rPr>
                <w:rFonts w:ascii="Times New Roman" w:eastAsia="Calibri" w:hAnsi="Times New Roman" w:cs="Times New Roman"/>
                <w:sz w:val="26"/>
                <w:szCs w:val="26"/>
                <w:u w:val="single"/>
              </w:rPr>
              <w:t>27</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8</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14</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u w:val="single"/>
              </w:rPr>
            </w:pPr>
            <w:r w:rsidRPr="00A93EB1">
              <w:rPr>
                <w:rFonts w:ascii="Times New Roman" w:eastAsia="Calibri" w:hAnsi="Times New Roman" w:cs="Times New Roman"/>
                <w:sz w:val="26"/>
                <w:szCs w:val="26"/>
                <w:u w:val="single"/>
              </w:rPr>
              <w:t>26</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9</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14</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10</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15</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u w:val="single"/>
              </w:rPr>
            </w:pPr>
            <w:r w:rsidRPr="00A93EB1">
              <w:rPr>
                <w:rFonts w:ascii="Times New Roman" w:eastAsia="Calibri" w:hAnsi="Times New Roman" w:cs="Times New Roman"/>
                <w:sz w:val="26"/>
                <w:szCs w:val="26"/>
                <w:u w:val="single"/>
              </w:rPr>
              <w:t>27</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11</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7</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19</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14</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6</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20</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13</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11</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13</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24</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14</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13</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25</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15</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12</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9</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21</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16</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5</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6</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11</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17</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8</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15</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23</w:t>
            </w:r>
          </w:p>
        </w:tc>
      </w:tr>
      <w:tr w:rsidR="00C25AC7" w:rsidRPr="00A93EB1" w:rsidTr="00C94064">
        <w:trPr>
          <w:jc w:val="center"/>
        </w:trPr>
        <w:tc>
          <w:tcPr>
            <w:tcW w:w="185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18</w:t>
            </w:r>
          </w:p>
        </w:tc>
        <w:tc>
          <w:tcPr>
            <w:tcW w:w="1969"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15</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14</w:t>
            </w:r>
          </w:p>
        </w:tc>
        <w:tc>
          <w:tcPr>
            <w:tcW w:w="1701" w:type="dxa"/>
          </w:tcPr>
          <w:p w:rsidR="00C25AC7" w:rsidRPr="00A93EB1" w:rsidRDefault="00C25AC7" w:rsidP="00A93EB1">
            <w:pPr>
              <w:spacing w:after="0" w:line="240" w:lineRule="auto"/>
              <w:ind w:firstLine="709"/>
              <w:jc w:val="both"/>
              <w:rPr>
                <w:rFonts w:ascii="Times New Roman" w:eastAsia="Calibri" w:hAnsi="Times New Roman" w:cs="Times New Roman"/>
                <w:sz w:val="26"/>
                <w:szCs w:val="26"/>
                <w:u w:val="single"/>
              </w:rPr>
            </w:pPr>
            <w:r w:rsidRPr="00A93EB1">
              <w:rPr>
                <w:rFonts w:ascii="Times New Roman" w:eastAsia="Calibri" w:hAnsi="Times New Roman" w:cs="Times New Roman"/>
                <w:sz w:val="26"/>
                <w:szCs w:val="26"/>
                <w:u w:val="single"/>
              </w:rPr>
              <w:t>29</w:t>
            </w:r>
          </w:p>
        </w:tc>
      </w:tr>
    </w:tbl>
    <w:p w:rsidR="00C25AC7" w:rsidRPr="00A93EB1" w:rsidRDefault="00C25AC7" w:rsidP="00A93EB1">
      <w:pPr>
        <w:spacing w:after="0" w:line="240" w:lineRule="auto"/>
        <w:ind w:firstLine="709"/>
        <w:jc w:val="both"/>
        <w:rPr>
          <w:rFonts w:ascii="Times New Roman" w:eastAsia="Calibri" w:hAnsi="Times New Roman" w:cs="Times New Roman"/>
          <w:sz w:val="26"/>
          <w:szCs w:val="26"/>
          <w:lang w:val="en-US"/>
        </w:rPr>
      </w:pP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Исходя из целей исследования, мы разделили респондентов на 3 группы по уровню адаптации, затем были выделены 2 контрастные группы: с высоким уровнем адаптации и с низким уровнем адаптации. К числу наименее адаптированных студентов были отнесены испытуемые с номерами: 3,4,6,9,12,16, к числу наиболее адаптированных отнесены испытуемые № 1,5,7,8,10,18</w:t>
      </w:r>
    </w:p>
    <w:p w:rsidR="00C25AC7" w:rsidRPr="00A93EB1" w:rsidRDefault="00C25AC7" w:rsidP="00A93EB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Задаваясь вопросом, с чем связаны различия в адаптации, мы рассмотрели результаты исследования семантических факторов адаптации к вузу. Для диагностики мы воспользовались методикой неоконченных предложений, модифицировав в целях исследования вариант методики предложенный М.А. Абдуллаевой (респонденты- те же) [3].</w:t>
      </w:r>
    </w:p>
    <w:p w:rsidR="00C25AC7" w:rsidRPr="00A93EB1" w:rsidRDefault="00C25AC7" w:rsidP="00A93EB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соответствии с подходом Н.И. Жинкина М.А. Абдуллаева указывает, что окончание предложений рассматривается как «сложное синтаксическое целое как иерархию предикатов, передаваемую различными языковыми средствами [3стр. 2]. Предикаты идеи, передающие основную мысль и являющиеся главными, оформляются, как правило, глагольными формами. Выделение этого показателя позволяет субъекту обсуждать предложенную тему в терминах действия и личной активности» [3].</w:t>
      </w:r>
    </w:p>
    <w:p w:rsidR="00C25AC7" w:rsidRPr="00A93EB1" w:rsidRDefault="00C25AC7" w:rsidP="00A93EB1">
      <w:pPr>
        <w:autoSpaceDE w:val="0"/>
        <w:autoSpaceDN w:val="0"/>
        <w:adjustRightInd w:val="0"/>
        <w:spacing w:after="0" w:line="240" w:lineRule="auto"/>
        <w:ind w:firstLine="709"/>
        <w:jc w:val="right"/>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Таблица 3</w:t>
      </w:r>
    </w:p>
    <w:p w:rsidR="00C25AC7" w:rsidRPr="00A93EB1" w:rsidRDefault="00C25AC7" w:rsidP="00A93EB1">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Количество глаголов разных категорий в группах А и Б</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6"/>
        <w:gridCol w:w="1052"/>
        <w:gridCol w:w="992"/>
        <w:gridCol w:w="1642"/>
        <w:gridCol w:w="1984"/>
        <w:gridCol w:w="1868"/>
      </w:tblGrid>
      <w:tr w:rsidR="00C25AC7" w:rsidRPr="00A93EB1" w:rsidTr="00837E25">
        <w:trPr>
          <w:jc w:val="center"/>
        </w:trPr>
        <w:tc>
          <w:tcPr>
            <w:tcW w:w="1586"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Группы</w:t>
            </w:r>
          </w:p>
        </w:tc>
        <w:tc>
          <w:tcPr>
            <w:tcW w:w="2044" w:type="dxa"/>
            <w:gridSpan w:val="2"/>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Количество глаголов категории «студенческая жизнь»</w:t>
            </w:r>
          </w:p>
        </w:tc>
        <w:tc>
          <w:tcPr>
            <w:tcW w:w="1642"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Количество негативно окрашенных глаголов</w:t>
            </w:r>
          </w:p>
        </w:tc>
        <w:tc>
          <w:tcPr>
            <w:tcW w:w="1984"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Количество прилагательных категории «студенческая жизнь»</w:t>
            </w:r>
          </w:p>
        </w:tc>
        <w:tc>
          <w:tcPr>
            <w:tcW w:w="1868" w:type="dxa"/>
          </w:tcPr>
          <w:p w:rsidR="00C25AC7" w:rsidRPr="00A93EB1" w:rsidRDefault="00C25AC7" w:rsidP="00A93EB1">
            <w:pPr>
              <w:spacing w:after="0" w:line="240" w:lineRule="auto"/>
              <w:ind w:right="-83"/>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Количество прилагательных в категории «моя профессия»</w:t>
            </w:r>
          </w:p>
        </w:tc>
      </w:tr>
      <w:tr w:rsidR="00C25AC7" w:rsidRPr="00A93EB1" w:rsidTr="00837E25">
        <w:trPr>
          <w:trHeight w:val="369"/>
          <w:jc w:val="center"/>
        </w:trPr>
        <w:tc>
          <w:tcPr>
            <w:tcW w:w="1586" w:type="dxa"/>
            <w:vMerge w:val="restart"/>
          </w:tcPr>
          <w:p w:rsidR="005C367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lastRenderedPageBreak/>
              <w:t xml:space="preserve">Группа А </w:t>
            </w:r>
          </w:p>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(6 исп-х с №№3,4,6,9,12,16)</w:t>
            </w:r>
          </w:p>
        </w:tc>
        <w:tc>
          <w:tcPr>
            <w:tcW w:w="1052" w:type="dxa"/>
          </w:tcPr>
          <w:p w:rsidR="00C25AC7" w:rsidRPr="00A93EB1" w:rsidRDefault="00C25AC7" w:rsidP="00A93EB1">
            <w:pPr>
              <w:spacing w:after="0" w:line="240" w:lineRule="auto"/>
              <w:ind w:hanging="1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Общее</w:t>
            </w:r>
          </w:p>
        </w:tc>
        <w:tc>
          <w:tcPr>
            <w:tcW w:w="992"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34</w:t>
            </w:r>
          </w:p>
        </w:tc>
        <w:tc>
          <w:tcPr>
            <w:tcW w:w="1642" w:type="dxa"/>
            <w:vMerge w:val="restart"/>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w:t>
            </w:r>
          </w:p>
        </w:tc>
        <w:tc>
          <w:tcPr>
            <w:tcW w:w="1984" w:type="dxa"/>
            <w:vMerge w:val="restart"/>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18</w:t>
            </w:r>
          </w:p>
        </w:tc>
        <w:tc>
          <w:tcPr>
            <w:tcW w:w="1868" w:type="dxa"/>
            <w:vMerge w:val="restart"/>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8</w:t>
            </w:r>
          </w:p>
        </w:tc>
      </w:tr>
      <w:tr w:rsidR="00C25AC7" w:rsidRPr="00A93EB1" w:rsidTr="00837E25">
        <w:trPr>
          <w:trHeight w:val="368"/>
          <w:jc w:val="center"/>
        </w:trPr>
        <w:tc>
          <w:tcPr>
            <w:tcW w:w="1586" w:type="dxa"/>
            <w:vMerge/>
          </w:tcPr>
          <w:p w:rsidR="00C25AC7" w:rsidRPr="00A93EB1" w:rsidRDefault="00C25AC7" w:rsidP="00A93EB1">
            <w:pPr>
              <w:spacing w:after="0" w:line="240" w:lineRule="auto"/>
              <w:jc w:val="both"/>
              <w:rPr>
                <w:rFonts w:ascii="Times New Roman" w:eastAsia="Calibri" w:hAnsi="Times New Roman" w:cs="Times New Roman"/>
                <w:sz w:val="26"/>
                <w:szCs w:val="26"/>
              </w:rPr>
            </w:pPr>
          </w:p>
        </w:tc>
        <w:tc>
          <w:tcPr>
            <w:tcW w:w="1052" w:type="dxa"/>
          </w:tcPr>
          <w:p w:rsidR="00C25AC7" w:rsidRPr="00A93EB1" w:rsidRDefault="00C25AC7" w:rsidP="00A93EB1">
            <w:pPr>
              <w:spacing w:after="0" w:line="240" w:lineRule="auto"/>
              <w:ind w:hanging="1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Среднее</w:t>
            </w:r>
          </w:p>
        </w:tc>
        <w:tc>
          <w:tcPr>
            <w:tcW w:w="992"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5,75</w:t>
            </w:r>
          </w:p>
        </w:tc>
        <w:tc>
          <w:tcPr>
            <w:tcW w:w="1642" w:type="dxa"/>
            <w:vMerge/>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p>
        </w:tc>
        <w:tc>
          <w:tcPr>
            <w:tcW w:w="1984" w:type="dxa"/>
            <w:vMerge/>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p>
        </w:tc>
        <w:tc>
          <w:tcPr>
            <w:tcW w:w="1868" w:type="dxa"/>
            <w:vMerge/>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p>
        </w:tc>
      </w:tr>
      <w:tr w:rsidR="00C25AC7" w:rsidRPr="00A93EB1" w:rsidTr="00837E25">
        <w:trPr>
          <w:trHeight w:val="369"/>
          <w:jc w:val="center"/>
        </w:trPr>
        <w:tc>
          <w:tcPr>
            <w:tcW w:w="1586" w:type="dxa"/>
            <w:vMerge w:val="restart"/>
          </w:tcPr>
          <w:p w:rsidR="005C367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Группа В </w:t>
            </w:r>
          </w:p>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(6 исп-х с 1,5,7,8,10,18)</w:t>
            </w:r>
          </w:p>
        </w:tc>
        <w:tc>
          <w:tcPr>
            <w:tcW w:w="1052" w:type="dxa"/>
          </w:tcPr>
          <w:p w:rsidR="00C25AC7" w:rsidRPr="00A93EB1" w:rsidRDefault="00C25AC7" w:rsidP="00A93EB1">
            <w:pPr>
              <w:spacing w:after="0" w:line="240" w:lineRule="auto"/>
              <w:ind w:hanging="1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Общее</w:t>
            </w:r>
          </w:p>
        </w:tc>
        <w:tc>
          <w:tcPr>
            <w:tcW w:w="992"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27</w:t>
            </w:r>
          </w:p>
        </w:tc>
        <w:tc>
          <w:tcPr>
            <w:tcW w:w="1642" w:type="dxa"/>
            <w:vMerge w:val="restart"/>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7</w:t>
            </w:r>
          </w:p>
        </w:tc>
        <w:tc>
          <w:tcPr>
            <w:tcW w:w="1984" w:type="dxa"/>
            <w:vMerge w:val="restart"/>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13</w:t>
            </w:r>
          </w:p>
        </w:tc>
        <w:tc>
          <w:tcPr>
            <w:tcW w:w="1868" w:type="dxa"/>
            <w:vMerge w:val="restart"/>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w:t>
            </w:r>
          </w:p>
        </w:tc>
      </w:tr>
      <w:tr w:rsidR="00C25AC7" w:rsidRPr="00A93EB1" w:rsidTr="00837E25">
        <w:trPr>
          <w:trHeight w:val="132"/>
          <w:jc w:val="center"/>
        </w:trPr>
        <w:tc>
          <w:tcPr>
            <w:tcW w:w="1586" w:type="dxa"/>
            <w:vMerge/>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p>
        </w:tc>
        <w:tc>
          <w:tcPr>
            <w:tcW w:w="1052" w:type="dxa"/>
          </w:tcPr>
          <w:p w:rsidR="00C25AC7" w:rsidRPr="00A93EB1" w:rsidRDefault="00C25AC7" w:rsidP="00A93EB1">
            <w:pPr>
              <w:spacing w:after="0" w:line="240" w:lineRule="auto"/>
              <w:ind w:hanging="1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Среднее</w:t>
            </w:r>
          </w:p>
        </w:tc>
        <w:tc>
          <w:tcPr>
            <w:tcW w:w="992" w:type="dxa"/>
          </w:tcPr>
          <w:p w:rsidR="00C25AC7" w:rsidRPr="00A93EB1" w:rsidRDefault="00C25AC7"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4,75</w:t>
            </w:r>
          </w:p>
        </w:tc>
        <w:tc>
          <w:tcPr>
            <w:tcW w:w="1642" w:type="dxa"/>
            <w:vMerge/>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p>
        </w:tc>
        <w:tc>
          <w:tcPr>
            <w:tcW w:w="1984" w:type="dxa"/>
            <w:vMerge/>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p>
        </w:tc>
        <w:tc>
          <w:tcPr>
            <w:tcW w:w="1868" w:type="dxa"/>
            <w:vMerge/>
          </w:tcPr>
          <w:p w:rsidR="00C25AC7" w:rsidRPr="00A93EB1" w:rsidRDefault="00C25AC7" w:rsidP="00A93EB1">
            <w:pPr>
              <w:spacing w:after="0" w:line="240" w:lineRule="auto"/>
              <w:ind w:firstLine="709"/>
              <w:jc w:val="both"/>
              <w:rPr>
                <w:rFonts w:ascii="Times New Roman" w:eastAsia="Calibri" w:hAnsi="Times New Roman" w:cs="Times New Roman"/>
                <w:sz w:val="26"/>
                <w:szCs w:val="26"/>
              </w:rPr>
            </w:pPr>
          </w:p>
        </w:tc>
      </w:tr>
    </w:tbl>
    <w:p w:rsidR="00C25AC7" w:rsidRPr="00A93EB1" w:rsidRDefault="00C94064"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Анализ различий более (гр.</w:t>
      </w:r>
      <w:r w:rsidR="003827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А) и менее (гр.</w:t>
      </w:r>
      <w:r w:rsidR="003827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Б) адаптированных  студентов показал существенные различия смысловой сферы студентов. связанной с категориями «Студенческая жизнь» и «Моя профессия». </w:t>
      </w:r>
      <w:r w:rsidR="00C25AC7" w:rsidRPr="00A93EB1">
        <w:rPr>
          <w:rFonts w:ascii="Times New Roman" w:eastAsia="Calibri" w:hAnsi="Times New Roman" w:cs="Times New Roman"/>
          <w:sz w:val="26"/>
          <w:szCs w:val="26"/>
        </w:rPr>
        <w:t>Анализ количества глаголов в продолжениях предложений категории «студенческая жизнь» показал явные различия показателей в исследуемых двух групп. Для данных выборок разница в 1 балл: 4,75 у менее адаптированных и 5,75 представляется весьма существенной. Количество глаголов показывает, что высоко</w:t>
      </w:r>
      <w:r w:rsidR="0038275B" w:rsidRPr="00A93EB1">
        <w:rPr>
          <w:rFonts w:ascii="Times New Roman" w:eastAsia="Calibri" w:hAnsi="Times New Roman" w:cs="Times New Roman"/>
          <w:sz w:val="26"/>
          <w:szCs w:val="26"/>
        </w:rPr>
        <w:t xml:space="preserve"> </w:t>
      </w:r>
      <w:r w:rsidR="00C25AC7" w:rsidRPr="00A93EB1">
        <w:rPr>
          <w:rFonts w:ascii="Times New Roman" w:eastAsia="Calibri" w:hAnsi="Times New Roman" w:cs="Times New Roman"/>
          <w:sz w:val="26"/>
          <w:szCs w:val="26"/>
        </w:rPr>
        <w:t>адаптированные студенты отличаются гораздо большей активностью в студенческой жизни.</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М.А. Абдуллаева указывает, что, будучи предикатами полноты содержания, прилагательные характеризуют богатство лексики и эмоциональный фон текста [3].</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Эмоциональная окраска профессии у представителей высоко адаптированной группы, выраженная прилагательными оказалась существенно выше: 8 прилагательных (в группе А) против 4 прилагательных (группа</w:t>
      </w:r>
      <w:r w:rsidR="003827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В). Это означает, что профессиональная сфера является эмоционально значимой для высоко</w:t>
      </w:r>
      <w:r w:rsidR="003827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адаптированных студентов первого курса.</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Анализ глаголов категории «моя профессия» различий в группах не показал: на наш взгляд, студенты-первокурсники недостаточно осмыслили свой профессиональный выбор, и профессия не стала смысловой основой адаптации.</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У каждого из испытуемых с наиболее низкими показателями адаптации к группе (испытуемые (№№ 3,6,16) в каждом из продолжений предложений в категорию «студенческая жизнь» включены глаголы с определенной негативной коннотацией: «убей», «не лениться», «бегаешь».</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будущем для установления достоверности различий мы планируем применение статистических критериев для доказательства смысловых различий и компонентов адаптации студентов.</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Результаты нашей работы показали, что адаптация первокурсников не является достаточной и имеет разные показатели в данной группе респондентов. Смысловые факторы активности и эмоциональной значимости категорий «студенческая жизнь» и «моя профессия» для высоко</w:t>
      </w:r>
      <w:r w:rsidR="005C3677"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адаптированных и низко адаптированных студентов существенно различаются: по активности и эмоциональной значимости. Студенческая жизнь и профессия являются сферой активности и эмоциональности для высоко адаптированных студентов.</w:t>
      </w:r>
    </w:p>
    <w:p w:rsidR="00C25AC7" w:rsidRPr="00A93EB1" w:rsidRDefault="00C25AC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Первый год обучения в большой степени решает задачу закладки фундамента профессиональной подготовки, успешное прохождение этого этапа является важной предпосылкой дальнейших достижений студента. На наш взгляд существует необходимость комплекса мероприятий оптимизации адаптационного процесса именно на первом курсе, что поможет студентам быстрее пройти этот нелегкий период.</w:t>
      </w:r>
    </w:p>
    <w:p w:rsidR="00C25AC7" w:rsidRPr="00A93EB1" w:rsidRDefault="00C25AC7" w:rsidP="00A93EB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lastRenderedPageBreak/>
        <w:t>Мы планируем продолжать исследование, включая в рассмотрение более крупные группы испытуемых и более широкий спектр психологических предпосылок адаптации: уровни учебной успешности</w:t>
      </w:r>
      <w:r w:rsidR="005C3677"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е</w:t>
      </w:r>
      <w:r w:rsidR="005C3677" w:rsidRPr="00A93EB1">
        <w:rPr>
          <w:rFonts w:ascii="Times New Roman" w:eastAsia="Times New Roman" w:hAnsi="Times New Roman" w:cs="Times New Roman"/>
          <w:sz w:val="26"/>
          <w:szCs w:val="26"/>
          <w:lang w:eastAsia="ru-RU"/>
        </w:rPr>
        <w:t>ё</w:t>
      </w:r>
      <w:r w:rsidRPr="00A93EB1">
        <w:rPr>
          <w:rFonts w:ascii="Times New Roman" w:eastAsia="Times New Roman" w:hAnsi="Times New Roman" w:cs="Times New Roman"/>
          <w:sz w:val="26"/>
          <w:szCs w:val="26"/>
          <w:lang w:eastAsia="ru-RU"/>
        </w:rPr>
        <w:t xml:space="preserve"> ценностно-смысловые составляющие.</w:t>
      </w:r>
    </w:p>
    <w:p w:rsidR="005C3677" w:rsidRPr="00A93EB1" w:rsidRDefault="005C3677" w:rsidP="00A93EB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C25AC7" w:rsidRPr="002A25A6" w:rsidRDefault="00C25AC7" w:rsidP="00A93EB1">
      <w:pPr>
        <w:tabs>
          <w:tab w:val="left" w:pos="0"/>
        </w:tabs>
        <w:autoSpaceDE w:val="0"/>
        <w:autoSpaceDN w:val="0"/>
        <w:adjustRightInd w:val="0"/>
        <w:spacing w:after="0" w:line="240" w:lineRule="auto"/>
        <w:ind w:firstLine="709"/>
        <w:jc w:val="both"/>
        <w:rPr>
          <w:rFonts w:ascii="Times New Roman" w:eastAsia="Times New Roman" w:hAnsi="Times New Roman" w:cs="Times New Roman"/>
          <w:b/>
          <w:bCs/>
          <w:caps/>
          <w:sz w:val="26"/>
          <w:szCs w:val="26"/>
          <w:lang w:eastAsia="ru-RU"/>
        </w:rPr>
      </w:pPr>
      <w:r w:rsidRPr="002A25A6">
        <w:rPr>
          <w:rFonts w:ascii="Times New Roman" w:eastAsia="Times New Roman" w:hAnsi="Times New Roman" w:cs="Times New Roman"/>
          <w:b/>
          <w:sz w:val="26"/>
          <w:szCs w:val="26"/>
          <w:lang w:eastAsia="ru-RU"/>
        </w:rPr>
        <w:t>Список литературы</w:t>
      </w:r>
    </w:p>
    <w:p w:rsidR="00C25AC7" w:rsidRPr="00A93EB1" w:rsidRDefault="00C25AC7" w:rsidP="00A93EB1">
      <w:pPr>
        <w:numPr>
          <w:ilvl w:val="0"/>
          <w:numId w:val="42"/>
        </w:numPr>
        <w:tabs>
          <w:tab w:val="left" w:pos="1134"/>
        </w:tabs>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Якунин, В.А. Педагогическая психология Текст: учеб. пособие / В.А. Якунин ; Европ. ин-т экспертов. 2-е изд. - СПб.: Изд-во Михайлова, 2000</w:t>
      </w:r>
    </w:p>
    <w:p w:rsidR="00C25AC7" w:rsidRPr="00A93EB1" w:rsidRDefault="00C25AC7" w:rsidP="00A93EB1">
      <w:pPr>
        <w:numPr>
          <w:ilvl w:val="0"/>
          <w:numId w:val="42"/>
        </w:numPr>
        <w:tabs>
          <w:tab w:val="left" w:pos="1134"/>
        </w:tabs>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Психологическая наука и образование [Электронный ресурс] 2010, № 2 Электронный журнал «Методика исследования адаптированности студентов в вузе» Режим доступа: www.psyedu.ru / ISSN: 2074-5885 / - [дата обращения 18.03.2014]</w:t>
      </w:r>
    </w:p>
    <w:p w:rsidR="00C25AC7" w:rsidRPr="00A93EB1" w:rsidRDefault="00C25AC7" w:rsidP="00A93EB1">
      <w:pPr>
        <w:numPr>
          <w:ilvl w:val="0"/>
          <w:numId w:val="42"/>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bCs/>
          <w:sz w:val="26"/>
          <w:szCs w:val="26"/>
          <w:lang w:eastAsia="ru-RU"/>
        </w:rPr>
      </w:pPr>
      <w:r w:rsidRPr="00A93EB1">
        <w:rPr>
          <w:rFonts w:ascii="Times New Roman" w:eastAsia="Times New Roman" w:hAnsi="Times New Roman" w:cs="Times New Roman"/>
          <w:bCs/>
          <w:sz w:val="26"/>
          <w:szCs w:val="26"/>
          <w:lang w:eastAsia="ru-RU"/>
        </w:rPr>
        <w:t>Вестник Московского Государственного университета [Электронный ресурс]</w:t>
      </w:r>
      <w:r w:rsidR="00FD2976" w:rsidRPr="00A93EB1">
        <w:rPr>
          <w:rFonts w:ascii="Times New Roman" w:eastAsia="Times New Roman" w:hAnsi="Times New Roman" w:cs="Times New Roman"/>
          <w:bCs/>
          <w:sz w:val="26"/>
          <w:szCs w:val="26"/>
          <w:lang w:eastAsia="ru-RU"/>
        </w:rPr>
        <w:t>.</w:t>
      </w:r>
      <w:r w:rsidRPr="00A93EB1">
        <w:rPr>
          <w:rFonts w:ascii="Times New Roman" w:eastAsia="Times New Roman" w:hAnsi="Times New Roman" w:cs="Times New Roman"/>
          <w:bCs/>
          <w:sz w:val="26"/>
          <w:szCs w:val="26"/>
          <w:lang w:eastAsia="ru-RU"/>
        </w:rPr>
        <w:t xml:space="preserve"> Сер.14</w:t>
      </w:r>
      <w:r w:rsidR="00FD2976" w:rsidRPr="00A93EB1">
        <w:rPr>
          <w:rFonts w:ascii="Times New Roman" w:eastAsia="Times New Roman" w:hAnsi="Times New Roman" w:cs="Times New Roman"/>
          <w:bCs/>
          <w:sz w:val="26"/>
          <w:szCs w:val="26"/>
          <w:lang w:eastAsia="ru-RU"/>
        </w:rPr>
        <w:t>. -</w:t>
      </w:r>
      <w:r w:rsidRPr="00A93EB1">
        <w:rPr>
          <w:rFonts w:ascii="Times New Roman" w:eastAsia="Times New Roman" w:hAnsi="Times New Roman" w:cs="Times New Roman"/>
          <w:bCs/>
          <w:sz w:val="26"/>
          <w:szCs w:val="26"/>
          <w:lang w:eastAsia="ru-RU"/>
        </w:rPr>
        <w:t xml:space="preserve"> 2005</w:t>
      </w:r>
      <w:r w:rsidR="00FD2976" w:rsidRPr="00A93EB1">
        <w:rPr>
          <w:rFonts w:ascii="Times New Roman" w:eastAsia="Times New Roman" w:hAnsi="Times New Roman" w:cs="Times New Roman"/>
          <w:bCs/>
          <w:sz w:val="26"/>
          <w:szCs w:val="26"/>
          <w:lang w:eastAsia="ru-RU"/>
        </w:rPr>
        <w:t xml:space="preserve">. - </w:t>
      </w:r>
      <w:r w:rsidRPr="00A93EB1">
        <w:rPr>
          <w:rFonts w:ascii="Times New Roman" w:eastAsia="Times New Roman" w:hAnsi="Times New Roman" w:cs="Times New Roman"/>
          <w:bCs/>
          <w:sz w:val="26"/>
          <w:szCs w:val="26"/>
          <w:lang w:eastAsia="ru-RU"/>
        </w:rPr>
        <w:t>№ 4</w:t>
      </w:r>
      <w:r w:rsidR="00FD2976" w:rsidRPr="00A93EB1">
        <w:rPr>
          <w:rFonts w:ascii="Times New Roman" w:eastAsia="Times New Roman" w:hAnsi="Times New Roman" w:cs="Times New Roman"/>
          <w:bCs/>
          <w:sz w:val="26"/>
          <w:szCs w:val="26"/>
          <w:lang w:eastAsia="ru-RU"/>
        </w:rPr>
        <w:t>.-</w:t>
      </w:r>
      <w:r w:rsidRPr="00A93EB1">
        <w:rPr>
          <w:rFonts w:ascii="Times New Roman" w:eastAsia="Times New Roman" w:hAnsi="Times New Roman" w:cs="Times New Roman"/>
          <w:bCs/>
          <w:sz w:val="26"/>
          <w:szCs w:val="26"/>
          <w:lang w:eastAsia="ru-RU"/>
        </w:rPr>
        <w:t xml:space="preserve"> </w:t>
      </w:r>
      <w:r w:rsidR="0010169D" w:rsidRPr="00A93EB1">
        <w:rPr>
          <w:rFonts w:ascii="Times New Roman" w:eastAsia="Times New Roman" w:hAnsi="Times New Roman" w:cs="Times New Roman"/>
          <w:bCs/>
          <w:sz w:val="26"/>
          <w:szCs w:val="26"/>
          <w:lang w:eastAsia="ru-RU"/>
        </w:rPr>
        <w:t>Электронный журнал «Психология».</w:t>
      </w:r>
    </w:p>
    <w:p w:rsidR="00A209C8" w:rsidRDefault="00A209C8" w:rsidP="00A209C8">
      <w:pPr>
        <w:spacing w:after="0" w:line="240" w:lineRule="auto"/>
        <w:jc w:val="both"/>
        <w:rPr>
          <w:rFonts w:ascii="Times New Roman" w:eastAsia="Calibri" w:hAnsi="Times New Roman" w:cs="Times New Roman"/>
          <w:sz w:val="26"/>
          <w:szCs w:val="26"/>
        </w:rPr>
      </w:pPr>
    </w:p>
    <w:p w:rsidR="0093786F" w:rsidRPr="00A93EB1" w:rsidRDefault="009328CF" w:rsidP="00A209C8">
      <w:pPr>
        <w:spacing w:after="0" w:line="240" w:lineRule="auto"/>
        <w:jc w:val="center"/>
        <w:rPr>
          <w:rFonts w:ascii="Times New Roman" w:eastAsia="Calibri" w:hAnsi="Times New Roman" w:cs="Times New Roman"/>
          <w:sz w:val="26"/>
          <w:szCs w:val="26"/>
        </w:rPr>
      </w:pPr>
      <w:r w:rsidRPr="00A93EB1">
        <w:rPr>
          <w:rFonts w:ascii="Times New Roman" w:eastAsia="Calibri" w:hAnsi="Times New Roman" w:cs="Times New Roman"/>
          <w:b/>
          <w:sz w:val="26"/>
          <w:szCs w:val="26"/>
        </w:rPr>
        <w:t xml:space="preserve">Модуль </w:t>
      </w:r>
      <w:r w:rsidRPr="00A93EB1">
        <w:rPr>
          <w:rFonts w:ascii="Times New Roman" w:eastAsia="Calibri" w:hAnsi="Times New Roman" w:cs="Times New Roman"/>
          <w:b/>
          <w:sz w:val="26"/>
          <w:szCs w:val="26"/>
          <w:lang w:val="en-US"/>
        </w:rPr>
        <w:t>I</w:t>
      </w:r>
      <w:r w:rsidRPr="00A93EB1">
        <w:rPr>
          <w:rFonts w:ascii="Times New Roman" w:eastAsia="Calibri" w:hAnsi="Times New Roman" w:cs="Times New Roman"/>
          <w:b/>
          <w:sz w:val="26"/>
          <w:szCs w:val="26"/>
        </w:rPr>
        <w:t>I. Роль, особенности, перспективы здоровьесберегающих технологий в образовательном процессе</w:t>
      </w:r>
    </w:p>
    <w:p w:rsidR="007909E5" w:rsidRPr="00A93EB1" w:rsidRDefault="007909E5" w:rsidP="00A93EB1">
      <w:pPr>
        <w:tabs>
          <w:tab w:val="left" w:pos="0"/>
        </w:tabs>
        <w:spacing w:after="14" w:line="240" w:lineRule="auto"/>
        <w:ind w:firstLine="709"/>
        <w:jc w:val="center"/>
        <w:rPr>
          <w:rFonts w:ascii="Times New Roman" w:hAnsi="Times New Roman" w:cs="Times New Roman"/>
          <w:b/>
          <w:color w:val="000000" w:themeColor="text1"/>
          <w:sz w:val="26"/>
          <w:szCs w:val="26"/>
        </w:rPr>
      </w:pPr>
    </w:p>
    <w:p w:rsidR="007909E5" w:rsidRDefault="007909E5" w:rsidP="00A93EB1">
      <w:pPr>
        <w:tabs>
          <w:tab w:val="left" w:pos="0"/>
        </w:tabs>
        <w:spacing w:after="0" w:line="240" w:lineRule="auto"/>
        <w:jc w:val="center"/>
        <w:rPr>
          <w:rFonts w:ascii="Times New Roman" w:hAnsi="Times New Roman" w:cs="Times New Roman"/>
          <w:b/>
          <w:color w:val="000000" w:themeColor="text1"/>
          <w:sz w:val="26"/>
          <w:szCs w:val="26"/>
        </w:rPr>
      </w:pPr>
      <w:r w:rsidRPr="00A93EB1">
        <w:rPr>
          <w:rFonts w:ascii="Times New Roman" w:hAnsi="Times New Roman" w:cs="Times New Roman"/>
          <w:b/>
          <w:color w:val="000000" w:themeColor="text1"/>
          <w:sz w:val="26"/>
          <w:szCs w:val="26"/>
        </w:rPr>
        <w:t>ИСЦЕЛЯЮЩИЙ ИМПУЛЬС</w:t>
      </w:r>
    </w:p>
    <w:p w:rsidR="00491D9C" w:rsidRPr="00A93EB1" w:rsidRDefault="00491D9C" w:rsidP="00A93EB1">
      <w:pPr>
        <w:tabs>
          <w:tab w:val="left" w:pos="0"/>
        </w:tabs>
        <w:spacing w:after="0" w:line="240" w:lineRule="auto"/>
        <w:jc w:val="center"/>
        <w:rPr>
          <w:rFonts w:ascii="Times New Roman" w:hAnsi="Times New Roman" w:cs="Times New Roman"/>
          <w:b/>
          <w:color w:val="000000" w:themeColor="text1"/>
          <w:sz w:val="26"/>
          <w:szCs w:val="26"/>
        </w:rPr>
      </w:pPr>
    </w:p>
    <w:p w:rsidR="007909E5" w:rsidRPr="00A93EB1" w:rsidRDefault="00671E57" w:rsidP="00A93EB1">
      <w:pPr>
        <w:tabs>
          <w:tab w:val="left" w:pos="0"/>
        </w:tabs>
        <w:spacing w:after="0" w:line="240" w:lineRule="auto"/>
        <w:jc w:val="center"/>
        <w:rPr>
          <w:rFonts w:ascii="Times New Roman" w:hAnsi="Times New Roman" w:cs="Times New Roman"/>
          <w:b/>
          <w:i/>
          <w:color w:val="000000" w:themeColor="text1"/>
          <w:sz w:val="26"/>
          <w:szCs w:val="26"/>
        </w:rPr>
      </w:pPr>
      <w:r w:rsidRPr="00A93EB1">
        <w:rPr>
          <w:rFonts w:ascii="Times New Roman" w:hAnsi="Times New Roman" w:cs="Times New Roman"/>
          <w:b/>
          <w:i/>
          <w:color w:val="000000" w:themeColor="text1"/>
          <w:sz w:val="26"/>
          <w:szCs w:val="26"/>
        </w:rPr>
        <w:t>Н.А. Глушенко</w:t>
      </w:r>
      <w:r w:rsidR="00572A8F" w:rsidRPr="00A93EB1">
        <w:rPr>
          <w:rFonts w:ascii="Times New Roman" w:hAnsi="Times New Roman" w:cs="Times New Roman"/>
          <w:b/>
          <w:i/>
          <w:color w:val="000000" w:themeColor="text1"/>
          <w:sz w:val="26"/>
          <w:szCs w:val="26"/>
        </w:rPr>
        <w:t xml:space="preserve">, </w:t>
      </w:r>
      <w:r w:rsidRPr="00A93EB1">
        <w:rPr>
          <w:rFonts w:ascii="Times New Roman" w:hAnsi="Times New Roman" w:cs="Times New Roman"/>
          <w:b/>
          <w:i/>
          <w:color w:val="000000" w:themeColor="text1"/>
          <w:sz w:val="26"/>
          <w:szCs w:val="26"/>
        </w:rPr>
        <w:t>Ю.А. Кондратьева</w:t>
      </w:r>
    </w:p>
    <w:p w:rsidR="00671E57"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671E57" w:rsidRPr="00A93EB1" w:rsidRDefault="00671E57" w:rsidP="00A93EB1">
      <w:pPr>
        <w:tabs>
          <w:tab w:val="left" w:pos="0"/>
        </w:tabs>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671E57" w:rsidRPr="00A93EB1" w:rsidRDefault="00671E57" w:rsidP="00A93EB1">
      <w:pPr>
        <w:tabs>
          <w:tab w:val="left" w:pos="0"/>
        </w:tabs>
        <w:spacing w:after="0" w:line="240" w:lineRule="auto"/>
        <w:jc w:val="center"/>
        <w:rPr>
          <w:rFonts w:ascii="Times New Roman" w:hAnsi="Times New Roman" w:cs="Times New Roman"/>
          <w:b/>
          <w:i/>
          <w:color w:val="000000" w:themeColor="text1"/>
          <w:sz w:val="26"/>
          <w:szCs w:val="26"/>
        </w:rPr>
      </w:pPr>
    </w:p>
    <w:p w:rsidR="007909E5" w:rsidRPr="00A93EB1" w:rsidRDefault="007909E5" w:rsidP="00A93EB1">
      <w:pPr>
        <w:tabs>
          <w:tab w:val="left" w:pos="709"/>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i/>
          <w:color w:val="000000" w:themeColor="text1"/>
          <w:sz w:val="26"/>
          <w:szCs w:val="26"/>
        </w:rPr>
        <w:t>Аннотация</w:t>
      </w:r>
      <w:r w:rsidRPr="00A93EB1">
        <w:rPr>
          <w:rFonts w:ascii="Times New Roman" w:hAnsi="Times New Roman" w:cs="Times New Roman"/>
          <w:color w:val="000000" w:themeColor="text1"/>
          <w:sz w:val="26"/>
          <w:szCs w:val="26"/>
        </w:rPr>
        <w:t>. Статья посвящена авторской тренировочно-реабилитационной методике Голтиса «Исцеляющий импульс», которая основана на многолетнем опыте проведения семинаров, подготовке спортсменов к соревнованиям, а также на практике основателя. ИИ включает в себя не только комплекс физических упражнений, но и философско-мировоззренческую систему под названием «Открытое сердце», а также правильное питание, закаливание, посты и лечебное голодание. Данная методика помогла уже многим людям поправить свое здоровье, обрести отличную фигуру и в целом изменить свою жизнь к лучшему.</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i/>
          <w:color w:val="000000" w:themeColor="text1"/>
          <w:sz w:val="26"/>
          <w:szCs w:val="26"/>
        </w:rPr>
        <w:t>Ключевые слова</w:t>
      </w:r>
      <w:r w:rsidRPr="00A93EB1">
        <w:rPr>
          <w:rFonts w:ascii="Times New Roman" w:hAnsi="Times New Roman" w:cs="Times New Roman"/>
          <w:color w:val="000000" w:themeColor="text1"/>
          <w:sz w:val="26"/>
          <w:szCs w:val="26"/>
        </w:rPr>
        <w:t xml:space="preserve"> - исцеляющий импульс, Голтис, методика, открытое сердце, правильное питание, голодание, здоровье, тренировки.</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xml:space="preserve">На данный момент в мире становится все больше и больше людей, имеющих проблемы со здоровьем. Корнем этой проблемы является недостаточная профилактика заболеваний в более раннем возрасте. Часто в молодости люди ведут неправильный образ жизни, а к 40 годам наживают себе множество заболеваний, от которых страдают всю оставшуюся жизнь. Да и среди молодого поколения редко встретишь полностью здорового человека. При этом многих болезней можно было бы избежать, если вести здоровый образ жизни, а также остерегаться стрессов или уметь с ними справляться. И поэтому задачей данного исследования является провести ознакомление с уникальной авторской системой, которая направлена на восстановление, а также поддержание здоровья, отличного настроения и хорошего самочувствия, опробованная на тысячах учеников её создателя. </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lastRenderedPageBreak/>
        <w:t>Автором данной методики является Владимир Иванович Вукста (</w:t>
      </w:r>
      <w:r w:rsidR="00986C57" w:rsidRPr="00A93EB1">
        <w:rPr>
          <w:rFonts w:ascii="Times New Roman" w:hAnsi="Times New Roman" w:cs="Times New Roman"/>
          <w:color w:val="000000" w:themeColor="text1"/>
          <w:sz w:val="26"/>
          <w:szCs w:val="26"/>
        </w:rPr>
        <w:t xml:space="preserve">более известный под псевдонимом </w:t>
      </w:r>
      <w:r w:rsidRPr="00A93EB1">
        <w:rPr>
          <w:rFonts w:ascii="Times New Roman" w:hAnsi="Times New Roman" w:cs="Times New Roman"/>
          <w:color w:val="000000" w:themeColor="text1"/>
          <w:sz w:val="26"/>
          <w:szCs w:val="26"/>
        </w:rPr>
        <w:t xml:space="preserve">Голтис), который является троекратным чемпионом Азии по восточным единоборствам, обладателем черного пояса по боевым искусствам, тренером и подготовителем абсолютных чемпионов мира по бодибилдингу, а также многократным участником различных экстремальных шоу, человеком, который спасся из иранской камеры смертников. </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Данная методика, получившая название «Исцеляющий импульс», включает в себя не только комплекс физических упражнений, но и философско-мировоззренческую систему под названием «Открытое сердце», а также правильное питание, закаливание, посты и лечебное голодание. Рассмотрим подробнее каждую составляющую:</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b/>
          <w:color w:val="000000" w:themeColor="text1"/>
          <w:sz w:val="26"/>
          <w:szCs w:val="26"/>
        </w:rPr>
        <w:t xml:space="preserve">- </w:t>
      </w:r>
      <w:r w:rsidRPr="00A93EB1">
        <w:rPr>
          <w:rFonts w:ascii="Times New Roman" w:hAnsi="Times New Roman" w:cs="Times New Roman"/>
          <w:i/>
          <w:color w:val="000000" w:themeColor="text1"/>
          <w:sz w:val="26"/>
          <w:szCs w:val="26"/>
        </w:rPr>
        <w:t>Открытое Сердце</w:t>
      </w:r>
      <w:r w:rsidRPr="00A93EB1">
        <w:rPr>
          <w:rFonts w:ascii="Times New Roman" w:hAnsi="Times New Roman" w:cs="Times New Roman"/>
          <w:color w:val="000000" w:themeColor="text1"/>
          <w:sz w:val="26"/>
          <w:szCs w:val="26"/>
        </w:rPr>
        <w:t>: философско-мировоззренческая основа ИИ, которая призывает нас всему радоваться, в любых испытаниях и страданиях видеть только хорошее, жить по голосу совести и велению сердца.</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b/>
          <w:color w:val="000000" w:themeColor="text1"/>
          <w:sz w:val="26"/>
          <w:szCs w:val="26"/>
        </w:rPr>
        <w:t xml:space="preserve">- </w:t>
      </w:r>
      <w:r w:rsidRPr="00A93EB1">
        <w:rPr>
          <w:rFonts w:ascii="Times New Roman" w:hAnsi="Times New Roman" w:cs="Times New Roman"/>
          <w:i/>
          <w:color w:val="000000" w:themeColor="text1"/>
          <w:sz w:val="26"/>
          <w:szCs w:val="26"/>
        </w:rPr>
        <w:t>Комплекс физических упражнений</w:t>
      </w:r>
      <w:r w:rsidRPr="00A93EB1">
        <w:rPr>
          <w:rFonts w:ascii="Times New Roman" w:hAnsi="Times New Roman" w:cs="Times New Roman"/>
          <w:color w:val="000000" w:themeColor="text1"/>
          <w:sz w:val="26"/>
          <w:szCs w:val="26"/>
        </w:rPr>
        <w:t>: позволяет максимально загрузить все группы мышц за 30 минут в день, 4 дня в неделю, без помощи тренажёров, отягощений или других дополнительных снарядов.</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b/>
          <w:color w:val="000000" w:themeColor="text1"/>
          <w:sz w:val="26"/>
          <w:szCs w:val="26"/>
        </w:rPr>
        <w:t xml:space="preserve">- </w:t>
      </w:r>
      <w:r w:rsidRPr="00A93EB1">
        <w:rPr>
          <w:rFonts w:ascii="Times New Roman" w:hAnsi="Times New Roman" w:cs="Times New Roman"/>
          <w:i/>
          <w:color w:val="000000" w:themeColor="text1"/>
          <w:sz w:val="26"/>
          <w:szCs w:val="26"/>
        </w:rPr>
        <w:t>Правильное питание</w:t>
      </w:r>
      <w:r w:rsidRPr="00A93EB1">
        <w:rPr>
          <w:rFonts w:ascii="Times New Roman" w:hAnsi="Times New Roman" w:cs="Times New Roman"/>
          <w:color w:val="000000" w:themeColor="text1"/>
          <w:sz w:val="26"/>
          <w:szCs w:val="26"/>
        </w:rPr>
        <w:t xml:space="preserve">: набор практических рекомендаций о том, как ежедневную пищу превратить в лекарство, в более «высокочастотное топливо» для омоложения организма, наполнения тела живой энергией и благодатной силой. </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b/>
          <w:color w:val="000000" w:themeColor="text1"/>
          <w:sz w:val="26"/>
          <w:szCs w:val="26"/>
        </w:rPr>
        <w:t xml:space="preserve">- </w:t>
      </w:r>
      <w:r w:rsidRPr="00A93EB1">
        <w:rPr>
          <w:rFonts w:ascii="Times New Roman" w:hAnsi="Times New Roman" w:cs="Times New Roman"/>
          <w:i/>
          <w:color w:val="000000" w:themeColor="text1"/>
          <w:sz w:val="26"/>
          <w:szCs w:val="26"/>
        </w:rPr>
        <w:t>Посты и лечебное голодание</w:t>
      </w:r>
      <w:r w:rsidRPr="00A93EB1">
        <w:rPr>
          <w:rFonts w:ascii="Times New Roman" w:hAnsi="Times New Roman" w:cs="Times New Roman"/>
          <w:color w:val="000000" w:themeColor="text1"/>
          <w:sz w:val="26"/>
          <w:szCs w:val="26"/>
        </w:rPr>
        <w:t>: экстремальный способ очистить организм от «лишнего» как профилактика от загрязнения.</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b/>
          <w:color w:val="000000" w:themeColor="text1"/>
          <w:sz w:val="26"/>
          <w:szCs w:val="26"/>
        </w:rPr>
        <w:t xml:space="preserve">- </w:t>
      </w:r>
      <w:r w:rsidRPr="00A93EB1">
        <w:rPr>
          <w:rFonts w:ascii="Times New Roman" w:hAnsi="Times New Roman" w:cs="Times New Roman"/>
          <w:i/>
          <w:color w:val="000000" w:themeColor="text1"/>
          <w:sz w:val="26"/>
          <w:szCs w:val="26"/>
        </w:rPr>
        <w:t>Закаливание организма</w:t>
      </w:r>
      <w:r w:rsidRPr="00A93EB1">
        <w:rPr>
          <w:rFonts w:ascii="Times New Roman" w:hAnsi="Times New Roman" w:cs="Times New Roman"/>
          <w:color w:val="000000" w:themeColor="text1"/>
          <w:sz w:val="26"/>
          <w:szCs w:val="26"/>
        </w:rPr>
        <w:t>: водные и воздушные процедуры, направленные на закаливание организма.</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xml:space="preserve">Комплекс ИИ представляет собой чёткую систему упражнений, направленных на такие </w:t>
      </w:r>
      <w:r w:rsidRPr="00A93EB1">
        <w:rPr>
          <w:rFonts w:ascii="Times New Roman" w:hAnsi="Times New Roman" w:cs="Times New Roman"/>
          <w:i/>
          <w:color w:val="000000" w:themeColor="text1"/>
          <w:sz w:val="26"/>
          <w:szCs w:val="26"/>
        </w:rPr>
        <w:t>цели</w:t>
      </w:r>
      <w:r w:rsidRPr="00A93EB1">
        <w:rPr>
          <w:rFonts w:ascii="Times New Roman" w:hAnsi="Times New Roman" w:cs="Times New Roman"/>
          <w:color w:val="000000" w:themeColor="text1"/>
          <w:sz w:val="26"/>
          <w:szCs w:val="26"/>
        </w:rPr>
        <w:t>:</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повышение частотных характеристик клетки и включение её в режим «самовосстановления» («самоисцеления»);</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очищение межклеточного пространства от токсинов, тяжелых радикалов, продуктов распада обмена веществ и «тяжелой» воды;</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повышение четкости координации в пространстве и мышечного тонуса всего тела;</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нормализацию обменных процессов и гормонального баланса;</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развитие и усиление сердечно-сосудистой и коронарной систем;</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«оживление» и развитие иннервационной и капиллярной систем организма;</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активизацию способности организма к быстрому восстановлению после физических и психических нагрузок;</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уменьшение количества времени на полноценный здоровый сон;</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нормализацию работы внутренних органов и систем (желудочно-кишечного тракта и др.);</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реабилитацию вплоть до полного восстановления организма, его систем, двигательно-опорного аппарата после травм и болезней независимо от их природы, характера и истории.</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xml:space="preserve">Причину выбора именно такого названия автор объясняет тем, что при правильном подходе и определенных условиях двигательный импульс от нашего </w:t>
      </w:r>
      <w:r w:rsidRPr="00A93EB1">
        <w:rPr>
          <w:rFonts w:ascii="Times New Roman" w:hAnsi="Times New Roman" w:cs="Times New Roman"/>
          <w:color w:val="000000" w:themeColor="text1"/>
          <w:sz w:val="26"/>
          <w:szCs w:val="26"/>
        </w:rPr>
        <w:lastRenderedPageBreak/>
        <w:t>мозга к нашим мышцам может быть исцеляющим, что свидетельствует об обширных знаниях Голтиса в области физиологии и биохимии.</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Данная система рекомендуется для людей всех возрастов и имеет 7 групп здоровья, поэтому подходит как пенсионерам, так и профессиональным спортсменам. При этом на одном из сайтов Голтиса рассказывается такая история: «Он обычно живёт не в городе, а в деревне и говорит, что у них в деревне две бабки собирались помирать, одной 74, другой 76. Он сказал им: «Бабушки, вы всё равно помирать собираетесь, какая вам разница, давайте позанимаетесь». Бабушки начали заниматься. Через год бабушки легко отжимались по 50 раз, бегали кросс и прыгали лягушкой. Перепрыгивали</w:t>
      </w:r>
      <w:r w:rsidR="0000607F" w:rsidRPr="00A93EB1">
        <w:rPr>
          <w:rFonts w:ascii="Times New Roman" w:hAnsi="Times New Roman" w:cs="Times New Roman"/>
          <w:color w:val="000000" w:themeColor="text1"/>
          <w:sz w:val="26"/>
          <w:szCs w:val="26"/>
        </w:rPr>
        <w:t>,</w:t>
      </w:r>
      <w:r w:rsidRPr="00A93EB1">
        <w:rPr>
          <w:rFonts w:ascii="Times New Roman" w:hAnsi="Times New Roman" w:cs="Times New Roman"/>
          <w:color w:val="000000" w:themeColor="text1"/>
          <w:sz w:val="26"/>
          <w:szCs w:val="26"/>
        </w:rPr>
        <w:t xml:space="preserve"> таким образом</w:t>
      </w:r>
      <w:r w:rsidR="0000607F" w:rsidRPr="00A93EB1">
        <w:rPr>
          <w:rFonts w:ascii="Times New Roman" w:hAnsi="Times New Roman" w:cs="Times New Roman"/>
          <w:color w:val="000000" w:themeColor="text1"/>
          <w:sz w:val="26"/>
          <w:szCs w:val="26"/>
        </w:rPr>
        <w:t>,</w:t>
      </w:r>
      <w:r w:rsidRPr="00A93EB1">
        <w:rPr>
          <w:rFonts w:ascii="Times New Roman" w:hAnsi="Times New Roman" w:cs="Times New Roman"/>
          <w:color w:val="000000" w:themeColor="text1"/>
          <w:sz w:val="26"/>
          <w:szCs w:val="26"/>
        </w:rPr>
        <w:t xml:space="preserve"> за вершину холма, а прыгать лягушку </w:t>
      </w:r>
      <w:r w:rsidR="0000607F" w:rsidRPr="00A93EB1">
        <w:rPr>
          <w:rFonts w:ascii="Times New Roman" w:hAnsi="Times New Roman" w:cs="Times New Roman"/>
          <w:color w:val="000000" w:themeColor="text1"/>
          <w:sz w:val="26"/>
          <w:szCs w:val="26"/>
        </w:rPr>
        <w:t>–</w:t>
      </w:r>
      <w:r w:rsidRPr="00A93EB1">
        <w:rPr>
          <w:rFonts w:ascii="Times New Roman" w:hAnsi="Times New Roman" w:cs="Times New Roman"/>
          <w:color w:val="000000" w:themeColor="text1"/>
          <w:sz w:val="26"/>
          <w:szCs w:val="26"/>
        </w:rPr>
        <w:t xml:space="preserve"> это</w:t>
      </w:r>
      <w:r w:rsidR="0000607F" w:rsidRPr="00A93EB1">
        <w:rPr>
          <w:rFonts w:ascii="Times New Roman" w:hAnsi="Times New Roman" w:cs="Times New Roman"/>
          <w:color w:val="000000" w:themeColor="text1"/>
          <w:sz w:val="26"/>
          <w:szCs w:val="26"/>
        </w:rPr>
        <w:t>,</w:t>
      </w:r>
      <w:r w:rsidRPr="00A93EB1">
        <w:rPr>
          <w:rFonts w:ascii="Times New Roman" w:hAnsi="Times New Roman" w:cs="Times New Roman"/>
          <w:color w:val="000000" w:themeColor="text1"/>
          <w:sz w:val="26"/>
          <w:szCs w:val="26"/>
        </w:rPr>
        <w:t xml:space="preserve"> в общем-то</w:t>
      </w:r>
      <w:r w:rsidR="0000607F" w:rsidRPr="00A93EB1">
        <w:rPr>
          <w:rFonts w:ascii="Times New Roman" w:hAnsi="Times New Roman" w:cs="Times New Roman"/>
          <w:color w:val="000000" w:themeColor="text1"/>
          <w:sz w:val="26"/>
          <w:szCs w:val="26"/>
        </w:rPr>
        <w:t>,</w:t>
      </w:r>
      <w:r w:rsidRPr="00A93EB1">
        <w:rPr>
          <w:rFonts w:ascii="Times New Roman" w:hAnsi="Times New Roman" w:cs="Times New Roman"/>
          <w:color w:val="000000" w:themeColor="text1"/>
          <w:sz w:val="26"/>
          <w:szCs w:val="26"/>
        </w:rPr>
        <w:t xml:space="preserve"> довольно тяжёлое для выносливости упражнение. При этом у бабушек ушёл полностью лишний вес, они стали поджарыми, подтянутыми - при хорошей тренировке, так оно и происходит». А уж если получилось у бабушек, то что уж говорить о среднестатистическом обывателе? </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xml:space="preserve">Вот пример упражнения для пресса: </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i/>
          <w:color w:val="000000" w:themeColor="text1"/>
          <w:sz w:val="26"/>
          <w:szCs w:val="26"/>
        </w:rPr>
        <w:t>Исходное положение</w:t>
      </w:r>
      <w:r w:rsidRPr="00A93EB1">
        <w:rPr>
          <w:rFonts w:ascii="Times New Roman" w:hAnsi="Times New Roman" w:cs="Times New Roman"/>
          <w:color w:val="000000" w:themeColor="text1"/>
          <w:sz w:val="26"/>
          <w:szCs w:val="26"/>
        </w:rPr>
        <w:t xml:space="preserve"> - лёжа на спине, колени вместе, согнуты до острого угла (не более 90°). Руки у висков либо за головой, но кисти расцеплены (в замок не сцепляйте). Локти в стороны.</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i/>
          <w:color w:val="000000" w:themeColor="text1"/>
          <w:sz w:val="26"/>
          <w:szCs w:val="26"/>
        </w:rPr>
        <w:t>Исполнение</w:t>
      </w:r>
      <w:r w:rsidRPr="00A93EB1">
        <w:rPr>
          <w:rFonts w:ascii="Times New Roman" w:hAnsi="Times New Roman" w:cs="Times New Roman"/>
          <w:color w:val="000000" w:themeColor="text1"/>
          <w:sz w:val="26"/>
          <w:szCs w:val="26"/>
        </w:rPr>
        <w:t xml:space="preserve"> - подъём туловища без отрыва поясницы от пола со скручиванием перед собой в грудном отделе. Максимум сколько сможете, не более 16 повторений.</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 xml:space="preserve">Как мы можем судить, упражнение не слишком сложное, а также достаточно известное. Но применяемое по определенной схеме Голтиса, а также в совокупности с другими упражнениями и мировоззренческими принципами, оно может принести огромную пользу. </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Ученики Голтиса уже после нескольких месяцев тренировок замечают такие результаты, как снижение веса, изменение внешних форм как у мужчин, так и у женщин, причём в лучшую сторону. «Женщина становится жен</w:t>
      </w:r>
      <w:r w:rsidR="0000607F" w:rsidRPr="00A93EB1">
        <w:rPr>
          <w:rFonts w:ascii="Times New Roman" w:hAnsi="Times New Roman" w:cs="Times New Roman"/>
          <w:color w:val="000000" w:themeColor="text1"/>
          <w:sz w:val="26"/>
          <w:szCs w:val="26"/>
        </w:rPr>
        <w:t xml:space="preserve">ственнее - таз, ягодицы, осанка - </w:t>
      </w:r>
      <w:r w:rsidRPr="00A93EB1">
        <w:rPr>
          <w:rFonts w:ascii="Times New Roman" w:hAnsi="Times New Roman" w:cs="Times New Roman"/>
          <w:color w:val="000000" w:themeColor="text1"/>
          <w:sz w:val="26"/>
          <w:szCs w:val="26"/>
        </w:rPr>
        <w:t xml:space="preserve"> всё подтягивается, грудь поднимается, жир лишний уходит с бёдер, живота, рук. Это такая методика, которую действительно нужно использовать, если вы серьёзно хотите улучшить своё здоровье», - говорят участники семинаров в своих отзывах. Также участники отмечают общее повышение иммунитета, уменьшение времени на сон, а также хорошее настроение и стрессоустойчивость.</w:t>
      </w:r>
    </w:p>
    <w:p w:rsidR="007909E5" w:rsidRPr="00A93EB1" w:rsidRDefault="007167E1" w:rsidP="00A93EB1">
      <w:pPr>
        <w:tabs>
          <w:tab w:val="left" w:pos="0"/>
        </w:tabs>
        <w:spacing w:after="0" w:line="240" w:lineRule="auto"/>
        <w:ind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000000" w:themeColor="text1"/>
          <w:sz w:val="26"/>
          <w:szCs w:val="26"/>
        </w:rPr>
        <w:t>«</w:t>
      </w:r>
      <w:r w:rsidR="007909E5" w:rsidRPr="00A93EB1">
        <w:rPr>
          <w:rFonts w:ascii="Times New Roman" w:hAnsi="Times New Roman" w:cs="Times New Roman"/>
          <w:sz w:val="26"/>
          <w:szCs w:val="26"/>
        </w:rPr>
        <w:t>Исцеляющий</w:t>
      </w:r>
      <w:r w:rsidR="007909E5" w:rsidRPr="00A93EB1">
        <w:rPr>
          <w:rFonts w:ascii="Times New Roman" w:hAnsi="Times New Roman" w:cs="Times New Roman"/>
          <w:color w:val="000000" w:themeColor="text1"/>
          <w:sz w:val="26"/>
          <w:szCs w:val="26"/>
        </w:rPr>
        <w:t xml:space="preserve"> импульс</w:t>
      </w:r>
      <w:r w:rsidRPr="00A93EB1">
        <w:rPr>
          <w:rFonts w:ascii="Times New Roman" w:hAnsi="Times New Roman" w:cs="Times New Roman"/>
          <w:color w:val="000000" w:themeColor="text1"/>
          <w:sz w:val="26"/>
          <w:szCs w:val="26"/>
        </w:rPr>
        <w:t>»</w:t>
      </w:r>
      <w:r w:rsidR="007909E5" w:rsidRPr="00A93EB1">
        <w:rPr>
          <w:rFonts w:ascii="Times New Roman" w:hAnsi="Times New Roman" w:cs="Times New Roman"/>
          <w:color w:val="000000" w:themeColor="text1"/>
          <w:sz w:val="26"/>
          <w:szCs w:val="26"/>
        </w:rPr>
        <w:t xml:space="preserve"> – именно та система, с которой стоит ознакомиться людям, желающим в корне изменить свою жизнь к лучшему. </w:t>
      </w:r>
    </w:p>
    <w:p w:rsidR="007909E5" w:rsidRPr="00A93EB1" w:rsidRDefault="007909E5" w:rsidP="00A93EB1">
      <w:pPr>
        <w:tabs>
          <w:tab w:val="left" w:pos="0"/>
        </w:tabs>
        <w:spacing w:after="0" w:line="240" w:lineRule="auto"/>
        <w:ind w:firstLine="709"/>
        <w:jc w:val="both"/>
        <w:rPr>
          <w:rFonts w:ascii="Times New Roman" w:hAnsi="Times New Roman" w:cs="Times New Roman"/>
          <w:color w:val="000000" w:themeColor="text1"/>
          <w:sz w:val="26"/>
          <w:szCs w:val="26"/>
        </w:rPr>
      </w:pPr>
    </w:p>
    <w:p w:rsidR="007909E5" w:rsidRPr="002A25A6" w:rsidRDefault="002A25A6" w:rsidP="00A93EB1">
      <w:pPr>
        <w:tabs>
          <w:tab w:val="left" w:pos="0"/>
        </w:tabs>
        <w:spacing w:after="0" w:line="240" w:lineRule="auto"/>
        <w:ind w:firstLine="709"/>
        <w:jc w:val="both"/>
        <w:rPr>
          <w:rFonts w:ascii="Times New Roman" w:hAnsi="Times New Roman" w:cs="Times New Roman"/>
          <w:b/>
          <w:color w:val="000000" w:themeColor="text1"/>
          <w:sz w:val="26"/>
          <w:szCs w:val="26"/>
          <w:lang w:val="en-US"/>
        </w:rPr>
      </w:pPr>
      <w:r w:rsidRPr="002A25A6">
        <w:rPr>
          <w:rFonts w:ascii="Times New Roman" w:hAnsi="Times New Roman" w:cs="Times New Roman"/>
          <w:b/>
          <w:color w:val="000000" w:themeColor="text1"/>
          <w:sz w:val="26"/>
          <w:szCs w:val="26"/>
        </w:rPr>
        <w:t>Список литературы</w:t>
      </w:r>
    </w:p>
    <w:p w:rsidR="007909E5" w:rsidRPr="00A93EB1" w:rsidRDefault="00C2327B" w:rsidP="00A93EB1">
      <w:pPr>
        <w:pStyle w:val="a5"/>
        <w:numPr>
          <w:ilvl w:val="0"/>
          <w:numId w:val="8"/>
        </w:numPr>
        <w:tabs>
          <w:tab w:val="left" w:pos="0"/>
        </w:tabs>
        <w:spacing w:after="0" w:line="240" w:lineRule="auto"/>
        <w:ind w:left="0"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282828"/>
          <w:sz w:val="26"/>
          <w:szCs w:val="26"/>
          <w:shd w:val="clear" w:color="auto" w:fill="FFFFFF"/>
        </w:rPr>
        <w:t>Стеченко</w:t>
      </w:r>
      <w:r w:rsidR="00986C57" w:rsidRPr="00A93EB1">
        <w:rPr>
          <w:rFonts w:ascii="Times New Roman" w:hAnsi="Times New Roman" w:cs="Times New Roman"/>
          <w:color w:val="282828"/>
          <w:sz w:val="26"/>
          <w:szCs w:val="26"/>
          <w:shd w:val="clear" w:color="auto" w:fill="FFFFFF"/>
        </w:rPr>
        <w:t xml:space="preserve"> </w:t>
      </w:r>
      <w:r w:rsidR="00986C57" w:rsidRPr="00A93EB1">
        <w:rPr>
          <w:rFonts w:ascii="Times New Roman" w:hAnsi="Times New Roman" w:cs="Times New Roman"/>
          <w:color w:val="282828"/>
          <w:sz w:val="26"/>
          <w:szCs w:val="26"/>
          <w:shd w:val="clear" w:color="auto" w:fill="FFFFFF"/>
          <w:lang w:val="en-US"/>
        </w:rPr>
        <w:t>C</w:t>
      </w:r>
      <w:r w:rsidR="00986C57" w:rsidRPr="00A93EB1">
        <w:rPr>
          <w:rFonts w:ascii="Times New Roman" w:hAnsi="Times New Roman" w:cs="Times New Roman"/>
          <w:color w:val="282828"/>
          <w:sz w:val="26"/>
          <w:szCs w:val="26"/>
          <w:shd w:val="clear" w:color="auto" w:fill="FFFFFF"/>
        </w:rPr>
        <w:t>.И</w:t>
      </w:r>
      <w:r w:rsidRPr="00A93EB1">
        <w:rPr>
          <w:rFonts w:ascii="Times New Roman" w:hAnsi="Times New Roman" w:cs="Times New Roman"/>
          <w:color w:val="282828"/>
          <w:sz w:val="26"/>
          <w:szCs w:val="26"/>
          <w:shd w:val="clear" w:color="auto" w:fill="FFFFFF"/>
        </w:rPr>
        <w:t xml:space="preserve">. </w:t>
      </w:r>
      <w:r w:rsidR="006A0075" w:rsidRPr="00A93EB1">
        <w:rPr>
          <w:rFonts w:ascii="Times New Roman" w:hAnsi="Times New Roman" w:cs="Times New Roman"/>
          <w:color w:val="282828"/>
          <w:sz w:val="26"/>
          <w:szCs w:val="26"/>
          <w:shd w:val="clear" w:color="auto" w:fill="FFFFFF"/>
        </w:rPr>
        <w:t xml:space="preserve">Оздоровительная </w:t>
      </w:r>
      <w:r w:rsidR="00986C57" w:rsidRPr="00A93EB1">
        <w:rPr>
          <w:rFonts w:ascii="Times New Roman" w:hAnsi="Times New Roman" w:cs="Times New Roman"/>
          <w:color w:val="282828"/>
          <w:sz w:val="26"/>
          <w:szCs w:val="26"/>
          <w:shd w:val="clear" w:color="auto" w:fill="FFFFFF"/>
        </w:rPr>
        <w:t>система исцеляющий импульс / С.И. Стеченко</w:t>
      </w:r>
      <w:r w:rsidR="0094175D" w:rsidRPr="00A93EB1">
        <w:rPr>
          <w:rFonts w:ascii="Times New Roman" w:hAnsi="Times New Roman" w:cs="Times New Roman"/>
          <w:color w:val="FF0000"/>
          <w:sz w:val="26"/>
          <w:szCs w:val="26"/>
        </w:rPr>
        <w:t xml:space="preserve"> </w:t>
      </w:r>
      <w:r w:rsidR="00D03FCC" w:rsidRPr="00A93EB1">
        <w:rPr>
          <w:rFonts w:ascii="Times New Roman" w:hAnsi="Times New Roman" w:cs="Times New Roman"/>
          <w:sz w:val="26"/>
          <w:szCs w:val="26"/>
        </w:rPr>
        <w:t>[</w:t>
      </w:r>
      <w:r w:rsidR="00A16BAE" w:rsidRPr="00A93EB1">
        <w:rPr>
          <w:rFonts w:ascii="Times New Roman" w:hAnsi="Times New Roman" w:cs="Times New Roman"/>
          <w:color w:val="000000" w:themeColor="text1"/>
          <w:sz w:val="26"/>
          <w:szCs w:val="26"/>
        </w:rPr>
        <w:t xml:space="preserve">Электронный </w:t>
      </w:r>
      <w:r w:rsidR="006A0075" w:rsidRPr="00A93EB1">
        <w:rPr>
          <w:rFonts w:ascii="Times New Roman" w:hAnsi="Times New Roman" w:cs="Times New Roman"/>
          <w:color w:val="000000" w:themeColor="text1"/>
          <w:sz w:val="26"/>
          <w:szCs w:val="26"/>
        </w:rPr>
        <w:t>ресурс</w:t>
      </w:r>
      <w:r w:rsidR="00D03FCC" w:rsidRPr="00A93EB1">
        <w:rPr>
          <w:rFonts w:ascii="Times New Roman" w:hAnsi="Times New Roman" w:cs="Times New Roman"/>
          <w:color w:val="000000" w:themeColor="text1"/>
          <w:sz w:val="26"/>
          <w:szCs w:val="26"/>
        </w:rPr>
        <w:t>]</w:t>
      </w:r>
      <w:r w:rsidR="006A0075" w:rsidRPr="00A93EB1">
        <w:rPr>
          <w:rFonts w:ascii="Times New Roman" w:hAnsi="Times New Roman" w:cs="Times New Roman"/>
          <w:color w:val="000000" w:themeColor="text1"/>
          <w:sz w:val="26"/>
          <w:szCs w:val="26"/>
        </w:rPr>
        <w:t>.</w:t>
      </w:r>
      <w:r w:rsidR="00D03FCC" w:rsidRPr="00A93EB1">
        <w:rPr>
          <w:rFonts w:ascii="Times New Roman" w:hAnsi="Times New Roman" w:cs="Times New Roman"/>
          <w:color w:val="000000" w:themeColor="text1"/>
          <w:sz w:val="26"/>
          <w:szCs w:val="26"/>
        </w:rPr>
        <w:t xml:space="preserve"> -</w:t>
      </w:r>
      <w:r w:rsidR="006A0075" w:rsidRPr="00A93EB1">
        <w:rPr>
          <w:rFonts w:ascii="Times New Roman" w:hAnsi="Times New Roman" w:cs="Times New Roman"/>
          <w:color w:val="000000" w:themeColor="text1"/>
          <w:sz w:val="26"/>
          <w:szCs w:val="26"/>
        </w:rPr>
        <w:t xml:space="preserve"> Режим доступа:</w:t>
      </w:r>
      <w:r w:rsidR="00D03FCC" w:rsidRPr="00A93EB1">
        <w:rPr>
          <w:rFonts w:ascii="Times New Roman" w:hAnsi="Times New Roman" w:cs="Times New Roman"/>
          <w:color w:val="000000" w:themeColor="text1"/>
          <w:sz w:val="26"/>
          <w:szCs w:val="26"/>
        </w:rPr>
        <w:t xml:space="preserve"> </w:t>
      </w:r>
      <w:hyperlink r:id="rId23" w:history="1">
        <w:r w:rsidR="007909E5" w:rsidRPr="00A93EB1">
          <w:rPr>
            <w:rFonts w:ascii="Times New Roman" w:hAnsi="Times New Roman" w:cs="Times New Roman"/>
            <w:color w:val="000000" w:themeColor="text1"/>
            <w:sz w:val="26"/>
            <w:szCs w:val="26"/>
          </w:rPr>
          <w:t>http://www.himpulse.ru/iscelyayushhijj-impuls.html</w:t>
        </w:r>
      </w:hyperlink>
      <w:r w:rsidR="00986C57" w:rsidRPr="00A93EB1">
        <w:rPr>
          <w:rFonts w:ascii="Times New Roman" w:hAnsi="Times New Roman" w:cs="Times New Roman"/>
          <w:color w:val="000000" w:themeColor="text1"/>
          <w:sz w:val="26"/>
          <w:szCs w:val="26"/>
        </w:rPr>
        <w:t xml:space="preserve"> (Дата обращения 12.03.2015</w:t>
      </w:r>
      <w:r w:rsidR="00A16BAE" w:rsidRPr="00A93EB1">
        <w:rPr>
          <w:rFonts w:ascii="Times New Roman" w:hAnsi="Times New Roman" w:cs="Times New Roman"/>
          <w:color w:val="000000" w:themeColor="text1"/>
          <w:sz w:val="26"/>
          <w:szCs w:val="26"/>
        </w:rPr>
        <w:t>).</w:t>
      </w:r>
    </w:p>
    <w:p w:rsidR="007909E5" w:rsidRPr="00A93EB1" w:rsidRDefault="006A0075" w:rsidP="00A93EB1">
      <w:pPr>
        <w:pStyle w:val="a5"/>
        <w:numPr>
          <w:ilvl w:val="0"/>
          <w:numId w:val="8"/>
        </w:numPr>
        <w:tabs>
          <w:tab w:val="left" w:pos="0"/>
        </w:tabs>
        <w:spacing w:after="0" w:line="240" w:lineRule="auto"/>
        <w:ind w:left="0" w:firstLine="709"/>
        <w:jc w:val="both"/>
        <w:rPr>
          <w:rFonts w:ascii="Times New Roman" w:hAnsi="Times New Roman" w:cs="Times New Roman"/>
          <w:color w:val="000000" w:themeColor="text1"/>
          <w:sz w:val="26"/>
          <w:szCs w:val="26"/>
        </w:rPr>
      </w:pPr>
      <w:r w:rsidRPr="00A93EB1">
        <w:rPr>
          <w:rFonts w:ascii="Times New Roman" w:hAnsi="Times New Roman" w:cs="Times New Roman"/>
          <w:color w:val="282828"/>
          <w:sz w:val="26"/>
          <w:szCs w:val="26"/>
          <w:shd w:val="clear" w:color="auto" w:fill="FFFFFF"/>
        </w:rPr>
        <w:t>Горский</w:t>
      </w:r>
      <w:r w:rsidR="00A16BAE" w:rsidRPr="00A93EB1">
        <w:rPr>
          <w:rFonts w:ascii="Times New Roman" w:hAnsi="Times New Roman" w:cs="Times New Roman"/>
          <w:color w:val="282828"/>
          <w:sz w:val="26"/>
          <w:szCs w:val="26"/>
          <w:shd w:val="clear" w:color="auto" w:fill="FFFFFF"/>
        </w:rPr>
        <w:t xml:space="preserve"> Д.Ю.</w:t>
      </w:r>
      <w:r w:rsidRPr="00A93EB1">
        <w:rPr>
          <w:rFonts w:ascii="Times New Roman" w:hAnsi="Times New Roman" w:cs="Times New Roman"/>
          <w:color w:val="282828"/>
          <w:sz w:val="26"/>
          <w:szCs w:val="26"/>
          <w:shd w:val="clear" w:color="auto" w:fill="FFFFFF"/>
        </w:rPr>
        <w:t xml:space="preserve"> Оздоровител</w:t>
      </w:r>
      <w:r w:rsidR="00A16BAE" w:rsidRPr="00A93EB1">
        <w:rPr>
          <w:rFonts w:ascii="Times New Roman" w:hAnsi="Times New Roman" w:cs="Times New Roman"/>
          <w:color w:val="282828"/>
          <w:sz w:val="26"/>
          <w:szCs w:val="26"/>
          <w:shd w:val="clear" w:color="auto" w:fill="FFFFFF"/>
        </w:rPr>
        <w:t xml:space="preserve">ьная система исцеляющий импульс / </w:t>
      </w:r>
      <w:r w:rsidR="00A16BAE" w:rsidRPr="00A93EB1">
        <w:rPr>
          <w:rFonts w:ascii="Times New Roman" w:hAnsi="Times New Roman" w:cs="Times New Roman"/>
          <w:sz w:val="26"/>
          <w:szCs w:val="26"/>
        </w:rPr>
        <w:t xml:space="preserve">Д.Ю. Горский </w:t>
      </w:r>
      <w:r w:rsidR="00D03FCC" w:rsidRPr="00A93EB1">
        <w:rPr>
          <w:rFonts w:ascii="Times New Roman" w:hAnsi="Times New Roman" w:cs="Times New Roman"/>
          <w:sz w:val="26"/>
          <w:szCs w:val="26"/>
          <w:shd w:val="clear" w:color="auto" w:fill="FFFFFF"/>
        </w:rPr>
        <w:t>[</w:t>
      </w:r>
      <w:r w:rsidR="00A16BAE" w:rsidRPr="00A93EB1">
        <w:rPr>
          <w:rFonts w:ascii="Times New Roman" w:hAnsi="Times New Roman" w:cs="Times New Roman"/>
          <w:color w:val="000000" w:themeColor="text1"/>
          <w:sz w:val="26"/>
          <w:szCs w:val="26"/>
        </w:rPr>
        <w:t xml:space="preserve">Электронный </w:t>
      </w:r>
      <w:r w:rsidR="00F35CC2" w:rsidRPr="00A93EB1">
        <w:rPr>
          <w:rFonts w:ascii="Times New Roman" w:hAnsi="Times New Roman" w:cs="Times New Roman"/>
          <w:color w:val="000000" w:themeColor="text1"/>
          <w:sz w:val="26"/>
          <w:szCs w:val="26"/>
        </w:rPr>
        <w:t>ресурс</w:t>
      </w:r>
      <w:r w:rsidR="00D03FCC" w:rsidRPr="00A93EB1">
        <w:rPr>
          <w:rFonts w:ascii="Times New Roman" w:hAnsi="Times New Roman" w:cs="Times New Roman"/>
          <w:color w:val="000000" w:themeColor="text1"/>
          <w:sz w:val="26"/>
          <w:szCs w:val="26"/>
        </w:rPr>
        <w:t>]</w:t>
      </w:r>
      <w:r w:rsidR="00F35CC2" w:rsidRPr="00A93EB1">
        <w:rPr>
          <w:rFonts w:ascii="Times New Roman" w:hAnsi="Times New Roman" w:cs="Times New Roman"/>
          <w:color w:val="000000" w:themeColor="text1"/>
          <w:sz w:val="26"/>
          <w:szCs w:val="26"/>
        </w:rPr>
        <w:t>.</w:t>
      </w:r>
      <w:r w:rsidR="00D03FCC" w:rsidRPr="00A93EB1">
        <w:rPr>
          <w:rFonts w:ascii="Times New Roman" w:hAnsi="Times New Roman" w:cs="Times New Roman"/>
          <w:color w:val="000000" w:themeColor="text1"/>
          <w:sz w:val="26"/>
          <w:szCs w:val="26"/>
        </w:rPr>
        <w:t xml:space="preserve"> -</w:t>
      </w:r>
      <w:r w:rsidR="00F35CC2" w:rsidRPr="00A93EB1">
        <w:rPr>
          <w:rFonts w:ascii="Times New Roman" w:hAnsi="Times New Roman" w:cs="Times New Roman"/>
          <w:color w:val="000000" w:themeColor="text1"/>
          <w:sz w:val="26"/>
          <w:szCs w:val="26"/>
        </w:rPr>
        <w:t xml:space="preserve"> Режим доступа: </w:t>
      </w:r>
      <w:hyperlink r:id="rId24" w:history="1">
        <w:r w:rsidR="007909E5" w:rsidRPr="00A93EB1">
          <w:rPr>
            <w:rFonts w:ascii="Times New Roman" w:hAnsi="Times New Roman" w:cs="Times New Roman"/>
            <w:color w:val="000000" w:themeColor="text1"/>
            <w:sz w:val="26"/>
            <w:szCs w:val="26"/>
          </w:rPr>
          <w:t>http://goltis.info/o-goltise.html</w:t>
        </w:r>
      </w:hyperlink>
      <w:r w:rsidR="00A16BAE" w:rsidRPr="00A93EB1">
        <w:rPr>
          <w:rFonts w:ascii="Times New Roman" w:hAnsi="Times New Roman" w:cs="Times New Roman"/>
          <w:color w:val="000000" w:themeColor="text1"/>
          <w:sz w:val="26"/>
          <w:szCs w:val="26"/>
        </w:rPr>
        <w:t xml:space="preserve"> (Дата обращения 15.03.2015).</w:t>
      </w:r>
    </w:p>
    <w:p w:rsidR="007909E5" w:rsidRDefault="00CF648A" w:rsidP="00A93EB1">
      <w:pPr>
        <w:pStyle w:val="a5"/>
        <w:numPr>
          <w:ilvl w:val="0"/>
          <w:numId w:val="8"/>
        </w:numPr>
        <w:tabs>
          <w:tab w:val="left" w:pos="0"/>
        </w:tabs>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lastRenderedPageBreak/>
        <w:t>Вукста В.И.</w:t>
      </w:r>
      <w:r w:rsidR="00A16BAE" w:rsidRPr="00A93EB1">
        <w:rPr>
          <w:rFonts w:ascii="Times New Roman" w:hAnsi="Times New Roman" w:cs="Times New Roman"/>
          <w:sz w:val="26"/>
          <w:szCs w:val="26"/>
        </w:rPr>
        <w:t xml:space="preserve"> Исцеляющий импульс / В.И. Вукста</w:t>
      </w:r>
      <w:r w:rsidR="0094175D" w:rsidRPr="00A93EB1">
        <w:rPr>
          <w:rFonts w:ascii="Times New Roman" w:hAnsi="Times New Roman" w:cs="Times New Roman"/>
          <w:sz w:val="26"/>
          <w:szCs w:val="26"/>
        </w:rPr>
        <w:t xml:space="preserve"> </w:t>
      </w:r>
      <w:r w:rsidR="00D03FCC" w:rsidRPr="00A93EB1">
        <w:rPr>
          <w:rFonts w:ascii="Times New Roman" w:hAnsi="Times New Roman" w:cs="Times New Roman"/>
          <w:sz w:val="26"/>
          <w:szCs w:val="26"/>
        </w:rPr>
        <w:t>[</w:t>
      </w:r>
      <w:r w:rsidR="00A16BAE" w:rsidRPr="00A93EB1">
        <w:rPr>
          <w:rFonts w:ascii="Times New Roman" w:hAnsi="Times New Roman" w:cs="Times New Roman"/>
          <w:sz w:val="26"/>
          <w:szCs w:val="26"/>
        </w:rPr>
        <w:t xml:space="preserve">Электронный </w:t>
      </w:r>
      <w:r w:rsidR="00F35CC2" w:rsidRPr="00A93EB1">
        <w:rPr>
          <w:rFonts w:ascii="Times New Roman" w:hAnsi="Times New Roman" w:cs="Times New Roman"/>
          <w:sz w:val="26"/>
          <w:szCs w:val="26"/>
        </w:rPr>
        <w:t>ресурс</w:t>
      </w:r>
      <w:r w:rsidR="00D03FCC" w:rsidRPr="00A93EB1">
        <w:rPr>
          <w:rFonts w:ascii="Times New Roman" w:hAnsi="Times New Roman" w:cs="Times New Roman"/>
          <w:sz w:val="26"/>
          <w:szCs w:val="26"/>
        </w:rPr>
        <w:t>]</w:t>
      </w:r>
      <w:r w:rsidR="00F35CC2" w:rsidRPr="00A93EB1">
        <w:rPr>
          <w:rFonts w:ascii="Times New Roman" w:hAnsi="Times New Roman" w:cs="Times New Roman"/>
          <w:sz w:val="26"/>
          <w:szCs w:val="26"/>
        </w:rPr>
        <w:t>.</w:t>
      </w:r>
      <w:r w:rsidR="00D03FCC" w:rsidRPr="00A93EB1">
        <w:rPr>
          <w:rFonts w:ascii="Times New Roman" w:hAnsi="Times New Roman" w:cs="Times New Roman"/>
          <w:sz w:val="26"/>
          <w:szCs w:val="26"/>
        </w:rPr>
        <w:t xml:space="preserve"> -</w:t>
      </w:r>
      <w:r w:rsidR="00F35CC2" w:rsidRPr="00A93EB1">
        <w:rPr>
          <w:rFonts w:ascii="Times New Roman" w:hAnsi="Times New Roman" w:cs="Times New Roman"/>
          <w:sz w:val="26"/>
          <w:szCs w:val="26"/>
        </w:rPr>
        <w:t xml:space="preserve"> Режим доступа: </w:t>
      </w:r>
      <w:hyperlink r:id="rId25" w:history="1">
        <w:r w:rsidR="007909E5" w:rsidRPr="00A93EB1">
          <w:rPr>
            <w:rFonts w:ascii="Times New Roman" w:hAnsi="Times New Roman" w:cs="Times New Roman"/>
            <w:sz w:val="26"/>
            <w:szCs w:val="26"/>
          </w:rPr>
          <w:t>http://www.uzhgorod.ws/famous-uzhgorodpeople-goltis.htm</w:t>
        </w:r>
      </w:hyperlink>
      <w:r w:rsidR="00A16BAE" w:rsidRPr="00A93EB1">
        <w:rPr>
          <w:rFonts w:ascii="Times New Roman" w:hAnsi="Times New Roman" w:cs="Times New Roman"/>
          <w:sz w:val="26"/>
          <w:szCs w:val="26"/>
        </w:rPr>
        <w:t xml:space="preserve"> (Дата обращения 26.03.2015).</w:t>
      </w:r>
    </w:p>
    <w:p w:rsidR="00A209C8" w:rsidRDefault="00A209C8" w:rsidP="00A209C8">
      <w:pPr>
        <w:tabs>
          <w:tab w:val="left" w:pos="0"/>
        </w:tabs>
        <w:spacing w:after="0" w:line="240" w:lineRule="auto"/>
        <w:jc w:val="both"/>
        <w:rPr>
          <w:rFonts w:ascii="Times New Roman" w:hAnsi="Times New Roman" w:cs="Times New Roman"/>
          <w:sz w:val="26"/>
          <w:szCs w:val="26"/>
        </w:rPr>
      </w:pPr>
    </w:p>
    <w:p w:rsidR="00A209C8" w:rsidRPr="00A209C8" w:rsidRDefault="00A209C8" w:rsidP="00A209C8">
      <w:pPr>
        <w:tabs>
          <w:tab w:val="left" w:pos="0"/>
        </w:tabs>
        <w:spacing w:after="0" w:line="240" w:lineRule="auto"/>
        <w:jc w:val="both"/>
        <w:rPr>
          <w:rFonts w:ascii="Times New Roman" w:hAnsi="Times New Roman" w:cs="Times New Roman"/>
          <w:sz w:val="26"/>
          <w:szCs w:val="26"/>
        </w:rPr>
      </w:pPr>
    </w:p>
    <w:p w:rsidR="00A16BAE" w:rsidRPr="00A93EB1" w:rsidRDefault="00A16BAE" w:rsidP="00A93EB1">
      <w:pPr>
        <w:spacing w:after="200" w:line="240" w:lineRule="auto"/>
        <w:jc w:val="center"/>
        <w:rPr>
          <w:rFonts w:ascii="Times New Roman" w:eastAsia="Calibri" w:hAnsi="Times New Roman" w:cs="Times New Roman"/>
          <w:b/>
          <w:sz w:val="26"/>
          <w:szCs w:val="26"/>
        </w:rPr>
      </w:pPr>
    </w:p>
    <w:p w:rsidR="007167E1" w:rsidRPr="00A93EB1" w:rsidRDefault="007167E1" w:rsidP="00A93EB1">
      <w:pPr>
        <w:spacing w:after="20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 xml:space="preserve">ТЕХНОЛОГИЯ СОВЕРШЕНСТВОВАНИЯ КООРДИНАЦИОННЫХ СПОСОБНОСТЕЙ У СТУДЕНТОК ЛЕЧЕБНОГО ФАКУЛЬТЕТА </w:t>
      </w:r>
    </w:p>
    <w:p w:rsidR="007167E1" w:rsidRPr="00A93EB1" w:rsidRDefault="00671E57" w:rsidP="00A93EB1">
      <w:pPr>
        <w:spacing w:after="20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 xml:space="preserve">Е.А. </w:t>
      </w:r>
      <w:r w:rsidR="007167E1" w:rsidRPr="00A93EB1">
        <w:rPr>
          <w:rFonts w:ascii="Times New Roman" w:eastAsia="Calibri" w:hAnsi="Times New Roman" w:cs="Times New Roman"/>
          <w:b/>
          <w:i/>
          <w:sz w:val="26"/>
          <w:szCs w:val="26"/>
        </w:rPr>
        <w:t xml:space="preserve">Тетерюк, </w:t>
      </w:r>
      <w:r w:rsidRPr="00A93EB1">
        <w:rPr>
          <w:rFonts w:ascii="Times New Roman" w:eastAsia="Calibri" w:hAnsi="Times New Roman" w:cs="Times New Roman"/>
          <w:b/>
          <w:i/>
          <w:sz w:val="26"/>
          <w:szCs w:val="26"/>
        </w:rPr>
        <w:t xml:space="preserve">Т.В. </w:t>
      </w:r>
      <w:r w:rsidR="007167E1" w:rsidRPr="00A93EB1">
        <w:rPr>
          <w:rFonts w:ascii="Times New Roman" w:eastAsia="Calibri" w:hAnsi="Times New Roman" w:cs="Times New Roman"/>
          <w:b/>
          <w:i/>
          <w:sz w:val="26"/>
          <w:szCs w:val="26"/>
        </w:rPr>
        <w:t>Михайленко</w:t>
      </w:r>
      <w:r w:rsidR="00D03FCC"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 xml:space="preserve">О.А. </w:t>
      </w:r>
      <w:r w:rsidR="00D03FCC" w:rsidRPr="00A93EB1">
        <w:rPr>
          <w:rFonts w:ascii="Times New Roman" w:eastAsia="Calibri" w:hAnsi="Times New Roman" w:cs="Times New Roman"/>
          <w:b/>
          <w:i/>
          <w:sz w:val="26"/>
          <w:szCs w:val="26"/>
        </w:rPr>
        <w:t>Плотникова</w:t>
      </w:r>
      <w:r w:rsidR="00D7477B"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 xml:space="preserve">Е.А. </w:t>
      </w:r>
      <w:r w:rsidR="00D7477B" w:rsidRPr="00A93EB1">
        <w:rPr>
          <w:rFonts w:ascii="Times New Roman" w:eastAsia="Calibri" w:hAnsi="Times New Roman" w:cs="Times New Roman"/>
          <w:b/>
          <w:i/>
          <w:sz w:val="26"/>
          <w:szCs w:val="26"/>
        </w:rPr>
        <w:t>Козина</w:t>
      </w:r>
    </w:p>
    <w:p w:rsidR="007548B0" w:rsidRPr="00A93EB1" w:rsidRDefault="007167E1" w:rsidP="00A93EB1">
      <w:pPr>
        <w:tabs>
          <w:tab w:val="left" w:pos="0"/>
        </w:tabs>
        <w:spacing w:after="0" w:line="240" w:lineRule="auto"/>
        <w:jc w:val="center"/>
        <w:rPr>
          <w:rFonts w:ascii="Times New Roman" w:hAnsi="Times New Roman" w:cs="Times New Roman"/>
          <w:i/>
          <w:color w:val="000000" w:themeColor="text1"/>
          <w:sz w:val="26"/>
          <w:szCs w:val="26"/>
        </w:rPr>
      </w:pPr>
      <w:r w:rsidRPr="00A93EB1">
        <w:rPr>
          <w:rFonts w:ascii="Times New Roman" w:hAnsi="Times New Roman" w:cs="Times New Roman"/>
          <w:i/>
          <w:color w:val="000000" w:themeColor="text1"/>
          <w:sz w:val="26"/>
          <w:szCs w:val="26"/>
        </w:rPr>
        <w:t>ГБОУ ВПО «Тихоокеанский государственный медицинский университет»</w:t>
      </w:r>
      <w:r w:rsidR="00601101" w:rsidRPr="00A93EB1">
        <w:rPr>
          <w:rFonts w:ascii="Times New Roman" w:hAnsi="Times New Roman" w:cs="Times New Roman"/>
          <w:i/>
          <w:color w:val="000000" w:themeColor="text1"/>
          <w:sz w:val="26"/>
          <w:szCs w:val="26"/>
        </w:rPr>
        <w:t xml:space="preserve"> Министерства здравоохранения Росси</w:t>
      </w:r>
      <w:r w:rsidR="002A31B7" w:rsidRPr="00A93EB1">
        <w:rPr>
          <w:rFonts w:ascii="Times New Roman" w:hAnsi="Times New Roman" w:cs="Times New Roman"/>
          <w:i/>
          <w:color w:val="000000" w:themeColor="text1"/>
          <w:sz w:val="26"/>
          <w:szCs w:val="26"/>
        </w:rPr>
        <w:t>йской Федерации, г.</w:t>
      </w:r>
      <w:r w:rsidR="00FD2976" w:rsidRPr="00A93EB1">
        <w:rPr>
          <w:rFonts w:ascii="Times New Roman" w:hAnsi="Times New Roman" w:cs="Times New Roman"/>
          <w:i/>
          <w:color w:val="000000" w:themeColor="text1"/>
          <w:sz w:val="26"/>
          <w:szCs w:val="26"/>
        </w:rPr>
        <w:t xml:space="preserve"> </w:t>
      </w:r>
      <w:r w:rsidR="002A31B7" w:rsidRPr="00A93EB1">
        <w:rPr>
          <w:rFonts w:ascii="Times New Roman" w:hAnsi="Times New Roman" w:cs="Times New Roman"/>
          <w:i/>
          <w:color w:val="000000" w:themeColor="text1"/>
          <w:sz w:val="26"/>
          <w:szCs w:val="26"/>
        </w:rPr>
        <w:t>Владивосток</w:t>
      </w:r>
      <w:r w:rsidRPr="00A93EB1">
        <w:rPr>
          <w:rFonts w:ascii="Times New Roman" w:hAnsi="Times New Roman" w:cs="Times New Roman"/>
          <w:i/>
          <w:color w:val="000000" w:themeColor="text1"/>
          <w:sz w:val="26"/>
          <w:szCs w:val="26"/>
        </w:rPr>
        <w:t xml:space="preserve"> </w:t>
      </w:r>
      <w:r w:rsidR="0094175D" w:rsidRPr="00A93EB1">
        <w:rPr>
          <w:rFonts w:ascii="Times New Roman" w:hAnsi="Times New Roman" w:cs="Times New Roman"/>
          <w:i/>
          <w:color w:val="000000" w:themeColor="text1"/>
          <w:sz w:val="26"/>
          <w:szCs w:val="26"/>
        </w:rPr>
        <w:t xml:space="preserve"> </w:t>
      </w:r>
    </w:p>
    <w:p w:rsidR="007167E1" w:rsidRPr="00A93EB1" w:rsidRDefault="007167E1" w:rsidP="00A93EB1">
      <w:pPr>
        <w:spacing w:after="200" w:line="240" w:lineRule="auto"/>
        <w:rPr>
          <w:rFonts w:ascii="Times New Roman" w:eastAsia="Calibri" w:hAnsi="Times New Roman" w:cs="Times New Roman"/>
          <w:b/>
          <w:sz w:val="26"/>
          <w:szCs w:val="26"/>
        </w:rPr>
      </w:pPr>
    </w:p>
    <w:p w:rsidR="007167E1" w:rsidRPr="00A93EB1" w:rsidRDefault="007167E1"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Статья посвящена совершенствованию координационнных способностей у студентов-медиков. </w:t>
      </w:r>
    </w:p>
    <w:p w:rsidR="007167E1" w:rsidRPr="00A93EB1" w:rsidRDefault="007167E1"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физическая культура, координационные способности, важное физическое качество, физическое совершенство.</w:t>
      </w:r>
    </w:p>
    <w:p w:rsidR="007167E1" w:rsidRPr="00A93EB1" w:rsidRDefault="007167E1" w:rsidP="00A93EB1">
      <w:pPr>
        <w:spacing w:after="200" w:line="240" w:lineRule="auto"/>
        <w:ind w:firstLine="708"/>
        <w:jc w:val="both"/>
        <w:rPr>
          <w:rFonts w:ascii="Times New Roman" w:eastAsia="Calibri" w:hAnsi="Times New Roman" w:cs="Times New Roman"/>
          <w:color w:val="444444"/>
          <w:sz w:val="26"/>
          <w:szCs w:val="26"/>
        </w:rPr>
      </w:pPr>
    </w:p>
    <w:p w:rsidR="00B22DA1" w:rsidRPr="00A93EB1" w:rsidRDefault="00B22DA1"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Процесс, в котором все отдельные мышечные сокращения синхронизируются мозгом для организации плавной очередности действий, называется координацией. Для того чтобы выполнить любое координированное действие мозг должен создать «карту» внешнего пространства, чтобы спланировать необходимые движения. Поэтому здесь важно согласованное и взаимодополняющее участие всех анализаторов человеческого тела. Выполнение сложных координированных движений не происходит само по себе, многие вещи у нас получается сделать не с первого раза, а лишь после некоторых повторений, т.е</w:t>
      </w:r>
      <w:r w:rsidR="00601101"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эти движения помогают образованию необходимых связей в мозге, в результате которых появится установившийся набор движений, представляющий собой скоординированное действие. Существует мнение,</w:t>
      </w:r>
      <w:r w:rsidR="00601101"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что у разных людей разные способности и выполнение каких-то действий одним даются легче, чем другим, то есть первые практически родились с этими навыками. На самом деле это не так, различия между способностями людей к сложным типам согласованных движений зависят от того, до какой степени они могут концентрироваться при создании этих программ</w:t>
      </w:r>
      <w:r w:rsidR="00601101" w:rsidRPr="00A93EB1">
        <w:rPr>
          <w:rFonts w:ascii="Times New Roman" w:eastAsia="Calibri" w:hAnsi="Times New Roman" w:cs="Times New Roman"/>
          <w:sz w:val="26"/>
          <w:szCs w:val="26"/>
        </w:rPr>
        <w:t xml:space="preserve"> [1, </w:t>
      </w:r>
      <w:r w:rsidR="00601101" w:rsidRPr="00A93EB1">
        <w:rPr>
          <w:rFonts w:ascii="Times New Roman" w:eastAsia="Calibri" w:hAnsi="Times New Roman" w:cs="Times New Roman"/>
          <w:sz w:val="26"/>
          <w:szCs w:val="26"/>
          <w:lang w:val="en-US"/>
        </w:rPr>
        <w:t>C</w:t>
      </w:r>
      <w:r w:rsidR="00601101" w:rsidRPr="00A93EB1">
        <w:rPr>
          <w:rFonts w:ascii="Times New Roman" w:eastAsia="Calibri" w:hAnsi="Times New Roman" w:cs="Times New Roman"/>
          <w:sz w:val="26"/>
          <w:szCs w:val="26"/>
        </w:rPr>
        <w:t>.1]</w:t>
      </w:r>
      <w:r w:rsidRPr="00A93EB1">
        <w:rPr>
          <w:rFonts w:ascii="Times New Roman" w:eastAsia="Calibri" w:hAnsi="Times New Roman" w:cs="Times New Roman"/>
          <w:sz w:val="26"/>
          <w:szCs w:val="26"/>
        </w:rPr>
        <w:t>.</w:t>
      </w:r>
    </w:p>
    <w:p w:rsidR="00601101" w:rsidRPr="00A93EB1" w:rsidRDefault="00601101"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Согласно определению, данному Ж.К. Холодовым и В.С. Кузнецовым, под координационными способностями понимаются способности быстро, точно, целесообразно, экономно и находчиво, т.е. наиболее совершенно, решать двигательные задачи (особенно сложные и возникающие неожиданно [2, С.130].</w:t>
      </w:r>
    </w:p>
    <w:p w:rsidR="00BC1C8D" w:rsidRPr="00A93EB1" w:rsidRDefault="00BC1C8D"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Среди значимых двигательных действий для будущей профессиональной деятельности студентов-медиков являются координационные способности. Специальные координационные способности относятся к целостным целенаправленным гомогенным группам двигательных действий, упорядоченным по возрастающей сложности: координационные способности, относящиеся к группе циклических и ациклических локомоций; координационные способности </w:t>
      </w:r>
      <w:r w:rsidRPr="00A93EB1">
        <w:rPr>
          <w:rFonts w:ascii="Times New Roman" w:eastAsia="Calibri" w:hAnsi="Times New Roman" w:cs="Times New Roman"/>
          <w:sz w:val="26"/>
          <w:szCs w:val="26"/>
        </w:rPr>
        <w:lastRenderedPageBreak/>
        <w:t>применительно к акробатическим и гимнастическим упражнениям на снарядах; координационные способности, проявляющиеся в спортивно-игровых двигательных действиях, и др.[3].</w:t>
      </w:r>
    </w:p>
    <w:p w:rsidR="00CF538B" w:rsidRPr="00A93EB1" w:rsidRDefault="00BC1C8D"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Наряду со специальными координационными способностями выделяются специфические, или частные, координационные способности. К основным из них относятся способности к равновесию, ориентированию в пространстве; ритму, дифференцированию и воспроизведению пространственных, силовых и временных параметров движений; способности к реакциям, быстроте перестроения двигательной деятельности; статокинетическая устойчивость и способность к мышечному расслаблению (В. И. Лях, 1990).</w:t>
      </w:r>
      <w:r w:rsidR="00CF538B" w:rsidRPr="00A93EB1">
        <w:rPr>
          <w:rFonts w:ascii="Times New Roman" w:eastAsia="Calibri" w:hAnsi="Times New Roman" w:cs="Times New Roman"/>
          <w:sz w:val="26"/>
          <w:szCs w:val="26"/>
        </w:rPr>
        <w:t xml:space="preserve">Координационные способности это умение человека наиболее совершенно, быстро, целесообразно, экономно, точно и находчиво решать двигательные задачи, при возникновении сложных и неожиданных ситуаций. Развиваются три ведущие координационные способности одновременно - точность пространственных, силовых и временных параметров. Достичь определённых результатов в формировании координационных способностей помогают занятия черлидингом. </w:t>
      </w:r>
    </w:p>
    <w:p w:rsidR="00CF538B" w:rsidRPr="00A93EB1" w:rsidRDefault="00CF538B"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Цель</w:t>
      </w:r>
      <w:r w:rsidRPr="00A93EB1">
        <w:rPr>
          <w:rFonts w:ascii="Times New Roman" w:eastAsia="Calibri" w:hAnsi="Times New Roman" w:cs="Times New Roman"/>
          <w:b/>
          <w:sz w:val="26"/>
          <w:szCs w:val="26"/>
        </w:rPr>
        <w:t>:</w:t>
      </w:r>
      <w:r w:rsidR="00BC1C8D" w:rsidRPr="00A93EB1">
        <w:rPr>
          <w:rFonts w:ascii="Times New Roman" w:eastAsia="Calibri" w:hAnsi="Times New Roman" w:cs="Times New Roman"/>
          <w:sz w:val="26"/>
          <w:szCs w:val="26"/>
        </w:rPr>
        <w:t xml:space="preserve"> Необходимость </w:t>
      </w:r>
      <w:r w:rsidRPr="00A93EB1">
        <w:rPr>
          <w:rFonts w:ascii="Times New Roman" w:eastAsia="Calibri" w:hAnsi="Times New Roman" w:cs="Times New Roman"/>
          <w:sz w:val="26"/>
          <w:szCs w:val="26"/>
        </w:rPr>
        <w:t>развития координационных способностей у студенток-медиков, обусловлена их будущей профессиональной деятельностью.</w:t>
      </w:r>
    </w:p>
    <w:p w:rsidR="00CF538B" w:rsidRPr="00A93EB1" w:rsidRDefault="00CF538B"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Материалы и методы</w:t>
      </w:r>
      <w:r w:rsidRPr="00A93EB1">
        <w:rPr>
          <w:rFonts w:ascii="Times New Roman" w:eastAsia="Calibri" w:hAnsi="Times New Roman" w:cs="Times New Roman"/>
          <w:b/>
          <w:sz w:val="26"/>
          <w:szCs w:val="26"/>
        </w:rPr>
        <w:t>:</w:t>
      </w:r>
      <w:r w:rsidRPr="00A93EB1">
        <w:rPr>
          <w:rFonts w:ascii="Times New Roman" w:eastAsia="Calibri" w:hAnsi="Times New Roman" w:cs="Times New Roman"/>
          <w:sz w:val="26"/>
          <w:szCs w:val="26"/>
        </w:rPr>
        <w:t xml:space="preserve"> В исследовании приняли участие студентки ТГМУ в возрасте 18-21 год. Набрано две группы по 20 человек, экспериментальная (студентки, занимающиеся черлидингом) и контрольная. Для оценки координационных способностей использовались упражнения (тесты): определения ловкости; определения точности; для определения равновесия; для определения ритмичности; для определения уровня пластичности; способность к ориентированию в пространстве. </w:t>
      </w:r>
    </w:p>
    <w:p w:rsidR="0079514C" w:rsidRPr="00A93EB1" w:rsidRDefault="0079514C"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Для оценки уровня сформированности использовали специальные тесты, предложенные Е. В. Старковой для определения развития двигательной координации при занятиях оздоровительной аэробикой: статическое равновесие; способность к динамическому равновесию; способность к реакции (правая, левая рука); координационные способности, относящиеся к целостным действиям; способность к согласованию движений [4].</w:t>
      </w:r>
    </w:p>
    <w:p w:rsidR="00CF538B" w:rsidRPr="00A93EB1" w:rsidRDefault="00CF538B"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Результаты исследования</w:t>
      </w:r>
      <w:r w:rsidRPr="00A93EB1">
        <w:rPr>
          <w:rFonts w:ascii="Times New Roman" w:eastAsia="Calibri" w:hAnsi="Times New Roman" w:cs="Times New Roman"/>
          <w:b/>
          <w:sz w:val="26"/>
          <w:szCs w:val="26"/>
        </w:rPr>
        <w:t>:</w:t>
      </w:r>
      <w:r w:rsidRPr="00A93EB1">
        <w:rPr>
          <w:rFonts w:ascii="Times New Roman" w:eastAsia="Calibri" w:hAnsi="Times New Roman" w:cs="Times New Roman"/>
          <w:sz w:val="26"/>
          <w:szCs w:val="26"/>
        </w:rPr>
        <w:t xml:space="preserve"> За период эксперимента выявлена положительная динамика уровня координационных способностей. Так в тесте на определение ловкости показатели возросли на 12%; в тесте на определение точности на 8%; в тесте на равновесие на</w:t>
      </w:r>
      <w:r w:rsidR="00C160B6" w:rsidRPr="00A93EB1">
        <w:rPr>
          <w:rFonts w:ascii="Times New Roman" w:eastAsia="Calibri" w:hAnsi="Times New Roman" w:cs="Times New Roman"/>
          <w:sz w:val="26"/>
          <w:szCs w:val="26"/>
        </w:rPr>
        <w:t xml:space="preserve"> 15%; в </w:t>
      </w:r>
      <w:r w:rsidRPr="00A93EB1">
        <w:rPr>
          <w:rFonts w:ascii="Times New Roman" w:eastAsia="Calibri" w:hAnsi="Times New Roman" w:cs="Times New Roman"/>
          <w:sz w:val="26"/>
          <w:szCs w:val="26"/>
        </w:rPr>
        <w:t>определении ритмичности 6%; в тесте на определение уровня пластичности на 8%; способность к ориентированию в пространстве увеличилась на 12%.</w:t>
      </w:r>
    </w:p>
    <w:p w:rsidR="00CF538B" w:rsidRPr="00A93EB1" w:rsidRDefault="00CF538B"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контрольной группе также отмечены положительные  изменения в показателях на координацию, однако показатели оказались  гораздо меньше.</w:t>
      </w:r>
    </w:p>
    <w:p w:rsidR="007F5EDC" w:rsidRPr="00A93EB1" w:rsidRDefault="00CF538B"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Выводы</w:t>
      </w:r>
      <w:r w:rsidRPr="00A93EB1">
        <w:rPr>
          <w:rFonts w:ascii="Times New Roman" w:eastAsia="Calibri" w:hAnsi="Times New Roman" w:cs="Times New Roman"/>
          <w:sz w:val="26"/>
          <w:szCs w:val="26"/>
        </w:rPr>
        <w:t>: Исследование подтвердило, что использование занятий по черлидингу способствует развитию координационных  способностей. Черлидинг способствует воспитанию способности перестраивать двигательную деятельность в условиях внезапно меняющейся обстановки, что является важным в практической деятельности врача.</w:t>
      </w:r>
      <w:r w:rsidR="00BC1C8D" w:rsidRPr="00A93EB1">
        <w:rPr>
          <w:rFonts w:ascii="Times New Roman" w:eastAsia="Calibri" w:hAnsi="Times New Roman" w:cs="Times New Roman"/>
          <w:sz w:val="26"/>
          <w:szCs w:val="26"/>
        </w:rPr>
        <w:t xml:space="preserve"> </w:t>
      </w:r>
      <w:r w:rsidR="007167E1" w:rsidRPr="00A93EB1">
        <w:rPr>
          <w:rFonts w:ascii="Times New Roman" w:eastAsia="Calibri" w:hAnsi="Times New Roman" w:cs="Times New Roman"/>
          <w:sz w:val="26"/>
          <w:szCs w:val="26"/>
        </w:rPr>
        <w:t>Нами было проведено исследование, цель которого состо</w:t>
      </w:r>
      <w:r w:rsidR="00E410F1" w:rsidRPr="00A93EB1">
        <w:rPr>
          <w:rFonts w:ascii="Times New Roman" w:eastAsia="Calibri" w:hAnsi="Times New Roman" w:cs="Times New Roman"/>
          <w:sz w:val="26"/>
          <w:szCs w:val="26"/>
        </w:rPr>
        <w:t>яла</w:t>
      </w:r>
      <w:r w:rsidR="007167E1" w:rsidRPr="00A93EB1">
        <w:rPr>
          <w:rFonts w:ascii="Times New Roman" w:eastAsia="Calibri" w:hAnsi="Times New Roman" w:cs="Times New Roman"/>
          <w:sz w:val="26"/>
          <w:szCs w:val="26"/>
        </w:rPr>
        <w:t xml:space="preserve"> в определении возможности совершенствования координационных способностей как профессионально важного качества средствами черлидинга. </w:t>
      </w:r>
    </w:p>
    <w:p w:rsidR="00671E57" w:rsidRPr="00A93EB1" w:rsidRDefault="00671E57" w:rsidP="00A93EB1">
      <w:pPr>
        <w:spacing w:after="0" w:line="240" w:lineRule="auto"/>
        <w:ind w:firstLine="708"/>
        <w:jc w:val="both"/>
        <w:rPr>
          <w:rFonts w:ascii="Times New Roman" w:eastAsia="Calibri" w:hAnsi="Times New Roman" w:cs="Times New Roman"/>
          <w:sz w:val="26"/>
          <w:szCs w:val="26"/>
        </w:rPr>
      </w:pPr>
    </w:p>
    <w:p w:rsidR="007167E1" w:rsidRPr="002A25A6" w:rsidRDefault="007167E1" w:rsidP="00A93EB1">
      <w:pPr>
        <w:spacing w:after="0" w:line="240" w:lineRule="auto"/>
        <w:ind w:firstLine="708"/>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w:t>
      </w:r>
      <w:r w:rsidR="004458C3" w:rsidRPr="002A25A6">
        <w:rPr>
          <w:rFonts w:ascii="Times New Roman" w:eastAsia="Calibri" w:hAnsi="Times New Roman" w:cs="Times New Roman"/>
          <w:b/>
          <w:sz w:val="26"/>
          <w:szCs w:val="26"/>
        </w:rPr>
        <w:t>ы</w:t>
      </w:r>
    </w:p>
    <w:p w:rsidR="00601101" w:rsidRPr="00A93EB1" w:rsidRDefault="00601101"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w:t>
      </w:r>
      <w:r w:rsidRPr="00A93EB1">
        <w:rPr>
          <w:sz w:val="26"/>
          <w:szCs w:val="26"/>
        </w:rPr>
        <w:t xml:space="preserve"> </w:t>
      </w:r>
      <w:r w:rsidRPr="00A93EB1">
        <w:rPr>
          <w:rFonts w:ascii="Times New Roman" w:eastAsia="Calibri" w:hAnsi="Times New Roman" w:cs="Times New Roman"/>
          <w:sz w:val="26"/>
          <w:szCs w:val="26"/>
        </w:rPr>
        <w:t>Мусина С.В. Физкультурно-спортивная деятельность и проблема адаптации студентов – будущих специалистов / С.В. Мусина, Е.В. Егорычева, М.К. Татарников // Современные наукоемкие технологии. – 2011. – № 1 – С. 125-126.</w:t>
      </w:r>
    </w:p>
    <w:p w:rsidR="00CF538B" w:rsidRPr="00A93EB1" w:rsidRDefault="00601101"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w:t>
      </w:r>
      <w:r w:rsidR="007167E1" w:rsidRPr="00A93EB1">
        <w:rPr>
          <w:rFonts w:ascii="Times New Roman" w:eastAsia="Calibri" w:hAnsi="Times New Roman" w:cs="Times New Roman"/>
          <w:sz w:val="26"/>
          <w:szCs w:val="26"/>
        </w:rPr>
        <w:t>.</w:t>
      </w:r>
      <w:r w:rsidR="004458C3" w:rsidRPr="00A93EB1">
        <w:rPr>
          <w:rFonts w:ascii="Times New Roman" w:eastAsia="Calibri" w:hAnsi="Times New Roman" w:cs="Times New Roman"/>
          <w:sz w:val="26"/>
          <w:szCs w:val="26"/>
        </w:rPr>
        <w:t xml:space="preserve"> </w:t>
      </w:r>
      <w:r w:rsidR="00CF538B" w:rsidRPr="00A93EB1">
        <w:rPr>
          <w:rFonts w:ascii="Times New Roman" w:eastAsia="Calibri" w:hAnsi="Times New Roman" w:cs="Times New Roman"/>
          <w:sz w:val="26"/>
          <w:szCs w:val="26"/>
        </w:rPr>
        <w:t>Холодов Ж.К. Теория и методика физического воспитания: учебное пособие для студ</w:t>
      </w:r>
      <w:r w:rsidR="00254F66" w:rsidRPr="00A93EB1">
        <w:rPr>
          <w:rFonts w:ascii="Times New Roman" w:eastAsia="Calibri" w:hAnsi="Times New Roman" w:cs="Times New Roman"/>
          <w:sz w:val="26"/>
          <w:szCs w:val="26"/>
        </w:rPr>
        <w:t>.</w:t>
      </w:r>
      <w:r w:rsidR="00CF538B" w:rsidRPr="00A93EB1">
        <w:rPr>
          <w:rFonts w:ascii="Times New Roman" w:eastAsia="Calibri" w:hAnsi="Times New Roman" w:cs="Times New Roman"/>
          <w:sz w:val="26"/>
          <w:szCs w:val="26"/>
        </w:rPr>
        <w:t>, высш. учеб. заведений. / Ж.К. Холодов, В.С. Кузнецов.</w:t>
      </w:r>
      <w:r w:rsidR="00CF538B" w:rsidRPr="00A93EB1">
        <w:rPr>
          <w:sz w:val="26"/>
          <w:szCs w:val="26"/>
        </w:rPr>
        <w:t xml:space="preserve"> </w:t>
      </w:r>
      <w:r w:rsidR="00CF538B" w:rsidRPr="00A93EB1">
        <w:rPr>
          <w:rFonts w:ascii="Times New Roman" w:eastAsia="Calibri" w:hAnsi="Times New Roman" w:cs="Times New Roman"/>
          <w:sz w:val="26"/>
          <w:szCs w:val="26"/>
        </w:rPr>
        <w:t xml:space="preserve">-2-е изд., испр. и доп. – М.: Издательский цент «Академия», 2001. – 480 с. </w:t>
      </w:r>
    </w:p>
    <w:p w:rsidR="00601101" w:rsidRPr="00A93EB1" w:rsidRDefault="00601101"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w:t>
      </w:r>
      <w:r w:rsidRPr="00A93EB1">
        <w:rPr>
          <w:sz w:val="26"/>
          <w:szCs w:val="26"/>
        </w:rPr>
        <w:t xml:space="preserve"> </w:t>
      </w:r>
      <w:r w:rsidRPr="00A93EB1">
        <w:rPr>
          <w:rFonts w:ascii="Times New Roman" w:eastAsia="Calibri" w:hAnsi="Times New Roman" w:cs="Times New Roman"/>
          <w:sz w:val="26"/>
          <w:szCs w:val="26"/>
        </w:rPr>
        <w:t>Шустова Е. В. Повышение эффективности обучения технике прыжка в длину на основе реализации специфических координационных способностей</w:t>
      </w:r>
      <w:r w:rsidR="008D602F"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 // Теория и практика физической культуры. - 2006. - № 4. - C. 35-38.</w:t>
      </w:r>
    </w:p>
    <w:p w:rsidR="007167E1" w:rsidRPr="00A93EB1" w:rsidRDefault="00601101" w:rsidP="00A93EB1">
      <w:pPr>
        <w:spacing w:after="0" w:line="240" w:lineRule="auto"/>
        <w:ind w:firstLine="708"/>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w:t>
      </w:r>
      <w:r w:rsidR="00CF538B" w:rsidRPr="00A93EB1">
        <w:rPr>
          <w:rFonts w:ascii="Times New Roman" w:eastAsia="Calibri" w:hAnsi="Times New Roman" w:cs="Times New Roman"/>
          <w:sz w:val="26"/>
          <w:szCs w:val="26"/>
        </w:rPr>
        <w:t xml:space="preserve">. </w:t>
      </w:r>
      <w:r w:rsidR="007167E1" w:rsidRPr="00A93EB1">
        <w:rPr>
          <w:rFonts w:ascii="Times New Roman" w:eastAsia="Calibri" w:hAnsi="Times New Roman" w:cs="Times New Roman"/>
          <w:sz w:val="26"/>
          <w:szCs w:val="26"/>
        </w:rPr>
        <w:t>Старкова Е.В. Модульная технология развития двигательных координаций у студенток в процессе физического воспитания</w:t>
      </w:r>
      <w:r w:rsidR="00BC1C8D" w:rsidRPr="00A93EB1">
        <w:rPr>
          <w:rFonts w:ascii="Times New Roman" w:eastAsia="Calibri" w:hAnsi="Times New Roman" w:cs="Times New Roman"/>
          <w:sz w:val="26"/>
          <w:szCs w:val="26"/>
        </w:rPr>
        <w:t>: а</w:t>
      </w:r>
      <w:r w:rsidR="007167E1" w:rsidRPr="00A93EB1">
        <w:rPr>
          <w:rFonts w:ascii="Times New Roman" w:eastAsia="Calibri" w:hAnsi="Times New Roman" w:cs="Times New Roman"/>
          <w:sz w:val="26"/>
          <w:szCs w:val="26"/>
        </w:rPr>
        <w:t>втореф… канд. пед.</w:t>
      </w:r>
      <w:r w:rsidR="00ED4615" w:rsidRPr="00A93EB1">
        <w:rPr>
          <w:rFonts w:ascii="Times New Roman" w:eastAsia="Calibri" w:hAnsi="Times New Roman" w:cs="Times New Roman"/>
          <w:sz w:val="26"/>
          <w:szCs w:val="26"/>
        </w:rPr>
        <w:t xml:space="preserve"> </w:t>
      </w:r>
      <w:r w:rsidR="007167E1" w:rsidRPr="00A93EB1">
        <w:rPr>
          <w:rFonts w:ascii="Times New Roman" w:eastAsia="Calibri" w:hAnsi="Times New Roman" w:cs="Times New Roman"/>
          <w:sz w:val="26"/>
          <w:szCs w:val="26"/>
        </w:rPr>
        <w:t>наук</w:t>
      </w:r>
      <w:r w:rsidR="004458C3" w:rsidRPr="00A93EB1">
        <w:rPr>
          <w:rFonts w:ascii="Times New Roman" w:eastAsia="Calibri" w:hAnsi="Times New Roman" w:cs="Times New Roman"/>
          <w:sz w:val="26"/>
          <w:szCs w:val="26"/>
        </w:rPr>
        <w:t>. -</w:t>
      </w:r>
      <w:r w:rsidR="007167E1" w:rsidRPr="00A93EB1">
        <w:rPr>
          <w:rFonts w:ascii="Times New Roman" w:eastAsia="Calibri" w:hAnsi="Times New Roman" w:cs="Times New Roman"/>
          <w:sz w:val="26"/>
          <w:szCs w:val="26"/>
        </w:rPr>
        <w:t xml:space="preserve"> Малаховка, 2006. – 25с.</w:t>
      </w:r>
    </w:p>
    <w:p w:rsidR="009373F7" w:rsidRPr="00A93EB1" w:rsidRDefault="009373F7" w:rsidP="00A93EB1">
      <w:pPr>
        <w:spacing w:after="0" w:line="240" w:lineRule="auto"/>
        <w:jc w:val="both"/>
        <w:rPr>
          <w:rFonts w:eastAsia="Calibri" w:cs="Times New Roman"/>
          <w:sz w:val="26"/>
          <w:szCs w:val="26"/>
          <w:shd w:val="clear" w:color="auto" w:fill="FFFFFF"/>
        </w:rPr>
      </w:pPr>
    </w:p>
    <w:p w:rsidR="00DE3DE3" w:rsidRDefault="00DE3DE3" w:rsidP="00A93EB1">
      <w:pPr>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ВЛИЯНИЕ СКАНДИНАВСКОЙ ХОДЬБЫ НА ЗДОРОВЬЕ ЧЕЛОВЕКА</w:t>
      </w:r>
    </w:p>
    <w:p w:rsidR="00A209C8" w:rsidRPr="00A93EB1" w:rsidRDefault="00A209C8" w:rsidP="00A93EB1">
      <w:pPr>
        <w:spacing w:after="0" w:line="240" w:lineRule="auto"/>
        <w:jc w:val="center"/>
        <w:rPr>
          <w:rFonts w:ascii="Times New Roman" w:eastAsia="Calibri" w:hAnsi="Times New Roman" w:cs="Times New Roman"/>
          <w:b/>
          <w:sz w:val="26"/>
          <w:szCs w:val="26"/>
        </w:rPr>
      </w:pPr>
    </w:p>
    <w:p w:rsidR="00DE3DE3" w:rsidRPr="00A93EB1" w:rsidRDefault="00671E57" w:rsidP="00A93EB1">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 xml:space="preserve">А.В. </w:t>
      </w:r>
      <w:r w:rsidR="00DE3DE3" w:rsidRPr="00A93EB1">
        <w:rPr>
          <w:rFonts w:ascii="Times New Roman" w:eastAsia="Calibri" w:hAnsi="Times New Roman" w:cs="Times New Roman"/>
          <w:b/>
          <w:i/>
          <w:sz w:val="26"/>
          <w:szCs w:val="26"/>
        </w:rPr>
        <w:t>Пономарева</w:t>
      </w:r>
      <w:r w:rsidRPr="00A93EB1">
        <w:rPr>
          <w:rFonts w:ascii="Times New Roman" w:eastAsia="Calibri" w:hAnsi="Times New Roman" w:cs="Times New Roman"/>
          <w:b/>
          <w:i/>
          <w:sz w:val="26"/>
          <w:szCs w:val="26"/>
        </w:rPr>
        <w:t>, А.Н. Кленина</w:t>
      </w:r>
    </w:p>
    <w:p w:rsidR="00671E57"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ГБОУ ВПО «Тихоокеанский государственный медицинский университет»,</w:t>
      </w:r>
    </w:p>
    <w:p w:rsidR="00DE3DE3"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w:t>
      </w:r>
      <w:r w:rsidR="002A31B7" w:rsidRPr="00A93EB1">
        <w:rPr>
          <w:rFonts w:ascii="Times New Roman" w:hAnsi="Times New Roman" w:cs="Times New Roman"/>
          <w:bCs/>
          <w:i/>
          <w:sz w:val="26"/>
          <w:szCs w:val="26"/>
        </w:rPr>
        <w:t xml:space="preserve"> </w:t>
      </w:r>
      <w:r w:rsidRPr="00A93EB1">
        <w:rPr>
          <w:rFonts w:ascii="Times New Roman" w:hAnsi="Times New Roman" w:cs="Times New Roman"/>
          <w:bCs/>
          <w:i/>
          <w:sz w:val="26"/>
          <w:szCs w:val="26"/>
        </w:rPr>
        <w:t>Владивосток</w:t>
      </w:r>
    </w:p>
    <w:p w:rsidR="00671E57" w:rsidRPr="00A93EB1" w:rsidRDefault="00671E57" w:rsidP="00A93EB1">
      <w:pPr>
        <w:spacing w:after="0" w:line="240" w:lineRule="auto"/>
        <w:ind w:firstLine="709"/>
        <w:rPr>
          <w:rFonts w:ascii="Times New Roman" w:eastAsia="Calibri" w:hAnsi="Times New Roman" w:cs="Times New Roman"/>
          <w:sz w:val="26"/>
          <w:szCs w:val="26"/>
        </w:rPr>
      </w:pPr>
    </w:p>
    <w:p w:rsidR="00DE3DE3" w:rsidRPr="00A93EB1" w:rsidRDefault="00DE3DE3"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В настоящее время проблема лишнего веса является одной из наиболее важных и острых проблем не только среди старшего поколения, но и более молодого. Именно поэтому эту проблему следует рассматривать как компонент профессиональных компетенций.</w:t>
      </w:r>
    </w:p>
    <w:p w:rsidR="00DE3DE3" w:rsidRPr="00A93EB1" w:rsidRDefault="00DE3DE3"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xml:space="preserve"> скандинавская ходьба, здоровье, ожирение.</w:t>
      </w:r>
    </w:p>
    <w:p w:rsidR="00DE3DE3" w:rsidRPr="00A93EB1" w:rsidRDefault="00DE3DE3" w:rsidP="00A93EB1">
      <w:pPr>
        <w:spacing w:after="0" w:line="240" w:lineRule="auto"/>
        <w:ind w:firstLine="709"/>
        <w:jc w:val="both"/>
        <w:rPr>
          <w:rFonts w:ascii="Times New Roman" w:eastAsia="Calibri" w:hAnsi="Times New Roman" w:cs="Times New Roman"/>
          <w:sz w:val="26"/>
          <w:szCs w:val="26"/>
        </w:rPr>
      </w:pPr>
    </w:p>
    <w:p w:rsidR="00DE3DE3" w:rsidRPr="00A93EB1" w:rsidRDefault="00DE3DE3" w:rsidP="00A93EB1">
      <w:pPr>
        <w:spacing w:after="0" w:line="240" w:lineRule="auto"/>
        <w:ind w:firstLine="709"/>
        <w:jc w:val="both"/>
        <w:rPr>
          <w:rFonts w:ascii="Times New Roman" w:eastAsia="Calibri" w:hAnsi="Times New Roman" w:cs="Times New Roman"/>
          <w:color w:val="000000"/>
          <w:sz w:val="26"/>
          <w:szCs w:val="26"/>
          <w:shd w:val="clear" w:color="auto" w:fill="FFFFFF"/>
        </w:rPr>
      </w:pPr>
      <w:r w:rsidRPr="00A93EB1">
        <w:rPr>
          <w:rFonts w:ascii="Times New Roman" w:eastAsia="Calibri" w:hAnsi="Times New Roman" w:cs="Times New Roman"/>
          <w:i/>
          <w:color w:val="000000"/>
          <w:sz w:val="26"/>
          <w:szCs w:val="26"/>
          <w:shd w:val="clear" w:color="auto" w:fill="FFFFFF"/>
        </w:rPr>
        <w:t>Скандинавская ходьба</w:t>
      </w:r>
      <w:r w:rsidRPr="00A93EB1">
        <w:rPr>
          <w:rFonts w:ascii="Times New Roman" w:eastAsia="Calibri" w:hAnsi="Times New Roman" w:cs="Times New Roman"/>
          <w:b/>
          <w:color w:val="000000"/>
          <w:sz w:val="26"/>
          <w:szCs w:val="26"/>
          <w:shd w:val="clear" w:color="auto" w:fill="FFFFFF"/>
        </w:rPr>
        <w:t xml:space="preserve"> </w:t>
      </w:r>
      <w:r w:rsidRPr="00A93EB1">
        <w:rPr>
          <w:rFonts w:ascii="Times New Roman" w:eastAsia="Calibri" w:hAnsi="Times New Roman" w:cs="Times New Roman"/>
          <w:color w:val="000000"/>
          <w:sz w:val="26"/>
          <w:szCs w:val="26"/>
          <w:shd w:val="clear" w:color="auto" w:fill="FFFFFF"/>
        </w:rPr>
        <w:t>(северная ходьба, нордическая ходьба, финская ходьба) - своеобразный вид любительского спорта, представляющий собой пешие путешествия, во время которых при ходьбе опираются на специальные палки, вид которых отдаленно напоминает лыжные.</w:t>
      </w:r>
    </w:p>
    <w:p w:rsidR="00DE3DE3" w:rsidRPr="00A93EB1" w:rsidRDefault="00DE3DE3" w:rsidP="00A93EB1">
      <w:pPr>
        <w:spacing w:after="0" w:line="240" w:lineRule="auto"/>
        <w:ind w:firstLine="709"/>
        <w:jc w:val="both"/>
        <w:rPr>
          <w:rFonts w:ascii="Times New Roman" w:eastAsia="Calibri" w:hAnsi="Times New Roman" w:cs="Times New Roman"/>
          <w:color w:val="000000"/>
          <w:sz w:val="26"/>
          <w:szCs w:val="26"/>
          <w:shd w:val="clear" w:color="auto" w:fill="FFFFFF"/>
        </w:rPr>
      </w:pPr>
      <w:r w:rsidRPr="00A93EB1">
        <w:rPr>
          <w:rFonts w:ascii="Times New Roman" w:eastAsia="Calibri" w:hAnsi="Times New Roman" w:cs="Times New Roman"/>
          <w:color w:val="000000"/>
          <w:sz w:val="26"/>
          <w:szCs w:val="26"/>
          <w:shd w:val="clear" w:color="auto" w:fill="FFFFFF"/>
        </w:rPr>
        <w:t>Идея ходьбы с палками принадлежит финским спортсменам-лыжникам, которые вначале использовали обычные лыжные палки. Впоследствии оказалось, что спортсмены, интенсивно тренировавшиеся летом при помощи ходьбы с палками, получили зимой значительно более высокие результаты на лыжных соревнованиях.</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color w:val="000000"/>
          <w:sz w:val="26"/>
          <w:szCs w:val="26"/>
          <w:shd w:val="clear" w:color="auto" w:fill="FFFFFF"/>
        </w:rPr>
        <w:t>Автором патентованного названия является Марк Кантанево, который разработал и опубликовал первое пособие по оригинальной скандинавской ходьбе, а также значительно модифицировал строение палок. Благодаря этому занятие данным спортом стало очень популярно во всем мире.</w:t>
      </w:r>
    </w:p>
    <w:p w:rsidR="00DE3DE3" w:rsidRPr="00A93EB1" w:rsidRDefault="00DE3DE3" w:rsidP="00A93EB1">
      <w:pPr>
        <w:spacing w:after="0" w:line="240" w:lineRule="auto"/>
        <w:ind w:firstLine="709"/>
        <w:jc w:val="both"/>
        <w:rPr>
          <w:rFonts w:ascii="Times New Roman" w:eastAsia="Calibri" w:hAnsi="Times New Roman" w:cs="Times New Roman"/>
          <w:color w:val="000000"/>
          <w:sz w:val="26"/>
          <w:szCs w:val="26"/>
          <w:shd w:val="clear" w:color="auto" w:fill="FFFFFF"/>
        </w:rPr>
      </w:pPr>
      <w:r w:rsidRPr="00A93EB1">
        <w:rPr>
          <w:rFonts w:ascii="Times New Roman" w:eastAsia="Calibri" w:hAnsi="Times New Roman" w:cs="Times New Roman"/>
          <w:color w:val="000000"/>
          <w:sz w:val="26"/>
          <w:szCs w:val="26"/>
          <w:shd w:val="clear" w:color="auto" w:fill="FFFFFF"/>
        </w:rPr>
        <w:t xml:space="preserve">Положительный эффект, который оказывает скандинавская ходьба на организм человека, очень высок. Это связано с рядом причин: </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color w:val="000000"/>
          <w:sz w:val="26"/>
          <w:szCs w:val="26"/>
          <w:shd w:val="clear" w:color="auto" w:fill="FFFFFF"/>
        </w:rPr>
        <w:t xml:space="preserve">1) При обычной ходьбе у человека задействовано 45% мышц, а при выполнении данной </w:t>
      </w:r>
      <w:r w:rsidRPr="00A93EB1">
        <w:rPr>
          <w:rFonts w:ascii="Times New Roman" w:eastAsia="Calibri" w:hAnsi="Times New Roman" w:cs="Times New Roman"/>
          <w:sz w:val="26"/>
          <w:szCs w:val="26"/>
          <w:shd w:val="clear" w:color="auto" w:fill="FFFFFF"/>
        </w:rPr>
        <w:t xml:space="preserve">аэробной тренировки активируется около 90% всех мышц нашего тела, благодаря чему происходит сжигание примерно 46% калорий. Это позволяет поддерживать вес на нормальном уровне. </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 xml:space="preserve">2) Снижается риск возникновения остеопороза, так как давление на колени и суставы уменьшается, из-за чего происходит увеличение плотности костной массы. </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3) Улучшается работа сердечно-сосудистой и дыхательной систем, нормализуется кровяное давление, снижается уровень холестерина.</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Экипировка.</w:t>
      </w:r>
    </w:p>
    <w:p w:rsidR="00DE3DE3" w:rsidRPr="00A93EB1" w:rsidRDefault="00DE3DE3" w:rsidP="00A93EB1">
      <w:pPr>
        <w:shd w:val="clear" w:color="auto" w:fill="FFFFFF"/>
        <w:spacing w:after="0" w:line="240" w:lineRule="auto"/>
        <w:ind w:firstLine="709"/>
        <w:jc w:val="both"/>
        <w:textAlignment w:val="baseline"/>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shd w:val="clear" w:color="auto" w:fill="FFFFFF"/>
          <w:lang w:eastAsia="ru-RU"/>
        </w:rPr>
        <w:t>Стоит заметить, что экипировка включает в себя специальные палки (нордики) и удобную одежду и обувь. Насч</w:t>
      </w:r>
      <w:r w:rsidR="002A31B7" w:rsidRPr="00A93EB1">
        <w:rPr>
          <w:rFonts w:ascii="Times New Roman" w:eastAsia="Times New Roman" w:hAnsi="Times New Roman" w:cs="Times New Roman"/>
          <w:sz w:val="26"/>
          <w:szCs w:val="26"/>
          <w:shd w:val="clear" w:color="auto" w:fill="FFFFFF"/>
          <w:lang w:eastAsia="ru-RU"/>
        </w:rPr>
        <w:t>ё</w:t>
      </w:r>
      <w:r w:rsidRPr="00A93EB1">
        <w:rPr>
          <w:rFonts w:ascii="Times New Roman" w:eastAsia="Times New Roman" w:hAnsi="Times New Roman" w:cs="Times New Roman"/>
          <w:sz w:val="26"/>
          <w:szCs w:val="26"/>
          <w:shd w:val="clear" w:color="auto" w:fill="FFFFFF"/>
          <w:lang w:eastAsia="ru-RU"/>
        </w:rPr>
        <w:t>т одежды волноваться не стоит, так как е</w:t>
      </w:r>
      <w:r w:rsidR="00066633" w:rsidRPr="00A93EB1">
        <w:rPr>
          <w:rFonts w:ascii="Times New Roman" w:eastAsia="Times New Roman" w:hAnsi="Times New Roman" w:cs="Times New Roman"/>
          <w:sz w:val="26"/>
          <w:szCs w:val="26"/>
          <w:shd w:val="clear" w:color="auto" w:fill="FFFFFF"/>
          <w:lang w:eastAsia="ru-RU"/>
        </w:rPr>
        <w:t>ё</w:t>
      </w:r>
      <w:r w:rsidRPr="00A93EB1">
        <w:rPr>
          <w:rFonts w:ascii="Times New Roman" w:eastAsia="Times New Roman" w:hAnsi="Times New Roman" w:cs="Times New Roman"/>
          <w:sz w:val="26"/>
          <w:szCs w:val="26"/>
          <w:shd w:val="clear" w:color="auto" w:fill="FFFFFF"/>
          <w:lang w:eastAsia="ru-RU"/>
        </w:rPr>
        <w:t xml:space="preserve"> можно выбрать по вкусу, а вот насч</w:t>
      </w:r>
      <w:r w:rsidR="00066633" w:rsidRPr="00A93EB1">
        <w:rPr>
          <w:rFonts w:ascii="Times New Roman" w:eastAsia="Times New Roman" w:hAnsi="Times New Roman" w:cs="Times New Roman"/>
          <w:sz w:val="26"/>
          <w:szCs w:val="26"/>
          <w:shd w:val="clear" w:color="auto" w:fill="FFFFFF"/>
          <w:lang w:eastAsia="ru-RU"/>
        </w:rPr>
        <w:t>ё</w:t>
      </w:r>
      <w:r w:rsidRPr="00A93EB1">
        <w:rPr>
          <w:rFonts w:ascii="Times New Roman" w:eastAsia="Times New Roman" w:hAnsi="Times New Roman" w:cs="Times New Roman"/>
          <w:sz w:val="26"/>
          <w:szCs w:val="26"/>
          <w:shd w:val="clear" w:color="auto" w:fill="FFFFFF"/>
          <w:lang w:eastAsia="ru-RU"/>
        </w:rPr>
        <w:t>т палок придется обращаться в спортивный магазин. Стоит обратить особое внимания на то</w:t>
      </w:r>
      <w:r w:rsidR="00066633" w:rsidRPr="00A93EB1">
        <w:rPr>
          <w:rFonts w:ascii="Times New Roman" w:eastAsia="Times New Roman" w:hAnsi="Times New Roman" w:cs="Times New Roman"/>
          <w:sz w:val="26"/>
          <w:szCs w:val="26"/>
          <w:shd w:val="clear" w:color="auto" w:fill="FFFFFF"/>
          <w:lang w:eastAsia="ru-RU"/>
        </w:rPr>
        <w:t>,</w:t>
      </w:r>
      <w:r w:rsidRPr="00A93EB1">
        <w:rPr>
          <w:rFonts w:ascii="Times New Roman" w:eastAsia="Times New Roman" w:hAnsi="Times New Roman" w:cs="Times New Roman"/>
          <w:sz w:val="26"/>
          <w:szCs w:val="26"/>
          <w:shd w:val="clear" w:color="auto" w:fill="FFFFFF"/>
          <w:lang w:eastAsia="ru-RU"/>
        </w:rPr>
        <w:t xml:space="preserve"> в каком темпе будет происходить ходьба, если в н</w:t>
      </w:r>
      <w:r w:rsidRPr="00A93EB1">
        <w:rPr>
          <w:rFonts w:ascii="Times New Roman" w:eastAsia="Times New Roman" w:hAnsi="Times New Roman" w:cs="Times New Roman"/>
          <w:sz w:val="26"/>
          <w:szCs w:val="26"/>
          <w:lang w:eastAsia="ru-RU"/>
        </w:rPr>
        <w:t>е очень быстром темпе, то можно рассчитать длину палки по формуле:</w:t>
      </w:r>
      <w:r w:rsidR="00066633" w:rsidRPr="00A93EB1">
        <w:rPr>
          <w:rFonts w:ascii="Times New Roman" w:eastAsia="Times New Roman" w:hAnsi="Times New Roman" w:cs="Times New Roman"/>
          <w:bCs/>
          <w:sz w:val="26"/>
          <w:szCs w:val="26"/>
          <w:bdr w:val="none" w:sz="0" w:space="0" w:color="auto" w:frame="1"/>
          <w:lang w:eastAsia="ru-RU"/>
        </w:rPr>
        <w:t xml:space="preserve"> </w:t>
      </w:r>
      <w:r w:rsidRPr="00A93EB1">
        <w:rPr>
          <w:rFonts w:ascii="Times New Roman" w:eastAsia="Times New Roman" w:hAnsi="Times New Roman" w:cs="Times New Roman"/>
          <w:bCs/>
          <w:sz w:val="26"/>
          <w:szCs w:val="26"/>
          <w:bdr w:val="none" w:sz="0" w:space="0" w:color="auto" w:frame="1"/>
          <w:lang w:eastAsia="ru-RU"/>
        </w:rPr>
        <w:t>рост x 0,66</w:t>
      </w:r>
      <w:r w:rsidRPr="00A93EB1">
        <w:rPr>
          <w:rFonts w:ascii="Times New Roman" w:eastAsia="Times New Roman" w:hAnsi="Times New Roman" w:cs="Times New Roman"/>
          <w:sz w:val="26"/>
          <w:szCs w:val="26"/>
          <w:lang w:eastAsia="ru-RU"/>
        </w:rPr>
        <w:t>- Для ходьбы среднего темпа можно рассчитать длину палки по формуле:</w:t>
      </w:r>
      <w:r w:rsidR="00066633"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bCs/>
          <w:sz w:val="26"/>
          <w:szCs w:val="26"/>
          <w:bdr w:val="none" w:sz="0" w:space="0" w:color="auto" w:frame="1"/>
          <w:lang w:eastAsia="ru-RU"/>
        </w:rPr>
        <w:t>рост x 0,68</w:t>
      </w:r>
      <w:r w:rsidRPr="00A93EB1">
        <w:rPr>
          <w:rFonts w:ascii="Times New Roman" w:eastAsia="Times New Roman" w:hAnsi="Times New Roman" w:cs="Times New Roman"/>
          <w:sz w:val="26"/>
          <w:szCs w:val="26"/>
          <w:lang w:eastAsia="ru-RU"/>
        </w:rPr>
        <w:t>. - Если вы спортсмен или предпочитаете интенсивную ходьбу, то рассчитайте длину палки по формуле:</w:t>
      </w:r>
      <w:r w:rsidR="00066633"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bCs/>
          <w:sz w:val="26"/>
          <w:szCs w:val="26"/>
          <w:bdr w:val="none" w:sz="0" w:space="0" w:color="auto" w:frame="1"/>
          <w:lang w:eastAsia="ru-RU"/>
        </w:rPr>
        <w:t>ваш рост x 0,7</w:t>
      </w:r>
      <w:r w:rsidRPr="00A93EB1">
        <w:rPr>
          <w:rFonts w:ascii="Times New Roman" w:eastAsia="Times New Roman" w:hAnsi="Times New Roman" w:cs="Times New Roman"/>
          <w:sz w:val="26"/>
          <w:szCs w:val="26"/>
          <w:lang w:eastAsia="ru-RU"/>
        </w:rPr>
        <w:t>. На палках имеется ремешок, который поддерживает руку ходока так, что ему не приходится удерживать рукоятку. Важно, чтобы</w:t>
      </w:r>
      <w:r w:rsidRPr="00A93EB1">
        <w:rPr>
          <w:rFonts w:ascii="Times New Roman" w:eastAsia="Times New Roman" w:hAnsi="Times New Roman" w:cs="Times New Roman"/>
          <w:sz w:val="26"/>
          <w:szCs w:val="26"/>
          <w:shd w:val="clear" w:color="auto" w:fill="FFFFFF"/>
          <w:lang w:eastAsia="ru-RU"/>
        </w:rPr>
        <w:t xml:space="preserve"> ремешок не давил на кисть и не препятствовал кровообращению.</w:t>
      </w:r>
      <w:r w:rsidRPr="00A93EB1">
        <w:rPr>
          <w:rFonts w:ascii="Times New Roman" w:eastAsia="Times New Roman" w:hAnsi="Times New Roman" w:cs="Times New Roman"/>
          <w:sz w:val="26"/>
          <w:szCs w:val="26"/>
          <w:lang w:eastAsia="ru-RU"/>
        </w:rPr>
        <w:t xml:space="preserve"> </w:t>
      </w:r>
    </w:p>
    <w:p w:rsidR="00DE3DE3" w:rsidRPr="00A93EB1" w:rsidRDefault="00DE3DE3" w:rsidP="00A93EB1">
      <w:pPr>
        <w:shd w:val="clear" w:color="auto" w:fill="FFFFFF"/>
        <w:spacing w:after="0" w:line="240" w:lineRule="auto"/>
        <w:ind w:firstLine="709"/>
        <w:jc w:val="both"/>
        <w:textAlignment w:val="baseline"/>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Разминка</w:t>
      </w:r>
      <w:r w:rsidR="00066633" w:rsidRPr="00A93EB1">
        <w:rPr>
          <w:rFonts w:ascii="Times New Roman" w:eastAsia="Times New Roman" w:hAnsi="Times New Roman" w:cs="Times New Roman"/>
          <w:sz w:val="26"/>
          <w:szCs w:val="26"/>
          <w:lang w:eastAsia="ru-RU"/>
        </w:rPr>
        <w:t xml:space="preserve">. </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Перед началом ходьбы следует сделать разминку.</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Упра</w:t>
      </w:r>
      <w:r w:rsidR="00066633" w:rsidRPr="00A93EB1">
        <w:rPr>
          <w:rFonts w:ascii="Times New Roman" w:eastAsia="Calibri" w:hAnsi="Times New Roman" w:cs="Times New Roman"/>
          <w:sz w:val="26"/>
          <w:szCs w:val="26"/>
          <w:shd w:val="clear" w:color="auto" w:fill="FFFFFF"/>
        </w:rPr>
        <w:t>ж</w:t>
      </w:r>
      <w:r w:rsidRPr="00A93EB1">
        <w:rPr>
          <w:rFonts w:ascii="Times New Roman" w:eastAsia="Calibri" w:hAnsi="Times New Roman" w:cs="Times New Roman"/>
          <w:sz w:val="26"/>
          <w:szCs w:val="26"/>
          <w:shd w:val="clear" w:color="auto" w:fill="FFFFFF"/>
        </w:rPr>
        <w:t>нение</w:t>
      </w:r>
      <w:r w:rsidR="00066633" w:rsidRPr="00A93EB1">
        <w:rPr>
          <w:rFonts w:ascii="Times New Roman" w:eastAsia="Calibri" w:hAnsi="Times New Roman" w:cs="Times New Roman"/>
          <w:sz w:val="26"/>
          <w:szCs w:val="26"/>
          <w:shd w:val="clear" w:color="auto" w:fill="FFFFFF"/>
        </w:rPr>
        <w:t xml:space="preserve"> </w:t>
      </w:r>
      <w:r w:rsidRPr="00A93EB1">
        <w:rPr>
          <w:rFonts w:ascii="Times New Roman" w:eastAsia="Calibri" w:hAnsi="Times New Roman" w:cs="Times New Roman"/>
          <w:sz w:val="26"/>
          <w:szCs w:val="26"/>
          <w:shd w:val="clear" w:color="auto" w:fill="FFFFFF"/>
        </w:rPr>
        <w:t>1</w:t>
      </w:r>
      <w:r w:rsidR="00066633" w:rsidRPr="00A93EB1">
        <w:rPr>
          <w:rFonts w:ascii="Times New Roman" w:eastAsia="Calibri" w:hAnsi="Times New Roman" w:cs="Times New Roman"/>
          <w:sz w:val="26"/>
          <w:szCs w:val="26"/>
          <w:shd w:val="clear" w:color="auto" w:fill="FFFFFF"/>
        </w:rPr>
        <w:t>. Берё</w:t>
      </w:r>
      <w:r w:rsidRPr="00A93EB1">
        <w:rPr>
          <w:rFonts w:ascii="Times New Roman" w:eastAsia="Calibri" w:hAnsi="Times New Roman" w:cs="Times New Roman"/>
          <w:sz w:val="26"/>
          <w:szCs w:val="26"/>
          <w:shd w:val="clear" w:color="auto" w:fill="FFFFFF"/>
        </w:rPr>
        <w:t>м палку для скандинавской ходьбы за оба конца и поднимаем е</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 xml:space="preserve"> над головой. Совершаем последовательные наклоны вправо и влево. </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Упражнение</w:t>
      </w:r>
      <w:r w:rsidR="00066633" w:rsidRPr="00A93EB1">
        <w:rPr>
          <w:rFonts w:ascii="Times New Roman" w:eastAsia="Calibri" w:hAnsi="Times New Roman" w:cs="Times New Roman"/>
          <w:sz w:val="26"/>
          <w:szCs w:val="26"/>
          <w:shd w:val="clear" w:color="auto" w:fill="FFFFFF"/>
        </w:rPr>
        <w:t xml:space="preserve"> </w:t>
      </w:r>
      <w:r w:rsidRPr="00A93EB1">
        <w:rPr>
          <w:rFonts w:ascii="Times New Roman" w:eastAsia="Calibri" w:hAnsi="Times New Roman" w:cs="Times New Roman"/>
          <w:sz w:val="26"/>
          <w:szCs w:val="26"/>
          <w:shd w:val="clear" w:color="auto" w:fill="FFFFFF"/>
        </w:rPr>
        <w:t>2</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Выставляем одну ногу вперед. Делаем наклон впер</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д, а руки при этом направляем назад. Затем наклоняемся назад, а руки направляем впер</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д. Сделав несколько наклонов, выставляем впер</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 xml:space="preserve">д другую ногу, и повторяем упражнение. </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Упражнение 3</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Бер</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м в руки палки для ходьбы. Слегка отводим руки назад так</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чтобы концы палок упирались чуть сзади. С упором на палки совершаем приседания. Инструкторы советуют делать не менее 15 приседаний (разумеется, новичкам следует начинать с 3-6 приседаний, а затем постепенно увеличивать их количество).</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Упражнение 4</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Опираемся на палку правой рукой, сгибаем левую ногу в колене и обхватываем лодыжку левой рукой. Стараемся поднести лодыжку к ягодичным мышцам. Останавливаемся в таком положении на 10-20 секунд. Стоим прямо. Затем проделываем то же упражнение с лодыжкой правой ноги.</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Упражнение 5</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Обе палки для скандинавской ходьбы ставим перед собой на расстояние чуть согнутой руки, на ширине плеч. Вытягиваем одну ногу вперед и ставим е</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 xml:space="preserve"> на пятку, носок поднимаем вверх. Другую ногу осторожно сгибаем в колене и наклоняемся вперед. Спину держим ровно, не сгибая. Задерживаемся в таком положении на 15 секунд. Затем повторяем упражнение, выставляя впер</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 xml:space="preserve">д другую ногу. </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Упражнение 6</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Бер</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м обе палки в руки, и слегка отводим руки в стороны. Затем направляем руки назад и вверх. Поднимаем палки за спиной, пока не почувствуем натяжение мышц. Упражнение выполняем плавно, без рывков.</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Упражнение 7</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Обе палки для ходьбы - в руках. Делаем наклон впер</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д и упираемся на палки прямыми вытянутыми руками. Несколько раз прогибаемся, опираясь на палки.</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Упражнение 8</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Бер</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м палку для скандинавской ходьбы в одну руку, поднимаем руку вверх и, сгибая в локте, закидываем за голову так</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чтобы палка оказалась за спиной. Нижний конец палки перехватываем другой рукой, заводя руку за спину на уровне таза. Поднимаем верхнюю руку вверх до тех пор, пока не почувствуем натяжение мышц нижней руки. Повторяем упражнение, поменяв руки местами.</w:t>
      </w:r>
    </w:p>
    <w:p w:rsidR="00DE3DE3" w:rsidRPr="00A93EB1" w:rsidRDefault="00DE3DE3" w:rsidP="00A93EB1">
      <w:pPr>
        <w:spacing w:after="0" w:line="240" w:lineRule="auto"/>
        <w:ind w:firstLine="709"/>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Правила, которые следует соблюдать</w:t>
      </w:r>
      <w:r w:rsidR="00066633" w:rsidRPr="00A93EB1">
        <w:rPr>
          <w:rFonts w:ascii="Times New Roman" w:eastAsia="Calibri" w:hAnsi="Times New Roman" w:cs="Times New Roman"/>
          <w:sz w:val="26"/>
          <w:szCs w:val="26"/>
          <w:shd w:val="clear" w:color="auto" w:fill="FFFFFF"/>
        </w:rPr>
        <w:t>.</w:t>
      </w:r>
    </w:p>
    <w:p w:rsidR="00DE3DE3" w:rsidRPr="00A93EB1" w:rsidRDefault="00066633" w:rsidP="00A93EB1">
      <w:pPr>
        <w:shd w:val="clear" w:color="auto" w:fill="FFFFFF"/>
        <w:spacing w:after="0" w:line="240" w:lineRule="auto"/>
        <w:ind w:firstLine="709"/>
        <w:jc w:val="both"/>
        <w:textAlignment w:val="baseline"/>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shd w:val="clear" w:color="auto" w:fill="FFFFFF"/>
          <w:lang w:eastAsia="ru-RU"/>
        </w:rPr>
        <w:t>П</w:t>
      </w:r>
      <w:r w:rsidR="00DE3DE3" w:rsidRPr="00A93EB1">
        <w:rPr>
          <w:rFonts w:ascii="Times New Roman" w:eastAsia="Times New Roman" w:hAnsi="Times New Roman" w:cs="Times New Roman"/>
          <w:sz w:val="26"/>
          <w:szCs w:val="26"/>
          <w:shd w:val="clear" w:color="auto" w:fill="FFFFFF"/>
          <w:lang w:eastAsia="ru-RU"/>
        </w:rPr>
        <w:t>еред ходьбой не стоит употреблять напитки</w:t>
      </w:r>
      <w:r w:rsidRPr="00A93EB1">
        <w:rPr>
          <w:rFonts w:ascii="Times New Roman" w:eastAsia="Times New Roman" w:hAnsi="Times New Roman" w:cs="Times New Roman"/>
          <w:sz w:val="26"/>
          <w:szCs w:val="26"/>
          <w:shd w:val="clear" w:color="auto" w:fill="FFFFFF"/>
          <w:lang w:eastAsia="ru-RU"/>
        </w:rPr>
        <w:t>,</w:t>
      </w:r>
      <w:r w:rsidR="00DE3DE3" w:rsidRPr="00A93EB1">
        <w:rPr>
          <w:rFonts w:ascii="Times New Roman" w:eastAsia="Times New Roman" w:hAnsi="Times New Roman" w:cs="Times New Roman"/>
          <w:sz w:val="26"/>
          <w:szCs w:val="26"/>
          <w:shd w:val="clear" w:color="auto" w:fill="FFFFFF"/>
          <w:lang w:eastAsia="ru-RU"/>
        </w:rPr>
        <w:t xml:space="preserve"> содержащие кофеин, соки, газированные напитки, так как они вызывают отрыжку, спазмы, обладают мочегонным действием, что может привести к неудобству выполнения упражнений. Поэтому лучшим питьевым средством является вода, употребление который зависит от жажды. Питание тоже играет немаловажную роль, оно </w:t>
      </w:r>
      <w:r w:rsidR="00DE3DE3" w:rsidRPr="00A93EB1">
        <w:rPr>
          <w:rFonts w:ascii="Times New Roman" w:eastAsia="Times New Roman" w:hAnsi="Times New Roman" w:cs="Times New Roman"/>
          <w:sz w:val="26"/>
          <w:szCs w:val="26"/>
          <w:lang w:eastAsia="ru-RU"/>
        </w:rPr>
        <w:t>зависит от времени ходьбы и е</w:t>
      </w:r>
      <w:r w:rsidRPr="00A93EB1">
        <w:rPr>
          <w:rFonts w:ascii="Times New Roman" w:eastAsia="Times New Roman" w:hAnsi="Times New Roman" w:cs="Times New Roman"/>
          <w:sz w:val="26"/>
          <w:szCs w:val="26"/>
          <w:lang w:eastAsia="ru-RU"/>
        </w:rPr>
        <w:t>ё</w:t>
      </w:r>
      <w:r w:rsidR="00DE3DE3" w:rsidRPr="00A93EB1">
        <w:rPr>
          <w:rFonts w:ascii="Times New Roman" w:eastAsia="Times New Roman" w:hAnsi="Times New Roman" w:cs="Times New Roman"/>
          <w:sz w:val="26"/>
          <w:szCs w:val="26"/>
          <w:lang w:eastAsia="ru-RU"/>
        </w:rPr>
        <w:t xml:space="preserve"> интенсивности. Если вы после ходьбы чувствуете сильную усталость и зверский аппетит,</w:t>
      </w:r>
      <w:r w:rsidRPr="00A93EB1">
        <w:rPr>
          <w:rFonts w:ascii="Times New Roman" w:eastAsia="Times New Roman" w:hAnsi="Times New Roman" w:cs="Times New Roman"/>
          <w:sz w:val="26"/>
          <w:szCs w:val="26"/>
          <w:lang w:eastAsia="ru-RU"/>
        </w:rPr>
        <w:t xml:space="preserve"> </w:t>
      </w:r>
      <w:r w:rsidR="00DE3DE3" w:rsidRPr="00A93EB1">
        <w:rPr>
          <w:rFonts w:ascii="Times New Roman" w:eastAsia="Times New Roman" w:hAnsi="Times New Roman" w:cs="Times New Roman"/>
          <w:sz w:val="26"/>
          <w:szCs w:val="26"/>
          <w:lang w:eastAsia="ru-RU"/>
        </w:rPr>
        <w:t>нужно снизить нагрузку. Существует также определенное правило: после тренировки вы должны восполнить примерно половину потерянных калорий.</w:t>
      </w:r>
    </w:p>
    <w:p w:rsidR="00DE3DE3" w:rsidRPr="00A93EB1" w:rsidRDefault="00DE3DE3" w:rsidP="00A93EB1">
      <w:pPr>
        <w:shd w:val="clear" w:color="auto" w:fill="FFFFFF"/>
        <w:spacing w:after="0" w:line="240" w:lineRule="auto"/>
        <w:ind w:firstLine="709"/>
        <w:jc w:val="both"/>
        <w:textAlignment w:val="baseline"/>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Достоинства и положительный эффект ходьбы</w:t>
      </w:r>
      <w:r w:rsidR="00066633" w:rsidRPr="00A93EB1">
        <w:rPr>
          <w:rFonts w:ascii="Times New Roman" w:eastAsia="Times New Roman" w:hAnsi="Times New Roman" w:cs="Times New Roman"/>
          <w:sz w:val="26"/>
          <w:szCs w:val="26"/>
          <w:lang w:eastAsia="ru-RU"/>
        </w:rPr>
        <w:t>.</w:t>
      </w:r>
    </w:p>
    <w:p w:rsidR="00DE3DE3" w:rsidRPr="00A93EB1" w:rsidRDefault="00DE3DE3"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Огромным достоинством скандинавской ходьбы является минимальный риск получения травм. Было проведено исследование, которое показывало эффективность скандинавской ходьбы для реабилитации больных с раком молочной железы. В эксперименте участвовали пациенты, состоящие на реабилитации после </w:t>
      </w:r>
      <w:r w:rsidR="00066633" w:rsidRPr="00A93EB1">
        <w:rPr>
          <w:rFonts w:ascii="Times New Roman" w:eastAsia="Calibri" w:hAnsi="Times New Roman" w:cs="Times New Roman"/>
          <w:sz w:val="26"/>
          <w:szCs w:val="26"/>
        </w:rPr>
        <w:t xml:space="preserve">лечения </w:t>
      </w:r>
      <w:r w:rsidRPr="00A93EB1">
        <w:rPr>
          <w:rFonts w:ascii="Times New Roman" w:eastAsia="Calibri" w:hAnsi="Times New Roman" w:cs="Times New Roman"/>
          <w:sz w:val="26"/>
          <w:szCs w:val="26"/>
        </w:rPr>
        <w:t>рака молочной железы. Исследование показало, что у пациентов происходит улучшение состояния здоровья, возрастает двигательная активность. Ходьба также помогает в лечении многих л</w:t>
      </w:r>
      <w:r w:rsidR="00066633"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гочных заболеваний, так как происходит увеличение поглощения кислорода, у больных</w:t>
      </w:r>
      <w:r w:rsidR="0006663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занимающи</w:t>
      </w:r>
      <w:r w:rsidR="002A31B7" w:rsidRPr="00A93EB1">
        <w:rPr>
          <w:rFonts w:ascii="Times New Roman" w:eastAsia="Calibri" w:hAnsi="Times New Roman" w:cs="Times New Roman"/>
          <w:sz w:val="26"/>
          <w:szCs w:val="26"/>
        </w:rPr>
        <w:t>х</w:t>
      </w:r>
      <w:r w:rsidRPr="00A93EB1">
        <w:rPr>
          <w:rFonts w:ascii="Times New Roman" w:eastAsia="Calibri" w:hAnsi="Times New Roman" w:cs="Times New Roman"/>
          <w:sz w:val="26"/>
          <w:szCs w:val="26"/>
        </w:rPr>
        <w:t>ся данной ходьбой</w:t>
      </w:r>
      <w:r w:rsidR="0006663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проходит одышка и нормализуется дыхание. Ещ</w:t>
      </w:r>
      <w:r w:rsidR="00066633"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 xml:space="preserve"> одним важным положительным эффектом, которым обладает скандинавская ходьба</w:t>
      </w:r>
      <w:r w:rsidR="002A31B7"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является снижение веса. Изменения заметны уже после десяти занятий.</w:t>
      </w:r>
      <w:r w:rsidRPr="00A93EB1">
        <w:rPr>
          <w:rFonts w:ascii="Times New Roman" w:eastAsia="Calibri" w:hAnsi="Times New Roman" w:cs="Times New Roman"/>
          <w:color w:val="333333"/>
          <w:sz w:val="26"/>
          <w:szCs w:val="26"/>
          <w:shd w:val="clear" w:color="auto" w:fill="FFFFFF"/>
        </w:rPr>
        <w:t xml:space="preserve"> </w:t>
      </w:r>
      <w:r w:rsidRPr="00A93EB1">
        <w:rPr>
          <w:rFonts w:ascii="Times New Roman" w:eastAsia="Calibri" w:hAnsi="Times New Roman" w:cs="Times New Roman"/>
          <w:sz w:val="26"/>
          <w:szCs w:val="26"/>
          <w:shd w:val="clear" w:color="auto" w:fill="FFFFFF"/>
        </w:rPr>
        <w:t>Однако, чтобы удержать результаты похудения</w:t>
      </w:r>
      <w:r w:rsidR="00066633" w:rsidRPr="00A93EB1">
        <w:rPr>
          <w:rFonts w:ascii="Times New Roman" w:eastAsia="Calibri" w:hAnsi="Times New Roman" w:cs="Times New Roman"/>
          <w:sz w:val="26"/>
          <w:szCs w:val="26"/>
          <w:shd w:val="clear" w:color="auto" w:fill="FFFFFF"/>
        </w:rPr>
        <w:t>,</w:t>
      </w:r>
      <w:r w:rsidRPr="00A93EB1">
        <w:rPr>
          <w:rFonts w:ascii="Times New Roman" w:eastAsia="Calibri" w:hAnsi="Times New Roman" w:cs="Times New Roman"/>
          <w:sz w:val="26"/>
          <w:szCs w:val="26"/>
          <w:shd w:val="clear" w:color="auto" w:fill="FFFFFF"/>
        </w:rPr>
        <w:t xml:space="preserve"> необходимо постепенно увеличивать расстояние для ходьбы или интенсивность обычной ходьбы, также можно добавлять дополнительный вес и ускорять движение рук, что привед</w:t>
      </w:r>
      <w:r w:rsidR="00066633" w:rsidRPr="00A93EB1">
        <w:rPr>
          <w:rFonts w:ascii="Times New Roman" w:eastAsia="Calibri" w:hAnsi="Times New Roman" w:cs="Times New Roman"/>
          <w:sz w:val="26"/>
          <w:szCs w:val="26"/>
          <w:shd w:val="clear" w:color="auto" w:fill="FFFFFF"/>
        </w:rPr>
        <w:t>ё</w:t>
      </w:r>
      <w:r w:rsidRPr="00A93EB1">
        <w:rPr>
          <w:rFonts w:ascii="Times New Roman" w:eastAsia="Calibri" w:hAnsi="Times New Roman" w:cs="Times New Roman"/>
          <w:sz w:val="26"/>
          <w:szCs w:val="26"/>
          <w:shd w:val="clear" w:color="auto" w:fill="FFFFFF"/>
        </w:rPr>
        <w:t>т к сжиганию лишнего жира</w:t>
      </w:r>
      <w:r w:rsidR="00066633" w:rsidRPr="00A93EB1">
        <w:rPr>
          <w:rFonts w:ascii="Times New Roman" w:eastAsia="Calibri" w:hAnsi="Times New Roman" w:cs="Times New Roman"/>
          <w:sz w:val="26"/>
          <w:szCs w:val="26"/>
          <w:shd w:val="clear" w:color="auto" w:fill="FFFFFF"/>
        </w:rPr>
        <w:t>, б</w:t>
      </w:r>
      <w:r w:rsidRPr="00A93EB1">
        <w:rPr>
          <w:rFonts w:ascii="Times New Roman" w:eastAsia="Calibri" w:hAnsi="Times New Roman" w:cs="Times New Roman"/>
          <w:sz w:val="26"/>
          <w:szCs w:val="26"/>
          <w:shd w:val="clear" w:color="auto" w:fill="FFFFFF"/>
        </w:rPr>
        <w:t>лагодаря чему проблема ожирения уйдет в прошлое.</w:t>
      </w:r>
    </w:p>
    <w:p w:rsidR="00DE3DE3" w:rsidRPr="00A93EB1" w:rsidRDefault="00066633"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Техника Скандинавской ходьбы.</w:t>
      </w:r>
    </w:p>
    <w:p w:rsidR="00DE3DE3" w:rsidRPr="00A93EB1" w:rsidRDefault="00DE3DE3" w:rsidP="00A93EB1">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Держите спину прямо в течение всего занятия.</w:t>
      </w:r>
    </w:p>
    <w:p w:rsidR="00DE3DE3" w:rsidRPr="00A93EB1" w:rsidRDefault="00DE3DE3" w:rsidP="00A93EB1">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Главный принцип занятий похож на ходьбу на лыжах: одновременно вперед ид</w:t>
      </w:r>
      <w:r w:rsidR="00066633" w:rsidRPr="00A93EB1">
        <w:rPr>
          <w:rFonts w:ascii="Times New Roman" w:eastAsia="Times New Roman" w:hAnsi="Times New Roman" w:cs="Times New Roman"/>
          <w:color w:val="000000"/>
          <w:sz w:val="26"/>
          <w:szCs w:val="26"/>
          <w:lang w:eastAsia="ru-RU"/>
        </w:rPr>
        <w:t>ё</w:t>
      </w:r>
      <w:r w:rsidRPr="00A93EB1">
        <w:rPr>
          <w:rFonts w:ascii="Times New Roman" w:eastAsia="Times New Roman" w:hAnsi="Times New Roman" w:cs="Times New Roman"/>
          <w:color w:val="000000"/>
          <w:sz w:val="26"/>
          <w:szCs w:val="26"/>
          <w:lang w:eastAsia="ru-RU"/>
        </w:rPr>
        <w:t>т правая нога и левая рука, а затем левая нога и правая рука.</w:t>
      </w:r>
    </w:p>
    <w:p w:rsidR="00DE3DE3" w:rsidRPr="00A93EB1" w:rsidRDefault="00DE3DE3" w:rsidP="00A93EB1">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Ногу сначала ставим на пятку, затем на носок.</w:t>
      </w:r>
    </w:p>
    <w:p w:rsidR="00DE3DE3" w:rsidRPr="00A93EB1" w:rsidRDefault="00DE3DE3" w:rsidP="00A93EB1">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Сжимаем кисть руки, когда она ид</w:t>
      </w:r>
      <w:r w:rsidR="00066633" w:rsidRPr="00A93EB1">
        <w:rPr>
          <w:rFonts w:ascii="Times New Roman" w:eastAsia="Times New Roman" w:hAnsi="Times New Roman" w:cs="Times New Roman"/>
          <w:color w:val="000000"/>
          <w:sz w:val="26"/>
          <w:szCs w:val="26"/>
          <w:lang w:eastAsia="ru-RU"/>
        </w:rPr>
        <w:t>ё</w:t>
      </w:r>
      <w:r w:rsidRPr="00A93EB1">
        <w:rPr>
          <w:rFonts w:ascii="Times New Roman" w:eastAsia="Times New Roman" w:hAnsi="Times New Roman" w:cs="Times New Roman"/>
          <w:color w:val="000000"/>
          <w:sz w:val="26"/>
          <w:szCs w:val="26"/>
          <w:lang w:eastAsia="ru-RU"/>
        </w:rPr>
        <w:t>т по направлению вперед, и разжимаем, когда идет движение назад.</w:t>
      </w:r>
    </w:p>
    <w:p w:rsidR="00DE3DE3" w:rsidRPr="00A93EB1" w:rsidRDefault="00DE3DE3" w:rsidP="00A93EB1">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Движение должно быть равномерным, вы должны выбрать такой т</w:t>
      </w:r>
      <w:r w:rsidR="00066633" w:rsidRPr="00A93EB1">
        <w:rPr>
          <w:rFonts w:ascii="Times New Roman" w:eastAsia="Times New Roman" w:hAnsi="Times New Roman" w:cs="Times New Roman"/>
          <w:color w:val="000000"/>
          <w:sz w:val="26"/>
          <w:szCs w:val="26"/>
          <w:lang w:eastAsia="ru-RU"/>
        </w:rPr>
        <w:t>емп, чтобы дыхание не сбивалось</w:t>
      </w:r>
      <w:r w:rsidR="002A31B7" w:rsidRPr="00A93EB1">
        <w:rPr>
          <w:rFonts w:ascii="Times New Roman" w:eastAsia="Times New Roman" w:hAnsi="Times New Roman" w:cs="Times New Roman"/>
          <w:color w:val="000000"/>
          <w:sz w:val="26"/>
          <w:szCs w:val="26"/>
          <w:lang w:eastAsia="ru-RU"/>
        </w:rPr>
        <w:t xml:space="preserve"> </w:t>
      </w:r>
      <w:r w:rsidRPr="00A93EB1">
        <w:rPr>
          <w:rFonts w:ascii="Times New Roman" w:eastAsia="Times New Roman" w:hAnsi="Times New Roman" w:cs="Times New Roman"/>
          <w:color w:val="000000"/>
          <w:sz w:val="26"/>
          <w:szCs w:val="26"/>
          <w:lang w:eastAsia="ru-RU"/>
        </w:rPr>
        <w:t>и вы не задыхались.</w:t>
      </w:r>
    </w:p>
    <w:p w:rsidR="00DE3DE3" w:rsidRPr="00A93EB1" w:rsidRDefault="00DE3DE3" w:rsidP="00A93EB1">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Для начала время занятий ограничьте 20 минутами.</w:t>
      </w:r>
    </w:p>
    <w:p w:rsidR="00DE3DE3" w:rsidRPr="00A93EB1" w:rsidRDefault="00DE3DE3"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г</w:t>
      </w:r>
      <w:r w:rsidR="00066633" w:rsidRPr="00A93EB1">
        <w:rPr>
          <w:rFonts w:ascii="Times New Roman" w:eastAsia="Calibri" w:hAnsi="Times New Roman" w:cs="Times New Roman"/>
          <w:sz w:val="26"/>
          <w:szCs w:val="26"/>
        </w:rPr>
        <w:t>ороде</w:t>
      </w:r>
      <w:r w:rsidRPr="00A93EB1">
        <w:rPr>
          <w:rFonts w:ascii="Times New Roman" w:eastAsia="Calibri" w:hAnsi="Times New Roman" w:cs="Times New Roman"/>
          <w:sz w:val="26"/>
          <w:szCs w:val="26"/>
        </w:rPr>
        <w:t xml:space="preserve"> Владивосток</w:t>
      </w:r>
      <w:r w:rsidR="00066633" w:rsidRPr="00A93EB1">
        <w:rPr>
          <w:rFonts w:ascii="Times New Roman" w:eastAsia="Calibri" w:hAnsi="Times New Roman" w:cs="Times New Roman"/>
          <w:sz w:val="26"/>
          <w:szCs w:val="26"/>
        </w:rPr>
        <w:t>е</w:t>
      </w:r>
      <w:r w:rsidRPr="00A93EB1">
        <w:rPr>
          <w:rFonts w:ascii="Times New Roman" w:eastAsia="Calibri" w:hAnsi="Times New Roman" w:cs="Times New Roman"/>
          <w:sz w:val="26"/>
          <w:szCs w:val="26"/>
        </w:rPr>
        <w:t xml:space="preserve"> данная ходьба приобрела большую популярность. Е</w:t>
      </w:r>
      <w:r w:rsidR="00066633" w:rsidRPr="00A93EB1">
        <w:rPr>
          <w:rFonts w:ascii="Times New Roman" w:eastAsia="Calibri" w:hAnsi="Times New Roman" w:cs="Times New Roman"/>
          <w:sz w:val="26"/>
          <w:szCs w:val="26"/>
        </w:rPr>
        <w:t>ю</w:t>
      </w:r>
      <w:r w:rsidRPr="00A93EB1">
        <w:rPr>
          <w:rFonts w:ascii="Times New Roman" w:eastAsia="Calibri" w:hAnsi="Times New Roman" w:cs="Times New Roman"/>
          <w:sz w:val="26"/>
          <w:szCs w:val="26"/>
        </w:rPr>
        <w:t xml:space="preserve"> занимаются как пожилые, так и молодые люди, что свидетельствует о пользе и эффективности данной аэробной программы.</w:t>
      </w:r>
      <w:r w:rsidR="000666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18</w:t>
      </w:r>
      <w:r w:rsidR="00066633" w:rsidRPr="00A93EB1">
        <w:rPr>
          <w:rFonts w:ascii="Times New Roman" w:eastAsia="Calibri" w:hAnsi="Times New Roman" w:cs="Times New Roman"/>
          <w:sz w:val="26"/>
          <w:szCs w:val="26"/>
        </w:rPr>
        <w:t xml:space="preserve"> и</w:t>
      </w:r>
      <w:r w:rsidRPr="00A93EB1">
        <w:rPr>
          <w:rFonts w:ascii="Times New Roman" w:eastAsia="Calibri" w:hAnsi="Times New Roman" w:cs="Times New Roman"/>
          <w:sz w:val="26"/>
          <w:szCs w:val="26"/>
        </w:rPr>
        <w:t xml:space="preserve"> 19 апреля </w:t>
      </w:r>
      <w:r w:rsidR="00066633" w:rsidRPr="00A93EB1">
        <w:rPr>
          <w:rFonts w:ascii="Times New Roman" w:eastAsia="Calibri" w:hAnsi="Times New Roman" w:cs="Times New Roman"/>
          <w:sz w:val="26"/>
          <w:szCs w:val="26"/>
        </w:rPr>
        <w:t xml:space="preserve">2015 г. </w:t>
      </w:r>
      <w:r w:rsidR="00F43581" w:rsidRPr="00A93EB1">
        <w:rPr>
          <w:rFonts w:ascii="Times New Roman" w:eastAsia="Calibri" w:hAnsi="Times New Roman" w:cs="Times New Roman"/>
          <w:sz w:val="26"/>
          <w:szCs w:val="26"/>
        </w:rPr>
        <w:t>В</w:t>
      </w:r>
      <w:r w:rsidRPr="00A93EB1">
        <w:rPr>
          <w:rFonts w:ascii="Times New Roman" w:eastAsia="Calibri" w:hAnsi="Times New Roman" w:cs="Times New Roman"/>
          <w:iCs/>
          <w:sz w:val="26"/>
          <w:szCs w:val="26"/>
          <w:shd w:val="clear" w:color="auto" w:fill="FFFFFF"/>
        </w:rPr>
        <w:t>ладивостокский Клинико-диагностический центр</w:t>
      </w:r>
      <w:r w:rsidRPr="00A93EB1">
        <w:rPr>
          <w:rFonts w:ascii="Times New Roman" w:eastAsia="Calibri" w:hAnsi="Times New Roman" w:cs="Times New Roman"/>
          <w:sz w:val="26"/>
          <w:szCs w:val="26"/>
        </w:rPr>
        <w:t xml:space="preserve"> пров</w:t>
      </w:r>
      <w:r w:rsidR="00066633"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л занятия по скандинавской ходьбе, в котор</w:t>
      </w:r>
      <w:r w:rsidR="00066633" w:rsidRPr="00A93EB1">
        <w:rPr>
          <w:rFonts w:ascii="Times New Roman" w:eastAsia="Calibri" w:hAnsi="Times New Roman" w:cs="Times New Roman"/>
          <w:sz w:val="26"/>
          <w:szCs w:val="26"/>
        </w:rPr>
        <w:t>ых</w:t>
      </w:r>
      <w:r w:rsidRPr="00A93EB1">
        <w:rPr>
          <w:rFonts w:ascii="Times New Roman" w:eastAsia="Calibri" w:hAnsi="Times New Roman" w:cs="Times New Roman"/>
          <w:sz w:val="26"/>
          <w:szCs w:val="26"/>
        </w:rPr>
        <w:t xml:space="preserve"> приняло участие примерно 90 человек, также в г</w:t>
      </w:r>
      <w:r w:rsidR="00066633" w:rsidRPr="00A93EB1">
        <w:rPr>
          <w:rFonts w:ascii="Times New Roman" w:eastAsia="Calibri" w:hAnsi="Times New Roman" w:cs="Times New Roman"/>
          <w:sz w:val="26"/>
          <w:szCs w:val="26"/>
        </w:rPr>
        <w:t>ороде</w:t>
      </w:r>
      <w:r w:rsidRPr="00A93EB1">
        <w:rPr>
          <w:rFonts w:ascii="Times New Roman" w:eastAsia="Calibri" w:hAnsi="Times New Roman" w:cs="Times New Roman"/>
          <w:sz w:val="26"/>
          <w:szCs w:val="26"/>
        </w:rPr>
        <w:t xml:space="preserve"> Владивостоке есть клуб скандинавской ходьбы, который с радостью примет новых участников</w:t>
      </w:r>
      <w:r w:rsidR="0006663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Заниматься можно в любое время года, в парке, на лесной поляне и т.д.</w:t>
      </w:r>
    </w:p>
    <w:p w:rsidR="002A25A6" w:rsidRPr="00977240" w:rsidRDefault="00DE3DE3"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Скандинавская ходьба относительно молодой вид ходьбы, но благодаря своей доступности, легкости освоения и продуктивным результатам она завоевывает бо</w:t>
      </w:r>
      <w:r w:rsidR="00F82CEB" w:rsidRPr="00A93EB1">
        <w:rPr>
          <w:rFonts w:ascii="Times New Roman" w:eastAsia="Calibri" w:hAnsi="Times New Roman" w:cs="Times New Roman"/>
          <w:sz w:val="26"/>
          <w:szCs w:val="26"/>
        </w:rPr>
        <w:t>льшую популярность.</w:t>
      </w:r>
    </w:p>
    <w:p w:rsidR="007F5EDC" w:rsidRPr="00A93EB1" w:rsidRDefault="00F82CE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w:t>
      </w:r>
    </w:p>
    <w:p w:rsidR="00DE3DE3" w:rsidRPr="002A25A6" w:rsidRDefault="00066633" w:rsidP="00A93EB1">
      <w:pPr>
        <w:spacing w:after="0" w:line="240" w:lineRule="auto"/>
        <w:ind w:firstLine="709"/>
        <w:jc w:val="both"/>
        <w:rPr>
          <w:rFonts w:ascii="Times New Roman" w:eastAsia="Calibri" w:hAnsi="Times New Roman" w:cs="Times New Roman"/>
          <w:b/>
          <w:sz w:val="26"/>
          <w:szCs w:val="26"/>
          <w:lang w:val="en-US"/>
        </w:rPr>
      </w:pPr>
      <w:r w:rsidRPr="002A25A6">
        <w:rPr>
          <w:rFonts w:ascii="Times New Roman" w:eastAsia="Calibri" w:hAnsi="Times New Roman" w:cs="Times New Roman"/>
          <w:b/>
          <w:sz w:val="26"/>
          <w:szCs w:val="26"/>
        </w:rPr>
        <w:t>Список л</w:t>
      </w:r>
      <w:r w:rsidR="00DE3DE3" w:rsidRPr="002A25A6">
        <w:rPr>
          <w:rFonts w:ascii="Times New Roman" w:eastAsia="Calibri" w:hAnsi="Times New Roman" w:cs="Times New Roman"/>
          <w:b/>
          <w:sz w:val="26"/>
          <w:szCs w:val="26"/>
        </w:rPr>
        <w:t>итератур</w:t>
      </w:r>
      <w:r w:rsidRPr="002A25A6">
        <w:rPr>
          <w:rFonts w:ascii="Times New Roman" w:eastAsia="Calibri" w:hAnsi="Times New Roman" w:cs="Times New Roman"/>
          <w:b/>
          <w:sz w:val="26"/>
          <w:szCs w:val="26"/>
        </w:rPr>
        <w:t>ы</w:t>
      </w:r>
    </w:p>
    <w:p w:rsidR="00DE3DE3" w:rsidRPr="00A93EB1" w:rsidRDefault="00DE3DE3" w:rsidP="00A93EB1">
      <w:pPr>
        <w:numPr>
          <w:ilvl w:val="0"/>
          <w:numId w:val="10"/>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Полетаева</w:t>
      </w:r>
      <w:r w:rsidR="00F82CEB" w:rsidRPr="00A93EB1">
        <w:rPr>
          <w:rFonts w:ascii="Times New Roman" w:eastAsia="Calibri" w:hAnsi="Times New Roman" w:cs="Times New Roman"/>
          <w:sz w:val="26"/>
          <w:szCs w:val="26"/>
        </w:rPr>
        <w:t xml:space="preserve"> А</w:t>
      </w:r>
      <w:r w:rsidRPr="00A93EB1">
        <w:rPr>
          <w:rFonts w:ascii="Times New Roman" w:eastAsia="Calibri" w:hAnsi="Times New Roman" w:cs="Times New Roman"/>
          <w:sz w:val="26"/>
          <w:szCs w:val="26"/>
        </w:rPr>
        <w:t>. Скандинавская ход</w:t>
      </w:r>
      <w:r w:rsidR="00F82CEB" w:rsidRPr="00A93EB1">
        <w:rPr>
          <w:rFonts w:ascii="Times New Roman" w:eastAsia="Calibri" w:hAnsi="Times New Roman" w:cs="Times New Roman"/>
          <w:sz w:val="26"/>
          <w:szCs w:val="26"/>
        </w:rPr>
        <w:t>ьба. Здоровье легким шагом</w:t>
      </w:r>
      <w:r w:rsidRPr="00A93EB1">
        <w:rPr>
          <w:rFonts w:ascii="Times New Roman" w:eastAsia="Calibri" w:hAnsi="Times New Roman" w:cs="Times New Roman"/>
          <w:sz w:val="26"/>
          <w:szCs w:val="26"/>
        </w:rPr>
        <w:t>.-</w:t>
      </w:r>
      <w:r w:rsidR="009228B8" w:rsidRPr="00A93EB1">
        <w:rPr>
          <w:rFonts w:ascii="Times New Roman" w:eastAsia="Calibri" w:hAnsi="Times New Roman" w:cs="Times New Roman"/>
          <w:sz w:val="26"/>
          <w:szCs w:val="26"/>
        </w:rPr>
        <w:t xml:space="preserve"> </w:t>
      </w:r>
      <w:r w:rsidR="00F82CEB" w:rsidRPr="00A93EB1">
        <w:rPr>
          <w:rFonts w:ascii="Times New Roman" w:eastAsia="Calibri" w:hAnsi="Times New Roman" w:cs="Times New Roman"/>
          <w:sz w:val="26"/>
          <w:szCs w:val="26"/>
        </w:rPr>
        <w:t>[</w:t>
      </w:r>
      <w:r w:rsidR="009228B8" w:rsidRPr="00A93EB1">
        <w:rPr>
          <w:rFonts w:ascii="Times New Roman" w:eastAsia="Calibri" w:hAnsi="Times New Roman" w:cs="Times New Roman"/>
          <w:sz w:val="26"/>
          <w:szCs w:val="26"/>
        </w:rPr>
        <w:t>Интернет-ресурс</w:t>
      </w:r>
      <w:r w:rsidR="00F82CEB" w:rsidRPr="00A93EB1">
        <w:rPr>
          <w:rFonts w:ascii="Times New Roman" w:eastAsia="Calibri" w:hAnsi="Times New Roman" w:cs="Times New Roman"/>
          <w:sz w:val="26"/>
          <w:szCs w:val="26"/>
        </w:rPr>
        <w:t>]</w:t>
      </w:r>
      <w:r w:rsidR="009228B8" w:rsidRPr="00A93EB1">
        <w:rPr>
          <w:rFonts w:ascii="Times New Roman" w:eastAsia="Calibri" w:hAnsi="Times New Roman" w:cs="Times New Roman"/>
          <w:sz w:val="26"/>
          <w:szCs w:val="26"/>
        </w:rPr>
        <w:t>.</w:t>
      </w:r>
      <w:r w:rsidR="00F82CEB"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rPr>
        <w:t>Режим доступа:</w:t>
      </w:r>
      <w:r w:rsidR="00C32661" w:rsidRPr="00A93EB1">
        <w:rPr>
          <w:rFonts w:ascii="Times New Roman" w:eastAsia="Calibri" w:hAnsi="Times New Roman" w:cs="Times New Roman"/>
          <w:sz w:val="26"/>
          <w:szCs w:val="26"/>
        </w:rPr>
        <w:t xml:space="preserve"> </w:t>
      </w:r>
      <w:hyperlink r:id="rId26" w:history="1">
        <w:r w:rsidRPr="00A93EB1">
          <w:rPr>
            <w:rFonts w:ascii="Times New Roman" w:eastAsia="Calibri" w:hAnsi="Times New Roman" w:cs="Times New Roman"/>
            <w:sz w:val="26"/>
            <w:szCs w:val="26"/>
          </w:rPr>
          <w:t>http:</w:t>
        </w:r>
        <w:r w:rsidR="00F82CE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w:t>
        </w:r>
        <w:r w:rsidR="00F82CE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bookz.ru/authors/anastasia-poletaeva/skandina_560/1-skandina_560.html</w:t>
        </w:r>
      </w:hyperlink>
      <w:r w:rsidR="008D602F" w:rsidRPr="00A93EB1">
        <w:rPr>
          <w:rFonts w:ascii="Times New Roman" w:eastAsia="Calibri" w:hAnsi="Times New Roman" w:cs="Times New Roman"/>
          <w:sz w:val="26"/>
          <w:szCs w:val="26"/>
        </w:rPr>
        <w:t xml:space="preserve"> (</w:t>
      </w:r>
      <w:r w:rsidR="00F82CEB" w:rsidRPr="00A93EB1">
        <w:rPr>
          <w:rFonts w:ascii="Times New Roman" w:eastAsia="Calibri" w:hAnsi="Times New Roman" w:cs="Times New Roman"/>
          <w:sz w:val="26"/>
          <w:szCs w:val="26"/>
        </w:rPr>
        <w:t>дата обращения 09.02.2015)</w:t>
      </w:r>
    </w:p>
    <w:p w:rsidR="00F82CEB" w:rsidRPr="00A93EB1" w:rsidRDefault="00740321" w:rsidP="00A93EB1">
      <w:pPr>
        <w:numPr>
          <w:ilvl w:val="0"/>
          <w:numId w:val="10"/>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Скандинавская ходьба</w:t>
      </w:r>
      <w:r w:rsidR="00F82CEB" w:rsidRPr="00A93EB1">
        <w:rPr>
          <w:rFonts w:ascii="Times New Roman" w:eastAsia="Calibri" w:hAnsi="Times New Roman" w:cs="Times New Roman"/>
          <w:sz w:val="26"/>
          <w:szCs w:val="26"/>
        </w:rPr>
        <w:t xml:space="preserve"> / [</w:t>
      </w:r>
      <w:r w:rsidR="00BE31A1" w:rsidRPr="00A93EB1">
        <w:rPr>
          <w:rFonts w:ascii="Times New Roman" w:eastAsia="Calibri" w:hAnsi="Times New Roman" w:cs="Times New Roman"/>
          <w:sz w:val="26"/>
          <w:szCs w:val="26"/>
        </w:rPr>
        <w:t>Интернет-ресурс</w:t>
      </w:r>
      <w:r w:rsidR="00F82CEB" w:rsidRPr="00A93EB1">
        <w:rPr>
          <w:rFonts w:ascii="Times New Roman" w:eastAsia="Calibri" w:hAnsi="Times New Roman" w:cs="Times New Roman"/>
          <w:sz w:val="26"/>
          <w:szCs w:val="26"/>
        </w:rPr>
        <w:t>]</w:t>
      </w:r>
      <w:r w:rsidR="00BE31A1" w:rsidRPr="00A93EB1">
        <w:rPr>
          <w:rFonts w:ascii="Times New Roman" w:eastAsia="Calibri" w:hAnsi="Times New Roman" w:cs="Times New Roman"/>
          <w:sz w:val="26"/>
          <w:szCs w:val="26"/>
        </w:rPr>
        <w:t>.</w:t>
      </w:r>
      <w:r w:rsidR="00F82CEB" w:rsidRPr="00A93EB1">
        <w:rPr>
          <w:rFonts w:ascii="Times New Roman" w:eastAsia="Calibri" w:hAnsi="Times New Roman" w:cs="Times New Roman"/>
          <w:sz w:val="26"/>
          <w:szCs w:val="26"/>
        </w:rPr>
        <w:t xml:space="preserve"> - </w:t>
      </w:r>
      <w:r w:rsidR="00DE3DE3" w:rsidRPr="00A93EB1">
        <w:rPr>
          <w:rFonts w:ascii="Times New Roman" w:eastAsia="Calibri" w:hAnsi="Times New Roman" w:cs="Times New Roman"/>
          <w:sz w:val="26"/>
          <w:szCs w:val="26"/>
        </w:rPr>
        <w:t xml:space="preserve">Режим доступа: </w:t>
      </w:r>
      <w:hyperlink r:id="rId27" w:history="1">
        <w:r w:rsidR="00DE3DE3" w:rsidRPr="00A93EB1">
          <w:rPr>
            <w:rFonts w:ascii="Times New Roman" w:eastAsia="Calibri" w:hAnsi="Times New Roman" w:cs="Times New Roman"/>
            <w:sz w:val="26"/>
            <w:szCs w:val="26"/>
          </w:rPr>
          <w:t>http:</w:t>
        </w:r>
        <w:r w:rsidR="00F82CEB"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rPr>
          <w:t>//</w:t>
        </w:r>
        <w:r w:rsidR="00F82CEB"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rPr>
          <w:t>www.go2walk.ru/2013/onwf-1-st-level/</w:t>
        </w:r>
      </w:hyperlink>
      <w:r w:rsidRPr="00A93EB1">
        <w:rPr>
          <w:rFonts w:ascii="Times New Roman" w:eastAsia="Calibri" w:hAnsi="Times New Roman" w:cs="Times New Roman"/>
          <w:sz w:val="26"/>
          <w:szCs w:val="26"/>
        </w:rPr>
        <w:t xml:space="preserve"> (дата обращения 09.03.2015)</w:t>
      </w:r>
    </w:p>
    <w:p w:rsidR="008D602F" w:rsidRPr="00A93EB1" w:rsidRDefault="00F82CEB" w:rsidP="00A93EB1">
      <w:pPr>
        <w:numPr>
          <w:ilvl w:val="0"/>
          <w:numId w:val="10"/>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lang w:val="en-US"/>
        </w:rPr>
        <w:t>Barberan</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Garcia</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A</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I</w:t>
      </w:r>
      <w:r w:rsidRPr="00A93EB1">
        <w:rPr>
          <w:rFonts w:ascii="Times New Roman" w:eastAsia="Calibri" w:hAnsi="Times New Roman" w:cs="Times New Roman"/>
          <w:sz w:val="26"/>
          <w:szCs w:val="26"/>
        </w:rPr>
        <w:t>.</w:t>
      </w:r>
      <w:r w:rsidR="00BE31A1"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rPr>
        <w:t xml:space="preserve">Усиление поглощения кислорода без увеличения скорости воспринимаемой нагрузки у пациентов с хронической болезнью легких </w:t>
      </w:r>
      <w:r w:rsidRPr="00A93EB1">
        <w:rPr>
          <w:rFonts w:ascii="Times New Roman" w:eastAsia="Calibri" w:hAnsi="Times New Roman" w:cs="Times New Roman"/>
          <w:sz w:val="26"/>
          <w:szCs w:val="26"/>
        </w:rPr>
        <w:t xml:space="preserve">/ </w:t>
      </w:r>
      <w:r w:rsidR="00740321" w:rsidRPr="00A93EB1">
        <w:rPr>
          <w:rFonts w:ascii="Times New Roman" w:eastAsia="Calibri" w:hAnsi="Times New Roman" w:cs="Times New Roman"/>
          <w:sz w:val="26"/>
          <w:szCs w:val="26"/>
        </w:rPr>
        <w:t xml:space="preserve">A.I. </w:t>
      </w:r>
      <w:r w:rsidR="00DE3DE3" w:rsidRPr="00A93EB1">
        <w:rPr>
          <w:rFonts w:ascii="Times New Roman" w:eastAsia="Calibri" w:hAnsi="Times New Roman" w:cs="Times New Roman"/>
          <w:sz w:val="26"/>
          <w:szCs w:val="26"/>
          <w:lang w:val="en-US"/>
        </w:rPr>
        <w:t>Barberan</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Garcia</w:t>
      </w:r>
      <w:r w:rsidR="00DE3DE3" w:rsidRPr="00A93EB1">
        <w:rPr>
          <w:rFonts w:ascii="Times New Roman" w:eastAsia="Calibri" w:hAnsi="Times New Roman" w:cs="Times New Roman"/>
          <w:sz w:val="26"/>
          <w:szCs w:val="26"/>
        </w:rPr>
        <w:t xml:space="preserve">, </w:t>
      </w:r>
      <w:r w:rsidR="00740321" w:rsidRPr="00A93EB1">
        <w:rPr>
          <w:rFonts w:ascii="Times New Roman" w:eastAsia="Calibri" w:hAnsi="Times New Roman" w:cs="Times New Roman"/>
          <w:sz w:val="26"/>
          <w:szCs w:val="26"/>
        </w:rPr>
        <w:t xml:space="preserve"> </w:t>
      </w:r>
      <w:r w:rsidR="00740321" w:rsidRPr="00A93EB1">
        <w:rPr>
          <w:rFonts w:ascii="Times New Roman" w:eastAsia="Calibri" w:hAnsi="Times New Roman" w:cs="Times New Roman"/>
          <w:sz w:val="26"/>
          <w:szCs w:val="26"/>
          <w:lang w:val="en-US"/>
        </w:rPr>
        <w:t>A</w:t>
      </w:r>
      <w:r w:rsidR="00740321"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lang w:val="en-US"/>
        </w:rPr>
        <w:t>Arbillaga</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Etxarri</w:t>
      </w:r>
      <w:r w:rsidR="00DE3DE3" w:rsidRPr="00A93EB1">
        <w:rPr>
          <w:rFonts w:ascii="Times New Roman" w:eastAsia="Calibri" w:hAnsi="Times New Roman" w:cs="Times New Roman"/>
          <w:sz w:val="26"/>
          <w:szCs w:val="26"/>
        </w:rPr>
        <w:t xml:space="preserve">, </w:t>
      </w:r>
      <w:r w:rsidR="00740321" w:rsidRPr="00A93EB1">
        <w:rPr>
          <w:rFonts w:ascii="Times New Roman" w:eastAsia="Calibri" w:hAnsi="Times New Roman" w:cs="Times New Roman"/>
          <w:sz w:val="26"/>
          <w:szCs w:val="26"/>
          <w:lang w:val="en-US"/>
        </w:rPr>
        <w:t>E</w:t>
      </w:r>
      <w:r w:rsidR="00740321"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lang w:val="en-US"/>
        </w:rPr>
        <w:t>Gimeno</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Santos</w:t>
      </w:r>
      <w:r w:rsidR="00DE3DE3" w:rsidRPr="00A93EB1">
        <w:rPr>
          <w:rFonts w:ascii="Times New Roman" w:eastAsia="Calibri" w:hAnsi="Times New Roman" w:cs="Times New Roman"/>
          <w:sz w:val="26"/>
          <w:szCs w:val="26"/>
        </w:rPr>
        <w:t xml:space="preserve">, </w:t>
      </w:r>
      <w:r w:rsidR="00740321" w:rsidRPr="00A93EB1">
        <w:rPr>
          <w:rFonts w:ascii="Times New Roman" w:eastAsia="Calibri" w:hAnsi="Times New Roman" w:cs="Times New Roman"/>
          <w:sz w:val="26"/>
          <w:szCs w:val="26"/>
          <w:lang w:val="en-US"/>
        </w:rPr>
        <w:t>D</w:t>
      </w:r>
      <w:r w:rsidR="00740321" w:rsidRPr="00A93EB1">
        <w:rPr>
          <w:rFonts w:ascii="Times New Roman" w:eastAsia="Calibri" w:hAnsi="Times New Roman" w:cs="Times New Roman"/>
          <w:sz w:val="26"/>
          <w:szCs w:val="26"/>
        </w:rPr>
        <w:t>.</w:t>
      </w:r>
      <w:r w:rsidR="00740321" w:rsidRPr="00A93EB1">
        <w:rPr>
          <w:rFonts w:ascii="Times New Roman" w:eastAsia="Calibri" w:hAnsi="Times New Roman" w:cs="Times New Roman"/>
          <w:sz w:val="26"/>
          <w:szCs w:val="26"/>
          <w:lang w:val="en-US"/>
        </w:rPr>
        <w:t>A</w:t>
      </w:r>
      <w:r w:rsidR="00740321"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Rodr</w:t>
      </w:r>
      <w:r w:rsidR="00DE3DE3" w:rsidRPr="00A93EB1">
        <w:rPr>
          <w:rFonts w:ascii="Times New Roman" w:eastAsia="Calibri" w:hAnsi="Times New Roman" w:cs="Times New Roman"/>
          <w:sz w:val="26"/>
          <w:szCs w:val="26"/>
        </w:rPr>
        <w:t>í</w:t>
      </w:r>
      <w:r w:rsidR="00DE3DE3" w:rsidRPr="00A93EB1">
        <w:rPr>
          <w:rFonts w:ascii="Times New Roman" w:eastAsia="Calibri" w:hAnsi="Times New Roman" w:cs="Times New Roman"/>
          <w:sz w:val="26"/>
          <w:szCs w:val="26"/>
          <w:lang w:val="en-US"/>
        </w:rPr>
        <w:t>guez</w:t>
      </w:r>
      <w:r w:rsidR="00DE3DE3" w:rsidRPr="00A93EB1">
        <w:rPr>
          <w:rFonts w:ascii="Times New Roman" w:eastAsia="Calibri" w:hAnsi="Times New Roman" w:cs="Times New Roman"/>
          <w:sz w:val="26"/>
          <w:szCs w:val="26"/>
        </w:rPr>
        <w:t xml:space="preserve">, </w:t>
      </w:r>
      <w:r w:rsidR="00740321" w:rsidRPr="00A93EB1">
        <w:rPr>
          <w:rFonts w:ascii="Times New Roman" w:eastAsia="Calibri" w:hAnsi="Times New Roman" w:cs="Times New Roman"/>
          <w:sz w:val="26"/>
          <w:szCs w:val="26"/>
          <w:lang w:val="en-US"/>
        </w:rPr>
        <w:t>Y</w:t>
      </w:r>
      <w:r w:rsidR="00740321"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lang w:val="en-US"/>
        </w:rPr>
        <w:t>Torralba</w:t>
      </w:r>
      <w:r w:rsidR="00DE3DE3" w:rsidRPr="00A93EB1">
        <w:rPr>
          <w:rFonts w:ascii="Times New Roman" w:eastAsia="Calibri" w:hAnsi="Times New Roman" w:cs="Times New Roman"/>
          <w:sz w:val="26"/>
          <w:szCs w:val="26"/>
        </w:rPr>
        <w:t xml:space="preserve">, </w:t>
      </w:r>
      <w:r w:rsidR="00740321" w:rsidRPr="00A93EB1">
        <w:rPr>
          <w:rFonts w:ascii="Times New Roman" w:eastAsia="Calibri" w:hAnsi="Times New Roman" w:cs="Times New Roman"/>
          <w:sz w:val="26"/>
          <w:szCs w:val="26"/>
          <w:lang w:val="en-US"/>
        </w:rPr>
        <w:t>J</w:t>
      </w:r>
      <w:r w:rsidR="00740321"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lang w:val="en-US"/>
        </w:rPr>
        <w:t>Roca</w:t>
      </w:r>
      <w:r w:rsidR="00DE3DE3" w:rsidRPr="00A93EB1">
        <w:rPr>
          <w:rFonts w:ascii="Times New Roman" w:eastAsia="Calibri" w:hAnsi="Times New Roman" w:cs="Times New Roman"/>
          <w:sz w:val="26"/>
          <w:szCs w:val="26"/>
        </w:rPr>
        <w:t xml:space="preserve">, </w:t>
      </w:r>
      <w:r w:rsidR="00740321" w:rsidRPr="00A93EB1">
        <w:rPr>
          <w:rFonts w:ascii="Times New Roman" w:eastAsia="Calibri" w:hAnsi="Times New Roman" w:cs="Times New Roman"/>
          <w:sz w:val="26"/>
          <w:szCs w:val="26"/>
          <w:lang w:val="en-US"/>
        </w:rPr>
        <w:t>J</w:t>
      </w:r>
      <w:r w:rsidR="00740321"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lang w:val="en-US"/>
        </w:rPr>
        <w:t>Vilar</w:t>
      </w:r>
      <w:r w:rsidR="00DE3DE3" w:rsidRPr="00A93EB1">
        <w:rPr>
          <w:rFonts w:ascii="Times New Roman" w:eastAsia="Calibri" w:hAnsi="Times New Roman" w:cs="Times New Roman"/>
          <w:sz w:val="26"/>
          <w:szCs w:val="26"/>
        </w:rPr>
        <w:t>ó</w:t>
      </w:r>
      <w:r w:rsidR="00740321" w:rsidRPr="00A93EB1">
        <w:rPr>
          <w:rFonts w:ascii="Times New Roman" w:eastAsia="Calibri" w:hAnsi="Times New Roman" w:cs="Times New Roman"/>
          <w:sz w:val="26"/>
          <w:szCs w:val="26"/>
        </w:rPr>
        <w:t>/</w:t>
      </w:r>
      <w:r w:rsidR="00BE31A1"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 [</w:t>
      </w:r>
      <w:r w:rsidR="00BE31A1" w:rsidRPr="00A93EB1">
        <w:rPr>
          <w:rFonts w:ascii="Times New Roman" w:eastAsia="Calibri" w:hAnsi="Times New Roman" w:cs="Times New Roman"/>
          <w:sz w:val="26"/>
          <w:szCs w:val="26"/>
        </w:rPr>
        <w:t>Интернет-ресурс</w:t>
      </w:r>
      <w:r w:rsidRPr="00A93EB1">
        <w:rPr>
          <w:rFonts w:ascii="Times New Roman" w:eastAsia="Calibri" w:hAnsi="Times New Roman" w:cs="Times New Roman"/>
          <w:sz w:val="26"/>
          <w:szCs w:val="26"/>
        </w:rPr>
        <w:t>]</w:t>
      </w:r>
      <w:r w:rsidR="00BE31A1"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rPr>
        <w:t xml:space="preserve"> Режим доступа: </w:t>
      </w:r>
      <w:hyperlink r:id="rId28" w:history="1">
        <w:r w:rsidR="00DE3DE3" w:rsidRPr="00A93EB1">
          <w:rPr>
            <w:rFonts w:ascii="Times New Roman" w:eastAsia="Calibri" w:hAnsi="Times New Roman" w:cs="Times New Roman"/>
            <w:sz w:val="26"/>
            <w:szCs w:val="26"/>
          </w:rPr>
          <w:t>http:</w:t>
        </w:r>
        <w:r w:rsidR="008D602F"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rPr>
          <w:t>/</w:t>
        </w:r>
        <w:r w:rsidR="008D602F"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rPr>
          <w:t>/www.ncbi.nlm.nih.gov/pubmed/25675896</w:t>
        </w:r>
      </w:hyperlink>
      <w:r w:rsidRPr="00A93EB1">
        <w:rPr>
          <w:rFonts w:ascii="Times New Roman" w:eastAsia="Calibri" w:hAnsi="Times New Roman" w:cs="Times New Roman"/>
          <w:sz w:val="26"/>
          <w:szCs w:val="26"/>
        </w:rPr>
        <w:t xml:space="preserve"> (дата обращения </w:t>
      </w:r>
      <w:r w:rsidR="008D602F" w:rsidRPr="00A93EB1">
        <w:rPr>
          <w:rFonts w:ascii="Times New Roman" w:eastAsia="Calibri" w:hAnsi="Times New Roman" w:cs="Times New Roman"/>
          <w:sz w:val="26"/>
          <w:szCs w:val="26"/>
        </w:rPr>
        <w:t>0</w:t>
      </w:r>
      <w:r w:rsidRPr="00A93EB1">
        <w:rPr>
          <w:rFonts w:ascii="Times New Roman" w:eastAsia="Calibri" w:hAnsi="Times New Roman" w:cs="Times New Roman"/>
          <w:sz w:val="26"/>
          <w:szCs w:val="26"/>
        </w:rPr>
        <w:t>9.02.2015)</w:t>
      </w:r>
      <w:r w:rsidR="008D602F" w:rsidRPr="00A93EB1">
        <w:rPr>
          <w:rFonts w:ascii="Times New Roman" w:eastAsia="Calibri" w:hAnsi="Times New Roman" w:cs="Times New Roman"/>
          <w:sz w:val="26"/>
          <w:szCs w:val="26"/>
        </w:rPr>
        <w:t xml:space="preserve">. </w:t>
      </w:r>
    </w:p>
    <w:p w:rsidR="00DE3DE3" w:rsidRPr="00A93EB1" w:rsidRDefault="00F82CEB" w:rsidP="00A93EB1">
      <w:pPr>
        <w:numPr>
          <w:ilvl w:val="0"/>
          <w:numId w:val="10"/>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lang w:val="en-US"/>
        </w:rPr>
        <w:t>Fischer</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M</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J</w:t>
      </w:r>
      <w:r w:rsidRPr="00A93EB1">
        <w:rPr>
          <w:rFonts w:ascii="Times New Roman" w:eastAsia="Calibri" w:hAnsi="Times New Roman" w:cs="Times New Roman"/>
          <w:sz w:val="26"/>
          <w:szCs w:val="26"/>
        </w:rPr>
        <w:t>.</w:t>
      </w:r>
      <w:r w:rsidR="00BE31A1"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rPr>
        <w:t>Влияние скандинавской ходьбы на группу пациентов с раком молочной железы</w:t>
      </w:r>
      <w:r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lang w:val="en-US"/>
        </w:rPr>
        <w:t>M</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J</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Fischer</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E</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M</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Krol</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Warmerdam</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G</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M</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Ranke</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M</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Vermeulen</w:t>
      </w:r>
      <w:r w:rsidRPr="00A93EB1">
        <w:rPr>
          <w:rFonts w:ascii="Times New Roman" w:eastAsia="Calibri" w:hAnsi="Times New Roman" w:cs="Times New Roman"/>
          <w:sz w:val="26"/>
          <w:szCs w:val="26"/>
        </w:rPr>
        <w:t xml:space="preserve">, </w:t>
      </w:r>
      <w:r w:rsidR="008D602F" w:rsidRPr="00A93EB1">
        <w:rPr>
          <w:rFonts w:ascii="Times New Roman" w:eastAsia="Calibri" w:hAnsi="Times New Roman" w:cs="Times New Roman"/>
          <w:sz w:val="26"/>
          <w:szCs w:val="26"/>
          <w:lang w:val="en-US"/>
        </w:rPr>
        <w:t>J</w:t>
      </w:r>
      <w:r w:rsidR="008D602F"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Van</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der</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Heijden</w:t>
      </w:r>
      <w:r w:rsidRPr="00A93EB1">
        <w:rPr>
          <w:rFonts w:ascii="Times New Roman" w:eastAsia="Calibri" w:hAnsi="Times New Roman" w:cs="Times New Roman"/>
          <w:sz w:val="26"/>
          <w:szCs w:val="26"/>
        </w:rPr>
        <w:t xml:space="preserve">, </w:t>
      </w:r>
      <w:r w:rsidR="008D602F" w:rsidRPr="00A93EB1">
        <w:rPr>
          <w:rFonts w:ascii="Times New Roman" w:eastAsia="Calibri" w:hAnsi="Times New Roman" w:cs="Times New Roman"/>
          <w:sz w:val="26"/>
          <w:szCs w:val="26"/>
          <w:lang w:val="en-US"/>
        </w:rPr>
        <w:t>J</w:t>
      </w:r>
      <w:r w:rsidR="008D602F" w:rsidRPr="00A93EB1">
        <w:rPr>
          <w:rFonts w:ascii="Times New Roman" w:eastAsia="Calibri" w:hAnsi="Times New Roman" w:cs="Times New Roman"/>
          <w:sz w:val="26"/>
          <w:szCs w:val="26"/>
        </w:rPr>
        <w:t>.</w:t>
      </w:r>
      <w:r w:rsidR="008D602F" w:rsidRPr="00A93EB1">
        <w:rPr>
          <w:rFonts w:ascii="Times New Roman" w:eastAsia="Calibri" w:hAnsi="Times New Roman" w:cs="Times New Roman"/>
          <w:sz w:val="26"/>
          <w:szCs w:val="26"/>
          <w:lang w:val="en-US"/>
        </w:rPr>
        <w:t>W</w:t>
      </w:r>
      <w:r w:rsidR="008D602F" w:rsidRPr="00A93EB1">
        <w:rPr>
          <w:rFonts w:ascii="Times New Roman" w:eastAsia="Calibri" w:hAnsi="Times New Roman" w:cs="Times New Roman"/>
          <w:sz w:val="26"/>
          <w:szCs w:val="26"/>
        </w:rPr>
        <w:t xml:space="preserve">. </w:t>
      </w:r>
      <w:r w:rsidR="008D602F" w:rsidRPr="00A93EB1">
        <w:rPr>
          <w:rFonts w:ascii="Times New Roman" w:eastAsia="Calibri" w:hAnsi="Times New Roman" w:cs="Times New Roman"/>
          <w:sz w:val="26"/>
          <w:szCs w:val="26"/>
          <w:lang w:val="en-US"/>
        </w:rPr>
        <w:t>Nortier</w:t>
      </w:r>
      <w:r w:rsidRPr="00A93EB1">
        <w:rPr>
          <w:rFonts w:ascii="Times New Roman" w:eastAsia="Calibri" w:hAnsi="Times New Roman" w:cs="Times New Roman"/>
          <w:sz w:val="26"/>
          <w:szCs w:val="26"/>
        </w:rPr>
        <w:t xml:space="preserve">, </w:t>
      </w:r>
      <w:r w:rsidR="008D602F" w:rsidRPr="00A93EB1">
        <w:rPr>
          <w:rFonts w:ascii="Times New Roman" w:eastAsia="Calibri" w:hAnsi="Times New Roman" w:cs="Times New Roman"/>
          <w:sz w:val="26"/>
          <w:szCs w:val="26"/>
          <w:lang w:val="en-US"/>
        </w:rPr>
        <w:t>A</w:t>
      </w:r>
      <w:r w:rsidR="008D602F" w:rsidRPr="00A93EB1">
        <w:rPr>
          <w:rFonts w:ascii="Times New Roman" w:eastAsia="Calibri" w:hAnsi="Times New Roman" w:cs="Times New Roman"/>
          <w:sz w:val="26"/>
          <w:szCs w:val="26"/>
        </w:rPr>
        <w:t>.</w:t>
      </w:r>
      <w:r w:rsidR="008D602F" w:rsidRPr="00A93EB1">
        <w:rPr>
          <w:rFonts w:ascii="Times New Roman" w:eastAsia="Calibri" w:hAnsi="Times New Roman" w:cs="Times New Roman"/>
          <w:sz w:val="26"/>
          <w:szCs w:val="26"/>
          <w:lang w:val="en-US"/>
        </w:rPr>
        <w:t>A</w:t>
      </w:r>
      <w:r w:rsidR="008D602F"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Kaptein</w:t>
      </w:r>
      <w:r w:rsidRPr="00A93EB1">
        <w:rPr>
          <w:rFonts w:ascii="Times New Roman" w:eastAsia="Calibri" w:hAnsi="Times New Roman" w:cs="Times New Roman"/>
          <w:sz w:val="26"/>
          <w:szCs w:val="26"/>
        </w:rPr>
        <w:t xml:space="preserve">. </w:t>
      </w:r>
      <w:r w:rsidR="00BE31A1"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w:t>
      </w:r>
      <w:r w:rsidR="00BE31A1" w:rsidRPr="00A93EB1">
        <w:rPr>
          <w:rFonts w:ascii="Times New Roman" w:eastAsia="Calibri" w:hAnsi="Times New Roman" w:cs="Times New Roman"/>
          <w:sz w:val="26"/>
          <w:szCs w:val="26"/>
        </w:rPr>
        <w:t>Интернет-ресурс</w:t>
      </w:r>
      <w:r w:rsidRPr="00A93EB1">
        <w:rPr>
          <w:rFonts w:ascii="Times New Roman" w:eastAsia="Calibri" w:hAnsi="Times New Roman" w:cs="Times New Roman"/>
          <w:sz w:val="26"/>
          <w:szCs w:val="26"/>
        </w:rPr>
        <w:t>]</w:t>
      </w:r>
      <w:r w:rsidR="00BE31A1"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w:t>
      </w:r>
      <w:r w:rsidR="00DE3DE3" w:rsidRPr="00A93EB1">
        <w:rPr>
          <w:rFonts w:ascii="Times New Roman" w:eastAsia="Calibri" w:hAnsi="Times New Roman" w:cs="Times New Roman"/>
          <w:sz w:val="26"/>
          <w:szCs w:val="26"/>
        </w:rPr>
        <w:t xml:space="preserve"> Режим доступа: </w:t>
      </w:r>
      <w:hyperlink r:id="rId29" w:history="1">
        <w:r w:rsidR="00DE3DE3" w:rsidRPr="00A93EB1">
          <w:rPr>
            <w:rFonts w:ascii="Times New Roman" w:eastAsia="Calibri" w:hAnsi="Times New Roman" w:cs="Times New Roman"/>
            <w:sz w:val="26"/>
            <w:szCs w:val="26"/>
            <w:lang w:val="en-US"/>
          </w:rPr>
          <w:t>http</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www</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ncbi</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nlm</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nih</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gov</w:t>
        </w:r>
        <w:r w:rsidR="00DE3DE3" w:rsidRPr="00A93EB1">
          <w:rPr>
            <w:rFonts w:ascii="Times New Roman" w:eastAsia="Calibri" w:hAnsi="Times New Roman" w:cs="Times New Roman"/>
            <w:sz w:val="26"/>
            <w:szCs w:val="26"/>
          </w:rPr>
          <w:t>/</w:t>
        </w:r>
        <w:r w:rsidR="00DE3DE3" w:rsidRPr="00A93EB1">
          <w:rPr>
            <w:rFonts w:ascii="Times New Roman" w:eastAsia="Calibri" w:hAnsi="Times New Roman" w:cs="Times New Roman"/>
            <w:sz w:val="26"/>
            <w:szCs w:val="26"/>
            <w:lang w:val="en-US"/>
          </w:rPr>
          <w:t>pubmed</w:t>
        </w:r>
        <w:r w:rsidR="00DE3DE3" w:rsidRPr="00A93EB1">
          <w:rPr>
            <w:rFonts w:ascii="Times New Roman" w:eastAsia="Calibri" w:hAnsi="Times New Roman" w:cs="Times New Roman"/>
            <w:sz w:val="26"/>
            <w:szCs w:val="26"/>
          </w:rPr>
          <w:t>/25751587</w:t>
        </w:r>
      </w:hyperlink>
      <w:r w:rsidRPr="00A93EB1">
        <w:rPr>
          <w:rFonts w:ascii="Times New Roman" w:eastAsia="Calibri" w:hAnsi="Times New Roman" w:cs="Times New Roman"/>
          <w:sz w:val="26"/>
          <w:szCs w:val="26"/>
        </w:rPr>
        <w:t xml:space="preserve"> (дата обращения 09.03.2015)</w:t>
      </w:r>
    </w:p>
    <w:p w:rsidR="00DE3DE3" w:rsidRPr="00A93EB1" w:rsidRDefault="00DE3DE3" w:rsidP="00A93EB1">
      <w:pPr>
        <w:spacing w:after="0" w:line="240" w:lineRule="auto"/>
        <w:ind w:firstLine="709"/>
        <w:contextualSpacing/>
        <w:jc w:val="both"/>
        <w:rPr>
          <w:rFonts w:ascii="Times New Roman" w:eastAsia="Calibri" w:hAnsi="Times New Roman" w:cs="Times New Roman"/>
          <w:color w:val="0070C0"/>
          <w:sz w:val="26"/>
          <w:szCs w:val="26"/>
        </w:rPr>
      </w:pPr>
    </w:p>
    <w:p w:rsidR="00A52A8A" w:rsidRPr="00A93EB1" w:rsidRDefault="002D6184" w:rsidP="00A93EB1">
      <w:pPr>
        <w:shd w:val="clear" w:color="auto" w:fill="FFFFFF"/>
        <w:spacing w:after="0" w:line="240" w:lineRule="auto"/>
        <w:jc w:val="center"/>
        <w:rPr>
          <w:rFonts w:ascii="Times New Roman" w:eastAsia="Times New Roman" w:hAnsi="Times New Roman" w:cs="Times New Roman"/>
          <w:b/>
          <w:color w:val="000000"/>
          <w:sz w:val="26"/>
          <w:szCs w:val="26"/>
          <w:lang w:eastAsia="ru-RU"/>
        </w:rPr>
      </w:pPr>
      <w:r w:rsidRPr="00A93EB1">
        <w:rPr>
          <w:rFonts w:ascii="Times New Roman" w:eastAsia="Times New Roman" w:hAnsi="Times New Roman" w:cs="Times New Roman"/>
          <w:b/>
          <w:color w:val="000000"/>
          <w:sz w:val="26"/>
          <w:szCs w:val="26"/>
          <w:lang w:eastAsia="ru-RU"/>
        </w:rPr>
        <w:t xml:space="preserve">МЕТОДИКА РАЗВИТИЯ СИЛОВЫХ КАЧЕСТВ </w:t>
      </w:r>
    </w:p>
    <w:p w:rsidR="002D6184" w:rsidRDefault="002D6184" w:rsidP="00A93EB1">
      <w:pPr>
        <w:shd w:val="clear" w:color="auto" w:fill="FFFFFF"/>
        <w:spacing w:after="0" w:line="240" w:lineRule="auto"/>
        <w:jc w:val="center"/>
        <w:rPr>
          <w:rFonts w:ascii="Times New Roman" w:eastAsia="Times New Roman" w:hAnsi="Times New Roman" w:cs="Times New Roman"/>
          <w:b/>
          <w:color w:val="000000"/>
          <w:sz w:val="26"/>
          <w:szCs w:val="26"/>
          <w:lang w:eastAsia="ru-RU"/>
        </w:rPr>
      </w:pPr>
      <w:r w:rsidRPr="00A93EB1">
        <w:rPr>
          <w:rFonts w:ascii="Times New Roman" w:eastAsia="Times New Roman" w:hAnsi="Times New Roman" w:cs="Times New Roman"/>
          <w:b/>
          <w:color w:val="000000"/>
          <w:sz w:val="26"/>
          <w:szCs w:val="26"/>
          <w:lang w:eastAsia="ru-RU"/>
        </w:rPr>
        <w:t>САМБИСТОВ 11-13 ЛЕТ</w:t>
      </w:r>
    </w:p>
    <w:p w:rsidR="00A209C8" w:rsidRPr="00A93EB1" w:rsidRDefault="00A209C8" w:rsidP="00A93EB1">
      <w:pPr>
        <w:shd w:val="clear" w:color="auto" w:fill="FFFFFF"/>
        <w:spacing w:after="0" w:line="240" w:lineRule="auto"/>
        <w:jc w:val="center"/>
        <w:rPr>
          <w:rFonts w:ascii="Times New Roman" w:eastAsia="Times New Roman" w:hAnsi="Times New Roman" w:cs="Times New Roman"/>
          <w:b/>
          <w:color w:val="000000"/>
          <w:sz w:val="26"/>
          <w:szCs w:val="26"/>
          <w:lang w:eastAsia="ru-RU"/>
        </w:rPr>
      </w:pPr>
    </w:p>
    <w:p w:rsidR="008F27FB" w:rsidRPr="00A93EB1" w:rsidRDefault="00671E57" w:rsidP="00A93EB1">
      <w:pPr>
        <w:shd w:val="clear" w:color="auto" w:fill="FFFFFF"/>
        <w:spacing w:after="0" w:line="240" w:lineRule="auto"/>
        <w:jc w:val="center"/>
        <w:rPr>
          <w:rFonts w:ascii="Times New Roman" w:eastAsia="Times New Roman" w:hAnsi="Times New Roman" w:cs="Times New Roman"/>
          <w:b/>
          <w:i/>
          <w:color w:val="000000"/>
          <w:sz w:val="26"/>
          <w:szCs w:val="26"/>
          <w:lang w:eastAsia="ru-RU"/>
        </w:rPr>
      </w:pPr>
      <w:r w:rsidRPr="00A93EB1">
        <w:rPr>
          <w:rFonts w:ascii="Times New Roman" w:eastAsia="Times New Roman" w:hAnsi="Times New Roman" w:cs="Times New Roman"/>
          <w:b/>
          <w:i/>
          <w:color w:val="000000"/>
          <w:sz w:val="26"/>
          <w:szCs w:val="26"/>
          <w:lang w:eastAsia="ru-RU"/>
        </w:rPr>
        <w:t>О.В. Бартош</w:t>
      </w:r>
    </w:p>
    <w:p w:rsidR="002D6184" w:rsidRPr="00A93EB1" w:rsidRDefault="002D6184" w:rsidP="00A93EB1">
      <w:pPr>
        <w:shd w:val="clear" w:color="auto" w:fill="FFFFFF"/>
        <w:spacing w:after="0" w:line="240" w:lineRule="auto"/>
        <w:jc w:val="center"/>
        <w:rPr>
          <w:rFonts w:ascii="Times New Roman" w:eastAsia="Times New Roman" w:hAnsi="Times New Roman" w:cs="Times New Roman"/>
          <w:i/>
          <w:color w:val="000000"/>
          <w:sz w:val="26"/>
          <w:szCs w:val="26"/>
          <w:lang w:eastAsia="ru-RU"/>
        </w:rPr>
      </w:pPr>
      <w:r w:rsidRPr="00A93EB1">
        <w:rPr>
          <w:rFonts w:ascii="Times New Roman" w:eastAsia="Times New Roman" w:hAnsi="Times New Roman" w:cs="Times New Roman"/>
          <w:i/>
          <w:color w:val="000000"/>
          <w:sz w:val="26"/>
          <w:szCs w:val="26"/>
          <w:lang w:eastAsia="ru-RU"/>
        </w:rPr>
        <w:t xml:space="preserve">ГБОУ ВПО </w:t>
      </w:r>
      <w:r w:rsidR="007F5EDC" w:rsidRPr="00A93EB1">
        <w:rPr>
          <w:rFonts w:ascii="Times New Roman" w:eastAsia="Times New Roman" w:hAnsi="Times New Roman" w:cs="Times New Roman"/>
          <w:i/>
          <w:color w:val="000000"/>
          <w:sz w:val="26"/>
          <w:szCs w:val="26"/>
          <w:lang w:eastAsia="ru-RU"/>
        </w:rPr>
        <w:t>«</w:t>
      </w:r>
      <w:r w:rsidRPr="00A93EB1">
        <w:rPr>
          <w:rFonts w:ascii="Times New Roman" w:eastAsia="Times New Roman" w:hAnsi="Times New Roman" w:cs="Times New Roman"/>
          <w:i/>
          <w:color w:val="000000"/>
          <w:sz w:val="26"/>
          <w:szCs w:val="26"/>
          <w:lang w:eastAsia="ru-RU"/>
        </w:rPr>
        <w:t xml:space="preserve">Морской государственный университет им. адмирала </w:t>
      </w:r>
    </w:p>
    <w:p w:rsidR="002D6184" w:rsidRPr="00A93EB1" w:rsidRDefault="002D6184" w:rsidP="00A93EB1">
      <w:pPr>
        <w:shd w:val="clear" w:color="auto" w:fill="FFFFFF"/>
        <w:spacing w:after="0" w:line="240" w:lineRule="auto"/>
        <w:jc w:val="center"/>
        <w:rPr>
          <w:rFonts w:ascii="Times New Roman" w:eastAsia="Times New Roman" w:hAnsi="Times New Roman" w:cs="Times New Roman"/>
          <w:i/>
          <w:color w:val="000000"/>
          <w:sz w:val="26"/>
          <w:szCs w:val="26"/>
          <w:lang w:eastAsia="ru-RU"/>
        </w:rPr>
      </w:pPr>
      <w:r w:rsidRPr="00A93EB1">
        <w:rPr>
          <w:rFonts w:ascii="Times New Roman" w:eastAsia="Times New Roman" w:hAnsi="Times New Roman" w:cs="Times New Roman"/>
          <w:i/>
          <w:color w:val="000000"/>
          <w:sz w:val="26"/>
          <w:szCs w:val="26"/>
          <w:lang w:eastAsia="ru-RU"/>
        </w:rPr>
        <w:t>Г.И. Невельского</w:t>
      </w:r>
      <w:r w:rsidR="007F5EDC" w:rsidRPr="00A93EB1">
        <w:rPr>
          <w:rFonts w:ascii="Times New Roman" w:eastAsia="Times New Roman" w:hAnsi="Times New Roman" w:cs="Times New Roman"/>
          <w:i/>
          <w:color w:val="000000"/>
          <w:sz w:val="26"/>
          <w:szCs w:val="26"/>
          <w:lang w:eastAsia="ru-RU"/>
        </w:rPr>
        <w:t>»</w:t>
      </w:r>
      <w:r w:rsidRPr="00A93EB1">
        <w:rPr>
          <w:rFonts w:ascii="Times New Roman" w:eastAsia="Times New Roman" w:hAnsi="Times New Roman" w:cs="Times New Roman"/>
          <w:i/>
          <w:color w:val="000000"/>
          <w:sz w:val="26"/>
          <w:szCs w:val="26"/>
          <w:lang w:eastAsia="ru-RU"/>
        </w:rPr>
        <w:t>, г.</w:t>
      </w:r>
      <w:r w:rsidR="007F5EDC" w:rsidRPr="00A93EB1">
        <w:rPr>
          <w:rFonts w:ascii="Times New Roman" w:eastAsia="Times New Roman" w:hAnsi="Times New Roman" w:cs="Times New Roman"/>
          <w:i/>
          <w:color w:val="000000"/>
          <w:sz w:val="26"/>
          <w:szCs w:val="26"/>
          <w:lang w:eastAsia="ru-RU"/>
        </w:rPr>
        <w:t xml:space="preserve"> </w:t>
      </w:r>
      <w:r w:rsidRPr="00A93EB1">
        <w:rPr>
          <w:rFonts w:ascii="Times New Roman" w:eastAsia="Times New Roman" w:hAnsi="Times New Roman" w:cs="Times New Roman"/>
          <w:i/>
          <w:color w:val="000000"/>
          <w:sz w:val="26"/>
          <w:szCs w:val="26"/>
          <w:lang w:eastAsia="ru-RU"/>
        </w:rPr>
        <w:t xml:space="preserve">Владивосток </w:t>
      </w:r>
    </w:p>
    <w:p w:rsidR="008F27FB" w:rsidRPr="00A93EB1" w:rsidRDefault="00671E57" w:rsidP="00A93EB1">
      <w:pPr>
        <w:shd w:val="clear" w:color="auto" w:fill="FFFFFF"/>
        <w:spacing w:after="0" w:line="240" w:lineRule="auto"/>
        <w:jc w:val="center"/>
        <w:rPr>
          <w:rFonts w:ascii="Times New Roman" w:eastAsia="Times New Roman" w:hAnsi="Times New Roman" w:cs="Times New Roman"/>
          <w:b/>
          <w:i/>
          <w:color w:val="000000"/>
          <w:sz w:val="26"/>
          <w:szCs w:val="26"/>
          <w:lang w:eastAsia="ru-RU"/>
        </w:rPr>
      </w:pPr>
      <w:r w:rsidRPr="00A93EB1">
        <w:rPr>
          <w:rFonts w:ascii="Times New Roman" w:eastAsia="Times New Roman" w:hAnsi="Times New Roman" w:cs="Times New Roman"/>
          <w:b/>
          <w:i/>
          <w:color w:val="000000"/>
          <w:sz w:val="26"/>
          <w:szCs w:val="26"/>
          <w:lang w:eastAsia="ru-RU"/>
        </w:rPr>
        <w:t>Е.О. Железовская Е</w:t>
      </w:r>
      <w:r w:rsidR="00A209C8">
        <w:rPr>
          <w:rFonts w:ascii="Times New Roman" w:eastAsia="Times New Roman" w:hAnsi="Times New Roman" w:cs="Times New Roman"/>
          <w:b/>
          <w:i/>
          <w:color w:val="000000"/>
          <w:sz w:val="26"/>
          <w:szCs w:val="26"/>
          <w:lang w:eastAsia="ru-RU"/>
        </w:rPr>
        <w:t>.О.</w:t>
      </w:r>
    </w:p>
    <w:p w:rsidR="00671E57"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2D6184" w:rsidRPr="00A93EB1" w:rsidRDefault="00671E57" w:rsidP="00A93EB1">
      <w:pPr>
        <w:shd w:val="clear" w:color="auto" w:fill="FFFFFF"/>
        <w:spacing w:after="0" w:line="240" w:lineRule="auto"/>
        <w:jc w:val="center"/>
        <w:rPr>
          <w:rFonts w:ascii="Arial" w:eastAsia="Times New Roman" w:hAnsi="Arial" w:cs="Arial"/>
          <w:color w:val="000000"/>
          <w:sz w:val="26"/>
          <w:szCs w:val="26"/>
          <w:lang w:eastAsia="ru-RU"/>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2A31B7" w:rsidRPr="00A93EB1" w:rsidRDefault="002A31B7" w:rsidP="00A93EB1">
      <w:pPr>
        <w:shd w:val="clear" w:color="auto" w:fill="FFFFFF"/>
        <w:spacing w:after="0" w:line="240" w:lineRule="auto"/>
        <w:ind w:firstLine="709"/>
        <w:jc w:val="both"/>
        <w:rPr>
          <w:rFonts w:ascii="Times New Roman" w:eastAsia="Times New Roman" w:hAnsi="Times New Roman" w:cs="Times New Roman"/>
          <w:i/>
          <w:color w:val="000000"/>
          <w:sz w:val="26"/>
          <w:szCs w:val="26"/>
          <w:lang w:eastAsia="ru-RU"/>
        </w:rPr>
      </w:pPr>
    </w:p>
    <w:p w:rsidR="002D6184" w:rsidRPr="00A93EB1" w:rsidRDefault="002D6184" w:rsidP="00A93EB1">
      <w:pPr>
        <w:shd w:val="clear" w:color="auto" w:fill="FFFFFF"/>
        <w:spacing w:after="0" w:line="240" w:lineRule="auto"/>
        <w:ind w:firstLine="709"/>
        <w:jc w:val="both"/>
        <w:rPr>
          <w:rFonts w:ascii="Arial" w:eastAsia="Times New Roman" w:hAnsi="Arial" w:cs="Arial"/>
          <w:color w:val="000000"/>
          <w:sz w:val="26"/>
          <w:szCs w:val="26"/>
          <w:lang w:eastAsia="ru-RU"/>
        </w:rPr>
      </w:pPr>
      <w:r w:rsidRPr="00A93EB1">
        <w:rPr>
          <w:rFonts w:ascii="Times New Roman" w:eastAsia="Times New Roman" w:hAnsi="Times New Roman" w:cs="Times New Roman"/>
          <w:i/>
          <w:color w:val="000000"/>
          <w:sz w:val="26"/>
          <w:szCs w:val="26"/>
          <w:lang w:eastAsia="ru-RU"/>
        </w:rPr>
        <w:t>Аннотация.</w:t>
      </w:r>
      <w:r w:rsidRPr="00A93EB1">
        <w:rPr>
          <w:rFonts w:ascii="Arial" w:eastAsia="Times New Roman" w:hAnsi="Arial" w:cs="Arial"/>
          <w:color w:val="000000"/>
          <w:sz w:val="26"/>
          <w:szCs w:val="26"/>
          <w:lang w:eastAsia="ru-RU"/>
        </w:rPr>
        <w:t xml:space="preserve"> </w:t>
      </w:r>
      <w:r w:rsidRPr="00A93EB1">
        <w:rPr>
          <w:rFonts w:ascii="Times New Roman" w:eastAsia="Times New Roman" w:hAnsi="Times New Roman" w:cs="Times New Roman"/>
          <w:color w:val="000000"/>
          <w:sz w:val="26"/>
          <w:szCs w:val="26"/>
          <w:lang w:eastAsia="ru-RU"/>
        </w:rPr>
        <w:t>Достижение высоких результатов по борьбе самбо невозможно без совершенствования системы начального обучения, где важно заложить основы правильного выполнения развития силовых качеств, спортсменов. Силовые упражнения должны содействовать образованию достаточно крепкого «мышечного корсета».</w:t>
      </w:r>
    </w:p>
    <w:p w:rsidR="002D6184" w:rsidRPr="00A93EB1" w:rsidRDefault="002D6184" w:rsidP="00A93EB1">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i/>
          <w:color w:val="000000"/>
          <w:sz w:val="26"/>
          <w:szCs w:val="26"/>
          <w:lang w:eastAsia="ru-RU"/>
        </w:rPr>
        <w:t>Ключевые слова</w:t>
      </w:r>
      <w:r w:rsidRPr="00A93EB1">
        <w:rPr>
          <w:rFonts w:ascii="Times New Roman" w:eastAsia="Times New Roman" w:hAnsi="Times New Roman" w:cs="Times New Roman"/>
          <w:color w:val="000000"/>
          <w:sz w:val="26"/>
          <w:szCs w:val="26"/>
          <w:lang w:eastAsia="ru-RU"/>
        </w:rPr>
        <w:t>: начальная подготовка, самбист, силовые качества, спортивная тренировка, здоровье.</w:t>
      </w:r>
    </w:p>
    <w:p w:rsidR="002D6184"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p>
    <w:p w:rsidR="002D6184"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До сих пор мало исследованным остается вопрос каким методом эффективнее развивать силовые качества у спортсменов возраста 11-13 лет на этапе начальной подготовки спортсменов? К сожалению, в теории борьбы этому вопросу уделено мало внимания, подавляющее большинство исследований проведено со спортсменами высокой квалификации. Методика начального обучения в недостаточной степени учитывает возрастные особенности юных самбистов, во многом повторяет методику обучения, используемую взрослыми. У спортсменов 11-13 лет не следует форсировать развитие силовых способностей. Необходимо обеспечивать всестороннее развитие всех групп мышц, стремиться к образованию достаточно прочного мышечного корсета, укреплять дыхательную мускулатуру. </w:t>
      </w:r>
    </w:p>
    <w:p w:rsidR="002D6184"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На этапе первоначального обучения (в возрасте 8-10 лет) проводится общая силовая подготовка с целью осуществления разностороннего развития всех мышечных групп. Силовые упражнения должны воздействовать на группы мышц, которые без применения физических упражнений развиваются особенно медленно. Упражнения должны быть динамичными, без значительных статистических напряжений. Основное средства отягощения - собственный вес тела и его звеньев. Наиболее распространенные средства силовой подготовки - общеразвивающие упражнения без отягощений и с отягощениями 1-2 кг. В силовой подготовке детей 8-10 лет следует использовать упражнения в лазании и перелезании через различные препятствия; упражнения с мячами в положении сидя, лежа на животе; ходьбу на четвереньках; висы, смешанные висы и упоры, подвижные игры и эстафеты с включением указанных выше упражнений. </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В возрасте 11-13 лет можно уже дополнительно использовать упражнения с набивными мячами, гантелями, предметами весом 2-3 кг. Основной метод выполнения упражнений в возрасте 8-10 лет, 11-13 лет - повторный, однако упражнения выполняются не до отказа. Не следует применять больших отягощений и тем более максимальных. При воспитании силовых способностей у детей младшего школьного возраста прежде всего следует избегать больших нагрузок на позвоночник; длительных односторонних напряжений мышц туловища; перенапряжений опорно-связочного аппарата при прыжковых силовых упражнениях; длительных мышечных усилий</w:t>
      </w:r>
      <w:r w:rsidR="00F00C3A" w:rsidRPr="00A93EB1">
        <w:rPr>
          <w:rFonts w:ascii="Times New Roman" w:eastAsia="Times New Roman" w:hAnsi="Times New Roman" w:cs="Times New Roman"/>
          <w:color w:val="000000"/>
          <w:sz w:val="26"/>
          <w:szCs w:val="26"/>
          <w:lang w:eastAsia="ru-RU"/>
        </w:rPr>
        <w:t>,</w:t>
      </w:r>
      <w:r w:rsidRPr="00A93EB1">
        <w:rPr>
          <w:rFonts w:ascii="Times New Roman" w:eastAsia="Times New Roman" w:hAnsi="Times New Roman" w:cs="Times New Roman"/>
          <w:color w:val="000000"/>
          <w:sz w:val="26"/>
          <w:szCs w:val="26"/>
          <w:lang w:eastAsia="ru-RU"/>
        </w:rPr>
        <w:t xml:space="preserve"> связанных с натуживанием; волевых и эмоциональных напряжений предъявляющих чрезмерно высокие требования к нервной системе. Необходимо исключить упражнения с резкими односторонними толчками (силовые приемы на скорости, встречном движении), асимметричным подниманием тяжестей, длительные нагрузки на опорную поверхность стоп (упражнения с весом партнера). </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Сила в 8-10 и 11-13 лет формируется с помощью преимущественно скоростно-силовых динамических упражнений. Отмечено, что в данном возрасте мышцы больше растут в длину, чем в ширину, поэтому применение упражнений, способствующих наращиванию мышечной массы, оказывается малоэффективным.</w:t>
      </w:r>
      <w:r w:rsidR="00F00C3A" w:rsidRPr="00A93EB1">
        <w:rPr>
          <w:rFonts w:ascii="Times New Roman" w:eastAsia="Times New Roman" w:hAnsi="Times New Roman" w:cs="Times New Roman"/>
          <w:color w:val="000000"/>
          <w:sz w:val="26"/>
          <w:szCs w:val="26"/>
          <w:lang w:eastAsia="ru-RU"/>
        </w:rPr>
        <w:t xml:space="preserve"> </w:t>
      </w:r>
      <w:r w:rsidRPr="00A93EB1">
        <w:rPr>
          <w:rFonts w:ascii="Times New Roman" w:eastAsia="Times New Roman" w:hAnsi="Times New Roman" w:cs="Times New Roman"/>
          <w:color w:val="000000"/>
          <w:sz w:val="26"/>
          <w:szCs w:val="26"/>
          <w:lang w:eastAsia="ru-RU"/>
        </w:rPr>
        <w:t xml:space="preserve">Наряду с наращиванием силы необходимо развивать способность расслаблять мышцы после их напряжения. Если освоены навыки произвольного расслабления мышц на начальном этапе обучения, имеются хорошие предпосылки достижения высоких результатов дальнейшей спортивной деятельности. </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В возрасте 13-14 лет значение силовой подготовки постепенно возрастает. Относительный объем общей силовой подготовки остается ещ</w:t>
      </w:r>
      <w:r w:rsidR="00F00C3A" w:rsidRPr="00A93EB1">
        <w:rPr>
          <w:rFonts w:ascii="Times New Roman" w:eastAsia="Times New Roman" w:hAnsi="Times New Roman" w:cs="Times New Roman"/>
          <w:color w:val="000000"/>
          <w:sz w:val="26"/>
          <w:szCs w:val="26"/>
          <w:lang w:eastAsia="ru-RU"/>
        </w:rPr>
        <w:t>ё</w:t>
      </w:r>
      <w:r w:rsidRPr="00A93EB1">
        <w:rPr>
          <w:rFonts w:ascii="Times New Roman" w:eastAsia="Times New Roman" w:hAnsi="Times New Roman" w:cs="Times New Roman"/>
          <w:color w:val="000000"/>
          <w:sz w:val="26"/>
          <w:szCs w:val="26"/>
          <w:lang w:eastAsia="ru-RU"/>
        </w:rPr>
        <w:t xml:space="preserve"> достаточно большим, однако при этом повышается роль разносторонней тренировки мышечных групп, которые определяют специально топографию спортивной борьбы. Постепенно к общеразвивающим упражнениям добавляются специальные силовые упражнения виды спорта. </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Метод повторных усилий характеризуется использованием непрерывных отягощений (30-40% от максимального) с предельным числом повторений «до отказа»). Этот метод является важным в подготовке юных самбистов и служит основой для использования других методов силовой подготовки. Нагрузка при использовании данного метода в большей степени соответствует возрастным особенностям подросткового возраста. Большой объем повторной работы «до отказа» приводит к функциональной гипертрофии мышц, увеличению в них капиллярной сети улучшению кровоснабжения и положительно сказывается на росте силы и силовой выносливости. Применение повторного метода позволяет избирательно воздействовать на отдельные мышечные группы, снизить вероятность травматизма и контролировать технику выполнения упражнений. </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Метод динамических усилий предусматривает предельную скорость выполнения упражнений при незначительном отягощении. Этот метод наиболее эффективен для воспитания быстрой силы. </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В 15-18 лет по мере увеличения мышечной массы и биологического созревания организма силовая подготовка становится все более специализированной. В этом возрасте наряду с такими отягощениями, как вес собственного тела, вес партнера, гантели, эспандеры начинают применять штангу, силовые тренажеры. </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Метод максимальных усилий, предусматривает выполнение упражнений с предельными и околопредельными внешними отягощениями. Применение данного метода требует хорошей предварительной подготовленности нервно-мышечного и опорно-двигательного аппарата. Тренировочные занятия с использованием метода максимальных усилий планируется в начале основной части занятия, в микроцикле - в 1-й или 2-й день после дня отдыха. Интервалы отдыха для выполнения упражнений с максимальными весами должны быть достаточными для восстановления (обычно 3-5 мин</w:t>
      </w:r>
      <w:r w:rsidR="00B52185" w:rsidRPr="00A93EB1">
        <w:rPr>
          <w:rFonts w:ascii="Times New Roman" w:eastAsia="Times New Roman" w:hAnsi="Times New Roman" w:cs="Times New Roman"/>
          <w:color w:val="000000"/>
          <w:sz w:val="26"/>
          <w:szCs w:val="26"/>
          <w:lang w:eastAsia="ru-RU"/>
        </w:rPr>
        <w:t>.</w:t>
      </w:r>
      <w:r w:rsidRPr="00A93EB1">
        <w:rPr>
          <w:rFonts w:ascii="Times New Roman" w:eastAsia="Times New Roman" w:hAnsi="Times New Roman" w:cs="Times New Roman"/>
          <w:color w:val="000000"/>
          <w:sz w:val="26"/>
          <w:szCs w:val="26"/>
          <w:lang w:eastAsia="ru-RU"/>
        </w:rPr>
        <w:t xml:space="preserve"> между подходами). Паузы отдыха следует заполнять упражнениями на расслабление, а также на растягивание. Однако мышцы, которые непосредственно перед этим нагружались, не должны подвергаться резкому растягиванию. В подготовке спортсменов 15-18 лет метод максимальных усилий целесообразно использовать только в базовых мезоциклах подготовительного периода. Не рекомендуется к работе с максимальными весами привлекать юных борцов после перерывов заняти</w:t>
      </w:r>
      <w:r w:rsidR="00B52185" w:rsidRPr="00A93EB1">
        <w:rPr>
          <w:rFonts w:ascii="Times New Roman" w:eastAsia="Times New Roman" w:hAnsi="Times New Roman" w:cs="Times New Roman"/>
          <w:color w:val="000000"/>
          <w:sz w:val="26"/>
          <w:szCs w:val="26"/>
          <w:lang w:eastAsia="ru-RU"/>
        </w:rPr>
        <w:t>й</w:t>
      </w:r>
      <w:r w:rsidRPr="00A93EB1">
        <w:rPr>
          <w:rFonts w:ascii="Times New Roman" w:eastAsia="Times New Roman" w:hAnsi="Times New Roman" w:cs="Times New Roman"/>
          <w:color w:val="000000"/>
          <w:sz w:val="26"/>
          <w:szCs w:val="26"/>
          <w:lang w:eastAsia="ru-RU"/>
        </w:rPr>
        <w:t>, вызванн</w:t>
      </w:r>
      <w:r w:rsidR="00B52185" w:rsidRPr="00A93EB1">
        <w:rPr>
          <w:rFonts w:ascii="Times New Roman" w:eastAsia="Times New Roman" w:hAnsi="Times New Roman" w:cs="Times New Roman"/>
          <w:color w:val="000000"/>
          <w:sz w:val="26"/>
          <w:szCs w:val="26"/>
          <w:lang w:eastAsia="ru-RU"/>
        </w:rPr>
        <w:t>ых</w:t>
      </w:r>
      <w:r w:rsidRPr="00A93EB1">
        <w:rPr>
          <w:rFonts w:ascii="Times New Roman" w:eastAsia="Times New Roman" w:hAnsi="Times New Roman" w:cs="Times New Roman"/>
          <w:color w:val="000000"/>
          <w:sz w:val="26"/>
          <w:szCs w:val="26"/>
          <w:lang w:eastAsia="ru-RU"/>
        </w:rPr>
        <w:t xml:space="preserve"> болезнями, травмами и другими причинами. </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Метод прогрессирующих отягощений позволяет бороться с адаптацией к весу отягощений и предусматривает увеличение веса с 50 до 75, а затем и до 100% от максимального с интервалами отдыха 3-4 минуты между подходами.</w:t>
      </w:r>
    </w:p>
    <w:p w:rsidR="00F00C3A" w:rsidRPr="00A93EB1" w:rsidRDefault="002D6184" w:rsidP="00A93EB1">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Для эффективного развития силы юных борцов необходимо использовать комплексы упражнений, включающих динамические и статические усилия. Это позволяет улучшать физическую подготовленность и совершенствовать техническое мастерство - принцип сопряженного воздействия борцов. Особенно удобно для развития силы борца упражнения с партнером. Они не требуют специального оборудования, их могут выполнять одновременно много занимающихся. Упражнения для развития силы выполняются преимущественно в медленном темпе, в соответствии с силовыми возможностями занимающихся. </w:t>
      </w:r>
    </w:p>
    <w:p w:rsidR="002D6184" w:rsidRPr="00A93EB1" w:rsidRDefault="002D6184" w:rsidP="00A93EB1">
      <w:pPr>
        <w:shd w:val="clear" w:color="auto" w:fill="FFFFFF"/>
        <w:spacing w:after="0" w:line="240" w:lineRule="auto"/>
        <w:ind w:firstLine="708"/>
        <w:jc w:val="both"/>
        <w:rPr>
          <w:rFonts w:ascii="Arial" w:eastAsia="Times New Roman" w:hAnsi="Arial" w:cs="Arial"/>
          <w:color w:val="000000"/>
          <w:sz w:val="26"/>
          <w:szCs w:val="26"/>
          <w:lang w:eastAsia="ru-RU"/>
        </w:rPr>
      </w:pPr>
      <w:r w:rsidRPr="00A93EB1">
        <w:rPr>
          <w:rFonts w:ascii="Times New Roman" w:eastAsia="Times New Roman" w:hAnsi="Times New Roman" w:cs="Times New Roman"/>
          <w:color w:val="000000"/>
          <w:sz w:val="26"/>
          <w:szCs w:val="26"/>
          <w:lang w:eastAsia="ru-RU"/>
        </w:rPr>
        <w:t>Комплекс упражнений целесообразно использовать в следующем порядке: 1) общеразвивающие; 2) общеразвивающие и специально подготовительные; 3) специально подготовительные в сочетании с техническими действиями; 4) технические действия с акцентом на проявление силы.</w:t>
      </w:r>
    </w:p>
    <w:p w:rsidR="00B52185" w:rsidRPr="00A93EB1" w:rsidRDefault="002D6184" w:rsidP="00A93EB1">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Как показал анализ литературных источников, большинство специалистов полагают, что эффективная методика спортивной тренировки на этапе начальных занятий во многом определяет успех всей многолетней подготовке. </w:t>
      </w:r>
    </w:p>
    <w:p w:rsidR="00B52185" w:rsidRPr="00A93EB1" w:rsidRDefault="002D6184" w:rsidP="00A93EB1">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В первые годы занятий борьбой большое внимание должно быть уделено развитию скоростно-силовых качеств, которые являются важнейшим компонентом структуры физической подготовленности борца, вследствие весьма высокой значимости их проявления в ходе соревновательных поединков. </w:t>
      </w:r>
    </w:p>
    <w:p w:rsidR="002D6184" w:rsidRPr="00A93EB1" w:rsidRDefault="002D6184" w:rsidP="00A93EB1">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Однако вопросы целенаправленного применения скоростных силовых упражнений на этапе начальной спортивной специализации самбистов изучены недостаточно.</w:t>
      </w:r>
    </w:p>
    <w:p w:rsidR="002D6184" w:rsidRPr="00A93EB1" w:rsidRDefault="002D6184" w:rsidP="00A93EB1">
      <w:pPr>
        <w:shd w:val="clear" w:color="auto" w:fill="FFFFFF"/>
        <w:spacing w:after="0" w:line="240" w:lineRule="auto"/>
        <w:ind w:firstLine="709"/>
        <w:jc w:val="both"/>
        <w:rPr>
          <w:rFonts w:ascii="Times New Roman" w:eastAsia="Times New Roman" w:hAnsi="Times New Roman" w:cs="Times New Roman"/>
          <w:b/>
          <w:color w:val="000000"/>
          <w:sz w:val="26"/>
          <w:szCs w:val="26"/>
          <w:lang w:eastAsia="ru-RU"/>
        </w:rPr>
      </w:pPr>
    </w:p>
    <w:p w:rsidR="00645607" w:rsidRPr="002A25A6" w:rsidRDefault="008D602F" w:rsidP="00A93EB1">
      <w:pPr>
        <w:shd w:val="clear" w:color="auto" w:fill="FFFFFF"/>
        <w:spacing w:after="0" w:line="240" w:lineRule="auto"/>
        <w:ind w:firstLine="709"/>
        <w:jc w:val="both"/>
        <w:rPr>
          <w:rFonts w:ascii="Arial" w:eastAsia="Times New Roman" w:hAnsi="Arial" w:cs="Arial"/>
          <w:b/>
          <w:color w:val="000000"/>
          <w:sz w:val="26"/>
          <w:szCs w:val="26"/>
          <w:lang w:eastAsia="ru-RU"/>
        </w:rPr>
      </w:pPr>
      <w:r w:rsidRPr="002A25A6">
        <w:rPr>
          <w:rFonts w:ascii="Times New Roman" w:eastAsia="Times New Roman" w:hAnsi="Times New Roman" w:cs="Times New Roman"/>
          <w:b/>
          <w:sz w:val="26"/>
          <w:szCs w:val="26"/>
          <w:lang w:eastAsia="ru-RU"/>
        </w:rPr>
        <w:t>Список литературы</w:t>
      </w:r>
    </w:p>
    <w:p w:rsidR="00740321" w:rsidRPr="00A93EB1" w:rsidRDefault="00740321" w:rsidP="00A93EB1">
      <w:pPr>
        <w:numPr>
          <w:ilvl w:val="0"/>
          <w:numId w:val="39"/>
        </w:numPr>
        <w:spacing w:after="0" w:line="240" w:lineRule="auto"/>
        <w:ind w:left="0" w:firstLine="709"/>
        <w:contextualSpacing/>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shd w:val="clear" w:color="auto" w:fill="FFFFFF"/>
        </w:rPr>
        <w:t>Бойко В.Ф.</w:t>
      </w:r>
      <w:r w:rsidR="000E494B" w:rsidRPr="00A93EB1">
        <w:rPr>
          <w:rFonts w:ascii="Times New Roman" w:eastAsia="Calibri" w:hAnsi="Times New Roman" w:cs="Times New Roman"/>
          <w:sz w:val="26"/>
          <w:szCs w:val="26"/>
          <w:shd w:val="clear" w:color="auto" w:fill="FFFFFF"/>
        </w:rPr>
        <w:t xml:space="preserve"> </w:t>
      </w:r>
      <w:r w:rsidRPr="00A93EB1">
        <w:rPr>
          <w:rFonts w:ascii="Times New Roman" w:eastAsia="Calibri" w:hAnsi="Times New Roman" w:cs="Times New Roman"/>
          <w:sz w:val="26"/>
          <w:szCs w:val="26"/>
          <w:shd w:val="clear" w:color="auto" w:fill="FFFFFF"/>
        </w:rPr>
        <w:t>Физическая подготовка борцов / В.Ф. Бойко, Г.В. Данько.</w:t>
      </w:r>
      <w:r w:rsidR="00645607" w:rsidRPr="00A93EB1">
        <w:rPr>
          <w:rFonts w:ascii="Times New Roman" w:eastAsia="Calibri" w:hAnsi="Times New Roman" w:cs="Times New Roman"/>
          <w:sz w:val="26"/>
          <w:szCs w:val="26"/>
          <w:shd w:val="clear" w:color="auto" w:fill="FFFFFF"/>
        </w:rPr>
        <w:t xml:space="preserve"> - М., 2004. </w:t>
      </w:r>
      <w:r w:rsidRPr="00A93EB1">
        <w:rPr>
          <w:rFonts w:ascii="Times New Roman" w:eastAsia="Calibri" w:hAnsi="Times New Roman" w:cs="Times New Roman"/>
          <w:sz w:val="26"/>
          <w:szCs w:val="26"/>
          <w:shd w:val="clear" w:color="auto" w:fill="FFFFFF"/>
        </w:rPr>
        <w:t>–</w:t>
      </w:r>
      <w:r w:rsidR="00645607" w:rsidRPr="00A93EB1">
        <w:rPr>
          <w:rFonts w:ascii="Times New Roman" w:eastAsia="Calibri" w:hAnsi="Times New Roman" w:cs="Times New Roman"/>
          <w:sz w:val="26"/>
          <w:szCs w:val="26"/>
          <w:shd w:val="clear" w:color="auto" w:fill="FFFFFF"/>
        </w:rPr>
        <w:t xml:space="preserve"> 224</w:t>
      </w:r>
      <w:r w:rsidRPr="00A93EB1">
        <w:rPr>
          <w:rFonts w:ascii="Times New Roman" w:eastAsia="Calibri" w:hAnsi="Times New Roman" w:cs="Times New Roman"/>
          <w:sz w:val="26"/>
          <w:szCs w:val="26"/>
          <w:shd w:val="clear" w:color="auto" w:fill="FFFFFF"/>
        </w:rPr>
        <w:t xml:space="preserve"> </w:t>
      </w:r>
      <w:r w:rsidR="00645607" w:rsidRPr="00A93EB1">
        <w:rPr>
          <w:rFonts w:ascii="Times New Roman" w:eastAsia="Calibri" w:hAnsi="Times New Roman" w:cs="Times New Roman"/>
          <w:sz w:val="26"/>
          <w:szCs w:val="26"/>
          <w:shd w:val="clear" w:color="auto" w:fill="FFFFFF"/>
        </w:rPr>
        <w:t>с.</w:t>
      </w:r>
    </w:p>
    <w:p w:rsidR="00645607" w:rsidRPr="00A93EB1" w:rsidRDefault="00D97F3C" w:rsidP="00A93EB1">
      <w:pPr>
        <w:numPr>
          <w:ilvl w:val="0"/>
          <w:numId w:val="39"/>
        </w:numPr>
        <w:spacing w:after="0" w:line="240" w:lineRule="auto"/>
        <w:ind w:left="0" w:firstLine="709"/>
        <w:contextualSpacing/>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14:textOutline w14:w="9525" w14:cap="rnd" w14:cmpd="dbl" w14:algn="ctr">
            <w14:noFill/>
            <w14:prstDash w14:val="solid"/>
            <w14:bevel/>
          </w14:textOutline>
        </w:rPr>
        <w:t>Волков В.</w:t>
      </w:r>
      <w:r w:rsidR="000E494B" w:rsidRPr="00A93EB1">
        <w:rPr>
          <w:rFonts w:ascii="Times New Roman" w:eastAsia="Calibri" w:hAnsi="Times New Roman" w:cs="Times New Roman"/>
          <w:sz w:val="26"/>
          <w:szCs w:val="26"/>
          <w14:textOutline w14:w="9525" w14:cap="rnd" w14:cmpd="dbl" w14:algn="ctr">
            <w14:noFill/>
            <w14:prstDash w14:val="solid"/>
            <w14:bevel/>
          </w14:textOutline>
        </w:rPr>
        <w:t xml:space="preserve">Г. </w:t>
      </w:r>
      <w:r w:rsidR="00645607" w:rsidRPr="00A93EB1">
        <w:rPr>
          <w:rFonts w:ascii="Times New Roman" w:eastAsia="Calibri" w:hAnsi="Times New Roman" w:cs="Times New Roman"/>
          <w:sz w:val="26"/>
          <w:szCs w:val="26"/>
          <w14:textOutline w14:w="9525" w14:cap="rnd" w14:cmpd="dbl" w14:algn="ctr">
            <w14:noFill/>
            <w14:prstDash w14:val="solid"/>
            <w14:bevel/>
          </w14:textOutline>
        </w:rPr>
        <w:t>Методика обучен</w:t>
      </w:r>
      <w:r w:rsidR="006333DB" w:rsidRPr="00A93EB1">
        <w:rPr>
          <w:rFonts w:ascii="Times New Roman" w:eastAsia="Calibri" w:hAnsi="Times New Roman" w:cs="Times New Roman"/>
          <w:sz w:val="26"/>
          <w:szCs w:val="26"/>
          <w14:textOutline w14:w="9525" w14:cap="rnd" w14:cmpd="dbl" w14:algn="ctr">
            <w14:noFill/>
            <w14:prstDash w14:val="solid"/>
            <w14:bevel/>
          </w14:textOutline>
        </w:rPr>
        <w:t xml:space="preserve">ия технике борьбы лёжа в самбо./ </w:t>
      </w:r>
      <w:r w:rsidR="00740D89" w:rsidRPr="00A93EB1">
        <w:rPr>
          <w:rFonts w:ascii="Times New Roman" w:hAnsi="Times New Roman" w:cs="Times New Roman"/>
          <w:sz w:val="26"/>
          <w:szCs w:val="26"/>
        </w:rPr>
        <w:t xml:space="preserve">В. Г. </w:t>
      </w:r>
      <w:r w:rsidR="006333DB" w:rsidRPr="00A93EB1">
        <w:rPr>
          <w:rFonts w:ascii="Times New Roman" w:hAnsi="Times New Roman" w:cs="Times New Roman"/>
          <w:sz w:val="26"/>
          <w:szCs w:val="26"/>
        </w:rPr>
        <w:t>Волков</w:t>
      </w:r>
      <w:r w:rsidR="00740D89" w:rsidRPr="00A93EB1">
        <w:rPr>
          <w:rFonts w:ascii="Times New Roman" w:hAnsi="Times New Roman" w:cs="Times New Roman"/>
          <w:sz w:val="26"/>
          <w:szCs w:val="26"/>
        </w:rPr>
        <w:t>,</w:t>
      </w:r>
      <w:r w:rsidR="0038275B" w:rsidRPr="00A93EB1">
        <w:rPr>
          <w:rFonts w:ascii="Times New Roman" w:hAnsi="Times New Roman" w:cs="Times New Roman"/>
          <w:sz w:val="26"/>
          <w:szCs w:val="26"/>
        </w:rPr>
        <w:t xml:space="preserve"> </w:t>
      </w:r>
      <w:r w:rsidR="00F0317B" w:rsidRPr="00A93EB1">
        <w:rPr>
          <w:rFonts w:ascii="Times New Roman" w:hAnsi="Times New Roman" w:cs="Times New Roman"/>
          <w:sz w:val="26"/>
          <w:szCs w:val="26"/>
        </w:rPr>
        <w:t>В.Г</w:t>
      </w:r>
      <w:r w:rsidR="0038275B" w:rsidRPr="00A93EB1">
        <w:rPr>
          <w:rFonts w:ascii="Times New Roman" w:hAnsi="Times New Roman" w:cs="Times New Roman"/>
          <w:sz w:val="26"/>
          <w:szCs w:val="26"/>
        </w:rPr>
        <w:t>.</w:t>
      </w:r>
      <w:r w:rsidR="00740D89" w:rsidRPr="00A93EB1">
        <w:rPr>
          <w:rFonts w:ascii="Times New Roman" w:hAnsi="Times New Roman" w:cs="Times New Roman"/>
          <w:sz w:val="26"/>
          <w:szCs w:val="26"/>
        </w:rPr>
        <w:t xml:space="preserve"> </w:t>
      </w:r>
      <w:r w:rsidR="006333DB" w:rsidRPr="00A93EB1">
        <w:rPr>
          <w:rFonts w:ascii="Times New Roman" w:hAnsi="Times New Roman" w:cs="Times New Roman"/>
          <w:sz w:val="26"/>
          <w:szCs w:val="26"/>
        </w:rPr>
        <w:t>Розенблюм</w:t>
      </w:r>
      <w:r w:rsidR="00F0317B" w:rsidRPr="00A93EB1">
        <w:rPr>
          <w:rFonts w:ascii="Times New Roman" w:hAnsi="Times New Roman" w:cs="Times New Roman"/>
          <w:sz w:val="26"/>
          <w:szCs w:val="26"/>
        </w:rPr>
        <w:t>.</w:t>
      </w:r>
      <w:r w:rsidR="00B52185" w:rsidRPr="00A93EB1">
        <w:rPr>
          <w:rFonts w:ascii="Times New Roman" w:hAnsi="Times New Roman" w:cs="Times New Roman"/>
          <w:sz w:val="26"/>
          <w:szCs w:val="26"/>
        </w:rPr>
        <w:t xml:space="preserve"> -</w:t>
      </w:r>
      <w:r w:rsidR="00F0317B" w:rsidRPr="00A93EB1">
        <w:rPr>
          <w:rFonts w:ascii="Times New Roman" w:hAnsi="Times New Roman" w:cs="Times New Roman"/>
          <w:sz w:val="26"/>
          <w:szCs w:val="26"/>
        </w:rPr>
        <w:t xml:space="preserve"> Ар</w:t>
      </w:r>
      <w:r w:rsidR="006333DB" w:rsidRPr="00A93EB1">
        <w:rPr>
          <w:rFonts w:ascii="Times New Roman" w:hAnsi="Times New Roman" w:cs="Times New Roman"/>
          <w:sz w:val="26"/>
          <w:szCs w:val="26"/>
        </w:rPr>
        <w:t>сеньев: «Классика»</w:t>
      </w:r>
      <w:r w:rsidR="00B52185" w:rsidRPr="00A93EB1">
        <w:rPr>
          <w:rFonts w:ascii="Times New Roman" w:hAnsi="Times New Roman" w:cs="Times New Roman"/>
          <w:sz w:val="26"/>
          <w:szCs w:val="26"/>
        </w:rPr>
        <w:t>,</w:t>
      </w:r>
      <w:r w:rsidR="006333DB" w:rsidRPr="00A93EB1">
        <w:rPr>
          <w:rFonts w:ascii="Times New Roman" w:hAnsi="Times New Roman" w:cs="Times New Roman"/>
          <w:sz w:val="26"/>
          <w:szCs w:val="26"/>
        </w:rPr>
        <w:t xml:space="preserve"> </w:t>
      </w:r>
      <w:r w:rsidR="00F0317B" w:rsidRPr="00A93EB1">
        <w:rPr>
          <w:rFonts w:ascii="Times New Roman" w:hAnsi="Times New Roman" w:cs="Times New Roman"/>
          <w:sz w:val="26"/>
          <w:szCs w:val="26"/>
        </w:rPr>
        <w:t>2013.</w:t>
      </w:r>
      <w:r w:rsidR="006333DB" w:rsidRPr="00A93EB1">
        <w:rPr>
          <w:rFonts w:ascii="Times New Roman" w:hAnsi="Times New Roman" w:cs="Times New Roman"/>
          <w:sz w:val="26"/>
          <w:szCs w:val="26"/>
        </w:rPr>
        <w:t>- 92 с.</w:t>
      </w:r>
    </w:p>
    <w:p w:rsidR="00645607" w:rsidRPr="00A93EB1" w:rsidRDefault="00BF6119" w:rsidP="00A93EB1">
      <w:pPr>
        <w:numPr>
          <w:ilvl w:val="0"/>
          <w:numId w:val="39"/>
        </w:numPr>
        <w:spacing w:after="0" w:line="240" w:lineRule="auto"/>
        <w:ind w:left="0" w:firstLine="709"/>
        <w:contextualSpacing/>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sz w:val="26"/>
          <w:szCs w:val="26"/>
        </w:rPr>
        <w:t>Новиков А</w:t>
      </w:r>
      <w:r w:rsidR="00B52185" w:rsidRPr="00A93EB1">
        <w:rPr>
          <w:rFonts w:ascii="Times New Roman" w:eastAsia="Calibri" w:hAnsi="Times New Roman" w:cs="Times New Roman"/>
          <w:sz w:val="26"/>
          <w:szCs w:val="26"/>
        </w:rPr>
        <w:t>.</w:t>
      </w:r>
      <w:r w:rsidRPr="00A93EB1">
        <w:rPr>
          <w:sz w:val="26"/>
          <w:szCs w:val="26"/>
        </w:rPr>
        <w:t xml:space="preserve"> </w:t>
      </w:r>
      <w:r w:rsidRPr="00A93EB1">
        <w:rPr>
          <w:rFonts w:ascii="Times New Roman" w:eastAsia="Calibri" w:hAnsi="Times New Roman" w:cs="Times New Roman"/>
          <w:sz w:val="26"/>
          <w:szCs w:val="26"/>
        </w:rPr>
        <w:t xml:space="preserve">А. </w:t>
      </w:r>
      <w:r w:rsidR="00F0317B" w:rsidRPr="00A93EB1">
        <w:rPr>
          <w:rFonts w:ascii="Times New Roman" w:eastAsia="Calibri" w:hAnsi="Times New Roman" w:cs="Times New Roman"/>
          <w:sz w:val="26"/>
          <w:szCs w:val="26"/>
        </w:rPr>
        <w:t xml:space="preserve">Основы </w:t>
      </w:r>
      <w:r w:rsidRPr="00A93EB1">
        <w:rPr>
          <w:rFonts w:ascii="Times New Roman" w:eastAsia="Calibri" w:hAnsi="Times New Roman" w:cs="Times New Roman"/>
          <w:sz w:val="26"/>
          <w:szCs w:val="26"/>
        </w:rPr>
        <w:t>спортивного</w:t>
      </w:r>
      <w:r w:rsidR="00645607" w:rsidRPr="00A93EB1">
        <w:rPr>
          <w:rFonts w:ascii="Times New Roman" w:eastAsia="Calibri" w:hAnsi="Times New Roman" w:cs="Times New Roman"/>
          <w:sz w:val="26"/>
          <w:szCs w:val="26"/>
        </w:rPr>
        <w:t xml:space="preserve"> мастерства</w:t>
      </w:r>
      <w:r w:rsidRPr="00A93EB1">
        <w:rPr>
          <w:rFonts w:ascii="Times New Roman" w:eastAsia="Calibri" w:hAnsi="Times New Roman" w:cs="Times New Roman"/>
          <w:sz w:val="26"/>
          <w:szCs w:val="26"/>
          <w:shd w:val="clear" w:color="auto" w:fill="FFFFFF"/>
        </w:rPr>
        <w:t xml:space="preserve"> /</w:t>
      </w:r>
      <w:r w:rsidRPr="00A93EB1">
        <w:rPr>
          <w:rFonts w:ascii="Times New Roman" w:eastAsia="Calibri" w:hAnsi="Times New Roman" w:cs="Times New Roman"/>
          <w:sz w:val="26"/>
          <w:szCs w:val="26"/>
        </w:rPr>
        <w:t xml:space="preserve"> А</w:t>
      </w:r>
      <w:r w:rsidRPr="00A93EB1">
        <w:rPr>
          <w:sz w:val="26"/>
          <w:szCs w:val="26"/>
        </w:rPr>
        <w:t xml:space="preserve"> </w:t>
      </w:r>
      <w:r w:rsidRPr="00A93EB1">
        <w:rPr>
          <w:rFonts w:ascii="Times New Roman" w:eastAsia="Calibri" w:hAnsi="Times New Roman" w:cs="Times New Roman"/>
          <w:sz w:val="26"/>
          <w:szCs w:val="26"/>
        </w:rPr>
        <w:t>А. Новиков. – М.,</w:t>
      </w:r>
      <w:r w:rsidR="000E494B" w:rsidRPr="00A93EB1">
        <w:rPr>
          <w:rFonts w:ascii="Times New Roman" w:eastAsia="Calibri" w:hAnsi="Times New Roman" w:cs="Times New Roman"/>
          <w:sz w:val="26"/>
          <w:szCs w:val="26"/>
        </w:rPr>
        <w:t>2012. -</w:t>
      </w:r>
      <w:r w:rsidR="00645607" w:rsidRPr="00A93EB1">
        <w:rPr>
          <w:rFonts w:ascii="Times New Roman" w:eastAsia="Calibri" w:hAnsi="Times New Roman" w:cs="Times New Roman"/>
          <w:sz w:val="26"/>
          <w:szCs w:val="26"/>
        </w:rPr>
        <w:t xml:space="preserve"> 256 с.</w:t>
      </w:r>
    </w:p>
    <w:p w:rsidR="008B3973" w:rsidRPr="00A93EB1" w:rsidRDefault="008B3973" w:rsidP="00A93EB1">
      <w:pPr>
        <w:numPr>
          <w:ilvl w:val="0"/>
          <w:numId w:val="39"/>
        </w:numPr>
        <w:spacing w:after="0" w:line="240" w:lineRule="auto"/>
        <w:ind w:left="0" w:firstLine="709"/>
        <w:contextualSpacing/>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kern w:val="36"/>
          <w:sz w:val="26"/>
          <w:szCs w:val="26"/>
        </w:rPr>
        <w:t xml:space="preserve">Барков А.Ю </w:t>
      </w:r>
      <w:r w:rsidR="00645607" w:rsidRPr="00A93EB1">
        <w:rPr>
          <w:rFonts w:ascii="Times New Roman" w:eastAsia="Calibri" w:hAnsi="Times New Roman" w:cs="Times New Roman"/>
          <w:kern w:val="36"/>
          <w:sz w:val="26"/>
          <w:szCs w:val="26"/>
        </w:rPr>
        <w:t>Организация тренировочного процесса по вольной борьбе</w:t>
      </w:r>
      <w:r w:rsidR="00B52185" w:rsidRPr="00A93EB1">
        <w:rPr>
          <w:rFonts w:ascii="Times New Roman" w:eastAsia="Calibri" w:hAnsi="Times New Roman" w:cs="Times New Roman"/>
          <w:kern w:val="36"/>
          <w:sz w:val="26"/>
          <w:szCs w:val="26"/>
        </w:rPr>
        <w:t xml:space="preserve"> </w:t>
      </w:r>
      <w:r w:rsidRPr="00A93EB1">
        <w:rPr>
          <w:rFonts w:ascii="Times New Roman" w:eastAsia="Calibri" w:hAnsi="Times New Roman" w:cs="Times New Roman"/>
          <w:kern w:val="36"/>
          <w:sz w:val="26"/>
          <w:szCs w:val="26"/>
        </w:rPr>
        <w:t>/ А.Ю</w:t>
      </w:r>
      <w:r w:rsidR="00B52185" w:rsidRPr="00A93EB1">
        <w:rPr>
          <w:rFonts w:ascii="Times New Roman" w:eastAsia="Calibri" w:hAnsi="Times New Roman" w:cs="Times New Roman"/>
          <w:kern w:val="36"/>
          <w:sz w:val="26"/>
          <w:szCs w:val="26"/>
        </w:rPr>
        <w:t>.</w:t>
      </w:r>
      <w:r w:rsidRPr="00A93EB1">
        <w:rPr>
          <w:rFonts w:ascii="Times New Roman" w:eastAsia="Calibri" w:hAnsi="Times New Roman" w:cs="Times New Roman"/>
          <w:kern w:val="36"/>
          <w:sz w:val="26"/>
          <w:szCs w:val="26"/>
        </w:rPr>
        <w:t xml:space="preserve"> Барков. –М.,2012  -  88с.</w:t>
      </w:r>
    </w:p>
    <w:p w:rsidR="00650FBB" w:rsidRPr="00A93EB1" w:rsidRDefault="008B3973" w:rsidP="00A93EB1">
      <w:pPr>
        <w:numPr>
          <w:ilvl w:val="0"/>
          <w:numId w:val="39"/>
        </w:numPr>
        <w:spacing w:after="0" w:line="240" w:lineRule="auto"/>
        <w:ind w:left="0" w:firstLine="709"/>
        <w:contextualSpacing/>
        <w:jc w:val="both"/>
        <w:rPr>
          <w:rFonts w:ascii="Times New Roman" w:eastAsia="Calibri" w:hAnsi="Times New Roman" w:cs="Times New Roman"/>
          <w:sz w:val="26"/>
          <w:szCs w:val="26"/>
          <w:shd w:val="clear" w:color="auto" w:fill="FFFFFF"/>
        </w:rPr>
      </w:pPr>
      <w:r w:rsidRPr="00A93EB1">
        <w:rPr>
          <w:rFonts w:ascii="Times New Roman" w:eastAsia="Calibri" w:hAnsi="Times New Roman" w:cs="Times New Roman"/>
          <w:kern w:val="36"/>
          <w:sz w:val="26"/>
          <w:szCs w:val="26"/>
        </w:rPr>
        <w:t>Никитушкин</w:t>
      </w:r>
      <w:r w:rsidR="00B52185" w:rsidRPr="00A93EB1">
        <w:rPr>
          <w:rFonts w:ascii="Times New Roman" w:eastAsia="Calibri" w:hAnsi="Times New Roman" w:cs="Times New Roman"/>
          <w:kern w:val="36"/>
          <w:sz w:val="26"/>
          <w:szCs w:val="26"/>
        </w:rPr>
        <w:t xml:space="preserve"> </w:t>
      </w:r>
      <w:r w:rsidRPr="00A93EB1">
        <w:rPr>
          <w:rFonts w:ascii="Times New Roman" w:eastAsia="Calibri" w:hAnsi="Times New Roman" w:cs="Times New Roman"/>
          <w:kern w:val="36"/>
          <w:sz w:val="26"/>
          <w:szCs w:val="26"/>
        </w:rPr>
        <w:t>В</w:t>
      </w:r>
      <w:r w:rsidR="00B52185" w:rsidRPr="00A93EB1">
        <w:rPr>
          <w:rFonts w:ascii="Times New Roman" w:eastAsia="Calibri" w:hAnsi="Times New Roman" w:cs="Times New Roman"/>
          <w:kern w:val="36"/>
          <w:sz w:val="26"/>
          <w:szCs w:val="26"/>
        </w:rPr>
        <w:t>.</w:t>
      </w:r>
      <w:r w:rsidRPr="00A93EB1">
        <w:rPr>
          <w:rFonts w:ascii="Times New Roman" w:eastAsia="Calibri" w:hAnsi="Times New Roman" w:cs="Times New Roman"/>
          <w:kern w:val="36"/>
          <w:sz w:val="26"/>
          <w:szCs w:val="26"/>
        </w:rPr>
        <w:t>А.</w:t>
      </w:r>
      <w:r w:rsidR="00B52185" w:rsidRPr="00A93EB1">
        <w:rPr>
          <w:rFonts w:ascii="Times New Roman" w:eastAsia="Calibri" w:hAnsi="Times New Roman" w:cs="Times New Roman"/>
          <w:kern w:val="36"/>
          <w:sz w:val="26"/>
          <w:szCs w:val="26"/>
        </w:rPr>
        <w:t xml:space="preserve"> Т</w:t>
      </w:r>
      <w:r w:rsidRPr="00A93EB1">
        <w:rPr>
          <w:rFonts w:ascii="Times New Roman" w:eastAsia="Calibri" w:hAnsi="Times New Roman" w:cs="Times New Roman"/>
          <w:kern w:val="36"/>
          <w:sz w:val="26"/>
          <w:szCs w:val="26"/>
        </w:rPr>
        <w:t xml:space="preserve">еория </w:t>
      </w:r>
      <w:r w:rsidR="00645607" w:rsidRPr="00A93EB1">
        <w:rPr>
          <w:rFonts w:ascii="Times New Roman" w:eastAsia="Calibri" w:hAnsi="Times New Roman" w:cs="Times New Roman"/>
          <w:kern w:val="36"/>
          <w:sz w:val="26"/>
          <w:szCs w:val="26"/>
        </w:rPr>
        <w:t>и методика ю</w:t>
      </w:r>
      <w:r w:rsidRPr="00A93EB1">
        <w:rPr>
          <w:rFonts w:ascii="Times New Roman" w:eastAsia="Calibri" w:hAnsi="Times New Roman" w:cs="Times New Roman"/>
          <w:kern w:val="36"/>
          <w:sz w:val="26"/>
          <w:szCs w:val="26"/>
        </w:rPr>
        <w:t>ношеского спорта</w:t>
      </w:r>
      <w:r w:rsidR="00650FBB" w:rsidRPr="00A93EB1">
        <w:rPr>
          <w:rFonts w:ascii="Times New Roman" w:eastAsia="Calibri" w:hAnsi="Times New Roman" w:cs="Times New Roman"/>
          <w:kern w:val="36"/>
          <w:sz w:val="26"/>
          <w:szCs w:val="26"/>
        </w:rPr>
        <w:t xml:space="preserve"> /</w:t>
      </w:r>
      <w:r w:rsidRPr="00A93EB1">
        <w:rPr>
          <w:rFonts w:ascii="Times New Roman" w:eastAsia="Calibri" w:hAnsi="Times New Roman" w:cs="Times New Roman"/>
          <w:kern w:val="36"/>
          <w:sz w:val="26"/>
          <w:szCs w:val="26"/>
        </w:rPr>
        <w:t>В</w:t>
      </w:r>
      <w:r w:rsidR="00B52185" w:rsidRPr="00A93EB1">
        <w:rPr>
          <w:rFonts w:ascii="Times New Roman" w:eastAsia="Calibri" w:hAnsi="Times New Roman" w:cs="Times New Roman"/>
          <w:kern w:val="36"/>
          <w:sz w:val="26"/>
          <w:szCs w:val="26"/>
        </w:rPr>
        <w:t>.</w:t>
      </w:r>
      <w:r w:rsidRPr="00A93EB1">
        <w:rPr>
          <w:rFonts w:ascii="Times New Roman" w:eastAsia="Calibri" w:hAnsi="Times New Roman" w:cs="Times New Roman"/>
          <w:kern w:val="36"/>
          <w:sz w:val="26"/>
          <w:szCs w:val="26"/>
        </w:rPr>
        <w:t>А</w:t>
      </w:r>
      <w:r w:rsidR="00B52185" w:rsidRPr="00A93EB1">
        <w:rPr>
          <w:rFonts w:ascii="Times New Roman" w:eastAsia="Calibri" w:hAnsi="Times New Roman" w:cs="Times New Roman"/>
          <w:kern w:val="36"/>
          <w:sz w:val="26"/>
          <w:szCs w:val="26"/>
        </w:rPr>
        <w:t>.</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kern w:val="36"/>
          <w:sz w:val="26"/>
          <w:szCs w:val="26"/>
        </w:rPr>
        <w:t>Никитушкин</w:t>
      </w:r>
      <w:r w:rsidR="00650FBB" w:rsidRPr="00A93EB1">
        <w:rPr>
          <w:rFonts w:ascii="Times New Roman" w:eastAsia="Calibri" w:hAnsi="Times New Roman" w:cs="Times New Roman"/>
          <w:sz w:val="26"/>
          <w:szCs w:val="26"/>
        </w:rPr>
        <w:t>.</w:t>
      </w:r>
      <w:r w:rsidR="00B52185" w:rsidRPr="00A93EB1">
        <w:rPr>
          <w:rFonts w:ascii="Times New Roman" w:eastAsia="Calibri" w:hAnsi="Times New Roman" w:cs="Times New Roman"/>
          <w:sz w:val="26"/>
          <w:szCs w:val="26"/>
        </w:rPr>
        <w:t xml:space="preserve"> </w:t>
      </w:r>
      <w:r w:rsidR="00650FBB" w:rsidRPr="00A93EB1">
        <w:rPr>
          <w:rFonts w:ascii="Times New Roman" w:eastAsia="Calibri" w:hAnsi="Times New Roman" w:cs="Times New Roman"/>
          <w:sz w:val="26"/>
          <w:szCs w:val="26"/>
        </w:rPr>
        <w:t>-  М., 2012.-.84 с.</w:t>
      </w:r>
    </w:p>
    <w:p w:rsidR="00645607" w:rsidRPr="00A93EB1" w:rsidRDefault="00B52185" w:rsidP="00A93EB1">
      <w:pPr>
        <w:numPr>
          <w:ilvl w:val="0"/>
          <w:numId w:val="39"/>
        </w:numPr>
        <w:spacing w:after="0" w:line="240" w:lineRule="auto"/>
        <w:ind w:left="0" w:firstLine="709"/>
        <w:contextualSpacing/>
        <w:jc w:val="both"/>
        <w:rPr>
          <w:rFonts w:ascii="Times New Roman" w:eastAsia="Calibri" w:hAnsi="Times New Roman" w:cs="Times New Roman"/>
          <w:sz w:val="26"/>
          <w:szCs w:val="26"/>
          <w:shd w:val="clear" w:color="auto" w:fill="FFFFFF"/>
        </w:rPr>
      </w:pPr>
      <w:r w:rsidRPr="00A93EB1">
        <w:rPr>
          <w:rFonts w:ascii="Times New Roman" w:hAnsi="Times New Roman" w:cs="Times New Roman"/>
          <w:sz w:val="26"/>
          <w:szCs w:val="26"/>
        </w:rPr>
        <w:t>Волков Л.В. Т</w:t>
      </w:r>
      <w:r w:rsidR="00650FBB" w:rsidRPr="00A93EB1">
        <w:rPr>
          <w:rFonts w:ascii="Times New Roman" w:hAnsi="Times New Roman" w:cs="Times New Roman"/>
          <w:sz w:val="26"/>
          <w:szCs w:val="26"/>
        </w:rPr>
        <w:t xml:space="preserve">еория </w:t>
      </w:r>
      <w:r w:rsidR="00650FBB" w:rsidRPr="00A93EB1">
        <w:rPr>
          <w:rFonts w:ascii="Times New Roman" w:eastAsia="Times New Roman" w:hAnsi="Times New Roman" w:cs="Times New Roman"/>
          <w:sz w:val="26"/>
          <w:szCs w:val="26"/>
          <w:lang w:eastAsia="ru-RU"/>
        </w:rPr>
        <w:t>и методика</w:t>
      </w:r>
      <w:r w:rsidR="00650FBB" w:rsidRPr="00A93EB1">
        <w:rPr>
          <w:rFonts w:ascii="Times New Roman" w:eastAsia="Calibri" w:hAnsi="Times New Roman" w:cs="Times New Roman"/>
          <w:sz w:val="26"/>
          <w:szCs w:val="26"/>
          <w:shd w:val="clear" w:color="auto" w:fill="FFFFFF"/>
        </w:rPr>
        <w:t xml:space="preserve"> д</w:t>
      </w:r>
      <w:r w:rsidR="00650FBB" w:rsidRPr="00A93EB1">
        <w:rPr>
          <w:rFonts w:ascii="Times New Roman" w:eastAsia="Times New Roman" w:hAnsi="Times New Roman" w:cs="Times New Roman"/>
          <w:sz w:val="26"/>
          <w:szCs w:val="26"/>
          <w:lang w:eastAsia="ru-RU"/>
        </w:rPr>
        <w:t>етского</w:t>
      </w:r>
      <w:r w:rsidR="00645607" w:rsidRPr="00A93EB1">
        <w:rPr>
          <w:rFonts w:ascii="Times New Roman" w:eastAsia="Times New Roman" w:hAnsi="Times New Roman" w:cs="Times New Roman"/>
          <w:sz w:val="26"/>
          <w:szCs w:val="26"/>
          <w:lang w:eastAsia="ru-RU"/>
        </w:rPr>
        <w:t xml:space="preserve"> и юношеского спорта </w:t>
      </w:r>
      <w:r w:rsidR="00650FBB" w:rsidRPr="00A93EB1">
        <w:rPr>
          <w:rFonts w:ascii="Times New Roman" w:eastAsia="Times New Roman" w:hAnsi="Times New Roman" w:cs="Times New Roman"/>
          <w:sz w:val="26"/>
          <w:szCs w:val="26"/>
          <w:lang w:eastAsia="ru-RU"/>
        </w:rPr>
        <w:t>/</w:t>
      </w:r>
      <w:r w:rsidR="00650FBB" w:rsidRPr="00A93EB1">
        <w:rPr>
          <w:rFonts w:ascii="Times New Roman" w:hAnsi="Times New Roman" w:cs="Times New Roman"/>
          <w:sz w:val="26"/>
          <w:szCs w:val="26"/>
        </w:rPr>
        <w:t xml:space="preserve"> Л.В Волков.- </w:t>
      </w:r>
      <w:r w:rsidR="00650FBB" w:rsidRPr="00A93EB1">
        <w:rPr>
          <w:rFonts w:ascii="Times New Roman" w:eastAsia="Times New Roman" w:hAnsi="Times New Roman" w:cs="Times New Roman"/>
          <w:sz w:val="26"/>
          <w:szCs w:val="26"/>
          <w:lang w:eastAsia="ru-RU"/>
        </w:rPr>
        <w:t>М., 2002.-.-296 с</w:t>
      </w:r>
    </w:p>
    <w:p w:rsidR="002A25A6" w:rsidRDefault="002A25A6" w:rsidP="002A25A6">
      <w:pPr>
        <w:spacing w:line="240" w:lineRule="auto"/>
        <w:rPr>
          <w:rFonts w:ascii="Times New Roman" w:eastAsia="Calibri" w:hAnsi="Times New Roman" w:cs="Times New Roman"/>
          <w:sz w:val="26"/>
          <w:szCs w:val="26"/>
          <w:lang w:val="en-US"/>
        </w:rPr>
      </w:pPr>
    </w:p>
    <w:p w:rsidR="0004533B" w:rsidRPr="002A25A6" w:rsidRDefault="0004533B" w:rsidP="002A25A6">
      <w:pPr>
        <w:spacing w:line="240" w:lineRule="auto"/>
        <w:jc w:val="center"/>
        <w:rPr>
          <w:rFonts w:ascii="Times New Roman" w:eastAsia="Calibri" w:hAnsi="Times New Roman" w:cs="Times New Roman"/>
          <w:sz w:val="26"/>
          <w:szCs w:val="26"/>
        </w:rPr>
      </w:pPr>
      <w:r w:rsidRPr="00A93EB1">
        <w:rPr>
          <w:rFonts w:ascii="Times New Roman" w:eastAsia="Calibri" w:hAnsi="Times New Roman" w:cs="Times New Roman"/>
          <w:b/>
          <w:sz w:val="26"/>
          <w:szCs w:val="26"/>
        </w:rPr>
        <w:t>СОПРЯЖЁННОЕ РАЗВИТИЕ Г</w:t>
      </w:r>
      <w:r w:rsidR="00752721" w:rsidRPr="00A93EB1">
        <w:rPr>
          <w:rFonts w:ascii="Times New Roman" w:eastAsia="Calibri" w:hAnsi="Times New Roman" w:cs="Times New Roman"/>
          <w:b/>
          <w:sz w:val="26"/>
          <w:szCs w:val="26"/>
        </w:rPr>
        <w:t>И</w:t>
      </w:r>
      <w:r w:rsidRPr="00A93EB1">
        <w:rPr>
          <w:rFonts w:ascii="Times New Roman" w:eastAsia="Calibri" w:hAnsi="Times New Roman" w:cs="Times New Roman"/>
          <w:b/>
          <w:sz w:val="26"/>
          <w:szCs w:val="26"/>
        </w:rPr>
        <w:t>БКОСТИ И СИЛЫ НА НАЧАЛЬНОМ ЭТАПЕ ПОДГОТОВКИ В БОДИФИТНЕСЕ</w:t>
      </w:r>
    </w:p>
    <w:p w:rsidR="0004533B" w:rsidRPr="00A93EB1" w:rsidRDefault="0004533B" w:rsidP="00A93EB1">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Кольцевая Н. С</w:t>
      </w:r>
      <w:r w:rsidR="00552D63"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Каерова Е</w:t>
      </w:r>
      <w:r w:rsidR="00552D63"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В</w:t>
      </w:r>
      <w:r w:rsidR="00552D63"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Тихий А</w:t>
      </w:r>
      <w:r w:rsidR="00552D63"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А</w:t>
      </w:r>
      <w:r w:rsidR="00552D63" w:rsidRPr="00A93EB1">
        <w:rPr>
          <w:rFonts w:ascii="Times New Roman" w:eastAsia="Calibri" w:hAnsi="Times New Roman" w:cs="Times New Roman"/>
          <w:b/>
          <w:i/>
          <w:sz w:val="26"/>
          <w:szCs w:val="26"/>
        </w:rPr>
        <w:t xml:space="preserve"> </w:t>
      </w:r>
    </w:p>
    <w:p w:rsidR="00671E57"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552D63"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w:t>
      </w:r>
      <w:r w:rsidR="00B52185" w:rsidRPr="00A93EB1">
        <w:rPr>
          <w:rFonts w:ascii="Times New Roman" w:hAnsi="Times New Roman" w:cs="Times New Roman"/>
          <w:bCs/>
          <w:i/>
          <w:sz w:val="26"/>
          <w:szCs w:val="26"/>
        </w:rPr>
        <w:t xml:space="preserve"> </w:t>
      </w:r>
      <w:r w:rsidRPr="00A93EB1">
        <w:rPr>
          <w:rFonts w:ascii="Times New Roman" w:hAnsi="Times New Roman" w:cs="Times New Roman"/>
          <w:bCs/>
          <w:i/>
          <w:sz w:val="26"/>
          <w:szCs w:val="26"/>
        </w:rPr>
        <w:t>Владивосток</w:t>
      </w:r>
    </w:p>
    <w:p w:rsidR="00671E57" w:rsidRPr="00A93EB1" w:rsidRDefault="00671E57" w:rsidP="00A93EB1">
      <w:pPr>
        <w:spacing w:after="0" w:line="240" w:lineRule="auto"/>
        <w:ind w:firstLine="709"/>
        <w:jc w:val="center"/>
        <w:rPr>
          <w:rFonts w:ascii="Times New Roman" w:eastAsia="Calibri" w:hAnsi="Times New Roman" w:cs="Times New Roman"/>
          <w:i/>
          <w:sz w:val="26"/>
          <w:szCs w:val="26"/>
        </w:rPr>
      </w:pP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00552D63" w:rsidRPr="00A93EB1">
        <w:rPr>
          <w:rFonts w:ascii="Times New Roman" w:eastAsia="Calibri" w:hAnsi="Times New Roman" w:cs="Times New Roman"/>
          <w:i/>
          <w:sz w:val="26"/>
          <w:szCs w:val="26"/>
        </w:rPr>
        <w:t>.</w:t>
      </w:r>
      <w:r w:rsidRPr="00A93EB1">
        <w:rPr>
          <w:rFonts w:ascii="Times New Roman" w:eastAsia="Calibri" w:hAnsi="Times New Roman" w:cs="Times New Roman"/>
          <w:sz w:val="26"/>
          <w:szCs w:val="26"/>
        </w:rPr>
        <w:t xml:space="preserve"> Бодифитнес принадлежит к группе видов спорта, где большое внимание уделяется развитию силовых качеств. Однако, гибкость является важным компонентом здоровья. Она необходима для выполнения движений с большой и предельной амплитудой. Недостаточная подвижность в суставах может ограничивать проявление качеств силы, быстроты реакции и скорости движений, выносливости, увеличивает энерготраты и снижает экономичность работы, и зачастую приводит к серьезным травмам мышц и связок. Разработаны и обоснованы новые подходы в проведении учебно-тренировочных занятий по развитию гибкости у студентов, занимающихся бодифитнесом.</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xml:space="preserve"> студенты, гибкость, бодифитнес, упражнения, растягивание</w:t>
      </w:r>
      <w:r w:rsidR="00FB5A24" w:rsidRPr="00A93EB1">
        <w:rPr>
          <w:rFonts w:ascii="Times New Roman" w:eastAsia="Calibri" w:hAnsi="Times New Roman" w:cs="Times New Roman"/>
          <w:sz w:val="26"/>
          <w:szCs w:val="26"/>
        </w:rPr>
        <w:t>.</w:t>
      </w:r>
    </w:p>
    <w:p w:rsidR="00552D63" w:rsidRPr="00A93EB1" w:rsidRDefault="00552D63" w:rsidP="00A93EB1">
      <w:pPr>
        <w:spacing w:after="0" w:line="240" w:lineRule="auto"/>
        <w:ind w:firstLine="709"/>
        <w:jc w:val="both"/>
        <w:rPr>
          <w:rFonts w:ascii="Times New Roman" w:eastAsia="Calibri" w:hAnsi="Times New Roman" w:cs="Times New Roman"/>
          <w:sz w:val="26"/>
          <w:szCs w:val="26"/>
        </w:rPr>
      </w:pP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Иметь стройное подтянутое тело, обладать красивой фигурой</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мечтают многие молодые люди. Именно силовые тренировки способствуют укреплению мышц. Бодифитнес – это разновидность фитнеса, где всё внимание уделяется пропорциональному развитию тела. </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бодифитнесе акцент делается на силовые тренировки, используются большие веса, основная задача подобных тренировок нарастить как можно больше мышц, также в бодифитнесе используются и тренировки</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задача которых придать мышцам рельефную форму.</w:t>
      </w:r>
      <w:r w:rsidRPr="00A93EB1">
        <w:rPr>
          <w:rFonts w:ascii="Calibri" w:eastAsia="Calibri" w:hAnsi="Calibri" w:cs="Times New Roman"/>
          <w:sz w:val="26"/>
          <w:szCs w:val="26"/>
        </w:rPr>
        <w:t xml:space="preserve"> </w:t>
      </w:r>
      <w:r w:rsidRPr="00A93EB1">
        <w:rPr>
          <w:rFonts w:ascii="Times New Roman" w:eastAsia="Calibri" w:hAnsi="Times New Roman" w:cs="Times New Roman"/>
          <w:sz w:val="26"/>
          <w:szCs w:val="26"/>
        </w:rPr>
        <w:t>Бодифитнес - это не просто установленные виды физических тренировок, а фактически огромная наука, занимающаяся проявлениями и организацией</w:t>
      </w:r>
      <w:r w:rsidR="00B5218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механизмов двигательной активности человека и е</w:t>
      </w:r>
      <w:r w:rsidR="00FB5A24"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 xml:space="preserve"> влиянием на человеческий организм. Основа бодифитнеса - это знания из различных областей наук, таких как физика, химия, анатомия, физиология, психология и мн</w:t>
      </w:r>
      <w:r w:rsidR="00FB5A24" w:rsidRPr="00A93EB1">
        <w:rPr>
          <w:rFonts w:ascii="Times New Roman" w:eastAsia="Calibri" w:hAnsi="Times New Roman" w:cs="Times New Roman"/>
          <w:sz w:val="26"/>
          <w:szCs w:val="26"/>
        </w:rPr>
        <w:t>огих</w:t>
      </w:r>
      <w:r w:rsidRPr="00A93EB1">
        <w:rPr>
          <w:rFonts w:ascii="Times New Roman" w:eastAsia="Calibri" w:hAnsi="Times New Roman" w:cs="Times New Roman"/>
          <w:sz w:val="26"/>
          <w:szCs w:val="26"/>
        </w:rPr>
        <w:t xml:space="preserve"> др</w:t>
      </w:r>
      <w:r w:rsidR="00FB5A24" w:rsidRPr="00A93EB1">
        <w:rPr>
          <w:rFonts w:ascii="Times New Roman" w:eastAsia="Calibri" w:hAnsi="Times New Roman" w:cs="Times New Roman"/>
          <w:sz w:val="26"/>
          <w:szCs w:val="26"/>
        </w:rPr>
        <w:t>угих</w:t>
      </w:r>
      <w:r w:rsidRPr="00A93EB1">
        <w:rPr>
          <w:rFonts w:ascii="Times New Roman" w:eastAsia="Calibri" w:hAnsi="Times New Roman" w:cs="Times New Roman"/>
          <w:sz w:val="26"/>
          <w:szCs w:val="26"/>
        </w:rPr>
        <w:t xml:space="preserve">. Каждая из них призвана увеличить эффективность бодифитнеса, улучшив в течение занятий показатели силы, выносливости и гибкости. </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Основной и бесспорный эффект бодифитнеса - активизация анаболитического процесса, то есть накопление пластических и энергетических веществ, которые формируют ткани человеческого организма и обеспечивают жизнедеятельность.</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При помощи бодифитнеса и осуществляется полноценное действие этого процесса, что приводит к значительному </w:t>
      </w:r>
      <w:r w:rsidR="00B52185" w:rsidRPr="00A93EB1">
        <w:rPr>
          <w:rFonts w:ascii="Times New Roman" w:eastAsia="Calibri" w:hAnsi="Times New Roman" w:cs="Times New Roman"/>
          <w:sz w:val="26"/>
          <w:szCs w:val="26"/>
        </w:rPr>
        <w:t>улучшению здоровья,</w:t>
      </w:r>
      <w:r w:rsidRPr="00A93EB1">
        <w:rPr>
          <w:rFonts w:ascii="Times New Roman" w:eastAsia="Calibri" w:hAnsi="Times New Roman" w:cs="Times New Roman"/>
          <w:sz w:val="26"/>
          <w:szCs w:val="26"/>
        </w:rPr>
        <w:t xml:space="preserve"> </w:t>
      </w:r>
      <w:r w:rsidR="00B52185" w:rsidRPr="00A93EB1">
        <w:rPr>
          <w:rFonts w:ascii="Times New Roman" w:eastAsia="Calibri" w:hAnsi="Times New Roman" w:cs="Times New Roman"/>
          <w:sz w:val="26"/>
          <w:szCs w:val="26"/>
        </w:rPr>
        <w:t>и</w:t>
      </w:r>
      <w:r w:rsidRPr="00A93EB1">
        <w:rPr>
          <w:rFonts w:ascii="Times New Roman" w:eastAsia="Calibri" w:hAnsi="Times New Roman" w:cs="Times New Roman"/>
          <w:sz w:val="26"/>
          <w:szCs w:val="26"/>
        </w:rPr>
        <w:t xml:space="preserve"> человеческий организм начинает полноценно функционировать, обеспечивая физическое и психическое благополучие. </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наши времена бодифитнес призван на помощь снижению риска разнообразных заболеваний сердечно</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сосудистой системы, таких как атеросклероз, гипертония и т.д.</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Для этого хорошо подходит ходьба, которая является одним из видов аэробики. Если человек слабо подготовлен, можно начать бодифитнес</w:t>
      </w:r>
      <w:r w:rsidR="00B52185"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программу с каждодневной пятиминутной прогулки. При лучшем здоровье надо начинать занятия с 20 минут бодифитнеса по 3 раза в неделю.</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Через 2-3 недели следует повысить время ходьбы до 30 минут, а впоследствии постепенно прибавить еще две прогулки. В конечном итоге надо довести бодифитнес</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программу до 5 прогулок в неделю, каждая по 30-45 мин. Ходить следует быстрым шагом, чтобы пульс был на одном уровне. Для начала ходить без веса, потом добавить около полкилограмма.</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Таким образом, увеличивая вес груза по 0,3 кг (можно в рюкзак), надо повысить вес нагрузки, чтобы она достигала около 5-10 % от веса тела. </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Есть программы бодифитнес, рассчитанные на борьбу с лишним весом. Здесь, кроме упражнений, учитывается правильность питания. Необходимо употреблять в пищу крупы, цельнозерновой хлеб, фрукты и овощи, т.е. продукты, содержащие углеводы.</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Важным является и то, что виды физической нагрузки должны чередоваться, т.к. это задействует различные виды мышц, что позволяет сжигать больше жира. Также у</w:t>
      </w:r>
      <w:r w:rsidR="0079514C" w:rsidRPr="00A93EB1">
        <w:rPr>
          <w:rFonts w:ascii="Times New Roman" w:eastAsia="Calibri" w:hAnsi="Times New Roman" w:cs="Times New Roman"/>
          <w:sz w:val="26"/>
          <w:szCs w:val="26"/>
        </w:rPr>
        <w:t>читывается время тренировки. П</w:t>
      </w:r>
      <w:r w:rsidRPr="00A93EB1">
        <w:rPr>
          <w:rFonts w:ascii="Times New Roman" w:eastAsia="Calibri" w:hAnsi="Times New Roman" w:cs="Times New Roman"/>
          <w:sz w:val="26"/>
          <w:szCs w:val="26"/>
        </w:rPr>
        <w:t xml:space="preserve">ервые 20 минут организм использует гликоген, его запасы легко восполнимы. Затем постепенно начинают использоваться жировые отложения, и уже через 40 минут организм начинает эффективно сжигать жир. Занятия бодифитнесом должны длиться от одного до полутора часов. </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От степени развития гибкости зависит рост мастерства в различных видах спорта. Научно доказано, что занятия спортом способствуют значительному увеличению гибкости.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При этом на каждом возрастном этапе требуются определённые технологии по развитию физических качеств.</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 возрастом изменяется химический состав соединительно-тканных образований (мышц, фасций, сухожилий, связок и суставных сумок), происходит кальцинация и дегидратация тканей (потеря жидкости). Это приводит к увеличению числа водородных связей, то есть к снижению эластических свойств, которое лимитирует гибкость человека</w:t>
      </w:r>
      <w:r w:rsidR="0079514C" w:rsidRPr="00A93EB1">
        <w:rPr>
          <w:rFonts w:ascii="Times New Roman" w:eastAsia="Calibri" w:hAnsi="Times New Roman" w:cs="Times New Roman"/>
          <w:sz w:val="26"/>
          <w:szCs w:val="26"/>
        </w:rPr>
        <w:t xml:space="preserve"> [6</w:t>
      </w:r>
      <w:r w:rsidRPr="00A93EB1">
        <w:rPr>
          <w:rFonts w:ascii="Times New Roman" w:eastAsia="Calibri" w:hAnsi="Times New Roman" w:cs="Times New Roman"/>
          <w:sz w:val="26"/>
          <w:szCs w:val="26"/>
        </w:rPr>
        <w:t>,</w:t>
      </w:r>
      <w:r w:rsidR="00B5218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с.38]. </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 мнению некоторых</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исследователей</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тренинг с отягощениями ухудшает гибкость, если движения выполняются не в полной амплитуде. Однако при правильной организации тренировок тренинг с отягощениями только улучшает гибкость</w:t>
      </w:r>
      <w:r w:rsidR="0072367F" w:rsidRPr="00A93EB1">
        <w:rPr>
          <w:rFonts w:ascii="Times New Roman" w:eastAsia="Calibri" w:hAnsi="Times New Roman" w:cs="Times New Roman"/>
          <w:sz w:val="26"/>
          <w:szCs w:val="26"/>
        </w:rPr>
        <w:t xml:space="preserve"> </w:t>
      </w:r>
      <w:r w:rsidR="00C66FA2" w:rsidRPr="00A93EB1">
        <w:rPr>
          <w:rFonts w:ascii="Times New Roman" w:eastAsia="Calibri" w:hAnsi="Times New Roman" w:cs="Times New Roman"/>
          <w:sz w:val="26"/>
          <w:szCs w:val="26"/>
        </w:rPr>
        <w:t>[</w:t>
      </w:r>
      <w:r w:rsidR="0079514C" w:rsidRPr="00A93EB1">
        <w:rPr>
          <w:rFonts w:ascii="Times New Roman" w:eastAsia="Calibri" w:hAnsi="Times New Roman" w:cs="Times New Roman"/>
          <w:sz w:val="26"/>
          <w:szCs w:val="26"/>
        </w:rPr>
        <w:t>7</w:t>
      </w:r>
      <w:r w:rsidRPr="00A93EB1">
        <w:rPr>
          <w:rFonts w:ascii="Times New Roman" w:eastAsia="Calibri" w:hAnsi="Times New Roman" w:cs="Times New Roman"/>
          <w:sz w:val="26"/>
          <w:szCs w:val="26"/>
        </w:rPr>
        <w:t>].</w:t>
      </w:r>
    </w:p>
    <w:p w:rsidR="0004533B" w:rsidRPr="00A93EB1" w:rsidRDefault="00FB5A24"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Нами проведено исследование, ц</w:t>
      </w:r>
      <w:r w:rsidR="0004533B" w:rsidRPr="00A93EB1">
        <w:rPr>
          <w:rFonts w:ascii="Times New Roman" w:eastAsia="Calibri" w:hAnsi="Times New Roman" w:cs="Times New Roman"/>
          <w:sz w:val="26"/>
          <w:szCs w:val="26"/>
        </w:rPr>
        <w:t>ель</w:t>
      </w:r>
      <w:r w:rsidRPr="00A93EB1">
        <w:rPr>
          <w:rFonts w:ascii="Times New Roman" w:eastAsia="Calibri" w:hAnsi="Times New Roman" w:cs="Times New Roman"/>
          <w:sz w:val="26"/>
          <w:szCs w:val="26"/>
        </w:rPr>
        <w:t>ю</w:t>
      </w:r>
      <w:r w:rsidR="0004533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которого было </w:t>
      </w:r>
      <w:r w:rsidR="0004533B" w:rsidRPr="00A93EB1">
        <w:rPr>
          <w:rFonts w:ascii="Times New Roman" w:eastAsia="Calibri" w:hAnsi="Times New Roman" w:cs="Times New Roman"/>
          <w:sz w:val="26"/>
          <w:szCs w:val="26"/>
        </w:rPr>
        <w:t>разработать и обосновать модель учебно-тренировочного процесса, направленного на развитие гибкости у студентов в процессе занятий бодифитнесом.</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исследовании в течение года принимали участие девушки и юноши в возрасте от 18 до 23лет, занимающиеся бодифитнесом. Продолжительность одного занятия составляла 1,5 часа, в недельном цикле 3 занятия. </w:t>
      </w:r>
    </w:p>
    <w:p w:rsidR="00671E57" w:rsidRPr="00A93EB1" w:rsidRDefault="0004533B" w:rsidP="00A93EB1">
      <w:pPr>
        <w:spacing w:after="0" w:line="240" w:lineRule="auto"/>
        <w:ind w:firstLine="709"/>
        <w:jc w:val="both"/>
        <w:rPr>
          <w:rFonts w:ascii="Times New Roman" w:eastAsia="Times New Roman" w:hAnsi="Times New Roman" w:cs="Times New Roman"/>
          <w:bCs/>
          <w:sz w:val="26"/>
          <w:szCs w:val="26"/>
        </w:rPr>
      </w:pPr>
      <w:r w:rsidRPr="00A93EB1">
        <w:rPr>
          <w:rFonts w:ascii="Times New Roman" w:eastAsia="Calibri" w:hAnsi="Times New Roman" w:cs="Times New Roman"/>
          <w:sz w:val="26"/>
          <w:szCs w:val="26"/>
        </w:rPr>
        <w:t xml:space="preserve">В контрольной группе </w:t>
      </w:r>
      <w:r w:rsidRPr="00A93EB1">
        <w:rPr>
          <w:rFonts w:ascii="Times New Roman" w:eastAsia="Times New Roman" w:hAnsi="Times New Roman" w:cs="Times New Roman"/>
          <w:bCs/>
          <w:sz w:val="26"/>
          <w:szCs w:val="26"/>
        </w:rPr>
        <w:t>занятия проводились</w:t>
      </w:r>
      <w:r w:rsidRPr="00A93EB1">
        <w:rPr>
          <w:rFonts w:ascii="Times New Roman" w:eastAsia="Times New Roman" w:hAnsi="Times New Roman" w:cs="Times New Roman"/>
          <w:b/>
          <w:bCs/>
          <w:sz w:val="26"/>
          <w:szCs w:val="26"/>
        </w:rPr>
        <w:t xml:space="preserve"> </w:t>
      </w:r>
      <w:r w:rsidRPr="00A93EB1">
        <w:rPr>
          <w:rFonts w:ascii="Times New Roman" w:eastAsia="Times New Roman" w:hAnsi="Times New Roman" w:cs="Times New Roman"/>
          <w:bCs/>
          <w:sz w:val="26"/>
          <w:szCs w:val="26"/>
        </w:rPr>
        <w:t xml:space="preserve">по системе кругового тренинга. Выполнение упражнений по развитию гибкости выполнялись в качестве активного отдыха. </w:t>
      </w:r>
    </w:p>
    <w:p w:rsidR="0004533B" w:rsidRPr="00A93EB1" w:rsidRDefault="0004533B" w:rsidP="00A93EB1">
      <w:pPr>
        <w:spacing w:after="0" w:line="240" w:lineRule="auto"/>
        <w:ind w:firstLine="709"/>
        <w:jc w:val="both"/>
        <w:rPr>
          <w:rFonts w:ascii="Times New Roman" w:eastAsia="Times New Roman" w:hAnsi="Times New Roman" w:cs="Times New Roman"/>
          <w:bCs/>
          <w:sz w:val="26"/>
          <w:szCs w:val="26"/>
        </w:rPr>
      </w:pPr>
      <w:r w:rsidRPr="00A93EB1">
        <w:rPr>
          <w:rFonts w:ascii="Times New Roman" w:eastAsia="Calibri" w:hAnsi="Times New Roman" w:cs="Times New Roman"/>
          <w:sz w:val="26"/>
          <w:szCs w:val="26"/>
        </w:rPr>
        <w:t>В результате анализа научной литературы и собственного опыта в структуру разработанной нами модели учебно-тренировочного занятия по развитию гибкости вошли следующие упражнения:</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 Боковой наклон.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широкая стойка (стопы параллельны). Позвоночник растянут, грудная клетка «раскрыта», плечи расслаблены. Носок правой ноги слегка повернуть внутрь, а носок левой наружу так, чтобы левая ступня стояла перпендикулярно правой, левая пятка находилась на одной линии со сводом правой стопы. На выдохе повернуть таз и бедра направо и вытягивать позвоночник в наклоне влево. Мышцы передней поверхности бедер напряжены, коленные чашечки подняты вверх. Напрягая ягодицы, втянуть копчик и, растягивая позвоночник, наклоняться в сторону, пока левая рука не коснется вытянутой левой ноги. Посмотреть вверх. Дыхание произвольное. Сохранять положение растягивания до 30 секунд. Затем на выдохе вернуться в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и выполнить упражнение в другую сторону.</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 Наклоны в стороны.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широкая стойка. Развести руки в стороны на уровне плеч ладонями вниз, вытягивая позвоночник. Не напрягая плеч</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постараться потянуться руками как можно дальше. Затем правую ступню слегка потянуть внутрь, а левую наружу так, чтобы левая пятка находилась на одной прямой со сводом правой стопы. Повернуть голову налево и посмотреть на вытянутые пальцы левой руки, не меняя положения рук и не напрягая плеч. На выдохе опуститься вниз, сгибая левую ногу</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пока бедро не будет параллельно полу и не образует с голенью прямой угол. Правая нога прямая, крепко упирается в пол. Должны почувствовать, как растягиваются мышцы внутренней поверхности бедер. Продолжая энергично растягивать мышцы рук и ног в течение 30 секунд, на вдохе вернуться в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Повторить то же в другую сторону.</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 Наклон вперед.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широкая стойка</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пальцы ног направлены впер</w:t>
      </w:r>
      <w:r w:rsidR="00FB5A24"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д, своды стоп приподняты, опора на внешние края стоп. Ладони согнуты в локтях рук на бедрах. Вытянуть весь позвоночник вверх. На выдохе тянуться впер</w:t>
      </w:r>
      <w:r w:rsidR="00FB5A24"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д-вверх, сгибаясь только в тазобедренных суставах. Ноги и спина прямые (колени не должны тянуться назад), вес тела равномерно распределяется на обе ноги. Продолжая растягиваться в наклоне вперед, коснуться руками пола перед собой. Потянуть мышцы задней поверхности бедер. Тянуться передней стороной туловища вперед и чуть вверх. Правильное движение</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это растягивание от бедер впер</w:t>
      </w:r>
      <w:r w:rsidR="00FB5A24"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д-вверх. Необходимо следить за тем, чтобы вес тела равномерно распределялся на обе ноги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и чтобы спина была прямая. «Раскрыть» грудную клетку, тогда во время выполнения упражнения дышать будет легче. Задержаться в этом положении 30 секунд и вернуться в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w:t>
      </w:r>
      <w:r w:rsidR="00B5218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Скручивание.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стойка на коленях, колени и ступни вместе. Вытянуть шею и позвоночник, не поднимая плеч, расслабить руки. Сесть на пол справа, согнутые ноги остаются слева. Не отрывая таз от пола</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потянуться вверх от копчика до макушки. Затем положить левую руку тыльной стороной на правое колено, отвести правую руку за спину, коснувшись пальцами пола. На выдохе повернуться как можно дальше направо, не отрывая от пола левого бедра. Максимально повернувшись направо, согнуть правую руку за спиной и взяться ею за левое предплечье. Дыхание свободное. Остаться в этом положении 30 секунд, затем вернуться в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и выполнить скручивание в другую сторону.</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5. Наклон назад.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стоя на коленях, ноги вместе, вес тела распределяется равномерно на обе ноги. Вытянуть руки над головой, чтобы выпрямить позвоночник и «раскрыть» грудную клетку. Затем положить руки на бедра и, продолжая тянуться вверх, постараться максимально вытянуть позвоночник в области талии. Напрягая мышцы ягодиц, выдвинуть таз вперед, чтобы бедра были перпендикулярны полу. Плавно, не останавливаясь, прогнуться назад и коснуться руками пяток. Не меняя положение бедер и таза, наклонить голову назад. Дыхание свободное. Упираясь ногами в пол, потянуться от бедер вверх. Остаться в наклоне до 30 секунд, затем выпрямиться.</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6.</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Перевернутая поза. И.</w:t>
      </w:r>
      <w:r w:rsidR="00FB5A2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 лежа на спине, положив под спину свернутое одеяло или коврик. Упираясь ладонями в пол, поднять согнутые в коленях ноги</w:t>
      </w:r>
      <w:r w:rsidR="00FB5A24"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не отрывая плеч от пола и держа «раскрытой» грудную клетку. Делать несколько глубоких вдохов и выдохов. Продолжая поднимать ноги, приподнять от пола поясницу и поднять колени над головой. Согнуть руки в локтях и ладонями поддерживать спину, расположив пальцы горизонтально. Затем выпрямить ноги и потянуться от таза вверх пока вс</w:t>
      </w:r>
      <w:r w:rsidR="00FB5A24"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 xml:space="preserve"> тело, от плеч до стоп, не образует одну прямую линию. Остаться в этом положении от нескольких минут до получаса. Выходить из позы постепенно и очень осторожно. Согнуть колени, продолжая поддерживать спину руками, затем плавно опуститься.</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Таким образом, к рассмотренной нами методике следует отнести, в первую очередь, выполнение комплекса упражнений, направленных на растягивание позвоночника, выполнение статических упражнений с сохранением неподвижного положения тела в условиях достижения максимальной амплитуды движения. </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Следует применять также упражнения на растягивания: маховые, пружинистые движения с самозахватом, с внешней помощью или отягощением. Они выполняются как активные движения за сч</w:t>
      </w:r>
      <w:r w:rsidR="00FB5A24"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 xml:space="preserve">т произвольного сокращения мышц или как пассивные, использующие внешние силы. </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Для оценки гибкости использовались следующие тесты: наклон вперёд из положения сидя и лёжа, упражнение «мост», упражнение «шпагат», подъём ноги вперёд стоя спиной к стене.</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Тестировались состояние и изменения таких показателей гибкости, как подвижность в плечевых и тазобедренных суставах, гибкость позвоночника и растянутость, эластичность мышц ног.</w:t>
      </w:r>
    </w:p>
    <w:p w:rsidR="00FB5A24"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Основным критерием оценки гибкости является наибольшая амплитуда движений, которая может быть достигнута испытуемым, она измерялась в угловых градусах или в линейных мерах.</w:t>
      </w:r>
    </w:p>
    <w:p w:rsidR="0004533B" w:rsidRPr="00A93EB1" w:rsidRDefault="00FB5A24"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w:t>
      </w:r>
      <w:r w:rsidR="0004533B" w:rsidRPr="00A93EB1">
        <w:rPr>
          <w:rFonts w:ascii="Times New Roman" w:eastAsia="Calibri" w:hAnsi="Times New Roman" w:cs="Times New Roman"/>
          <w:sz w:val="26"/>
          <w:szCs w:val="26"/>
        </w:rPr>
        <w:t xml:space="preserve"> результате проведённого нами исследования были выявлены положительные результаты. Тестирование студентов в начале и в конце учебного года показали заметное улучшение гибкости. Так, сдвиг в процентном соотношении в упражнениях на шпагат составил 21,3%, мост- 12,5%, налоны-8,23%. До эксперимента данные показатели в упражнении на «шпагат» равнялись 141,1см., после</w:t>
      </w:r>
      <w:r w:rsidRPr="00A93EB1">
        <w:rPr>
          <w:rFonts w:ascii="Times New Roman" w:eastAsia="Calibri" w:hAnsi="Times New Roman" w:cs="Times New Roman"/>
          <w:sz w:val="26"/>
          <w:szCs w:val="26"/>
        </w:rPr>
        <w:t xml:space="preserve"> </w:t>
      </w:r>
      <w:r w:rsidR="0004533B"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w:t>
      </w:r>
      <w:r w:rsidR="0004533B" w:rsidRPr="00A93EB1">
        <w:rPr>
          <w:rFonts w:ascii="Times New Roman" w:eastAsia="Calibri" w:hAnsi="Times New Roman" w:cs="Times New Roman"/>
          <w:sz w:val="26"/>
          <w:szCs w:val="26"/>
        </w:rPr>
        <w:t xml:space="preserve">171,1см.; </w:t>
      </w:r>
      <w:r w:rsidRPr="00A93EB1">
        <w:rPr>
          <w:rFonts w:ascii="Times New Roman" w:eastAsia="Calibri" w:hAnsi="Times New Roman" w:cs="Times New Roman"/>
          <w:sz w:val="26"/>
          <w:szCs w:val="26"/>
        </w:rPr>
        <w:t xml:space="preserve">в </w:t>
      </w:r>
      <w:r w:rsidR="0004533B" w:rsidRPr="00A93EB1">
        <w:rPr>
          <w:rFonts w:ascii="Times New Roman" w:eastAsia="Calibri" w:hAnsi="Times New Roman" w:cs="Times New Roman"/>
          <w:sz w:val="26"/>
          <w:szCs w:val="26"/>
        </w:rPr>
        <w:t>упражнении «мост»</w:t>
      </w:r>
      <w:r w:rsidRPr="00A93EB1">
        <w:rPr>
          <w:rFonts w:ascii="Times New Roman" w:eastAsia="Calibri" w:hAnsi="Times New Roman" w:cs="Times New Roman"/>
          <w:sz w:val="26"/>
          <w:szCs w:val="26"/>
        </w:rPr>
        <w:t xml:space="preserve"> </w:t>
      </w:r>
      <w:r w:rsidR="0004533B" w:rsidRPr="00A93EB1">
        <w:rPr>
          <w:rFonts w:ascii="Times New Roman" w:eastAsia="Calibri" w:hAnsi="Times New Roman" w:cs="Times New Roman"/>
          <w:sz w:val="26"/>
          <w:szCs w:val="26"/>
        </w:rPr>
        <w:t>- 80</w:t>
      </w:r>
      <w:r w:rsidRPr="00A93EB1">
        <w:rPr>
          <w:rFonts w:ascii="Times New Roman" w:eastAsia="Calibri" w:hAnsi="Times New Roman" w:cs="Times New Roman"/>
          <w:sz w:val="26"/>
          <w:szCs w:val="26"/>
        </w:rPr>
        <w:t xml:space="preserve"> </w:t>
      </w:r>
      <w:r w:rsidR="0004533B" w:rsidRPr="00A93EB1">
        <w:rPr>
          <w:rFonts w:ascii="Times New Roman" w:eastAsia="Calibri" w:hAnsi="Times New Roman" w:cs="Times New Roman"/>
          <w:sz w:val="26"/>
          <w:szCs w:val="26"/>
        </w:rPr>
        <w:t xml:space="preserve">см. до и 70см. после; </w:t>
      </w:r>
      <w:r w:rsidRPr="00A93EB1">
        <w:rPr>
          <w:rFonts w:ascii="Times New Roman" w:eastAsia="Calibri" w:hAnsi="Times New Roman" w:cs="Times New Roman"/>
          <w:sz w:val="26"/>
          <w:szCs w:val="26"/>
        </w:rPr>
        <w:t xml:space="preserve">в </w:t>
      </w:r>
      <w:r w:rsidR="0004533B" w:rsidRPr="00A93EB1">
        <w:rPr>
          <w:rFonts w:ascii="Times New Roman" w:eastAsia="Calibri" w:hAnsi="Times New Roman" w:cs="Times New Roman"/>
          <w:sz w:val="26"/>
          <w:szCs w:val="26"/>
        </w:rPr>
        <w:t>упражнении «наклоны» 1</w:t>
      </w:r>
      <w:r w:rsidRPr="00A93EB1">
        <w:rPr>
          <w:rFonts w:ascii="Times New Roman" w:eastAsia="Calibri" w:hAnsi="Times New Roman" w:cs="Times New Roman"/>
          <w:sz w:val="26"/>
          <w:szCs w:val="26"/>
        </w:rPr>
        <w:t>,</w:t>
      </w:r>
      <w:r w:rsidR="0004533B" w:rsidRPr="00A93EB1">
        <w:rPr>
          <w:rFonts w:ascii="Times New Roman" w:eastAsia="Calibri" w:hAnsi="Times New Roman" w:cs="Times New Roman"/>
          <w:sz w:val="26"/>
          <w:szCs w:val="26"/>
        </w:rPr>
        <w:t>70см. до и 3</w:t>
      </w:r>
      <w:r w:rsidRPr="00A93EB1">
        <w:rPr>
          <w:rFonts w:ascii="Times New Roman" w:eastAsia="Calibri" w:hAnsi="Times New Roman" w:cs="Times New Roman"/>
          <w:sz w:val="26"/>
          <w:szCs w:val="26"/>
        </w:rPr>
        <w:t>,</w:t>
      </w:r>
      <w:r w:rsidR="0004533B" w:rsidRPr="00A93EB1">
        <w:rPr>
          <w:rFonts w:ascii="Times New Roman" w:eastAsia="Calibri" w:hAnsi="Times New Roman" w:cs="Times New Roman"/>
          <w:sz w:val="26"/>
          <w:szCs w:val="26"/>
        </w:rPr>
        <w:t>1см. после.</w:t>
      </w:r>
    </w:p>
    <w:p w:rsidR="0004533B"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Значительные изменения произошли в показателях общей силовой подготовленности. Сдвиг в процентном соотношении в упражнениях на «подтягивания» составил 33,3% (исходные данные 12,9, итоговые 17,2), упражнении «приседания со штангой» 19,6% (исходные данные 11,7,  итоговые -14,2), упражнении «жим штанги» 17,0% (исходные данные 51,87, итоговые - 60,7), упражнении «становая тяга» 7,2% (исходные данные 88,0, итоговые – 94,3)</w:t>
      </w:r>
      <w:r w:rsidR="00FB5A24" w:rsidRPr="00A93EB1">
        <w:rPr>
          <w:rFonts w:ascii="Times New Roman" w:eastAsia="Calibri" w:hAnsi="Times New Roman" w:cs="Times New Roman"/>
          <w:sz w:val="26"/>
          <w:szCs w:val="26"/>
        </w:rPr>
        <w:t>.</w:t>
      </w:r>
    </w:p>
    <w:p w:rsidR="00630BB5" w:rsidRPr="00A93EB1"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Заключение</w:t>
      </w:r>
      <w:r w:rsidRPr="00A93EB1">
        <w:rPr>
          <w:rFonts w:ascii="Times New Roman" w:eastAsia="Calibri" w:hAnsi="Times New Roman" w:cs="Times New Roman"/>
          <w:b/>
          <w:sz w:val="26"/>
          <w:szCs w:val="26"/>
        </w:rPr>
        <w:t xml:space="preserve">. </w:t>
      </w:r>
      <w:r w:rsidRPr="00A93EB1">
        <w:rPr>
          <w:rFonts w:ascii="Times New Roman" w:eastAsia="Calibri" w:hAnsi="Times New Roman" w:cs="Times New Roman"/>
          <w:sz w:val="26"/>
          <w:szCs w:val="26"/>
        </w:rPr>
        <w:t>Занятия бодифитнесом сегодня позволяют достичь правильного развития всех групп мышц. Главной особенностью бодифитнеса является пропорциональное и гармоничное развитие тела. Во время занятий бодифитнесом основной акцент делается на силовые тренировки, благодаря которым и созда</w:t>
      </w:r>
      <w:r w:rsidR="00630BB5"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тся общий мышечный тонус, красивый рельеф мышц, правильная осанка. В отличие от бодибилдинга здесь делается гораздо</w:t>
      </w:r>
      <w:r w:rsidRPr="0004533B">
        <w:rPr>
          <w:rFonts w:ascii="Times New Roman" w:eastAsia="Calibri" w:hAnsi="Times New Roman" w:cs="Times New Roman"/>
          <w:sz w:val="28"/>
          <w:szCs w:val="28"/>
        </w:rPr>
        <w:t xml:space="preserve"> </w:t>
      </w:r>
      <w:r w:rsidRPr="00A93EB1">
        <w:rPr>
          <w:rFonts w:ascii="Times New Roman" w:eastAsia="Calibri" w:hAnsi="Times New Roman" w:cs="Times New Roman"/>
          <w:sz w:val="26"/>
          <w:szCs w:val="26"/>
        </w:rPr>
        <w:t>меньший акцент на сами мышцы, их размер, что делает этот вид спорта все более привлекательным.</w:t>
      </w:r>
    </w:p>
    <w:p w:rsidR="0004533B" w:rsidRDefault="0004533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Полученные в результате исследования данные позволяют утверждать, что</w:t>
      </w:r>
      <w:r w:rsidR="00630BB5"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используя наряду с традиционными упражнениями предложенную модель учебно-тренировочных занятий на растягивание позвоночника у студентов, занимающихся бодифитнесом, можно не только улучшить физическое качество, но и повысить мышечный тонус всего организма. Использование специальной методики выполнения упражнений на гибкость способствовало улучшению подвижности суставов, восстановлению осанки и повышению скорости реабилитации мышц после силовой нагрузки. Упражнения на развитие гибкости позвоночника являлись эффективными для студентов первого курса вуза, но, можно смело предположить, что данная методика может найти применение в любом возрасте. </w:t>
      </w:r>
    </w:p>
    <w:p w:rsidR="00A209C8" w:rsidRDefault="00A209C8" w:rsidP="00A93EB1">
      <w:pPr>
        <w:spacing w:after="0" w:line="240" w:lineRule="auto"/>
        <w:ind w:firstLine="709"/>
        <w:jc w:val="both"/>
        <w:rPr>
          <w:rFonts w:ascii="Times New Roman" w:eastAsia="Calibri" w:hAnsi="Times New Roman" w:cs="Times New Roman"/>
          <w:sz w:val="26"/>
          <w:szCs w:val="26"/>
        </w:rPr>
      </w:pPr>
    </w:p>
    <w:p w:rsidR="00A209C8" w:rsidRPr="00A93EB1" w:rsidRDefault="00A209C8" w:rsidP="00A93EB1">
      <w:pPr>
        <w:spacing w:after="0" w:line="240" w:lineRule="auto"/>
        <w:ind w:firstLine="709"/>
        <w:jc w:val="both"/>
        <w:rPr>
          <w:rFonts w:ascii="Times New Roman" w:eastAsia="Calibri" w:hAnsi="Times New Roman" w:cs="Times New Roman"/>
          <w:sz w:val="26"/>
          <w:szCs w:val="26"/>
        </w:rPr>
      </w:pPr>
    </w:p>
    <w:p w:rsidR="00630BB5" w:rsidRPr="00A93EB1" w:rsidRDefault="00630BB5" w:rsidP="00A93EB1">
      <w:pPr>
        <w:spacing w:after="0" w:line="240" w:lineRule="auto"/>
        <w:ind w:firstLine="709"/>
        <w:jc w:val="both"/>
        <w:rPr>
          <w:rFonts w:ascii="Times New Roman" w:eastAsia="Calibri" w:hAnsi="Times New Roman" w:cs="Times New Roman"/>
          <w:sz w:val="26"/>
          <w:szCs w:val="26"/>
        </w:rPr>
      </w:pPr>
    </w:p>
    <w:p w:rsidR="0004533B" w:rsidRPr="00491D9C" w:rsidRDefault="0004533B" w:rsidP="00A93EB1">
      <w:pPr>
        <w:spacing w:after="0" w:line="240" w:lineRule="auto"/>
        <w:ind w:firstLine="709"/>
        <w:jc w:val="both"/>
        <w:rPr>
          <w:rFonts w:ascii="Times New Roman" w:eastAsia="Calibri" w:hAnsi="Times New Roman" w:cs="Times New Roman"/>
          <w:b/>
          <w:sz w:val="26"/>
          <w:szCs w:val="26"/>
        </w:rPr>
      </w:pPr>
      <w:r w:rsidRPr="00491D9C">
        <w:rPr>
          <w:rFonts w:ascii="Times New Roman" w:eastAsia="Calibri" w:hAnsi="Times New Roman" w:cs="Times New Roman"/>
          <w:b/>
          <w:sz w:val="26"/>
          <w:szCs w:val="26"/>
        </w:rPr>
        <w:t>Список литературы</w:t>
      </w:r>
    </w:p>
    <w:p w:rsidR="0004533B" w:rsidRPr="00A93EB1" w:rsidRDefault="0004533B" w:rsidP="00A93EB1">
      <w:pPr>
        <w:numPr>
          <w:ilvl w:val="0"/>
          <w:numId w:val="11"/>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Альтер М.Д. Наука о гибкости / М.Д. Альтер. – К</w:t>
      </w:r>
      <w:r w:rsidR="0072367F" w:rsidRPr="00A93EB1">
        <w:rPr>
          <w:rFonts w:ascii="Times New Roman" w:eastAsia="Calibri" w:hAnsi="Times New Roman" w:cs="Times New Roman"/>
          <w:sz w:val="26"/>
          <w:szCs w:val="26"/>
        </w:rPr>
        <w:t>иев</w:t>
      </w:r>
      <w:r w:rsidR="00630BB5" w:rsidRPr="00A93EB1">
        <w:rPr>
          <w:rFonts w:ascii="Times New Roman" w:eastAsia="Calibri" w:hAnsi="Times New Roman" w:cs="Times New Roman"/>
          <w:sz w:val="26"/>
          <w:szCs w:val="26"/>
        </w:rPr>
        <w:t>: Олимпийская литература,</w:t>
      </w:r>
      <w:r w:rsidRPr="00A93EB1">
        <w:rPr>
          <w:rFonts w:ascii="Times New Roman" w:eastAsia="Calibri" w:hAnsi="Times New Roman" w:cs="Times New Roman"/>
          <w:sz w:val="26"/>
          <w:szCs w:val="26"/>
        </w:rPr>
        <w:t xml:space="preserve"> 2001.</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- 421с.</w:t>
      </w:r>
    </w:p>
    <w:p w:rsidR="0004533B" w:rsidRPr="00A93EB1" w:rsidRDefault="0004533B" w:rsidP="00A93EB1">
      <w:pPr>
        <w:numPr>
          <w:ilvl w:val="0"/>
          <w:numId w:val="11"/>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Воложанин С.Е.  Использование оздоровительной системы йога в тренировочном процессе си</w:t>
      </w:r>
      <w:r w:rsidR="00630BB5" w:rsidRPr="00A93EB1">
        <w:rPr>
          <w:rFonts w:ascii="Times New Roman" w:eastAsia="Calibri" w:hAnsi="Times New Roman" w:cs="Times New Roman"/>
          <w:sz w:val="26"/>
          <w:szCs w:val="26"/>
        </w:rPr>
        <w:t>лового атлетизма</w:t>
      </w:r>
      <w:r w:rsidR="00740321" w:rsidRPr="00A93EB1">
        <w:rPr>
          <w:rFonts w:ascii="Times New Roman" w:eastAsia="Calibri" w:hAnsi="Times New Roman" w:cs="Times New Roman"/>
          <w:sz w:val="26"/>
          <w:szCs w:val="26"/>
        </w:rPr>
        <w:t xml:space="preserve"> / С.Е. Воложанин</w:t>
      </w:r>
      <w:r w:rsidR="00630BB5" w:rsidRPr="00A93EB1">
        <w:rPr>
          <w:rFonts w:ascii="Times New Roman" w:eastAsia="Calibri" w:hAnsi="Times New Roman" w:cs="Times New Roman"/>
          <w:sz w:val="26"/>
          <w:szCs w:val="26"/>
        </w:rPr>
        <w:t xml:space="preserve"> // Вестник БГУ</w:t>
      </w:r>
      <w:r w:rsidRPr="00A93EB1">
        <w:rPr>
          <w:rFonts w:ascii="Times New Roman" w:eastAsia="Calibri" w:hAnsi="Times New Roman" w:cs="Times New Roman"/>
          <w:sz w:val="26"/>
          <w:szCs w:val="26"/>
        </w:rPr>
        <w:t xml:space="preserve">. </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2012. №13. </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w:t>
      </w:r>
      <w:r w:rsidR="00740321"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34-37.</w:t>
      </w:r>
    </w:p>
    <w:p w:rsidR="0004533B" w:rsidRPr="00A93EB1" w:rsidRDefault="0004533B" w:rsidP="00A93EB1">
      <w:pPr>
        <w:numPr>
          <w:ilvl w:val="0"/>
          <w:numId w:val="11"/>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Кочнев А.В. Атлетическая гимнастика как один из путей повышения уровня здоровья студенток северного вуза / А.В. Кочнев</w:t>
      </w:r>
      <w:r w:rsidR="0038275B" w:rsidRPr="00A93EB1">
        <w:rPr>
          <w:rFonts w:ascii="Times New Roman" w:eastAsia="Calibri" w:hAnsi="Times New Roman" w:cs="Times New Roman"/>
          <w:sz w:val="26"/>
          <w:szCs w:val="26"/>
        </w:rPr>
        <w:t xml:space="preserve">, Т.С. Окулов, С.Л. Совершаева </w:t>
      </w:r>
      <w:r w:rsidRPr="00A93EB1">
        <w:rPr>
          <w:rFonts w:ascii="Times New Roman" w:eastAsia="Calibri" w:hAnsi="Times New Roman" w:cs="Times New Roman"/>
          <w:sz w:val="26"/>
          <w:szCs w:val="26"/>
        </w:rPr>
        <w:t>// Э</w:t>
      </w:r>
      <w:r w:rsidR="00630BB5" w:rsidRPr="00A93EB1">
        <w:rPr>
          <w:rFonts w:ascii="Times New Roman" w:eastAsia="Calibri" w:hAnsi="Times New Roman" w:cs="Times New Roman"/>
          <w:sz w:val="26"/>
          <w:szCs w:val="26"/>
        </w:rPr>
        <w:t>кология человека. -</w:t>
      </w:r>
      <w:r w:rsidRPr="00A93EB1">
        <w:rPr>
          <w:rFonts w:ascii="Times New Roman" w:eastAsia="Calibri" w:hAnsi="Times New Roman" w:cs="Times New Roman"/>
          <w:sz w:val="26"/>
          <w:szCs w:val="26"/>
        </w:rPr>
        <w:t xml:space="preserve"> 2009. </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№1. </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w:t>
      </w:r>
      <w:r w:rsidR="00740321"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34-37.</w:t>
      </w:r>
    </w:p>
    <w:p w:rsidR="0004533B" w:rsidRPr="00A93EB1" w:rsidRDefault="0004533B" w:rsidP="00A93EB1">
      <w:pPr>
        <w:numPr>
          <w:ilvl w:val="0"/>
          <w:numId w:val="11"/>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Погребняк И.М. Влияние занятий оздоровительной аэробикой на уровень развития гибкости студенток / И.М. Погребняк, В.Э. Куделко, О.П. Наговицина</w:t>
      </w:r>
      <w:r w:rsidR="00630BB5" w:rsidRPr="00A93EB1">
        <w:rPr>
          <w:rFonts w:ascii="Times New Roman" w:eastAsia="Calibri" w:hAnsi="Times New Roman" w:cs="Times New Roman"/>
          <w:sz w:val="26"/>
          <w:szCs w:val="26"/>
        </w:rPr>
        <w:t xml:space="preserve"> // ППМБПФВС</w:t>
      </w:r>
      <w:r w:rsidRPr="00A93EB1">
        <w:rPr>
          <w:rFonts w:ascii="Times New Roman" w:eastAsia="Calibri" w:hAnsi="Times New Roman" w:cs="Times New Roman"/>
          <w:sz w:val="26"/>
          <w:szCs w:val="26"/>
        </w:rPr>
        <w:t>.</w:t>
      </w:r>
      <w:r w:rsidR="00630BB5"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2013. </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№5. </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w:t>
      </w:r>
      <w:r w:rsidR="00740321"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49-52.</w:t>
      </w:r>
    </w:p>
    <w:p w:rsidR="00C66FA2" w:rsidRPr="00A93EB1" w:rsidRDefault="0004533B" w:rsidP="00A93EB1">
      <w:pPr>
        <w:numPr>
          <w:ilvl w:val="0"/>
          <w:numId w:val="11"/>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Саламаха А.Е. Развитие гибкости у студентов, занимающихся в секции таэквондо, с помощью разработанного комплекса упражнений</w:t>
      </w:r>
      <w:r w:rsidR="00740321" w:rsidRPr="00A93EB1">
        <w:rPr>
          <w:rFonts w:ascii="Times New Roman" w:eastAsia="Calibri" w:hAnsi="Times New Roman" w:cs="Times New Roman"/>
          <w:sz w:val="26"/>
          <w:szCs w:val="26"/>
        </w:rPr>
        <w:t xml:space="preserve"> / А.Е. Саламаха</w:t>
      </w:r>
      <w:r w:rsidRPr="00A93EB1">
        <w:rPr>
          <w:rFonts w:ascii="Times New Roman" w:eastAsia="Calibri" w:hAnsi="Times New Roman" w:cs="Times New Roman"/>
          <w:sz w:val="26"/>
          <w:szCs w:val="26"/>
        </w:rPr>
        <w:t xml:space="preserve"> // ППМБПФВС </w:t>
      </w:r>
      <w:r w:rsidR="00630BB5"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2011. </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№8. </w:t>
      </w:r>
      <w:r w:rsidR="00630BB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w:t>
      </w:r>
      <w:r w:rsidR="00740321"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82-86.</w:t>
      </w:r>
    </w:p>
    <w:p w:rsidR="0072367F" w:rsidRPr="00A93EB1" w:rsidRDefault="00C66FA2" w:rsidP="00A93EB1">
      <w:pPr>
        <w:numPr>
          <w:ilvl w:val="0"/>
          <w:numId w:val="11"/>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Менхин Ю.В. Оздоровительная гимнастика: теория и метод</w:t>
      </w:r>
      <w:r w:rsidR="00740321" w:rsidRPr="00A93EB1">
        <w:rPr>
          <w:rFonts w:ascii="Times New Roman" w:eastAsia="Calibri" w:hAnsi="Times New Roman" w:cs="Times New Roman"/>
          <w:sz w:val="26"/>
          <w:szCs w:val="26"/>
        </w:rPr>
        <w:t xml:space="preserve">ика / Ю.В. Менхин, А.В. Менхин // </w:t>
      </w:r>
      <w:r w:rsidRPr="00A93EB1">
        <w:rPr>
          <w:rFonts w:ascii="Times New Roman" w:eastAsia="Calibri" w:hAnsi="Times New Roman" w:cs="Times New Roman"/>
          <w:sz w:val="26"/>
          <w:szCs w:val="26"/>
        </w:rPr>
        <w:t>Ростов н/Д: Феникс, 2002. - 384 с.</w:t>
      </w:r>
    </w:p>
    <w:p w:rsidR="0072367F" w:rsidRPr="00A93EB1" w:rsidRDefault="00C008A5" w:rsidP="00A93EB1">
      <w:pPr>
        <w:numPr>
          <w:ilvl w:val="0"/>
          <w:numId w:val="11"/>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Культуристам нужна сила [Электронный ресурс]</w:t>
      </w:r>
      <w:r w:rsidR="00740321" w:rsidRPr="00A93EB1">
        <w:rPr>
          <w:rFonts w:ascii="Times New Roman" w:eastAsia="Calibri" w:hAnsi="Times New Roman" w:cs="Times New Roman"/>
          <w:sz w:val="26"/>
          <w:szCs w:val="26"/>
        </w:rPr>
        <w:t>. -</w:t>
      </w:r>
      <w:r w:rsidR="00C66FA2" w:rsidRPr="00A93EB1">
        <w:rPr>
          <w:rFonts w:ascii="Times New Roman" w:hAnsi="Times New Roman" w:cs="Times New Roman"/>
          <w:sz w:val="26"/>
          <w:szCs w:val="26"/>
        </w:rPr>
        <w:t xml:space="preserve"> </w:t>
      </w:r>
      <w:r w:rsidRPr="00A93EB1">
        <w:rPr>
          <w:rFonts w:ascii="Times New Roman" w:hAnsi="Times New Roman" w:cs="Times New Roman"/>
          <w:sz w:val="26"/>
          <w:szCs w:val="26"/>
        </w:rPr>
        <w:t>Режим доступа</w:t>
      </w:r>
      <w:r w:rsidR="00740321" w:rsidRPr="00A93EB1">
        <w:rPr>
          <w:rFonts w:ascii="Times New Roman" w:hAnsi="Times New Roman" w:cs="Times New Roman"/>
          <w:sz w:val="26"/>
          <w:szCs w:val="26"/>
        </w:rPr>
        <w:t xml:space="preserve">: </w:t>
      </w:r>
      <w:r w:rsidR="00C66FA2" w:rsidRPr="00A93EB1">
        <w:rPr>
          <w:rFonts w:ascii="Times New Roman" w:eastAsia="Calibri" w:hAnsi="Times New Roman" w:cs="Times New Roman"/>
          <w:sz w:val="26"/>
          <w:szCs w:val="26"/>
        </w:rPr>
        <w:t>http://hardgainer.ru/print2.view5.page36.html</w:t>
      </w:r>
      <w:r w:rsidRPr="00A93EB1">
        <w:rPr>
          <w:rFonts w:ascii="Times New Roman" w:eastAsia="Calibri" w:hAnsi="Times New Roman" w:cs="Times New Roman"/>
          <w:sz w:val="26"/>
          <w:szCs w:val="26"/>
        </w:rPr>
        <w:t xml:space="preserve"> (Дата обращения 10.01.2015)</w:t>
      </w:r>
      <w:r w:rsidR="0079514C" w:rsidRPr="00A93EB1">
        <w:rPr>
          <w:rFonts w:ascii="Times New Roman" w:eastAsia="Calibri" w:hAnsi="Times New Roman" w:cs="Times New Roman"/>
          <w:sz w:val="26"/>
          <w:szCs w:val="26"/>
        </w:rPr>
        <w:t>.</w:t>
      </w:r>
    </w:p>
    <w:p w:rsidR="00752721" w:rsidRPr="00A93EB1" w:rsidRDefault="00752721" w:rsidP="00A93EB1">
      <w:pPr>
        <w:spacing w:after="0" w:line="240" w:lineRule="auto"/>
        <w:ind w:firstLine="709"/>
        <w:jc w:val="both"/>
        <w:rPr>
          <w:rFonts w:ascii="Times New Roman" w:eastAsia="Calibri" w:hAnsi="Times New Roman" w:cs="Times New Roman"/>
          <w:sz w:val="26"/>
          <w:szCs w:val="26"/>
        </w:rPr>
      </w:pPr>
    </w:p>
    <w:p w:rsidR="003E3DA6" w:rsidRDefault="003E3DA6" w:rsidP="00A93EB1">
      <w:pPr>
        <w:spacing w:after="0" w:line="240" w:lineRule="auto"/>
        <w:ind w:firstLine="709"/>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 xml:space="preserve">ШЕЙПИНГ В УКРЕПЛЕНИИ ЗДОРОВЬЯ И ФОРМИРОВАНИИ ГАРМОНИЧНОГО ТЕЛОСЛОЖЕНИЯ </w:t>
      </w:r>
    </w:p>
    <w:p w:rsidR="00A209C8" w:rsidRPr="00A93EB1" w:rsidRDefault="00A209C8" w:rsidP="00A93EB1">
      <w:pPr>
        <w:spacing w:after="0" w:line="240" w:lineRule="auto"/>
        <w:ind w:firstLine="709"/>
        <w:jc w:val="center"/>
        <w:rPr>
          <w:rFonts w:ascii="Times New Roman" w:eastAsia="Calibri" w:hAnsi="Times New Roman" w:cs="Times New Roman"/>
          <w:b/>
          <w:sz w:val="26"/>
          <w:szCs w:val="26"/>
        </w:rPr>
      </w:pPr>
    </w:p>
    <w:p w:rsidR="003E3DA6" w:rsidRPr="00A93EB1" w:rsidRDefault="00671E57" w:rsidP="00A93EB1">
      <w:pPr>
        <w:spacing w:after="0" w:line="240" w:lineRule="auto"/>
        <w:ind w:firstLine="709"/>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Ю.С. Лосева</w:t>
      </w:r>
      <w:r w:rsidR="00442565" w:rsidRPr="00A93EB1">
        <w:rPr>
          <w:rFonts w:ascii="Times New Roman" w:eastAsia="Calibri" w:hAnsi="Times New Roman" w:cs="Times New Roman"/>
          <w:b/>
          <w:i/>
          <w:sz w:val="26"/>
          <w:szCs w:val="26"/>
        </w:rPr>
        <w:t>,</w:t>
      </w:r>
      <w:r w:rsidRPr="00A93EB1">
        <w:rPr>
          <w:rFonts w:ascii="Times New Roman" w:eastAsia="Calibri" w:hAnsi="Times New Roman" w:cs="Times New Roman"/>
          <w:b/>
          <w:i/>
          <w:sz w:val="26"/>
          <w:szCs w:val="26"/>
        </w:rPr>
        <w:t xml:space="preserve"> Т.Г.</w:t>
      </w:r>
      <w:r w:rsidR="00442565" w:rsidRPr="00A93EB1">
        <w:rPr>
          <w:rFonts w:ascii="Times New Roman" w:eastAsia="Calibri" w:hAnsi="Times New Roman" w:cs="Times New Roman"/>
          <w:b/>
          <w:i/>
          <w:sz w:val="26"/>
          <w:szCs w:val="26"/>
        </w:rPr>
        <w:t xml:space="preserve"> Селецкая</w:t>
      </w:r>
      <w:r w:rsidR="00D7477B"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Е.А. Козина</w:t>
      </w:r>
    </w:p>
    <w:p w:rsidR="00671E57"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3E3DA6"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w:t>
      </w:r>
      <w:r w:rsidR="00B52185" w:rsidRPr="00A93EB1">
        <w:rPr>
          <w:rFonts w:ascii="Times New Roman" w:hAnsi="Times New Roman" w:cs="Times New Roman"/>
          <w:bCs/>
          <w:i/>
          <w:sz w:val="26"/>
          <w:szCs w:val="26"/>
        </w:rPr>
        <w:t xml:space="preserve"> </w:t>
      </w:r>
      <w:r w:rsidRPr="00A93EB1">
        <w:rPr>
          <w:rFonts w:ascii="Times New Roman" w:hAnsi="Times New Roman" w:cs="Times New Roman"/>
          <w:bCs/>
          <w:i/>
          <w:sz w:val="26"/>
          <w:szCs w:val="26"/>
        </w:rPr>
        <w:t>Владивосток</w:t>
      </w:r>
    </w:p>
    <w:p w:rsidR="00671E57" w:rsidRPr="00A93EB1" w:rsidRDefault="00671E57" w:rsidP="00A93EB1">
      <w:pPr>
        <w:spacing w:after="0" w:line="240" w:lineRule="auto"/>
        <w:ind w:firstLine="709"/>
        <w:jc w:val="center"/>
        <w:rPr>
          <w:rFonts w:ascii="Times New Roman" w:eastAsia="Calibri" w:hAnsi="Times New Roman" w:cs="Times New Roman"/>
          <w:b/>
          <w:i/>
          <w:sz w:val="26"/>
          <w:szCs w:val="26"/>
        </w:rPr>
      </w:pPr>
    </w:p>
    <w:p w:rsidR="003E3DA6" w:rsidRPr="00A93EB1" w:rsidRDefault="003E3DA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Статья посвящена </w:t>
      </w:r>
      <w:r w:rsidR="005E7FFC" w:rsidRPr="00A93EB1">
        <w:rPr>
          <w:rFonts w:ascii="Times New Roman" w:eastAsia="Calibri" w:hAnsi="Times New Roman" w:cs="Times New Roman"/>
          <w:sz w:val="26"/>
          <w:szCs w:val="26"/>
        </w:rPr>
        <w:t xml:space="preserve">использованию шейпинга в целях укрепления здоровья и коррекции фигуры, описываются составляющие шейпинга и этапы </w:t>
      </w:r>
      <w:r w:rsidR="00050585" w:rsidRPr="00A93EB1">
        <w:rPr>
          <w:rFonts w:ascii="Times New Roman" w:eastAsia="Calibri" w:hAnsi="Times New Roman" w:cs="Times New Roman"/>
          <w:sz w:val="26"/>
          <w:szCs w:val="26"/>
        </w:rPr>
        <w:t>шейпинг-занятий</w:t>
      </w:r>
      <w:r w:rsidR="005E7FFC" w:rsidRPr="00A93EB1">
        <w:rPr>
          <w:rFonts w:ascii="Times New Roman" w:eastAsia="Calibri" w:hAnsi="Times New Roman" w:cs="Times New Roman"/>
          <w:sz w:val="26"/>
          <w:szCs w:val="26"/>
        </w:rPr>
        <w:t>.</w:t>
      </w:r>
    </w:p>
    <w:p w:rsidR="003E3DA6" w:rsidRPr="00A93EB1" w:rsidRDefault="003E3DA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 xml:space="preserve">Ключевые слова: </w:t>
      </w:r>
      <w:r w:rsidRPr="00A93EB1">
        <w:rPr>
          <w:rFonts w:ascii="Times New Roman" w:eastAsia="Calibri" w:hAnsi="Times New Roman" w:cs="Times New Roman"/>
          <w:sz w:val="26"/>
          <w:szCs w:val="26"/>
        </w:rPr>
        <w:t xml:space="preserve">шейпинг, </w:t>
      </w:r>
      <w:r w:rsidR="00540525" w:rsidRPr="00A93EB1">
        <w:rPr>
          <w:rFonts w:ascii="Times New Roman" w:eastAsia="Calibri" w:hAnsi="Times New Roman" w:cs="Times New Roman"/>
          <w:sz w:val="26"/>
          <w:szCs w:val="26"/>
        </w:rPr>
        <w:t xml:space="preserve">здоровье, </w:t>
      </w:r>
      <w:r w:rsidR="00AB7E59" w:rsidRPr="00A93EB1">
        <w:rPr>
          <w:rFonts w:ascii="Times New Roman" w:eastAsia="Calibri" w:hAnsi="Times New Roman" w:cs="Times New Roman"/>
          <w:sz w:val="26"/>
          <w:szCs w:val="26"/>
        </w:rPr>
        <w:t>коррекция фигуры, шейпинг-тренировка.</w:t>
      </w:r>
    </w:p>
    <w:p w:rsidR="00B52185" w:rsidRPr="00A93EB1" w:rsidRDefault="00B52185" w:rsidP="00A93EB1">
      <w:pPr>
        <w:spacing w:after="0" w:line="240" w:lineRule="auto"/>
        <w:ind w:firstLine="709"/>
        <w:jc w:val="both"/>
        <w:rPr>
          <w:rFonts w:ascii="Times New Roman" w:eastAsia="Calibri" w:hAnsi="Times New Roman" w:cs="Times New Roman"/>
          <w:sz w:val="26"/>
          <w:szCs w:val="26"/>
        </w:rPr>
      </w:pPr>
    </w:p>
    <w:p w:rsidR="007548B0" w:rsidRPr="00A93EB1" w:rsidRDefault="00FA4BA3"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последнее время предлагается большое количество программ</w:t>
      </w:r>
      <w:r w:rsidR="00C22CEF" w:rsidRPr="00A93EB1">
        <w:rPr>
          <w:rFonts w:ascii="Times New Roman" w:eastAsia="Calibri" w:hAnsi="Times New Roman" w:cs="Times New Roman"/>
          <w:sz w:val="26"/>
          <w:szCs w:val="26"/>
        </w:rPr>
        <w:t xml:space="preserve"> оздоровительно</w:t>
      </w:r>
      <w:r w:rsidR="00540525" w:rsidRPr="00A93EB1">
        <w:rPr>
          <w:rFonts w:ascii="Times New Roman" w:eastAsia="Calibri" w:hAnsi="Times New Roman" w:cs="Times New Roman"/>
          <w:sz w:val="26"/>
          <w:szCs w:val="26"/>
        </w:rPr>
        <w:t>го характера</w:t>
      </w:r>
      <w:r w:rsidR="00C22CEF" w:rsidRPr="00A93EB1">
        <w:rPr>
          <w:rFonts w:ascii="Times New Roman" w:eastAsia="Calibri" w:hAnsi="Times New Roman" w:cs="Times New Roman"/>
          <w:sz w:val="26"/>
          <w:szCs w:val="26"/>
        </w:rPr>
        <w:t>, направленных на коррекцию фигуры.</w:t>
      </w:r>
    </w:p>
    <w:p w:rsidR="00C22CEF" w:rsidRPr="00A93EB1" w:rsidRDefault="00C22CEF"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Одной из наиболее популярных </w:t>
      </w:r>
      <w:r w:rsidR="007120B0" w:rsidRPr="00A93EB1">
        <w:rPr>
          <w:rFonts w:ascii="Times New Roman" w:eastAsia="Calibri" w:hAnsi="Times New Roman" w:cs="Times New Roman"/>
          <w:sz w:val="26"/>
          <w:szCs w:val="26"/>
        </w:rPr>
        <w:t>среди студенток ТГМУ</w:t>
      </w:r>
      <w:r w:rsidRPr="00A93EB1">
        <w:rPr>
          <w:rFonts w:ascii="Times New Roman" w:eastAsia="Calibri" w:hAnsi="Times New Roman" w:cs="Times New Roman"/>
          <w:sz w:val="26"/>
          <w:szCs w:val="26"/>
        </w:rPr>
        <w:t xml:space="preserve"> является «шейпинг»</w:t>
      </w:r>
      <w:r w:rsidR="006846EF" w:rsidRPr="00A93EB1">
        <w:rPr>
          <w:rFonts w:ascii="Times New Roman" w:eastAsia="Calibri" w:hAnsi="Times New Roman" w:cs="Times New Roman"/>
          <w:sz w:val="26"/>
          <w:szCs w:val="26"/>
        </w:rPr>
        <w:t>, не только тех, кто не удовлетворен своим внешним видом или весом, но и желающих иметь хорошую спортивную форму.</w:t>
      </w:r>
    </w:p>
    <w:p w:rsidR="005A43AD" w:rsidRPr="00A93EB1" w:rsidRDefault="005A43A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 данным социологических исследований, по рейтингу наибольшего интереса шейпинг уступает только аэробике, опережая такие виды оздоровительной физической тренировки как бег, теннис, плавание и др.</w:t>
      </w:r>
    </w:p>
    <w:p w:rsidR="005A43AD" w:rsidRPr="00A93EB1" w:rsidRDefault="005A43A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По определению Б.К. Ивлева, на основе реально сложившейся в настоящее время теории, методики и практики шейпинга наиболее адекватно следующее его определение: шейпинг </w:t>
      </w:r>
      <w:r w:rsidR="00540525"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w:t>
      </w:r>
      <w:r w:rsidR="00540525" w:rsidRPr="00A93EB1">
        <w:rPr>
          <w:rFonts w:ascii="Times New Roman" w:eastAsia="Calibri" w:hAnsi="Times New Roman" w:cs="Times New Roman"/>
          <w:sz w:val="26"/>
          <w:szCs w:val="26"/>
        </w:rPr>
        <w:t xml:space="preserve">суть </w:t>
      </w:r>
      <w:r w:rsidRPr="00A93EB1">
        <w:rPr>
          <w:rFonts w:ascii="Times New Roman" w:eastAsia="Calibri" w:hAnsi="Times New Roman" w:cs="Times New Roman"/>
          <w:sz w:val="26"/>
          <w:szCs w:val="26"/>
        </w:rPr>
        <w:t>система развивающих занятий, поддержанная современными компьютерными технологиями и направленная на физическое, духовное и эстетическое совершенствование человека, создание имиджа современного человека, прежде всего — элегантной женщины; это система, использующая гимнастические, танцевальные упражнения и ориентированная на занимающихся всех возрастов и физических возможностей [2, с.</w:t>
      </w:r>
      <w:r w:rsidR="006F1A78" w:rsidRPr="00A93EB1">
        <w:rPr>
          <w:rFonts w:ascii="Times New Roman" w:eastAsia="Calibri" w:hAnsi="Times New Roman" w:cs="Times New Roman"/>
          <w:sz w:val="26"/>
          <w:szCs w:val="26"/>
        </w:rPr>
        <w:t>7</w:t>
      </w:r>
      <w:r w:rsidRPr="00A93EB1">
        <w:rPr>
          <w:rFonts w:ascii="Times New Roman" w:eastAsia="Calibri" w:hAnsi="Times New Roman" w:cs="Times New Roman"/>
          <w:sz w:val="26"/>
          <w:szCs w:val="26"/>
        </w:rPr>
        <w:t>].</w:t>
      </w:r>
    </w:p>
    <w:p w:rsidR="00AF1233" w:rsidRPr="00A93EB1" w:rsidRDefault="003E3DA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Шейпинг – это система физических упражнений (преимущественно силовых) для женщин, направленная на коррекцию</w:t>
      </w:r>
      <w:r w:rsidR="00540525" w:rsidRPr="00A93EB1">
        <w:rPr>
          <w:rFonts w:ascii="Times New Roman" w:eastAsia="Calibri" w:hAnsi="Times New Roman" w:cs="Times New Roman"/>
          <w:sz w:val="26"/>
          <w:szCs w:val="26"/>
        </w:rPr>
        <w:t xml:space="preserve"> фигуры,</w:t>
      </w:r>
      <w:r w:rsidRPr="00A93EB1">
        <w:rPr>
          <w:rFonts w:ascii="Times New Roman" w:eastAsia="Calibri" w:hAnsi="Times New Roman" w:cs="Times New Roman"/>
          <w:sz w:val="26"/>
          <w:szCs w:val="26"/>
        </w:rPr>
        <w:t xml:space="preserve"> улучшение функ</w:t>
      </w:r>
      <w:r w:rsidR="00540525" w:rsidRPr="00A93EB1">
        <w:rPr>
          <w:rFonts w:ascii="Times New Roman" w:eastAsia="Calibri" w:hAnsi="Times New Roman" w:cs="Times New Roman"/>
          <w:sz w:val="26"/>
          <w:szCs w:val="26"/>
        </w:rPr>
        <w:t>ционального состояния организма, физической подготовленности и сочетает в себе аэробные и силовые упражнения.</w:t>
      </w:r>
      <w:r w:rsidR="00AF1233" w:rsidRPr="00A93EB1">
        <w:rPr>
          <w:rFonts w:ascii="Times New Roman" w:eastAsia="Calibri" w:hAnsi="Times New Roman" w:cs="Times New Roman"/>
          <w:sz w:val="26"/>
          <w:szCs w:val="26"/>
        </w:rPr>
        <w:t xml:space="preserve"> Система шейпинг включает</w:t>
      </w:r>
      <w:r w:rsidR="00AF1233" w:rsidRPr="00A93EB1">
        <w:rPr>
          <w:sz w:val="26"/>
          <w:szCs w:val="26"/>
        </w:rPr>
        <w:t xml:space="preserve"> </w:t>
      </w:r>
      <w:r w:rsidR="00AF1233" w:rsidRPr="00A93EB1">
        <w:rPr>
          <w:rFonts w:ascii="Times New Roman" w:eastAsia="Calibri" w:hAnsi="Times New Roman" w:cs="Times New Roman"/>
          <w:sz w:val="26"/>
          <w:szCs w:val="26"/>
        </w:rPr>
        <w:t>систему шейпинг-тренировок, шейпинг-хореографию, шейпинг-стиль при адекватном сочетании физических нагрузок и питания [</w:t>
      </w:r>
      <w:r w:rsidR="006F1A78" w:rsidRPr="00A93EB1">
        <w:rPr>
          <w:rFonts w:ascii="Times New Roman" w:eastAsia="Calibri" w:hAnsi="Times New Roman" w:cs="Times New Roman"/>
          <w:sz w:val="26"/>
          <w:szCs w:val="26"/>
        </w:rPr>
        <w:t>2</w:t>
      </w:r>
      <w:r w:rsidR="00AF1233" w:rsidRPr="00A93EB1">
        <w:rPr>
          <w:rFonts w:ascii="Times New Roman" w:eastAsia="Calibri" w:hAnsi="Times New Roman" w:cs="Times New Roman"/>
          <w:sz w:val="26"/>
          <w:szCs w:val="26"/>
        </w:rPr>
        <w:t>].</w:t>
      </w:r>
    </w:p>
    <w:p w:rsidR="003E3DA6" w:rsidRPr="00A93EB1" w:rsidRDefault="0019387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Шейпинг</w:t>
      </w:r>
      <w:r w:rsidR="003E3DA6" w:rsidRPr="00A93EB1">
        <w:rPr>
          <w:rFonts w:ascii="Times New Roman" w:eastAsia="Calibri" w:hAnsi="Times New Roman" w:cs="Times New Roman"/>
          <w:sz w:val="26"/>
          <w:szCs w:val="26"/>
        </w:rPr>
        <w:t xml:space="preserve"> – это достижение определенной (приближенной к идеалу) формы фигуры за сч</w:t>
      </w:r>
      <w:r w:rsidR="00AB7E59" w:rsidRPr="00A93EB1">
        <w:rPr>
          <w:rFonts w:ascii="Times New Roman" w:eastAsia="Calibri" w:hAnsi="Times New Roman" w:cs="Times New Roman"/>
          <w:sz w:val="26"/>
          <w:szCs w:val="26"/>
        </w:rPr>
        <w:t>ё</w:t>
      </w:r>
      <w:r w:rsidR="003E3DA6" w:rsidRPr="00A93EB1">
        <w:rPr>
          <w:rFonts w:ascii="Times New Roman" w:eastAsia="Calibri" w:hAnsi="Times New Roman" w:cs="Times New Roman"/>
          <w:sz w:val="26"/>
          <w:szCs w:val="26"/>
        </w:rPr>
        <w:t xml:space="preserve">т специальных комплексов упражнений, а также диеты и массажа. Он предполагает коррекцию путем регулярного использования всех перечисленных средств. </w:t>
      </w:r>
      <w:r w:rsidR="00C5259C" w:rsidRPr="00A93EB1">
        <w:rPr>
          <w:rFonts w:ascii="Times New Roman" w:eastAsia="Calibri" w:hAnsi="Times New Roman" w:cs="Times New Roman"/>
          <w:sz w:val="26"/>
          <w:szCs w:val="26"/>
        </w:rPr>
        <w:t>Занятия шейпингом, объединяя современные технологии системы занятий физическими упражнениями, обеспечивают возможность не только создать пропорциональную форму тела, но и научиться красиво двигаться, грациозно держаться, адаптироваться в социальной среде [</w:t>
      </w:r>
      <w:r w:rsidR="00A73AA9" w:rsidRPr="00A93EB1">
        <w:rPr>
          <w:rFonts w:ascii="Times New Roman" w:eastAsia="Calibri" w:hAnsi="Times New Roman" w:cs="Times New Roman"/>
          <w:sz w:val="26"/>
          <w:szCs w:val="26"/>
        </w:rPr>
        <w:t>6</w:t>
      </w:r>
      <w:r w:rsidR="00C5259C" w:rsidRPr="00A93EB1">
        <w:rPr>
          <w:rFonts w:ascii="Times New Roman" w:eastAsia="Calibri" w:hAnsi="Times New Roman" w:cs="Times New Roman"/>
          <w:sz w:val="26"/>
          <w:szCs w:val="26"/>
        </w:rPr>
        <w:t>].</w:t>
      </w:r>
    </w:p>
    <w:p w:rsidR="00C5259C" w:rsidRPr="00A93EB1" w:rsidRDefault="0019387B"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Главн</w:t>
      </w:r>
      <w:r w:rsidR="00B52185" w:rsidRPr="00A93EB1">
        <w:rPr>
          <w:rFonts w:ascii="Times New Roman" w:eastAsia="Calibri" w:hAnsi="Times New Roman" w:cs="Times New Roman"/>
          <w:sz w:val="26"/>
          <w:szCs w:val="26"/>
        </w:rPr>
        <w:t>ое</w:t>
      </w:r>
      <w:r w:rsidRPr="00A93EB1">
        <w:rPr>
          <w:rFonts w:ascii="Times New Roman" w:eastAsia="Calibri" w:hAnsi="Times New Roman" w:cs="Times New Roman"/>
          <w:sz w:val="26"/>
          <w:szCs w:val="26"/>
        </w:rPr>
        <w:t xml:space="preserve"> достоинство з</w:t>
      </w:r>
      <w:r w:rsidR="00C5259C" w:rsidRPr="00A93EB1">
        <w:rPr>
          <w:rFonts w:ascii="Times New Roman" w:eastAsia="Calibri" w:hAnsi="Times New Roman" w:cs="Times New Roman"/>
          <w:sz w:val="26"/>
          <w:szCs w:val="26"/>
        </w:rPr>
        <w:t>аняти</w:t>
      </w:r>
      <w:r w:rsidRPr="00A93EB1">
        <w:rPr>
          <w:rFonts w:ascii="Times New Roman" w:eastAsia="Calibri" w:hAnsi="Times New Roman" w:cs="Times New Roman"/>
          <w:sz w:val="26"/>
          <w:szCs w:val="26"/>
        </w:rPr>
        <w:t>й</w:t>
      </w:r>
      <w:r w:rsidR="00C5259C" w:rsidRPr="00A93EB1">
        <w:rPr>
          <w:rFonts w:ascii="Times New Roman" w:eastAsia="Calibri" w:hAnsi="Times New Roman" w:cs="Times New Roman"/>
          <w:sz w:val="26"/>
          <w:szCs w:val="26"/>
        </w:rPr>
        <w:t xml:space="preserve"> шейпингом</w:t>
      </w:r>
      <w:r w:rsidRPr="00A93EB1">
        <w:rPr>
          <w:rFonts w:ascii="Times New Roman" w:eastAsia="Calibri" w:hAnsi="Times New Roman" w:cs="Times New Roman"/>
          <w:sz w:val="26"/>
          <w:szCs w:val="26"/>
        </w:rPr>
        <w:t xml:space="preserve"> - это</w:t>
      </w:r>
      <w:r w:rsidR="00C5259C" w:rsidRPr="00A93EB1">
        <w:rPr>
          <w:rFonts w:ascii="Times New Roman" w:eastAsia="Calibri" w:hAnsi="Times New Roman" w:cs="Times New Roman"/>
          <w:sz w:val="26"/>
          <w:szCs w:val="26"/>
        </w:rPr>
        <w:t xml:space="preserve"> современные технологии системы занятий физическими упражнениями, </w:t>
      </w:r>
      <w:r w:rsidRPr="00A93EB1">
        <w:rPr>
          <w:rFonts w:ascii="Times New Roman" w:eastAsia="Calibri" w:hAnsi="Times New Roman" w:cs="Times New Roman"/>
          <w:sz w:val="26"/>
          <w:szCs w:val="26"/>
        </w:rPr>
        <w:t xml:space="preserve">которые </w:t>
      </w:r>
      <w:r w:rsidR="00C5259C" w:rsidRPr="00A93EB1">
        <w:rPr>
          <w:rFonts w:ascii="Times New Roman" w:eastAsia="Calibri" w:hAnsi="Times New Roman" w:cs="Times New Roman"/>
          <w:sz w:val="26"/>
          <w:szCs w:val="26"/>
        </w:rPr>
        <w:t>обеспечивают женщинам возможность не только создать пропорциональную форму тела, но и научиться красиво двигаться, грациозно держаться, адаптироваться в социальной среде.</w:t>
      </w:r>
    </w:p>
    <w:p w:rsidR="006846EF" w:rsidRPr="00A93EB1" w:rsidRDefault="006846EF"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Шейпинг</w:t>
      </w:r>
      <w:r w:rsidR="00B52185" w:rsidRPr="00A93EB1">
        <w:rPr>
          <w:rFonts w:ascii="Times New Roman" w:eastAsia="Calibri" w:hAnsi="Times New Roman" w:cs="Times New Roman"/>
          <w:sz w:val="26"/>
          <w:szCs w:val="26"/>
        </w:rPr>
        <w:t>ом</w:t>
      </w:r>
      <w:r w:rsidRPr="00A93EB1">
        <w:rPr>
          <w:rFonts w:ascii="Times New Roman" w:eastAsia="Calibri" w:hAnsi="Times New Roman" w:cs="Times New Roman"/>
          <w:sz w:val="26"/>
          <w:szCs w:val="26"/>
        </w:rPr>
        <w:t xml:space="preserve"> можно назвать современную систему не только физического, но и духовного развития, в н</w:t>
      </w:r>
      <w:r w:rsidR="00B52185"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м сочетается стре</w:t>
      </w:r>
      <w:r w:rsidR="005A43AD" w:rsidRPr="00A93EB1">
        <w:rPr>
          <w:rFonts w:ascii="Times New Roman" w:eastAsia="Calibri" w:hAnsi="Times New Roman" w:cs="Times New Roman"/>
          <w:sz w:val="26"/>
          <w:szCs w:val="26"/>
        </w:rPr>
        <w:t>мление совершенствовать свое те</w:t>
      </w:r>
      <w:r w:rsidRPr="00A93EB1">
        <w:rPr>
          <w:rFonts w:ascii="Times New Roman" w:eastAsia="Calibri" w:hAnsi="Times New Roman" w:cs="Times New Roman"/>
          <w:sz w:val="26"/>
          <w:szCs w:val="26"/>
        </w:rPr>
        <w:t>ло с грамотным педагогическим и медицинским контролем.</w:t>
      </w:r>
    </w:p>
    <w:p w:rsidR="006F1A78" w:rsidRPr="00A93EB1" w:rsidRDefault="006F1A78"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Шейпинг, как оригинальная физкультурно-оздоровительная система, обязан своим происхождением общественной интенции, согласно которой наиболее активная часть общества, осознавшая исключительную важность конструктивного отношения как к здоровью, так и к внешней, имиджевой его составляющей, начала целенаправленно использовать средства физической культуры для решения соответствующих оздоровительных задач.</w:t>
      </w:r>
    </w:p>
    <w:p w:rsidR="003F0F1E" w:rsidRPr="00A93EB1" w:rsidRDefault="006F1A78"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Согласно исследованию </w:t>
      </w:r>
      <w:r w:rsidR="00CC5BF0" w:rsidRPr="00A93EB1">
        <w:rPr>
          <w:rFonts w:ascii="Times New Roman" w:eastAsia="Calibri" w:hAnsi="Times New Roman" w:cs="Times New Roman"/>
          <w:sz w:val="26"/>
          <w:szCs w:val="26"/>
        </w:rPr>
        <w:t>С.Н. Журавлёв</w:t>
      </w:r>
      <w:r w:rsidRPr="00A93EB1">
        <w:rPr>
          <w:rFonts w:ascii="Times New Roman" w:eastAsia="Calibri" w:hAnsi="Times New Roman" w:cs="Times New Roman"/>
          <w:sz w:val="26"/>
          <w:szCs w:val="26"/>
        </w:rPr>
        <w:t>ой</w:t>
      </w:r>
      <w:r w:rsidR="00CC5BF0" w:rsidRPr="00A93EB1">
        <w:rPr>
          <w:rFonts w:ascii="Times New Roman" w:eastAsia="Calibri" w:hAnsi="Times New Roman" w:cs="Times New Roman"/>
          <w:sz w:val="26"/>
          <w:szCs w:val="26"/>
        </w:rPr>
        <w:t>, сам фа</w:t>
      </w:r>
      <w:r w:rsidRPr="00A93EB1">
        <w:rPr>
          <w:rFonts w:ascii="Times New Roman" w:eastAsia="Calibri" w:hAnsi="Times New Roman" w:cs="Times New Roman"/>
          <w:sz w:val="26"/>
          <w:szCs w:val="26"/>
        </w:rPr>
        <w:t>кт занятий шейпингом способствуе</w:t>
      </w:r>
      <w:r w:rsidR="00CC5BF0" w:rsidRPr="00A93EB1">
        <w:rPr>
          <w:rFonts w:ascii="Times New Roman" w:eastAsia="Calibri" w:hAnsi="Times New Roman" w:cs="Times New Roman"/>
          <w:sz w:val="26"/>
          <w:szCs w:val="26"/>
        </w:rPr>
        <w:t xml:space="preserve">т созданию индивидуального имиджа у женщин </w:t>
      </w:r>
      <w:r w:rsidR="006846EF" w:rsidRPr="00A93EB1">
        <w:rPr>
          <w:rFonts w:ascii="Times New Roman" w:eastAsia="Calibri" w:hAnsi="Times New Roman" w:cs="Times New Roman"/>
          <w:sz w:val="26"/>
          <w:szCs w:val="26"/>
        </w:rPr>
        <w:t xml:space="preserve">и обусловлен ориентированностью на здоровый образ жизни </w:t>
      </w:r>
      <w:r w:rsidR="00A73AA9" w:rsidRPr="00A93EB1">
        <w:rPr>
          <w:rFonts w:ascii="Times New Roman" w:eastAsia="Calibri" w:hAnsi="Times New Roman" w:cs="Times New Roman"/>
          <w:sz w:val="26"/>
          <w:szCs w:val="26"/>
        </w:rPr>
        <w:t>[5]</w:t>
      </w:r>
      <w:r w:rsidR="00CC5BF0" w:rsidRPr="00A93EB1">
        <w:rPr>
          <w:rFonts w:ascii="Times New Roman" w:eastAsia="Calibri" w:hAnsi="Times New Roman" w:cs="Times New Roman"/>
          <w:sz w:val="26"/>
          <w:szCs w:val="26"/>
        </w:rPr>
        <w:t>.</w:t>
      </w:r>
      <w:r w:rsidR="003F0F1E" w:rsidRPr="00A93EB1">
        <w:rPr>
          <w:rFonts w:ascii="Times New Roman" w:eastAsia="Calibri" w:hAnsi="Times New Roman" w:cs="Times New Roman"/>
          <w:sz w:val="26"/>
          <w:szCs w:val="26"/>
        </w:rPr>
        <w:t xml:space="preserve"> </w:t>
      </w:r>
      <w:r w:rsidR="00A73AA9" w:rsidRPr="00A93EB1">
        <w:rPr>
          <w:rFonts w:ascii="Times New Roman" w:eastAsia="Calibri" w:hAnsi="Times New Roman" w:cs="Times New Roman"/>
          <w:sz w:val="26"/>
          <w:szCs w:val="26"/>
        </w:rPr>
        <w:tab/>
      </w:r>
    </w:p>
    <w:p w:rsidR="00A73AA9" w:rsidRPr="00A93EB1" w:rsidRDefault="00A73AA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Тренировки по си</w:t>
      </w:r>
      <w:r w:rsidRPr="00A93EB1">
        <w:rPr>
          <w:rFonts w:ascii="Times New Roman" w:eastAsia="Calibri" w:hAnsi="Times New Roman" w:cs="Times New Roman"/>
          <w:sz w:val="26"/>
          <w:szCs w:val="26"/>
          <w:lang w:val="en-US"/>
        </w:rPr>
        <w:t>c</w:t>
      </w:r>
      <w:r w:rsidRPr="00A93EB1">
        <w:rPr>
          <w:rFonts w:ascii="Times New Roman" w:eastAsia="Calibri" w:hAnsi="Times New Roman" w:cs="Times New Roman"/>
          <w:sz w:val="26"/>
          <w:szCs w:val="26"/>
        </w:rPr>
        <w:t>теме шейпинг способствуют развитию духовных качеств [3].</w:t>
      </w:r>
    </w:p>
    <w:p w:rsidR="005A43AD" w:rsidRPr="00A93EB1" w:rsidRDefault="005A43A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Методы наглядной информации принципиально важны для организации занятий шейпингом. Кардинальным элементом «наглядности» воспроизведения упражнения является использование не только собственно визуального, но и других сенсомоторных отображений действия-движения. Это, в частности, мышечно-двигательные ощущения, темпоритмическое восприятие повторных действий в упражнении (в частности - на слух, с использованием музыки), возможные элементы тактильного и даже болевого ощущений (например - при выполнении упражнений для развития подвижности в суставах) [</w:t>
      </w:r>
      <w:r w:rsidR="00A73AA9" w:rsidRPr="00A93EB1">
        <w:rPr>
          <w:rFonts w:ascii="Times New Roman" w:eastAsia="Calibri" w:hAnsi="Times New Roman" w:cs="Times New Roman"/>
          <w:sz w:val="26"/>
          <w:szCs w:val="26"/>
        </w:rPr>
        <w:t>2</w:t>
      </w:r>
      <w:r w:rsidRPr="00A93EB1">
        <w:rPr>
          <w:rFonts w:ascii="Times New Roman" w:eastAsia="Calibri" w:hAnsi="Times New Roman" w:cs="Times New Roman"/>
          <w:sz w:val="26"/>
          <w:szCs w:val="26"/>
        </w:rPr>
        <w:t>].</w:t>
      </w:r>
    </w:p>
    <w:p w:rsidR="003E3DA6" w:rsidRPr="00A93EB1" w:rsidRDefault="006846EF"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программу занятий шейпингом был включен комплекс </w:t>
      </w:r>
      <w:r w:rsidR="003E3DA6" w:rsidRPr="00A93EB1">
        <w:rPr>
          <w:rFonts w:ascii="Times New Roman" w:eastAsia="Calibri" w:hAnsi="Times New Roman" w:cs="Times New Roman"/>
          <w:sz w:val="26"/>
          <w:szCs w:val="26"/>
        </w:rPr>
        <w:t>специальны</w:t>
      </w:r>
      <w:r w:rsidRPr="00A93EB1">
        <w:rPr>
          <w:rFonts w:ascii="Times New Roman" w:eastAsia="Calibri" w:hAnsi="Times New Roman" w:cs="Times New Roman"/>
          <w:sz w:val="26"/>
          <w:szCs w:val="26"/>
        </w:rPr>
        <w:t>х</w:t>
      </w:r>
      <w:r w:rsidR="003E3DA6" w:rsidRPr="00A93EB1">
        <w:rPr>
          <w:rFonts w:ascii="Times New Roman" w:eastAsia="Calibri" w:hAnsi="Times New Roman" w:cs="Times New Roman"/>
          <w:sz w:val="26"/>
          <w:szCs w:val="26"/>
        </w:rPr>
        <w:t xml:space="preserve"> упражнений, которые условно можно разделить на две группы: для коррекции верхней части туловища (рук, гр</w:t>
      </w:r>
      <w:r w:rsidR="00AB7E59" w:rsidRPr="00A93EB1">
        <w:rPr>
          <w:rFonts w:ascii="Times New Roman" w:eastAsia="Calibri" w:hAnsi="Times New Roman" w:cs="Times New Roman"/>
          <w:sz w:val="26"/>
          <w:szCs w:val="26"/>
        </w:rPr>
        <w:t>уди, спины, пресса) и нижней (бё</w:t>
      </w:r>
      <w:r w:rsidR="003E3DA6" w:rsidRPr="00A93EB1">
        <w:rPr>
          <w:rFonts w:ascii="Times New Roman" w:eastAsia="Calibri" w:hAnsi="Times New Roman" w:cs="Times New Roman"/>
          <w:sz w:val="26"/>
          <w:szCs w:val="26"/>
        </w:rPr>
        <w:t>дер, ягодиц, ног).</w:t>
      </w:r>
    </w:p>
    <w:p w:rsidR="003E3DA6" w:rsidRPr="00A93EB1" w:rsidRDefault="003E3DA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Шейпинг-тренировка представляет собой комплекс упражнений, последовательно нагружающих различные группы мышц. Они прорабатываются многократным повторением циклических упражнений, выполнять которые следует в умеренном темпе до упора (до максимальной нагрузки).</w:t>
      </w:r>
    </w:p>
    <w:p w:rsidR="003E3DA6" w:rsidRPr="00A93EB1" w:rsidRDefault="003E3DA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Первый этап шейпинг-занятий – упражнения, направленные на уменьшение жировых отложений (для этого индивидуально рассчитываются оптимальные режимы тренировки и питания).</w:t>
      </w:r>
    </w:p>
    <w:p w:rsidR="003E3DA6" w:rsidRPr="00A93EB1" w:rsidRDefault="003E3DA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Второй этап – увеличение мышечного объема в нужных местах, чтобы фигура приобрела красивые, изящные формы. Шейпинг – ещ</w:t>
      </w:r>
      <w:r w:rsidR="00AB7E59"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 xml:space="preserve"> одна из зарубежных новинок для коррекции фигуры и повышения тонуса мышц.</w:t>
      </w:r>
    </w:p>
    <w:p w:rsidR="003F0F1E" w:rsidRPr="00A93EB1" w:rsidRDefault="003E3DA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При занятиях шейпингом интенсивность физической нагрузки дозируется строго индивидуально, так как только и этом случае она да</w:t>
      </w:r>
      <w:r w:rsidR="00AB7E59"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 xml:space="preserve">т наибольший эффект. До начала занятий шейпингом все занимающиеся проходят тестирование с помощью современной электронной аппаратуры с целью выявления своего исходного состояния (физическое развитие, уровень функциональных возможностей организма, недостатки фигуры, тип нервной системы и др.). </w:t>
      </w:r>
    </w:p>
    <w:p w:rsidR="003E3DA6" w:rsidRPr="00A93EB1" w:rsidRDefault="003E3DA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На основе анализа исходных данных занимающиеся получают индивидуальную программу занятий. Занятия начинаются с аэробной части, то есть с ритмической гимнастики, которая решает и задачи разминки для второй части. После этого занимающиеся переходят к тренаж</w:t>
      </w:r>
      <w:r w:rsidR="00AB7E59"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рам или к выполнению упражнений с гантелями, амортизаторами, упражнений ритмической гимнастики в партере. Для демонстрации упражнений и самоконтроля широко используются видеомагнитофоны, зеркала. По мере тренированности проводится текущее тестирование на проверку произошедших сдвигов в организме и необходимость корректировки программы воздействий.</w:t>
      </w:r>
    </w:p>
    <w:p w:rsidR="00F878FC" w:rsidRPr="00A93EB1" w:rsidRDefault="00F878FC"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Шейпинг – это целенаправленная тренировка отдельных мышечных групп, которая дает возможность каждой женщине исправить недостатки фигуры во всех областях, а также снизить вес, улучшить осанку и, конечно, приобрести красоту тела, к которой так стремятся современные женщины любого возраста. </w:t>
      </w:r>
    </w:p>
    <w:p w:rsidR="003F0F1E" w:rsidRPr="00A93EB1" w:rsidRDefault="003F0F1E" w:rsidP="00A93EB1">
      <w:pPr>
        <w:spacing w:after="0" w:line="240" w:lineRule="auto"/>
        <w:ind w:firstLine="709"/>
        <w:jc w:val="both"/>
        <w:rPr>
          <w:rFonts w:ascii="Times New Roman" w:eastAsia="Calibri" w:hAnsi="Times New Roman" w:cs="Times New Roman"/>
          <w:sz w:val="26"/>
          <w:szCs w:val="26"/>
        </w:rPr>
      </w:pPr>
    </w:p>
    <w:p w:rsidR="003E3DA6" w:rsidRPr="002A25A6" w:rsidRDefault="00AF1233" w:rsidP="00A93EB1">
      <w:pPr>
        <w:spacing w:after="0" w:line="240" w:lineRule="auto"/>
        <w:ind w:firstLine="708"/>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5A43AD" w:rsidRPr="00A93EB1" w:rsidRDefault="00AF1233" w:rsidP="00A93EB1">
      <w:pPr>
        <w:pStyle w:val="a5"/>
        <w:numPr>
          <w:ilvl w:val="0"/>
          <w:numId w:val="3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Патент № 2007205 на изобретение от 15 февраля 1994 года. Российская Федерация. Способ тренировки</w:t>
      </w:r>
      <w:r w:rsidR="0019387B" w:rsidRPr="00A93EB1">
        <w:rPr>
          <w:rFonts w:ascii="Times New Roman" w:eastAsia="Calibri" w:hAnsi="Times New Roman" w:cs="Times New Roman"/>
          <w:sz w:val="26"/>
          <w:szCs w:val="26"/>
        </w:rPr>
        <w:t xml:space="preserve"> тела человека типа «</w:t>
      </w:r>
      <w:r w:rsidRPr="00A93EB1">
        <w:rPr>
          <w:rFonts w:ascii="Times New Roman" w:eastAsia="Calibri" w:hAnsi="Times New Roman" w:cs="Times New Roman"/>
          <w:sz w:val="26"/>
          <w:szCs w:val="26"/>
        </w:rPr>
        <w:t>Шейпинг</w:t>
      </w:r>
      <w:r w:rsidR="0019387B"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 Прохорцев И.В.</w:t>
      </w:r>
    </w:p>
    <w:p w:rsidR="005A43AD" w:rsidRPr="00A93EB1" w:rsidRDefault="005A43AD" w:rsidP="00A93EB1">
      <w:pPr>
        <w:pStyle w:val="a5"/>
        <w:numPr>
          <w:ilvl w:val="0"/>
          <w:numId w:val="3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Ивлев Б.К. Организационно-педагогические основы развития и технологии шейпинга в России: автореф. </w:t>
      </w:r>
      <w:r w:rsidR="0019387B"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к</w:t>
      </w:r>
      <w:r w:rsidR="0019387B" w:rsidRPr="00A93EB1">
        <w:rPr>
          <w:rFonts w:ascii="Times New Roman" w:eastAsia="Calibri" w:hAnsi="Times New Roman" w:cs="Times New Roman"/>
          <w:sz w:val="26"/>
          <w:szCs w:val="26"/>
        </w:rPr>
        <w:t>анд</w:t>
      </w:r>
      <w:r w:rsidRPr="00A93EB1">
        <w:rPr>
          <w:rFonts w:ascii="Times New Roman" w:eastAsia="Calibri" w:hAnsi="Times New Roman" w:cs="Times New Roman"/>
          <w:sz w:val="26"/>
          <w:szCs w:val="26"/>
        </w:rPr>
        <w:t>.</w:t>
      </w:r>
      <w:r w:rsidR="0019387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w:t>
      </w:r>
      <w:r w:rsidR="0019387B" w:rsidRPr="00A93EB1">
        <w:rPr>
          <w:rFonts w:ascii="Times New Roman" w:eastAsia="Calibri" w:hAnsi="Times New Roman" w:cs="Times New Roman"/>
          <w:sz w:val="26"/>
          <w:szCs w:val="26"/>
        </w:rPr>
        <w:t>ед</w:t>
      </w:r>
      <w:r w:rsidRPr="00A93EB1">
        <w:rPr>
          <w:rFonts w:ascii="Times New Roman" w:eastAsia="Calibri" w:hAnsi="Times New Roman" w:cs="Times New Roman"/>
          <w:sz w:val="26"/>
          <w:szCs w:val="26"/>
        </w:rPr>
        <w:t>.</w:t>
      </w:r>
      <w:r w:rsidR="0019387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н</w:t>
      </w:r>
      <w:r w:rsidR="0019387B" w:rsidRPr="00A93EB1">
        <w:rPr>
          <w:rFonts w:ascii="Times New Roman" w:eastAsia="Calibri" w:hAnsi="Times New Roman" w:cs="Times New Roman"/>
          <w:sz w:val="26"/>
          <w:szCs w:val="26"/>
        </w:rPr>
        <w:t>аук</w:t>
      </w:r>
      <w:r w:rsidR="003F0F1E"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rPr>
        <w:t>М.,</w:t>
      </w:r>
      <w:r w:rsidR="00F92B0F"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2007. </w:t>
      </w:r>
      <w:r w:rsidR="00F92B0F"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25</w:t>
      </w:r>
      <w:r w:rsidR="00F92B0F"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w:t>
      </w:r>
    </w:p>
    <w:p w:rsidR="00FA4BA3" w:rsidRPr="00A93EB1" w:rsidRDefault="00FA4BA3" w:rsidP="00A93EB1">
      <w:pPr>
        <w:pStyle w:val="a5"/>
        <w:numPr>
          <w:ilvl w:val="0"/>
          <w:numId w:val="3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Охрименко А.В. Воздействие тренировок по шейпингу на развитие духовных качеств / А.В. Охрименко, Е.П. Верещагина, Л.И. Котегова // ППМБПФВС .</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 2009.</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№10. </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w:t>
      </w:r>
      <w:r w:rsidR="00F92B0F"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174-176.</w:t>
      </w:r>
    </w:p>
    <w:p w:rsidR="00F878FC" w:rsidRPr="00A93EB1" w:rsidRDefault="00FA4BA3" w:rsidP="00A93EB1">
      <w:pPr>
        <w:pStyle w:val="a5"/>
        <w:numPr>
          <w:ilvl w:val="0"/>
          <w:numId w:val="3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Скидан А. А. Динамика морфофункционального состояния женщин зрелого возраста в процессе занятий шейпингом /А.А. Скидан, Е.П. Врублевский // Известия ТулГУ. Физическая</w:t>
      </w:r>
      <w:r w:rsidR="00F92B0F" w:rsidRPr="00A93EB1">
        <w:rPr>
          <w:rFonts w:ascii="Times New Roman" w:eastAsia="Calibri" w:hAnsi="Times New Roman" w:cs="Times New Roman"/>
          <w:sz w:val="26"/>
          <w:szCs w:val="26"/>
        </w:rPr>
        <w:t xml:space="preserve"> культура. Спорт ,</w:t>
      </w:r>
      <w:r w:rsidR="00442565" w:rsidRPr="00A93EB1">
        <w:rPr>
          <w:rFonts w:ascii="Times New Roman" w:eastAsia="Calibri" w:hAnsi="Times New Roman" w:cs="Times New Roman"/>
          <w:sz w:val="26"/>
          <w:szCs w:val="26"/>
        </w:rPr>
        <w:t xml:space="preserve"> 2014. - №2.</w:t>
      </w:r>
      <w:r w:rsidR="00F92B0F" w:rsidRPr="00A93EB1">
        <w:rPr>
          <w:rFonts w:ascii="Times New Roman" w:eastAsia="Calibri" w:hAnsi="Times New Roman" w:cs="Times New Roman"/>
          <w:sz w:val="26"/>
          <w:szCs w:val="26"/>
        </w:rPr>
        <w:t xml:space="preserve"> [Электронный ресурс]. -</w:t>
      </w:r>
      <w:r w:rsidR="00442565" w:rsidRPr="00A93EB1">
        <w:rPr>
          <w:rFonts w:ascii="Times New Roman" w:eastAsia="Calibri" w:hAnsi="Times New Roman" w:cs="Times New Roman"/>
          <w:sz w:val="26"/>
          <w:szCs w:val="26"/>
        </w:rPr>
        <w:t xml:space="preserve"> Режим доступа</w:t>
      </w:r>
      <w:r w:rsidRPr="00A93EB1">
        <w:rPr>
          <w:rFonts w:ascii="Times New Roman" w:eastAsia="Calibri" w:hAnsi="Times New Roman" w:cs="Times New Roman"/>
          <w:sz w:val="26"/>
          <w:szCs w:val="26"/>
        </w:rPr>
        <w:t xml:space="preserve">: </w:t>
      </w:r>
      <w:hyperlink r:id="rId30" w:history="1">
        <w:r w:rsidRPr="00A93EB1">
          <w:rPr>
            <w:rStyle w:val="a6"/>
            <w:rFonts w:ascii="Times New Roman" w:eastAsia="Calibri" w:hAnsi="Times New Roman" w:cs="Times New Roman"/>
            <w:sz w:val="26"/>
            <w:szCs w:val="26"/>
          </w:rPr>
          <w:t>http://cyberleninka.ru</w:t>
        </w:r>
      </w:hyperlink>
      <w:r w:rsidRPr="00A93EB1">
        <w:rPr>
          <w:rFonts w:ascii="Times New Roman" w:eastAsia="Calibri" w:hAnsi="Times New Roman" w:cs="Times New Roman"/>
          <w:sz w:val="26"/>
          <w:szCs w:val="26"/>
        </w:rPr>
        <w:t xml:space="preserve"> (дата обращения: 27.04.2015).</w:t>
      </w:r>
    </w:p>
    <w:p w:rsidR="00F878FC" w:rsidRPr="00A93EB1" w:rsidRDefault="00F878FC" w:rsidP="00A93EB1">
      <w:pPr>
        <w:pStyle w:val="a5"/>
        <w:numPr>
          <w:ilvl w:val="0"/>
          <w:numId w:val="3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Журавлева С.Н. Особенности имиджа женщины, занимающейся шейпингом // Учены</w:t>
      </w:r>
      <w:r w:rsidR="003F0F1E" w:rsidRPr="00A93EB1">
        <w:rPr>
          <w:rFonts w:ascii="Times New Roman" w:eastAsia="Calibri" w:hAnsi="Times New Roman" w:cs="Times New Roman"/>
          <w:sz w:val="26"/>
          <w:szCs w:val="26"/>
        </w:rPr>
        <w:t>е записки университета Лесгафта</w:t>
      </w:r>
      <w:r w:rsidRPr="00A93EB1">
        <w:rPr>
          <w:rFonts w:ascii="Times New Roman" w:eastAsia="Calibri" w:hAnsi="Times New Roman" w:cs="Times New Roman"/>
          <w:sz w:val="26"/>
          <w:szCs w:val="26"/>
        </w:rPr>
        <w:t>.</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2007. </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№5.</w:t>
      </w:r>
      <w:r w:rsidR="0044256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 С.</w:t>
      </w:r>
      <w:r w:rsidR="0044256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41-44.</w:t>
      </w:r>
    </w:p>
    <w:p w:rsidR="00CC5BF0" w:rsidRPr="00A93EB1" w:rsidRDefault="00CC5BF0" w:rsidP="00A93EB1">
      <w:pPr>
        <w:pStyle w:val="a5"/>
        <w:numPr>
          <w:ilvl w:val="0"/>
          <w:numId w:val="3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Романова Л.Г. Особенности социальной адаптации студентов  в процессе занятий шейпингом // Вестник ЮУрГУ. Серия: Образование, здравоохранение, физическая культура . 2008.</w:t>
      </w:r>
      <w:r w:rsidR="00F92B0F"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 №3 (58). </w:t>
      </w:r>
      <w:r w:rsidR="00442565" w:rsidRPr="00A93EB1">
        <w:rPr>
          <w:rFonts w:ascii="Times New Roman" w:eastAsia="Calibri" w:hAnsi="Times New Roman" w:cs="Times New Roman"/>
          <w:sz w:val="26"/>
          <w:szCs w:val="26"/>
        </w:rPr>
        <w:t xml:space="preserve">[Электронный ресурс]. </w:t>
      </w:r>
      <w:r w:rsidR="00F92B0F" w:rsidRPr="00A93EB1">
        <w:rPr>
          <w:rFonts w:ascii="Times New Roman" w:eastAsia="Calibri" w:hAnsi="Times New Roman" w:cs="Times New Roman"/>
          <w:sz w:val="26"/>
          <w:szCs w:val="26"/>
        </w:rPr>
        <w:t xml:space="preserve">- </w:t>
      </w:r>
      <w:r w:rsidR="00442565" w:rsidRPr="00A93EB1">
        <w:rPr>
          <w:rFonts w:ascii="Times New Roman" w:eastAsia="Calibri" w:hAnsi="Times New Roman" w:cs="Times New Roman"/>
          <w:sz w:val="26"/>
          <w:szCs w:val="26"/>
        </w:rPr>
        <w:t>Режим доступа</w:t>
      </w:r>
      <w:r w:rsidRPr="00A93EB1">
        <w:rPr>
          <w:rFonts w:ascii="Times New Roman" w:eastAsia="Calibri" w:hAnsi="Times New Roman" w:cs="Times New Roman"/>
          <w:sz w:val="26"/>
          <w:szCs w:val="26"/>
        </w:rPr>
        <w:t>:</w:t>
      </w:r>
      <w:r w:rsidR="00F92B0F"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 http://cyberleninka.ru (дата обращения: 27.04.2015).</w:t>
      </w:r>
    </w:p>
    <w:p w:rsidR="00CC5BF0" w:rsidRPr="00A93EB1" w:rsidRDefault="00CC5BF0" w:rsidP="00A93EB1">
      <w:pPr>
        <w:spacing w:after="0" w:line="240" w:lineRule="auto"/>
        <w:ind w:left="360"/>
        <w:jc w:val="both"/>
        <w:rPr>
          <w:rFonts w:ascii="Times New Roman" w:eastAsia="Calibri" w:hAnsi="Times New Roman" w:cs="Times New Roman"/>
          <w:sz w:val="26"/>
          <w:szCs w:val="26"/>
        </w:rPr>
      </w:pPr>
    </w:p>
    <w:p w:rsidR="00663975" w:rsidRDefault="00663975" w:rsidP="00A93EB1">
      <w:pPr>
        <w:spacing w:after="0" w:line="240" w:lineRule="auto"/>
        <w:ind w:firstLine="709"/>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ИННОВАЦИОННЫЕ АСПЕКТЫ ЗАНЯТИЙ СТУДЕНТОВ СПЕЦИАЛЬНОГО УЧЕБНОГО ОТДЕЛЕНИЯ</w:t>
      </w:r>
    </w:p>
    <w:p w:rsidR="00A209C8" w:rsidRPr="00A93EB1" w:rsidRDefault="00A209C8" w:rsidP="00A93EB1">
      <w:pPr>
        <w:spacing w:after="0" w:line="240" w:lineRule="auto"/>
        <w:ind w:firstLine="709"/>
        <w:jc w:val="center"/>
        <w:rPr>
          <w:rFonts w:ascii="Times New Roman" w:eastAsia="Calibri" w:hAnsi="Times New Roman" w:cs="Times New Roman"/>
          <w:b/>
          <w:sz w:val="26"/>
          <w:szCs w:val="26"/>
        </w:rPr>
      </w:pPr>
    </w:p>
    <w:p w:rsidR="00663975" w:rsidRPr="00A93EB1" w:rsidRDefault="00663975" w:rsidP="00A93EB1">
      <w:pPr>
        <w:spacing w:after="0" w:line="240" w:lineRule="auto"/>
        <w:ind w:firstLine="709"/>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В.В. Чумаш, Е.А. Козина</w:t>
      </w:r>
    </w:p>
    <w:p w:rsidR="00671E57" w:rsidRPr="00A93EB1" w:rsidRDefault="00663975" w:rsidP="00A93EB1">
      <w:pPr>
        <w:spacing w:after="0" w:line="240" w:lineRule="auto"/>
        <w:ind w:firstLine="709"/>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ФГОУ ВПО «Владивостокский государственный университет</w:t>
      </w:r>
      <w:r w:rsidR="00671E57" w:rsidRPr="00A93EB1">
        <w:rPr>
          <w:rFonts w:ascii="Times New Roman" w:eastAsia="Calibri" w:hAnsi="Times New Roman" w:cs="Times New Roman"/>
          <w:i/>
          <w:sz w:val="26"/>
          <w:szCs w:val="26"/>
        </w:rPr>
        <w:t xml:space="preserve"> </w:t>
      </w:r>
      <w:r w:rsidRPr="00A93EB1">
        <w:rPr>
          <w:rFonts w:ascii="Times New Roman" w:eastAsia="Calibri" w:hAnsi="Times New Roman" w:cs="Times New Roman"/>
          <w:i/>
          <w:sz w:val="26"/>
          <w:szCs w:val="26"/>
        </w:rPr>
        <w:t xml:space="preserve">экономики и сервиса», г. Владивосток </w:t>
      </w:r>
    </w:p>
    <w:p w:rsidR="00663975" w:rsidRPr="00A93EB1" w:rsidRDefault="00663975" w:rsidP="00A93EB1">
      <w:pPr>
        <w:spacing w:after="0" w:line="240" w:lineRule="auto"/>
        <w:rPr>
          <w:rFonts w:ascii="Times New Roman" w:eastAsia="Calibri" w:hAnsi="Times New Roman" w:cs="Times New Roman"/>
          <w:i/>
          <w:sz w:val="26"/>
          <w:szCs w:val="26"/>
        </w:rPr>
      </w:pPr>
    </w:p>
    <w:p w:rsidR="00663975" w:rsidRPr="00A93EB1" w:rsidRDefault="00671E5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00663975" w:rsidRPr="00A93EB1">
        <w:rPr>
          <w:rFonts w:ascii="Times New Roman" w:eastAsia="Calibri" w:hAnsi="Times New Roman" w:cs="Times New Roman"/>
          <w:sz w:val="26"/>
          <w:szCs w:val="26"/>
        </w:rPr>
        <w:t xml:space="preserve"> В статье рассматриваются вопросы по проведению занятий по физическому воспитанию у студентов специального учебного отделения с позиции инновационного подхода. Анализ и интерпретация результатов позволили выявить положительные возможности при использовании кардиомонитора Polar в учебном процессе.</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здоровье студентов, инновации, кардиомонитор, индивидуальная физическая нагрузка</w:t>
      </w:r>
      <w:r w:rsidR="003F0F1E" w:rsidRPr="00A93EB1">
        <w:rPr>
          <w:rFonts w:ascii="Times New Roman" w:eastAsia="Calibri" w:hAnsi="Times New Roman" w:cs="Times New Roman"/>
          <w:sz w:val="26"/>
          <w:szCs w:val="26"/>
        </w:rPr>
        <w:t>.</w:t>
      </w:r>
    </w:p>
    <w:p w:rsidR="003F0F1E" w:rsidRPr="00A93EB1" w:rsidRDefault="003F0F1E" w:rsidP="00A93EB1">
      <w:pPr>
        <w:spacing w:after="0" w:line="240" w:lineRule="auto"/>
        <w:ind w:firstLine="709"/>
        <w:jc w:val="both"/>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настоящее время является актуальным поиск новых форм и средств организации учебных занятий у студентов, имеющих отклонения в здоровье. Очень часто такие студенты имеют невысокую мотивацию к занятиям физическими упражнениями, так как не справляются с заданной нагрузкой и имеют негативное отношение к академическим занятиям физической культурой. Высокая интенсивность учебного труда на фоне снижения двигательной активности в процессе обучения ведёт к ещё большему ухудшению здоровья.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Поиск путей сохранения здоровья, использование новых разработок и инноваций становится необходимостью.</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Проблемой инновационных технологий занималось и продолжает заниматься большое число талантливых ученых и педагогов. Среди них В.И. Андреев, И. П. Подласый, профессор, доктор педагогических наук К.К. Колин, доктор педагогических наук В.В. Шапкин, В.Д. Симоненко, В.А Сластёнин и другие. «Инновационное обучение» (innovative learning) — процесс и результат такой учебной и образовательной деятельности, которая стимулирует вносить инновационные изменения в существующую культуру, социальную среду. Такой тип обучения </w:t>
      </w:r>
      <w:r w:rsidR="003F0F1E" w:rsidRPr="00A93EB1">
        <w:rPr>
          <w:rFonts w:ascii="Times New Roman" w:eastAsia="Calibri" w:hAnsi="Times New Roman" w:cs="Times New Roman"/>
          <w:sz w:val="26"/>
          <w:szCs w:val="26"/>
        </w:rPr>
        <w:t>п</w:t>
      </w:r>
      <w:r w:rsidRPr="00A93EB1">
        <w:rPr>
          <w:rFonts w:ascii="Times New Roman" w:eastAsia="Calibri" w:hAnsi="Times New Roman" w:cs="Times New Roman"/>
          <w:sz w:val="26"/>
          <w:szCs w:val="26"/>
        </w:rPr>
        <w:t>омимо поддержания существующих традиций стимулирует активный отклик на возникающие как перед отдельным человеком, так и перед обществом проблемные ситуации</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[6]</w:t>
      </w:r>
      <w:r w:rsidR="003F0F1E" w:rsidRPr="00A93EB1">
        <w:rPr>
          <w:rFonts w:ascii="Times New Roman" w:eastAsia="Calibri" w:hAnsi="Times New Roman" w:cs="Times New Roman"/>
          <w:sz w:val="26"/>
          <w:szCs w:val="26"/>
        </w:rPr>
        <w:t>.</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Понятие «инновация» относится не просто к созданию и распространению новшеств, но к таким изменениям, которые носят существенный характер, сопровождаются изменениями в образе деятельности, стиле мышления</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[6].</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педагогической науке отмечается актуальность и целесообразность выстраивания занятий с такими студентами в соответствии с полом, возрастом, характером заболевания.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Г.А. Гавронина в своём диссертационном исследовании предлагает методику комплексного применения статических упражнений в процессе занятий по физическому воспитанию студенток специальной медицинской группы. Автор отмечает, что эффективность процесса физического воспитания для данной категории студенток не может осуществляться продуктивно без комплексного использования в учебном процессе физических упражнений разной направленности, строго дозированных, с учетом индивидуальных особенностей организма и отклонений в состоянии здоровья</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[1].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Большое значение имеет контроль за состоянием функционального состояния занимающихся студентов, очень важно знать, как реагирует сердечно-сосудистая система на нагрузку</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Современная спортивная наука предлагает наукоёмкие инновационные разработки, такие как аэродинамические костюмы, облегчённые ракетки, резиновые беговые дорожки и т.п. Но главное – это системы регистрации движений, программы обработки изображений, огромное количество физиологических мониторов.</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последние годы широкое распространение среди занимающихся различными видами физической активности получили кардиомониторы сердечного ритма или пульсометры </w:t>
      </w:r>
      <w:r w:rsidRPr="00A93EB1">
        <w:rPr>
          <w:rFonts w:ascii="Times New Roman" w:eastAsia="Calibri" w:hAnsi="Times New Roman" w:cs="Times New Roman"/>
          <w:sz w:val="26"/>
          <w:szCs w:val="26"/>
          <w:lang w:val="en-US"/>
        </w:rPr>
        <w:t>Polar</w:t>
      </w:r>
      <w:r w:rsidRPr="00A93EB1">
        <w:rPr>
          <w:rFonts w:ascii="Times New Roman" w:eastAsia="Calibri" w:hAnsi="Times New Roman" w:cs="Times New Roman"/>
          <w:sz w:val="26"/>
          <w:szCs w:val="26"/>
        </w:rPr>
        <w:t xml:space="preserve">. Кардиомониторы являются компьютеризированными электронными цифровыми приборами. Их одевают на запястье во время занятий, как часы, прибор постоянно отражает пульс, выдавая каждые несколько секунд новую информацию о нагрузке на организм. Этот способ более предпочтителен по сравнению с пальпацией пульса, так как измерения здесь намного точнее и не требуют определенных навыков.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 помощью монитора </w:t>
      </w:r>
      <w:r w:rsidRPr="00A93EB1">
        <w:rPr>
          <w:rFonts w:ascii="Times New Roman" w:eastAsia="Calibri" w:hAnsi="Times New Roman" w:cs="Times New Roman"/>
          <w:sz w:val="26"/>
          <w:szCs w:val="26"/>
          <w:lang w:val="en-US"/>
        </w:rPr>
        <w:t>Polar</w:t>
      </w:r>
      <w:r w:rsidRPr="00A93EB1">
        <w:rPr>
          <w:rFonts w:ascii="Times New Roman" w:eastAsia="Calibri" w:hAnsi="Times New Roman" w:cs="Times New Roman"/>
          <w:sz w:val="26"/>
          <w:szCs w:val="26"/>
        </w:rPr>
        <w:t xml:space="preserve"> легко отслеживать ЧСС во время выполнения упражнений и во время восстановительного периода. В этом случае не надо останавливаться или замедлять движения, чтобы измерить пульс. Кардиомонитор позволяет оценить безопасность тренировки, скорректировать тренировочный процесс и дать рекомендации.</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Всякая физическая и двигательная активность, в том числе любые оздоровительные занятия, эффективны и выполняют оздоровительную задачу только тогда, когда используются рационально и правильно дозируются.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Уровень нагрузки должен соответствовать индивидуальным возможностям занимающегося. Такая индивидуально различная, физическая нагрузка способствует улучшению и укреплению здоровья, повышает сопротивляемость организма к отрицательным воздействиям, предупреждает ряд заболеваний и увеличивает продолжительность жизни.</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Если степень физической нагрузки меньше возможностей человека, ее выполняющего – тогда она не достаточна, если же нагрузка выше – она становится чрезмерной. Чрезмерная нагрузка совсем не обязательно должна быть большой. Чрезмерной может оказаться даже, казалось бы, небольшая физическая нагрузка любой интенсивности, если она превышает физические возможности человека, её выполняющего[3].</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Кардиомониторирование – регистрация функционального состояния сердечно-сосудистой системы в динамике тренировок.</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Оценка плотности тренировки и вариабельности сердечного ритма осуществляется также и во время персонального тренинга, аэробных занятий различной интенсивности и других видов тренировок.</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своем исследовании А. Кущ отмечает, что продолжение интенсивных тренировок без учета возможностей организма и без контроля приводит к нарушению адаптации, снижению экономичности функционирования структур. Дизадаптация на уровне синусового узла проявляется нарушением его вегетативной регуляции двумя крайними вариантами дизрегуляции функций синусового узла – ригидным синусовым ритмом или резкой неравномерностью синусовой периодичности</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[2].</w:t>
      </w:r>
      <w:r w:rsidR="00AD5D8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Руководствуясь значениями пульса для тех или иных нагрузок</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можно объективно наблюдать за ходом занятий и вовремя диагностировать переутомление.</w:t>
      </w:r>
      <w:r w:rsidR="00AD5D8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Если пульс в спокойном состоянии на 10% выше нормы, это может говорить о том, что занимающийся находится на грани срыва.</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 результатам медицинского осмотра студентов</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поступивших на первый курс</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были выявлен</w:t>
      </w:r>
      <w:r w:rsidR="003F0F1E" w:rsidRPr="00A93EB1">
        <w:rPr>
          <w:rFonts w:ascii="Times New Roman" w:eastAsia="Calibri" w:hAnsi="Times New Roman" w:cs="Times New Roman"/>
          <w:sz w:val="26"/>
          <w:szCs w:val="26"/>
        </w:rPr>
        <w:t>о</w:t>
      </w:r>
      <w:r w:rsidRPr="00A93EB1">
        <w:rPr>
          <w:rFonts w:ascii="Times New Roman" w:eastAsia="Calibri" w:hAnsi="Times New Roman" w:cs="Times New Roman"/>
          <w:sz w:val="26"/>
          <w:szCs w:val="26"/>
        </w:rPr>
        <w:t>: болезни</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связанные с нарушением опорно-двигательного аппарата (сколиоз различной стадии и формы, плоскостопие, нарушение осанки)</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встречаются наиболее часто. Таких студентов было выделено 57 человек. Было отмечено, что у выделенных студентов имеются не одно, а несколько заболеваний, так</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у 32% студентов имеются заболевания глаз: миопия различной степени, у 21% - заболевания желудочно-кишечного тракта и др. Поэтому появилась необходимость проектирования занятий с учётом имеющихся заболеваний. Были определены следующие задачи исследования: провести мониторинг и спроектировать модель по коррекции и профилактике имеющихся заболеваний у студентов-первокурсников в условиях университета.</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В экспериментальную группу были определены 28 студентов, которые занимались, согласно спроектированной модели по сохранению здоровья. Модель включала различные оздоровительные технологии, способствующие профилактике и коррекции нарушений опорно-двигательного аппарата; блок специальных дыхательных упражнений и блок упражнений, имеющих релаксационную направленность. Контрольная группа включала 29 студентов, которые занимались по обычной программе физического воспитания.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Главным критерием эффективности спроектированной модели является показатель уровня здоровья и его компоненты: функциональное состояние отдельных систем организма; уровень развития физических качеств, заболеваемость. В качестве основных показателей эффективности были приняты: уровень физической и функциональной подготовленности студентов, уровень здоровья.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 помощью кардиомонитора </w:t>
      </w:r>
      <w:r w:rsidRPr="00A93EB1">
        <w:rPr>
          <w:rFonts w:ascii="Times New Roman" w:eastAsia="Calibri" w:hAnsi="Times New Roman" w:cs="Times New Roman"/>
          <w:sz w:val="26"/>
          <w:szCs w:val="26"/>
          <w:lang w:val="en-US"/>
        </w:rPr>
        <w:t>Polar</w:t>
      </w:r>
      <w:r w:rsidRPr="00A93EB1">
        <w:rPr>
          <w:rFonts w:ascii="Times New Roman" w:eastAsia="Calibri" w:hAnsi="Times New Roman" w:cs="Times New Roman"/>
          <w:sz w:val="26"/>
          <w:szCs w:val="26"/>
        </w:rPr>
        <w:t xml:space="preserve"> велась последовательная запись данных во время учебных занятий, затем все данные подвергались последующей компьютерной обработке. Это позволило узнать какова выносливость и адаптация сердечно-сосудистой системы. ЧСС – это сравнительно точное средство определения нагрузок. Если тщательно отслеживать изменения пульса, то можно добиться хороших результатов. Кроме того</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повышается заинтересованность самих занимающихся, которые сами участвуют в процессе анализа.</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С уч</w:t>
      </w:r>
      <w:r w:rsidR="003F0F1E"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том полученных данных выстраивалась индивидуальная траектория занятий каждой студентки.</w:t>
      </w:r>
      <w:r w:rsidR="002A1848"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Так, например, была составлена безопасная и результативная программа с использованием силовых упражнений для студенток с заболеваниями сердечно-сосудистой системы.</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Согласно исследованию</w:t>
      </w:r>
      <w:r w:rsidR="002A1848" w:rsidRPr="00A93EB1">
        <w:rPr>
          <w:rFonts w:ascii="Times New Roman" w:eastAsia="Calibri" w:hAnsi="Times New Roman" w:cs="Times New Roman"/>
          <w:sz w:val="26"/>
          <w:szCs w:val="26"/>
        </w:rPr>
        <w:t>, проведённому</w:t>
      </w:r>
      <w:r w:rsidRPr="00A93EB1">
        <w:rPr>
          <w:rFonts w:ascii="Times New Roman" w:eastAsia="Calibri" w:hAnsi="Times New Roman" w:cs="Times New Roman"/>
          <w:sz w:val="26"/>
          <w:szCs w:val="26"/>
        </w:rPr>
        <w:t xml:space="preserve"> С.В. Титовым, было установлено, что комплексное применение силовых упражнений в физическом воспитании студенток, приводит к повышению показателей оценки уровня здоровья, деятельности сердца, функциональной подготовленности, физической подготовленности</w:t>
      </w:r>
      <w:r w:rsidR="003F0F1E"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[5].</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результате педагогического эксперимента, который продолжался с октября по май</w:t>
      </w:r>
      <w:r w:rsidR="003F0F1E"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показатели физического и функционального состояния в экспериментальной группе студенток существенно изменились. За период эксперимента в ЭГ снизился показатель среднего значения ЧСС на 7,9%. Изменились показатели артериального давления систолическое давление снизилось на 5,9% и диастолическое на 6,8%. Следовательно, систематическое применение комплекса силовых упражнений в физическом воспитании студенток способствует урежению ЧСС нормализации артериального давления, улучшению физического здоровья.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Таким образом, подводя итог, можно отметить, что в основе инновационных методов обучения студентов лежат активные методы, которые помогают формировать творческий, инновационный подход к пониманию профессиональной деятельности, развивать самостоятельность мышления, умение принимать оптимальные в условиях определенной ситуации решения. Как показывает практика, использование инновационных методов в профессионально ориентированном обучении является необходимым условием для подготовки высококвалифицированных специалистов. Использование разнообразных методов и приемов активного обучения пробуждает у студентов интерес к самой учебно-познавательной деятельности, что позволяет создать атмосферу мотивированного, творческого обучения и одновременно решать целый комплекс учебных, воспитательных, развивающих задач. Использование инновационных методов в процессе занятий по физическому воспитанию способствует преодолению стереотипов в преподавании различных дисциплин, выработке новых подходов к профессиональным ситуациям, развитию творческих, креативных способностей студентов.</w:t>
      </w:r>
    </w:p>
    <w:p w:rsidR="002A1848" w:rsidRPr="00A93EB1" w:rsidRDefault="002A1848" w:rsidP="00A93EB1">
      <w:pPr>
        <w:spacing w:after="0" w:line="240" w:lineRule="auto"/>
        <w:ind w:firstLine="709"/>
        <w:jc w:val="both"/>
        <w:rPr>
          <w:rFonts w:ascii="Times New Roman" w:eastAsia="Calibri" w:hAnsi="Times New Roman" w:cs="Times New Roman"/>
          <w:sz w:val="26"/>
          <w:szCs w:val="26"/>
        </w:rPr>
      </w:pPr>
    </w:p>
    <w:p w:rsidR="00663975" w:rsidRPr="002A25A6" w:rsidRDefault="00663975" w:rsidP="00A93EB1">
      <w:pPr>
        <w:spacing w:after="0" w:line="240" w:lineRule="auto"/>
        <w:ind w:firstLine="709"/>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663975" w:rsidRPr="00A93EB1" w:rsidRDefault="00663975" w:rsidP="00A93EB1">
      <w:pPr>
        <w:numPr>
          <w:ilvl w:val="0"/>
          <w:numId w:val="53"/>
        </w:numPr>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Гавронина, Г.А. Методика комплексного применения статических упражнений в процессе занятий по физическому воспитанию студенток специальной медицинской группы: автореф. дис. ... к</w:t>
      </w:r>
      <w:r w:rsidR="002A1848" w:rsidRPr="00A93EB1">
        <w:rPr>
          <w:rFonts w:ascii="Times New Roman" w:eastAsia="Times New Roman" w:hAnsi="Times New Roman" w:cs="Times New Roman"/>
          <w:sz w:val="26"/>
          <w:szCs w:val="26"/>
        </w:rPr>
        <w:t>анд. пед. наук / Гавронина Г.А.</w:t>
      </w:r>
      <w:r w:rsidRPr="00A93EB1">
        <w:rPr>
          <w:rFonts w:ascii="Times New Roman" w:eastAsia="Times New Roman" w:hAnsi="Times New Roman" w:cs="Times New Roman"/>
          <w:sz w:val="26"/>
          <w:szCs w:val="26"/>
        </w:rPr>
        <w:t>; Камская гос. акад. физ. культуры, спорта и туризма. - Набережные Челны, 2009. - 23 с.</w:t>
      </w:r>
    </w:p>
    <w:p w:rsidR="00663975" w:rsidRPr="00A93EB1" w:rsidRDefault="00663975" w:rsidP="00A93EB1">
      <w:pPr>
        <w:numPr>
          <w:ilvl w:val="0"/>
          <w:numId w:val="53"/>
        </w:numPr>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 xml:space="preserve">Кущ А. Функциональные исследования в фитнесе </w:t>
      </w:r>
      <w:hyperlink r:id="rId31" w:history="1">
        <w:r w:rsidRPr="00A93EB1">
          <w:rPr>
            <w:rFonts w:ascii="Times New Roman" w:eastAsia="Times New Roman" w:hAnsi="Times New Roman" w:cs="Times New Roman"/>
            <w:color w:val="0000FF"/>
            <w:sz w:val="26"/>
            <w:szCs w:val="26"/>
            <w:u w:val="single"/>
          </w:rPr>
          <w:t>http://www.fitness4you.ua/ru/articles/tree-2451/id</w:t>
        </w:r>
      </w:hyperlink>
      <w:r w:rsidRPr="00A93EB1">
        <w:rPr>
          <w:rFonts w:ascii="Times New Roman" w:eastAsia="Times New Roman" w:hAnsi="Times New Roman" w:cs="Times New Roman"/>
          <w:sz w:val="26"/>
          <w:szCs w:val="26"/>
        </w:rPr>
        <w:t xml:space="preserve"> 11188/9_mifov_o_pilatese.html</w:t>
      </w:r>
    </w:p>
    <w:p w:rsidR="00663975" w:rsidRPr="00A93EB1" w:rsidRDefault="00663975" w:rsidP="00A93EB1">
      <w:pPr>
        <w:numPr>
          <w:ilvl w:val="0"/>
          <w:numId w:val="53"/>
        </w:numPr>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Организация работы медицинского департамента в фитнес-клубе. Методическое пособие.</w:t>
      </w:r>
      <w:r w:rsidR="002A1848" w:rsidRPr="00A93EB1">
        <w:rPr>
          <w:rFonts w:ascii="Times New Roman" w:eastAsia="Times New Roman" w:hAnsi="Times New Roman" w:cs="Times New Roman"/>
          <w:sz w:val="26"/>
          <w:szCs w:val="26"/>
        </w:rPr>
        <w:t xml:space="preserve"> </w:t>
      </w:r>
      <w:r w:rsidRPr="00A93EB1">
        <w:rPr>
          <w:rFonts w:ascii="Times New Roman" w:eastAsia="Times New Roman" w:hAnsi="Times New Roman" w:cs="Times New Roman"/>
          <w:sz w:val="26"/>
          <w:szCs w:val="26"/>
        </w:rPr>
        <w:t>- М.:ООО «УИЦ «ВЕК», 2006.- 232с.</w:t>
      </w:r>
    </w:p>
    <w:p w:rsidR="00663975" w:rsidRPr="00A93EB1" w:rsidRDefault="002A1848" w:rsidP="00A93EB1">
      <w:pPr>
        <w:numPr>
          <w:ilvl w:val="0"/>
          <w:numId w:val="53"/>
        </w:numPr>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Сафонова</w:t>
      </w:r>
      <w:r w:rsidR="00663975" w:rsidRPr="00A93EB1">
        <w:rPr>
          <w:rFonts w:ascii="Times New Roman" w:eastAsia="Times New Roman" w:hAnsi="Times New Roman" w:cs="Times New Roman"/>
          <w:sz w:val="26"/>
          <w:szCs w:val="26"/>
        </w:rPr>
        <w:t xml:space="preserve"> Ж. Б. Педагогические аспекты управления процессом физической реабилитации студентов специальной медицинской группы / Ж. Б. Сафонова // Омский научный вестник. - 2008. - № 3 (67). - С. 152-154.</w:t>
      </w:r>
    </w:p>
    <w:p w:rsidR="00663975" w:rsidRPr="00A93EB1" w:rsidRDefault="00663975" w:rsidP="00A93EB1">
      <w:pPr>
        <w:numPr>
          <w:ilvl w:val="0"/>
          <w:numId w:val="53"/>
        </w:numPr>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Титов С.В. Применение комплекса силовых упражнений для повышения физического и функционального состояния учащихся с вегетососудистой ди</w:t>
      </w:r>
      <w:r w:rsidR="002A1848" w:rsidRPr="00A93EB1">
        <w:rPr>
          <w:rFonts w:ascii="Times New Roman" w:eastAsia="Times New Roman" w:hAnsi="Times New Roman" w:cs="Times New Roman"/>
          <w:sz w:val="26"/>
          <w:szCs w:val="26"/>
        </w:rPr>
        <w:t xml:space="preserve">стонией по гипотоническому типу </w:t>
      </w:r>
      <w:r w:rsidRPr="00A93EB1">
        <w:rPr>
          <w:rFonts w:ascii="Times New Roman" w:eastAsia="Times New Roman" w:hAnsi="Times New Roman" w:cs="Times New Roman"/>
          <w:sz w:val="26"/>
          <w:szCs w:val="26"/>
        </w:rPr>
        <w:t>/</w:t>
      </w:r>
      <w:r w:rsidR="002A1848" w:rsidRPr="00A93EB1">
        <w:rPr>
          <w:rFonts w:ascii="Times New Roman" w:eastAsia="Times New Roman" w:hAnsi="Times New Roman" w:cs="Times New Roman"/>
          <w:sz w:val="26"/>
          <w:szCs w:val="26"/>
        </w:rPr>
        <w:t xml:space="preserve"> </w:t>
      </w:r>
      <w:r w:rsidRPr="00A93EB1">
        <w:rPr>
          <w:rFonts w:ascii="Times New Roman" w:eastAsia="Times New Roman" w:hAnsi="Times New Roman" w:cs="Times New Roman"/>
          <w:sz w:val="26"/>
          <w:szCs w:val="26"/>
        </w:rPr>
        <w:t>Учёные записки университета им. Лесгафта</w:t>
      </w:r>
      <w:r w:rsidR="002A1848" w:rsidRPr="00A93EB1">
        <w:rPr>
          <w:rFonts w:ascii="Times New Roman" w:eastAsia="Times New Roman" w:hAnsi="Times New Roman" w:cs="Times New Roman"/>
          <w:sz w:val="26"/>
          <w:szCs w:val="26"/>
        </w:rPr>
        <w:t>.–</w:t>
      </w:r>
      <w:r w:rsidRPr="00A93EB1">
        <w:rPr>
          <w:rFonts w:ascii="Times New Roman" w:eastAsia="Times New Roman" w:hAnsi="Times New Roman" w:cs="Times New Roman"/>
          <w:sz w:val="26"/>
          <w:szCs w:val="26"/>
        </w:rPr>
        <w:t xml:space="preserve"> 2013</w:t>
      </w:r>
      <w:r w:rsidR="002A1848" w:rsidRPr="00A93EB1">
        <w:rPr>
          <w:rFonts w:ascii="Times New Roman" w:eastAsia="Times New Roman" w:hAnsi="Times New Roman" w:cs="Times New Roman"/>
          <w:sz w:val="26"/>
          <w:szCs w:val="26"/>
        </w:rPr>
        <w:t>. № 6 (100). -</w:t>
      </w:r>
      <w:r w:rsidRPr="00A93EB1">
        <w:rPr>
          <w:rFonts w:ascii="Times New Roman" w:eastAsia="Times New Roman" w:hAnsi="Times New Roman" w:cs="Times New Roman"/>
          <w:sz w:val="26"/>
          <w:szCs w:val="26"/>
        </w:rPr>
        <w:t xml:space="preserve"> С 154-159.</w:t>
      </w:r>
    </w:p>
    <w:p w:rsidR="00663975" w:rsidRPr="002A25A6" w:rsidRDefault="00663975" w:rsidP="00A93EB1">
      <w:pPr>
        <w:numPr>
          <w:ilvl w:val="0"/>
          <w:numId w:val="53"/>
        </w:numPr>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Хуторской А.В. Педагогическая инноватика - рычаг образования //http://www.eidos.ru/journal/2005/0910-26.htm</w:t>
      </w:r>
    </w:p>
    <w:p w:rsidR="002A25A6" w:rsidRPr="00A209C8" w:rsidRDefault="002A25A6" w:rsidP="002A25A6">
      <w:pPr>
        <w:spacing w:after="0" w:line="240" w:lineRule="auto"/>
        <w:contextualSpacing/>
        <w:jc w:val="both"/>
        <w:rPr>
          <w:rFonts w:ascii="Times New Roman" w:eastAsia="Times New Roman" w:hAnsi="Times New Roman" w:cs="Times New Roman"/>
          <w:sz w:val="26"/>
          <w:szCs w:val="26"/>
        </w:rPr>
      </w:pPr>
    </w:p>
    <w:p w:rsidR="00663975" w:rsidRPr="00A93EB1" w:rsidRDefault="00663975" w:rsidP="00A93EB1">
      <w:pPr>
        <w:spacing w:after="0" w:line="240" w:lineRule="auto"/>
        <w:ind w:left="360"/>
        <w:jc w:val="both"/>
        <w:rPr>
          <w:rFonts w:ascii="Times New Roman" w:eastAsia="Calibri" w:hAnsi="Times New Roman" w:cs="Times New Roman"/>
          <w:sz w:val="26"/>
          <w:szCs w:val="26"/>
        </w:rPr>
      </w:pPr>
    </w:p>
    <w:p w:rsidR="006D20DC" w:rsidRPr="00A93EB1" w:rsidRDefault="00463081" w:rsidP="00A93EB1">
      <w:pPr>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Модуль III. Здоровый образ жизни и формирование ценностных установок современной молодёжи</w:t>
      </w:r>
    </w:p>
    <w:p w:rsidR="00463081" w:rsidRPr="00A93EB1" w:rsidRDefault="00463081" w:rsidP="00A93EB1">
      <w:pPr>
        <w:spacing w:after="0" w:line="240" w:lineRule="auto"/>
        <w:ind w:firstLine="709"/>
        <w:jc w:val="both"/>
        <w:rPr>
          <w:rFonts w:ascii="Times New Roman" w:eastAsia="Calibri" w:hAnsi="Times New Roman" w:cs="Times New Roman"/>
          <w:b/>
          <w:sz w:val="26"/>
          <w:szCs w:val="26"/>
        </w:rPr>
      </w:pPr>
    </w:p>
    <w:p w:rsidR="00463081" w:rsidRDefault="00463081" w:rsidP="00A93EB1">
      <w:pPr>
        <w:tabs>
          <w:tab w:val="left" w:pos="1701"/>
        </w:tabs>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ЗДОРОВЫЙ ОБРАЗ ЖИЗНИ И ФОРМИРОВАНИЕ ЦЕННОСТНЫХ УСТАНОВОК СОВРЕМЕННОЙ МОЛОДЕЖИ</w:t>
      </w:r>
    </w:p>
    <w:p w:rsidR="00A209C8" w:rsidRPr="00A93EB1" w:rsidRDefault="00A209C8" w:rsidP="00A93EB1">
      <w:pPr>
        <w:tabs>
          <w:tab w:val="left" w:pos="1701"/>
        </w:tabs>
        <w:spacing w:after="0" w:line="240" w:lineRule="auto"/>
        <w:jc w:val="center"/>
        <w:rPr>
          <w:rFonts w:ascii="Times New Roman" w:eastAsia="Calibri" w:hAnsi="Times New Roman" w:cs="Times New Roman"/>
          <w:b/>
          <w:sz w:val="26"/>
          <w:szCs w:val="26"/>
        </w:rPr>
      </w:pPr>
    </w:p>
    <w:p w:rsidR="00463081" w:rsidRPr="00A93EB1" w:rsidRDefault="00671E57" w:rsidP="00A93EB1">
      <w:pPr>
        <w:tabs>
          <w:tab w:val="left" w:pos="1701"/>
        </w:tabs>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Е.О. Железовская</w:t>
      </w:r>
      <w:r w:rsidR="00463081"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 xml:space="preserve">В.А. </w:t>
      </w:r>
      <w:r w:rsidR="00463081" w:rsidRPr="00A93EB1">
        <w:rPr>
          <w:rFonts w:ascii="Times New Roman" w:eastAsia="Calibri" w:hAnsi="Times New Roman" w:cs="Times New Roman"/>
          <w:b/>
          <w:i/>
          <w:sz w:val="26"/>
          <w:szCs w:val="26"/>
        </w:rPr>
        <w:t xml:space="preserve">Голубева, </w:t>
      </w:r>
      <w:r w:rsidRPr="00A93EB1">
        <w:rPr>
          <w:rFonts w:ascii="Times New Roman" w:eastAsia="Calibri" w:hAnsi="Times New Roman" w:cs="Times New Roman"/>
          <w:b/>
          <w:i/>
          <w:sz w:val="26"/>
          <w:szCs w:val="26"/>
        </w:rPr>
        <w:t xml:space="preserve">Е.А. </w:t>
      </w:r>
      <w:r w:rsidR="00463081" w:rsidRPr="00A93EB1">
        <w:rPr>
          <w:rFonts w:ascii="Times New Roman" w:eastAsia="Calibri" w:hAnsi="Times New Roman" w:cs="Times New Roman"/>
          <w:b/>
          <w:i/>
          <w:sz w:val="26"/>
          <w:szCs w:val="26"/>
        </w:rPr>
        <w:t>Торопова</w:t>
      </w:r>
    </w:p>
    <w:p w:rsidR="00671E57"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671E57" w:rsidRPr="00A93EB1" w:rsidRDefault="00671E57" w:rsidP="00A93EB1">
      <w:pPr>
        <w:tabs>
          <w:tab w:val="left" w:pos="1701"/>
        </w:tabs>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671E57" w:rsidRPr="00A93EB1" w:rsidRDefault="00671E57" w:rsidP="00A93EB1">
      <w:pPr>
        <w:tabs>
          <w:tab w:val="left" w:pos="1701"/>
        </w:tabs>
        <w:spacing w:after="0" w:line="240" w:lineRule="auto"/>
        <w:jc w:val="center"/>
        <w:rPr>
          <w:rFonts w:ascii="Times New Roman" w:eastAsia="Calibri" w:hAnsi="Times New Roman" w:cs="Times New Roman"/>
          <w:b/>
          <w:i/>
          <w:sz w:val="26"/>
          <w:szCs w:val="26"/>
        </w:rPr>
      </w:pPr>
    </w:p>
    <w:p w:rsidR="00463081" w:rsidRPr="00A93EB1" w:rsidRDefault="00463081" w:rsidP="00A93EB1">
      <w:pPr>
        <w:tabs>
          <w:tab w:val="left" w:pos="1701"/>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Аннотация</w:t>
      </w:r>
      <w:r w:rsidRPr="00A93EB1">
        <w:rPr>
          <w:rFonts w:ascii="Times New Roman" w:eastAsia="Times New Roman" w:hAnsi="Times New Roman" w:cs="Times New Roman"/>
          <w:sz w:val="26"/>
          <w:szCs w:val="26"/>
          <w:lang w:eastAsia="ru-RU"/>
        </w:rPr>
        <w:t>. В настоящее время здоровый образ жизни является одной из наиболее важных проблем среди студентов медицинского университета, которую следует рассматривать как компонент профессиональной компентенций.</w:t>
      </w:r>
    </w:p>
    <w:p w:rsidR="00463081" w:rsidRPr="00A93EB1" w:rsidRDefault="00463081" w:rsidP="00A93EB1">
      <w:pPr>
        <w:tabs>
          <w:tab w:val="left" w:pos="1701"/>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Ключевые слова</w:t>
      </w:r>
      <w:r w:rsidRPr="00A93EB1">
        <w:rPr>
          <w:rFonts w:ascii="Times New Roman" w:eastAsia="Times New Roman" w:hAnsi="Times New Roman" w:cs="Times New Roman"/>
          <w:sz w:val="26"/>
          <w:szCs w:val="26"/>
          <w:lang w:eastAsia="ru-RU"/>
        </w:rPr>
        <w:t>: студенты, культура здоровья, инновационные технологии, физическая культура.</w:t>
      </w:r>
    </w:p>
    <w:p w:rsidR="00323FA8" w:rsidRPr="00A93EB1" w:rsidRDefault="00463081" w:rsidP="00A93EB1">
      <w:pPr>
        <w:tabs>
          <w:tab w:val="left" w:pos="1701"/>
        </w:tabs>
        <w:spacing w:after="0" w:line="240" w:lineRule="auto"/>
        <w:ind w:firstLine="709"/>
        <w:jc w:val="both"/>
        <w:rPr>
          <w:rFonts w:ascii="Times New Roman" w:eastAsia="Calibri" w:hAnsi="Times New Roman" w:cs="Times New Roman"/>
          <w:sz w:val="26"/>
          <w:szCs w:val="26"/>
        </w:rPr>
      </w:pPr>
      <w:r w:rsidRPr="00A93EB1">
        <w:rPr>
          <w:rFonts w:ascii="Times New Roman" w:eastAsia="Times New Roman" w:hAnsi="Times New Roman" w:cs="Times New Roman"/>
          <w:sz w:val="26"/>
          <w:szCs w:val="26"/>
          <w:lang w:eastAsia="ru-RU"/>
        </w:rPr>
        <w:t xml:space="preserve">Актуальность здорового образа жизни вызвана возрастанием и изменением характера нагрузок на организм современного человека в связи с усложнением общественной жизни, увеличением рисков техногенного, экологического, психологического, политического и военного характеров, провоцирующих негативные сдвиги в состоянии здоровья. </w:t>
      </w:r>
      <w:r w:rsidRPr="00A93EB1">
        <w:rPr>
          <w:rFonts w:ascii="Times New Roman" w:eastAsia="Calibri" w:hAnsi="Times New Roman" w:cs="Times New Roman"/>
          <w:sz w:val="26"/>
          <w:szCs w:val="26"/>
        </w:rPr>
        <w:t xml:space="preserve">В настоящее время ни для кого не секрет, что здоровье человека на 10-20% зависит от наследственности, 10-20% - от состояния окружающей среды, 8-12% - от уровня здравоохранения и 50-70% - от образа жизни. </w:t>
      </w:r>
    </w:p>
    <w:p w:rsidR="00463081" w:rsidRPr="00A93EB1" w:rsidRDefault="00463081" w:rsidP="00A93EB1">
      <w:pPr>
        <w:tabs>
          <w:tab w:val="left" w:pos="1701"/>
        </w:tabs>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Что же такое здоровый образ жизни? Представители философско-социологического направления рассматривают здоровый образ жизни как глобальную социальную проблему, составную часть жизни общества в целом, хотя само понятие «здорового образа жизни» однозначно пока ещё не определено.</w:t>
      </w:r>
      <w:r w:rsidRPr="00A93EB1">
        <w:rPr>
          <w:rFonts w:ascii="Times New Roman" w:eastAsia="Times New Roman" w:hAnsi="Times New Roman" w:cs="Times New Roman"/>
          <w:sz w:val="26"/>
          <w:szCs w:val="26"/>
          <w:lang w:eastAsia="ru-RU"/>
        </w:rPr>
        <w:t xml:space="preserve"> </w:t>
      </w:r>
      <w:r w:rsidRPr="00A93EB1">
        <w:rPr>
          <w:rFonts w:ascii="Times New Roman" w:eastAsia="Calibri" w:hAnsi="Times New Roman" w:cs="Times New Roman"/>
          <w:sz w:val="26"/>
          <w:szCs w:val="26"/>
        </w:rPr>
        <w:t>В медицинской энциклопедии</w:t>
      </w:r>
      <w:r w:rsidR="00323FA8" w:rsidRPr="00A93EB1">
        <w:rPr>
          <w:rFonts w:ascii="Times New Roman" w:eastAsia="Calibri" w:hAnsi="Times New Roman" w:cs="Times New Roman"/>
          <w:sz w:val="26"/>
          <w:szCs w:val="26"/>
        </w:rPr>
        <w:t xml:space="preserve"> з</w:t>
      </w:r>
      <w:r w:rsidRPr="00A93EB1">
        <w:rPr>
          <w:rFonts w:ascii="Times New Roman" w:eastAsia="Calibri" w:hAnsi="Times New Roman" w:cs="Times New Roman"/>
          <w:sz w:val="26"/>
          <w:szCs w:val="26"/>
        </w:rPr>
        <w:t xml:space="preserve">доровый образ жизни </w:t>
      </w:r>
      <w:r w:rsidR="00323FA8" w:rsidRPr="00A93EB1">
        <w:rPr>
          <w:rFonts w:ascii="Times New Roman" w:eastAsia="Calibri" w:hAnsi="Times New Roman" w:cs="Times New Roman"/>
          <w:sz w:val="26"/>
          <w:szCs w:val="26"/>
        </w:rPr>
        <w:t>определяется как</w:t>
      </w:r>
      <w:r w:rsidRPr="00A93EB1">
        <w:rPr>
          <w:rFonts w:ascii="Times New Roman" w:eastAsia="Calibri" w:hAnsi="Times New Roman" w:cs="Times New Roman"/>
          <w:sz w:val="26"/>
          <w:szCs w:val="26"/>
        </w:rPr>
        <w:t xml:space="preserve"> </w:t>
      </w:r>
      <w:r w:rsidR="00323FA8"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рациональный образ жизни, неотъемлемой чертой которого является активная деятельность, направленная на сохранение и улучшение здоровья. Образ жизни, который способствует общественному и индивидуальному здоровью, является основой профилактики</w:t>
      </w:r>
      <w:r w:rsidRPr="00A93EB1">
        <w:rPr>
          <w:rFonts w:ascii="Times New Roman" w:eastAsia="Calibri" w:hAnsi="Times New Roman" w:cs="Times New Roman"/>
          <w:i/>
          <w:iCs/>
          <w:sz w:val="26"/>
          <w:szCs w:val="26"/>
        </w:rPr>
        <w:t>,</w:t>
      </w:r>
      <w:r w:rsidRPr="00A93EB1">
        <w:rPr>
          <w:rFonts w:ascii="Times New Roman" w:eastAsia="Calibri" w:hAnsi="Times New Roman" w:cs="Times New Roman"/>
          <w:sz w:val="26"/>
          <w:szCs w:val="26"/>
        </w:rPr>
        <w:t xml:space="preserve"> а его формирование — важнейшей задачей социальной политики государства в деле охраны и укрепления здоровья народа</w:t>
      </w:r>
      <w:r w:rsidR="00323FA8"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Встречается и такое определение: здоровый образ жизни – это индивидуальная система поведения человека, обеспечивающая ему физическое, духовное и социальное благополучие в реальной окружающей среде (природной, техногенной и социальной) и активное долголетие. Исходя из этого, сформулируем </w:t>
      </w:r>
      <w:r w:rsidRPr="00A93EB1">
        <w:rPr>
          <w:rFonts w:ascii="Times New Roman" w:eastAsia="Calibri" w:hAnsi="Times New Roman" w:cs="Times New Roman"/>
          <w:color w:val="000000"/>
          <w:sz w:val="26"/>
          <w:szCs w:val="26"/>
        </w:rPr>
        <w:t>основные положения</w:t>
      </w:r>
      <w:r w:rsidRPr="00A93EB1">
        <w:rPr>
          <w:rFonts w:ascii="Times New Roman" w:eastAsia="Calibri" w:hAnsi="Times New Roman" w:cs="Times New Roman"/>
          <w:sz w:val="26"/>
          <w:szCs w:val="26"/>
        </w:rPr>
        <w:t xml:space="preserve">, которые должны </w:t>
      </w:r>
      <w:r w:rsidRPr="00A93EB1">
        <w:rPr>
          <w:rFonts w:ascii="Times New Roman" w:eastAsia="Calibri" w:hAnsi="Times New Roman" w:cs="Times New Roman"/>
          <w:color w:val="000000"/>
          <w:sz w:val="26"/>
          <w:szCs w:val="26"/>
        </w:rPr>
        <w:t>быть положены в основу</w:t>
      </w:r>
      <w:r w:rsidRPr="00A93EB1">
        <w:rPr>
          <w:rFonts w:ascii="Times New Roman" w:eastAsia="Calibri" w:hAnsi="Times New Roman" w:cs="Times New Roman"/>
          <w:sz w:val="26"/>
          <w:szCs w:val="26"/>
        </w:rPr>
        <w:t xml:space="preserve"> здорового образа жизни: </w:t>
      </w:r>
    </w:p>
    <w:p w:rsidR="00463081" w:rsidRPr="00A93EB1" w:rsidRDefault="00463081" w:rsidP="00A93EB1">
      <w:pPr>
        <w:tabs>
          <w:tab w:val="left" w:pos="1701"/>
        </w:tabs>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1. Соблюдение режима дня - труда, отдыха, сна в соответствии с суточным биоритмом.  </w:t>
      </w:r>
    </w:p>
    <w:p w:rsidR="00463081" w:rsidRPr="00A93EB1" w:rsidRDefault="00463081" w:rsidP="00A93EB1">
      <w:pPr>
        <w:tabs>
          <w:tab w:val="left" w:pos="1701"/>
        </w:tabs>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 Двигательная активность, включающая систематические занятия доступными видами спорта, оздоровительным бегом, ритмической и статической гимнастикой, дозированной ходьбой на воздухе.</w:t>
      </w:r>
    </w:p>
    <w:p w:rsidR="00463081" w:rsidRPr="00A93EB1" w:rsidRDefault="00463081" w:rsidP="00A93EB1">
      <w:pPr>
        <w:tabs>
          <w:tab w:val="left" w:pos="142"/>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3. Разумное использование методов закаливания.</w:t>
      </w:r>
    </w:p>
    <w:p w:rsidR="00463081" w:rsidRPr="00A93EB1" w:rsidRDefault="00463081" w:rsidP="00A93EB1">
      <w:pPr>
        <w:tabs>
          <w:tab w:val="left" w:pos="1701"/>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4. Рациональное питание.</w:t>
      </w:r>
    </w:p>
    <w:p w:rsidR="00323FA8" w:rsidRPr="00A93EB1" w:rsidRDefault="00463081" w:rsidP="00A93EB1">
      <w:pPr>
        <w:tabs>
          <w:tab w:val="left" w:pos="1701"/>
        </w:tabs>
        <w:suppressAutoHyphen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Вопрос сохранения здоровья волновал ученых с незапамятных времен. Несмотря на научный прогресс, проблема осталась </w:t>
      </w:r>
      <w:r w:rsidRPr="00A93EB1">
        <w:rPr>
          <w:rFonts w:ascii="Times New Roman" w:eastAsia="Times New Roman" w:hAnsi="Times New Roman" w:cs="Times New Roman"/>
          <w:color w:val="000000"/>
          <w:sz w:val="26"/>
          <w:szCs w:val="26"/>
          <w:lang w:eastAsia="ru-RU"/>
        </w:rPr>
        <w:t>актуальной.</w:t>
      </w:r>
      <w:r w:rsidRPr="00A93EB1">
        <w:rPr>
          <w:rFonts w:ascii="Times New Roman" w:eastAsia="Times New Roman" w:hAnsi="Times New Roman" w:cs="Times New Roman"/>
          <w:sz w:val="26"/>
          <w:szCs w:val="26"/>
          <w:lang w:eastAsia="ru-RU"/>
        </w:rPr>
        <w:t xml:space="preserve"> Изучением влияния различных факторов на здоровье занимаются ученые разных направлений – медицины, педагогики, психологии, философии, социологии. Особую значимость для науки имеют исследования по формированию ценностных ориентаций личности и привитие навыков здорового образа жизни в молодом возрасте, также здоровье сберегающего обучения и воспитания школьников.  Проблема здоровья учащихся становится приоритетным направлением развития образовательной системы современной школы, стратегическая цель которой - воспитание и развитие свободной жизнелюбивой личности, обогащенной научными знаниями о природе и человеке, готовой к созидательной творческой деятельности и нравственному поведению. Ведущими задачами высших учебных заведений в настоящее время являются: развитие интеллекта, формирование нравственных чувств, забота о здоровье детей. Все это согласуется с основными направлениями проекта реформы общеобразовательной школы, в котором на одном из первых мест стоит здоровье обучающихся. Учебные заведения в своей деятельности исходят из необходимости творческого развития личности, содействуют становлению, развитию интеллектуальных, психофизических способностей, социальному самоопределению. Все это возможно только при наличии здоровой</w:t>
      </w:r>
      <w:r w:rsidRPr="00A93EB1">
        <w:rPr>
          <w:rFonts w:ascii="Times New Roman" w:eastAsia="Times New Roman" w:hAnsi="Times New Roman" w:cs="Times New Roman"/>
          <w:color w:val="FF0000"/>
          <w:sz w:val="26"/>
          <w:szCs w:val="26"/>
          <w:lang w:eastAsia="ru-RU"/>
        </w:rPr>
        <w:t xml:space="preserve"> </w:t>
      </w:r>
      <w:r w:rsidRPr="00A93EB1">
        <w:rPr>
          <w:rFonts w:ascii="Times New Roman" w:eastAsia="Times New Roman" w:hAnsi="Times New Roman" w:cs="Times New Roman"/>
          <w:sz w:val="26"/>
          <w:szCs w:val="26"/>
          <w:lang w:eastAsia="ru-RU"/>
        </w:rPr>
        <w:t xml:space="preserve">среды в образовательном учреждении, психологического комфорта учащегося и учителя, системно организованной воспитательной работы. В свою очередь, </w:t>
      </w:r>
      <w:r w:rsidRPr="00A93EB1">
        <w:rPr>
          <w:rFonts w:ascii="Times New Roman" w:eastAsia="Times New Roman" w:hAnsi="Times New Roman" w:cs="Times New Roman"/>
          <w:color w:val="000000"/>
          <w:sz w:val="26"/>
          <w:szCs w:val="26"/>
          <w:lang w:eastAsia="ru-RU"/>
        </w:rPr>
        <w:t>здоровая</w:t>
      </w:r>
      <w:r w:rsidRPr="00A93EB1">
        <w:rPr>
          <w:rFonts w:ascii="Times New Roman" w:eastAsia="Times New Roman" w:hAnsi="Times New Roman" w:cs="Times New Roman"/>
          <w:color w:val="FF0000"/>
          <w:sz w:val="26"/>
          <w:szCs w:val="26"/>
          <w:lang w:eastAsia="ru-RU"/>
        </w:rPr>
        <w:t xml:space="preserve"> </w:t>
      </w:r>
      <w:r w:rsidRPr="00A93EB1">
        <w:rPr>
          <w:rFonts w:ascii="Times New Roman" w:eastAsia="Times New Roman" w:hAnsi="Times New Roman" w:cs="Times New Roman"/>
          <w:sz w:val="26"/>
          <w:szCs w:val="26"/>
          <w:lang w:eastAsia="ru-RU"/>
        </w:rPr>
        <w:t xml:space="preserve">среда обеспечивается наличием условий сохранения и укрепления здоровья обучающихся, с одной стороны, и целенаправленным формированием культуры здоровья всех участников образовательного процесса - с другой. </w:t>
      </w:r>
    </w:p>
    <w:p w:rsidR="00463081" w:rsidRPr="00A93EB1" w:rsidRDefault="00463081" w:rsidP="00A93EB1">
      <w:pPr>
        <w:tabs>
          <w:tab w:val="left" w:pos="1701"/>
        </w:tabs>
        <w:suppressAutoHyphen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Центральное место в культуре здоровья занимают ценностно-мотивационные установки, а также знания, умения, навыки сохранения и укрепления здоровья, организации </w:t>
      </w:r>
      <w:r w:rsidR="00323FA8" w:rsidRPr="00A93EB1">
        <w:rPr>
          <w:rFonts w:ascii="Times New Roman" w:eastAsia="Times New Roman" w:hAnsi="Times New Roman" w:cs="Times New Roman"/>
          <w:sz w:val="26"/>
          <w:szCs w:val="26"/>
          <w:lang w:eastAsia="ru-RU"/>
        </w:rPr>
        <w:t>здорового образа жизни</w:t>
      </w:r>
      <w:r w:rsidRPr="00A93EB1">
        <w:rPr>
          <w:rFonts w:ascii="Times New Roman" w:eastAsia="Times New Roman" w:hAnsi="Times New Roman" w:cs="Times New Roman"/>
          <w:sz w:val="26"/>
          <w:szCs w:val="26"/>
          <w:lang w:eastAsia="ru-RU"/>
        </w:rPr>
        <w:t xml:space="preserve">. В настоящее время в практику работы университетов широко внедряются различные образовательные и оздоровительные программы, способствующие формированию валеологической грамотности, организации </w:t>
      </w:r>
      <w:r w:rsidR="00323FA8" w:rsidRPr="00A93EB1">
        <w:rPr>
          <w:rFonts w:ascii="Times New Roman" w:eastAsia="Times New Roman" w:hAnsi="Times New Roman" w:cs="Times New Roman"/>
          <w:sz w:val="26"/>
          <w:szCs w:val="26"/>
          <w:lang w:eastAsia="ru-RU"/>
        </w:rPr>
        <w:t>здорового образа жизни</w:t>
      </w:r>
      <w:r w:rsidRPr="00A93EB1">
        <w:rPr>
          <w:rFonts w:ascii="Times New Roman" w:eastAsia="Times New Roman" w:hAnsi="Times New Roman" w:cs="Times New Roman"/>
          <w:sz w:val="26"/>
          <w:szCs w:val="26"/>
          <w:lang w:eastAsia="ru-RU"/>
        </w:rPr>
        <w:t xml:space="preserve">, укреплению здоровья учащихся в сфере как общеобразовательной учебной деятельности, так и физической культуры и воспитательной работы, ориентированной на </w:t>
      </w:r>
      <w:r w:rsidR="00323FA8" w:rsidRPr="00A93EB1">
        <w:rPr>
          <w:rFonts w:ascii="Times New Roman" w:eastAsia="Times New Roman" w:hAnsi="Times New Roman" w:cs="Times New Roman"/>
          <w:sz w:val="26"/>
          <w:szCs w:val="26"/>
          <w:lang w:eastAsia="ru-RU"/>
        </w:rPr>
        <w:t>здоровый образ жизни</w:t>
      </w:r>
      <w:r w:rsidRPr="00A93EB1">
        <w:rPr>
          <w:rFonts w:ascii="Times New Roman" w:eastAsia="Times New Roman" w:hAnsi="Times New Roman" w:cs="Times New Roman"/>
          <w:sz w:val="26"/>
          <w:szCs w:val="26"/>
          <w:lang w:eastAsia="ru-RU"/>
        </w:rPr>
        <w:t xml:space="preserve">. В социокультурных ценностях современной молодежи превалируют потребительские ориентации. </w:t>
      </w:r>
    </w:p>
    <w:p w:rsidR="00323FA8" w:rsidRPr="00A93EB1" w:rsidRDefault="00463081" w:rsidP="00A93EB1">
      <w:pPr>
        <w:tabs>
          <w:tab w:val="left" w:pos="567"/>
        </w:tabs>
        <w:suppressAutoHyphen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Культ моды и потребления постепенно и поэтапно овладевает сознанием молодежи, приобретая универсальный характер. Начинает превалировать тенденция к усилению процессов стандартизации культурного потребления и досугового поведения, утвержденного пассивно-потребительским отношением к культуре. Для современной молодежи в целом характерно изменение направленности жизненных ориентаций от социальной (коллективистской) составляющей к индивидуальной. Материальное благосостояние стало цениться гораздо выше свободы, ценность оплаты труда стала </w:t>
      </w:r>
      <w:r w:rsidRPr="00A93EB1">
        <w:rPr>
          <w:rFonts w:ascii="Times New Roman" w:eastAsia="Times New Roman" w:hAnsi="Times New Roman" w:cs="Times New Roman"/>
          <w:color w:val="000000"/>
          <w:sz w:val="26"/>
          <w:szCs w:val="26"/>
          <w:lang w:eastAsia="ru-RU"/>
        </w:rPr>
        <w:t xml:space="preserve">доминировать </w:t>
      </w:r>
      <w:r w:rsidRPr="00A93EB1">
        <w:rPr>
          <w:rFonts w:ascii="Times New Roman" w:eastAsia="Times New Roman" w:hAnsi="Times New Roman" w:cs="Times New Roman"/>
          <w:sz w:val="26"/>
          <w:szCs w:val="26"/>
          <w:lang w:eastAsia="ru-RU"/>
        </w:rPr>
        <w:t>над ценностью интересной работы. Среди общественных проблем, более всего тревожащих молодых людей в настоящее время, – рост преступности, цен, инфляция, возросший уровень коррумпированности властных структур, усиление неравенства доходов и социального неравенства, разделение на богатых и бедных, проблемы экологии, пассивность граждан: их безразличное отношение к происходящему. Из личных проблем, испытываемых молодыми людьми, на передний план выходят проблемы материальной обеспеченности и здоровья, хотя ориентация на здоровый образ жизни формируется недостаточно активно.</w:t>
      </w:r>
    </w:p>
    <w:p w:rsidR="00463081" w:rsidRPr="00A93EB1" w:rsidRDefault="00463081" w:rsidP="00A93EB1">
      <w:pPr>
        <w:tabs>
          <w:tab w:val="left" w:pos="567"/>
        </w:tabs>
        <w:suppressAutoHyphens/>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За последнее время спорт стал дорогим удовольствием. Чтобы реализовать свою мечту, надо вложить немало финансовых средств и физических усилий и посвятить этому свою жизнь. Сейчас хоть и вед</w:t>
      </w:r>
      <w:r w:rsidR="00323FA8" w:rsidRPr="00A93EB1">
        <w:rPr>
          <w:rFonts w:ascii="Times New Roman" w:eastAsia="Times New Roman" w:hAnsi="Times New Roman" w:cs="Times New Roman"/>
          <w:color w:val="000000"/>
          <w:sz w:val="26"/>
          <w:szCs w:val="26"/>
          <w:lang w:eastAsia="ru-RU"/>
        </w:rPr>
        <w:t>ё</w:t>
      </w:r>
      <w:r w:rsidRPr="00A93EB1">
        <w:rPr>
          <w:rFonts w:ascii="Times New Roman" w:eastAsia="Times New Roman" w:hAnsi="Times New Roman" w:cs="Times New Roman"/>
          <w:color w:val="000000"/>
          <w:sz w:val="26"/>
          <w:szCs w:val="26"/>
          <w:lang w:eastAsia="ru-RU"/>
        </w:rPr>
        <w:t xml:space="preserve">тся борьба за здоровый образ жизни, </w:t>
      </w:r>
      <w:r w:rsidR="00323FA8" w:rsidRPr="00A93EB1">
        <w:rPr>
          <w:rFonts w:ascii="Times New Roman" w:eastAsia="Times New Roman" w:hAnsi="Times New Roman" w:cs="Times New Roman"/>
          <w:color w:val="000000"/>
          <w:sz w:val="26"/>
          <w:szCs w:val="26"/>
          <w:lang w:eastAsia="ru-RU"/>
        </w:rPr>
        <w:t>проводят</w:t>
      </w:r>
      <w:r w:rsidRPr="00A93EB1">
        <w:rPr>
          <w:rFonts w:ascii="Times New Roman" w:eastAsia="Times New Roman" w:hAnsi="Times New Roman" w:cs="Times New Roman"/>
          <w:color w:val="000000"/>
          <w:sz w:val="26"/>
          <w:szCs w:val="26"/>
          <w:lang w:eastAsia="ru-RU"/>
        </w:rPr>
        <w:t>ся профилактические беседы, но они не будут иметь эффекта, если не будет почвы для реализации данных идей. Чтобы поднять интерес молодежи к спорту, необходимо сделать его общедоступным и в большей степени бесплатным, для привлечения как молодежи, так и остальной возрастной категории людей.</w:t>
      </w:r>
    </w:p>
    <w:p w:rsidR="00463081" w:rsidRPr="00A93EB1" w:rsidRDefault="00463081" w:rsidP="00A93EB1">
      <w:pPr>
        <w:tabs>
          <w:tab w:val="left" w:pos="567"/>
        </w:tabs>
        <w:suppressAutoHyphens/>
        <w:spacing w:after="0" w:line="240" w:lineRule="auto"/>
        <w:ind w:firstLine="709"/>
        <w:jc w:val="both"/>
        <w:rPr>
          <w:rFonts w:ascii="Times New Roman" w:eastAsia="Times New Roman" w:hAnsi="Times New Roman" w:cs="Times New Roman"/>
          <w:color w:val="000000"/>
          <w:sz w:val="26"/>
          <w:szCs w:val="26"/>
          <w:lang w:eastAsia="ru-RU"/>
        </w:rPr>
      </w:pPr>
    </w:p>
    <w:p w:rsidR="00463081" w:rsidRPr="002A25A6" w:rsidRDefault="00463081" w:rsidP="00A93EB1">
      <w:pPr>
        <w:tabs>
          <w:tab w:val="left" w:pos="567"/>
        </w:tabs>
        <w:suppressAutoHyphens/>
        <w:spacing w:after="0" w:line="240" w:lineRule="auto"/>
        <w:ind w:firstLine="709"/>
        <w:jc w:val="both"/>
        <w:rPr>
          <w:rFonts w:ascii="Times New Roman" w:eastAsia="Times New Roman" w:hAnsi="Times New Roman" w:cs="Times New Roman"/>
          <w:b/>
          <w:color w:val="000000"/>
          <w:sz w:val="26"/>
          <w:szCs w:val="26"/>
          <w:lang w:eastAsia="ru-RU"/>
        </w:rPr>
      </w:pPr>
      <w:r w:rsidRPr="002A25A6">
        <w:rPr>
          <w:rFonts w:ascii="Times New Roman" w:eastAsia="Times New Roman" w:hAnsi="Times New Roman" w:cs="Times New Roman"/>
          <w:b/>
          <w:sz w:val="26"/>
          <w:szCs w:val="26"/>
          <w:lang w:eastAsia="ru-RU"/>
        </w:rPr>
        <w:t>С</w:t>
      </w:r>
      <w:r w:rsidR="00323FA8" w:rsidRPr="002A25A6">
        <w:rPr>
          <w:rFonts w:ascii="Times New Roman" w:eastAsia="Times New Roman" w:hAnsi="Times New Roman" w:cs="Times New Roman"/>
          <w:b/>
          <w:sz w:val="26"/>
          <w:szCs w:val="26"/>
          <w:lang w:eastAsia="ru-RU"/>
        </w:rPr>
        <w:t>писок литературы</w:t>
      </w:r>
    </w:p>
    <w:p w:rsidR="00463081" w:rsidRPr="00A93EB1" w:rsidRDefault="00F92B0F" w:rsidP="00A93EB1">
      <w:pPr>
        <w:pStyle w:val="a5"/>
        <w:numPr>
          <w:ilvl w:val="0"/>
          <w:numId w:val="37"/>
        </w:numPr>
        <w:tabs>
          <w:tab w:val="left" w:pos="426"/>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Вайнер Э.Н. </w:t>
      </w:r>
      <w:r w:rsidR="00463081" w:rsidRPr="00A93EB1">
        <w:rPr>
          <w:rFonts w:ascii="Times New Roman" w:eastAsia="Times New Roman" w:hAnsi="Times New Roman" w:cs="Times New Roman"/>
          <w:sz w:val="26"/>
          <w:szCs w:val="26"/>
          <w:lang w:eastAsia="ru-RU"/>
        </w:rPr>
        <w:t>Валеология</w:t>
      </w:r>
      <w:r w:rsidR="00323FA8" w:rsidRPr="00A93EB1">
        <w:rPr>
          <w:rFonts w:ascii="Times New Roman" w:eastAsia="Times New Roman" w:hAnsi="Times New Roman" w:cs="Times New Roman"/>
          <w:sz w:val="26"/>
          <w:szCs w:val="26"/>
          <w:lang w:eastAsia="ru-RU"/>
        </w:rPr>
        <w:t>. -</w:t>
      </w:r>
      <w:r w:rsidR="00463081" w:rsidRPr="00A93EB1">
        <w:rPr>
          <w:rFonts w:ascii="Times New Roman" w:eastAsia="Times New Roman" w:hAnsi="Times New Roman" w:cs="Times New Roman"/>
          <w:sz w:val="26"/>
          <w:szCs w:val="26"/>
          <w:lang w:eastAsia="ru-RU"/>
        </w:rPr>
        <w:t xml:space="preserve"> М., 2006. </w:t>
      </w:r>
      <w:r w:rsidRPr="00A93EB1">
        <w:rPr>
          <w:rFonts w:ascii="Times New Roman" w:eastAsia="Times New Roman" w:hAnsi="Times New Roman" w:cs="Times New Roman"/>
          <w:sz w:val="26"/>
          <w:szCs w:val="26"/>
          <w:lang w:eastAsia="ru-RU"/>
        </w:rPr>
        <w:t>–</w:t>
      </w:r>
      <w:r w:rsidR="00463081" w:rsidRPr="00A93EB1">
        <w:rPr>
          <w:rFonts w:ascii="Times New Roman" w:eastAsia="Times New Roman" w:hAnsi="Times New Roman" w:cs="Times New Roman"/>
          <w:sz w:val="26"/>
          <w:szCs w:val="26"/>
          <w:lang w:eastAsia="ru-RU"/>
        </w:rPr>
        <w:t xml:space="preserve"> 320</w:t>
      </w:r>
      <w:r w:rsidRPr="00A93EB1">
        <w:rPr>
          <w:rFonts w:ascii="Times New Roman" w:eastAsia="Times New Roman" w:hAnsi="Times New Roman" w:cs="Times New Roman"/>
          <w:sz w:val="26"/>
          <w:szCs w:val="26"/>
          <w:lang w:eastAsia="ru-RU"/>
        </w:rPr>
        <w:t xml:space="preserve"> </w:t>
      </w:r>
      <w:r w:rsidR="00463081" w:rsidRPr="00A93EB1">
        <w:rPr>
          <w:rFonts w:ascii="Times New Roman" w:eastAsia="Times New Roman" w:hAnsi="Times New Roman" w:cs="Times New Roman"/>
          <w:sz w:val="26"/>
          <w:szCs w:val="26"/>
          <w:lang w:eastAsia="ru-RU"/>
        </w:rPr>
        <w:t>с.</w:t>
      </w:r>
    </w:p>
    <w:p w:rsidR="00463081" w:rsidRPr="00A93EB1" w:rsidRDefault="00463081" w:rsidP="00A93EB1">
      <w:pPr>
        <w:pStyle w:val="a5"/>
        <w:numPr>
          <w:ilvl w:val="0"/>
          <w:numId w:val="37"/>
        </w:numPr>
        <w:tabs>
          <w:tab w:val="left" w:pos="426"/>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Дубровский В.И. Здоровый образ жизни</w:t>
      </w:r>
      <w:r w:rsidR="00323FA8" w:rsidRPr="00A93EB1">
        <w:rPr>
          <w:rFonts w:ascii="Times New Roman" w:eastAsia="Times New Roman" w:hAnsi="Times New Roman" w:cs="Times New Roman"/>
          <w:sz w:val="26"/>
          <w:szCs w:val="26"/>
          <w:lang w:eastAsia="ru-RU"/>
        </w:rPr>
        <w:t>. -</w:t>
      </w:r>
      <w:r w:rsidRPr="00A93EB1">
        <w:rPr>
          <w:rFonts w:ascii="Times New Roman" w:eastAsia="Times New Roman" w:hAnsi="Times New Roman" w:cs="Times New Roman"/>
          <w:sz w:val="26"/>
          <w:szCs w:val="26"/>
          <w:lang w:eastAsia="ru-RU"/>
        </w:rPr>
        <w:t xml:space="preserve"> М., 2000.- 216</w:t>
      </w:r>
      <w:r w:rsidR="00F92B0F"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с.</w:t>
      </w:r>
    </w:p>
    <w:p w:rsidR="00463081" w:rsidRPr="00A93EB1" w:rsidRDefault="00463081" w:rsidP="00A93EB1">
      <w:pPr>
        <w:pStyle w:val="a5"/>
        <w:numPr>
          <w:ilvl w:val="0"/>
          <w:numId w:val="37"/>
        </w:numPr>
        <w:tabs>
          <w:tab w:val="left" w:pos="426"/>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Езушина Е.В. Уроки здоровья. </w:t>
      </w:r>
      <w:r w:rsidR="00323FA8"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Волгоград, 2009.</w:t>
      </w:r>
      <w:r w:rsidR="00323FA8"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- 230 с.</w:t>
      </w:r>
    </w:p>
    <w:p w:rsidR="00463081" w:rsidRPr="00A93EB1" w:rsidRDefault="00F92B0F" w:rsidP="00A93EB1">
      <w:pPr>
        <w:pStyle w:val="a5"/>
        <w:numPr>
          <w:ilvl w:val="0"/>
          <w:numId w:val="37"/>
        </w:numPr>
        <w:tabs>
          <w:tab w:val="left" w:pos="426"/>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Ильина Н.Л. </w:t>
      </w:r>
      <w:r w:rsidR="00463081" w:rsidRPr="00A93EB1">
        <w:rPr>
          <w:rFonts w:ascii="Times New Roman" w:eastAsia="Times New Roman" w:hAnsi="Times New Roman" w:cs="Times New Roman"/>
          <w:sz w:val="26"/>
          <w:szCs w:val="26"/>
          <w:lang w:eastAsia="ru-RU"/>
        </w:rPr>
        <w:t xml:space="preserve">Развитие личности в системе образования – путь к здоровому образу жизни. </w:t>
      </w:r>
      <w:r w:rsidR="00323FA8" w:rsidRPr="00A93EB1">
        <w:rPr>
          <w:rFonts w:ascii="Times New Roman" w:eastAsia="Times New Roman" w:hAnsi="Times New Roman" w:cs="Times New Roman"/>
          <w:sz w:val="26"/>
          <w:szCs w:val="26"/>
          <w:lang w:eastAsia="ru-RU"/>
        </w:rPr>
        <w:t xml:space="preserve">- </w:t>
      </w:r>
      <w:r w:rsidR="00463081" w:rsidRPr="00A93EB1">
        <w:rPr>
          <w:rFonts w:ascii="Times New Roman" w:eastAsia="Times New Roman" w:hAnsi="Times New Roman" w:cs="Times New Roman"/>
          <w:sz w:val="26"/>
          <w:szCs w:val="26"/>
          <w:lang w:eastAsia="ru-RU"/>
        </w:rPr>
        <w:t xml:space="preserve">Пенза, </w:t>
      </w:r>
      <w:r w:rsidR="009B41EB" w:rsidRPr="00A93EB1">
        <w:rPr>
          <w:rFonts w:ascii="Times New Roman" w:eastAsia="Times New Roman" w:hAnsi="Times New Roman" w:cs="Times New Roman"/>
          <w:sz w:val="26"/>
          <w:szCs w:val="26"/>
          <w:lang w:eastAsia="ru-RU"/>
        </w:rPr>
        <w:t>2007</w:t>
      </w:r>
      <w:r w:rsidR="00463081" w:rsidRPr="00A93EB1">
        <w:rPr>
          <w:rFonts w:ascii="Times New Roman" w:eastAsia="Times New Roman" w:hAnsi="Times New Roman" w:cs="Times New Roman"/>
          <w:sz w:val="26"/>
          <w:szCs w:val="26"/>
          <w:lang w:eastAsia="ru-RU"/>
        </w:rPr>
        <w:t>.</w:t>
      </w:r>
      <w:r w:rsidR="002A1848" w:rsidRPr="00A93EB1">
        <w:rPr>
          <w:rFonts w:ascii="Times New Roman" w:eastAsia="Times New Roman" w:hAnsi="Times New Roman" w:cs="Times New Roman"/>
          <w:sz w:val="26"/>
          <w:szCs w:val="26"/>
          <w:lang w:eastAsia="ru-RU"/>
        </w:rPr>
        <w:t xml:space="preserve"> </w:t>
      </w:r>
      <w:r w:rsidR="00463081" w:rsidRPr="00A93EB1">
        <w:rPr>
          <w:rFonts w:ascii="Times New Roman" w:eastAsia="Times New Roman" w:hAnsi="Times New Roman" w:cs="Times New Roman"/>
          <w:sz w:val="26"/>
          <w:szCs w:val="26"/>
          <w:lang w:eastAsia="ru-RU"/>
        </w:rPr>
        <w:t>- 30 с.</w:t>
      </w:r>
    </w:p>
    <w:p w:rsidR="00463081" w:rsidRPr="00A93EB1" w:rsidRDefault="00F92B0F" w:rsidP="00A93EB1">
      <w:pPr>
        <w:pStyle w:val="a5"/>
        <w:numPr>
          <w:ilvl w:val="0"/>
          <w:numId w:val="37"/>
        </w:numPr>
        <w:tabs>
          <w:tab w:val="left" w:pos="426"/>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Марьясис Е.Д. Азбука здоровья семьи / Е.Д. Марьясис, Ю.К. Скрипка.</w:t>
      </w:r>
      <w:r w:rsidR="00463081" w:rsidRPr="00A93EB1">
        <w:rPr>
          <w:rFonts w:ascii="Times New Roman" w:eastAsia="Times New Roman" w:hAnsi="Times New Roman" w:cs="Times New Roman"/>
          <w:sz w:val="26"/>
          <w:szCs w:val="26"/>
          <w:lang w:eastAsia="ru-RU"/>
        </w:rPr>
        <w:t xml:space="preserve"> </w:t>
      </w:r>
      <w:r w:rsidR="00323FA8" w:rsidRPr="00A93EB1">
        <w:rPr>
          <w:rFonts w:ascii="Times New Roman" w:eastAsia="Times New Roman" w:hAnsi="Times New Roman" w:cs="Times New Roman"/>
          <w:sz w:val="26"/>
          <w:szCs w:val="26"/>
          <w:lang w:eastAsia="ru-RU"/>
        </w:rPr>
        <w:t xml:space="preserve">- </w:t>
      </w:r>
      <w:r w:rsidR="00463081" w:rsidRPr="00A93EB1">
        <w:rPr>
          <w:rFonts w:ascii="Times New Roman" w:eastAsia="Times New Roman" w:hAnsi="Times New Roman" w:cs="Times New Roman"/>
          <w:sz w:val="26"/>
          <w:szCs w:val="26"/>
          <w:lang w:eastAsia="ru-RU"/>
        </w:rPr>
        <w:t xml:space="preserve">М.: Медицина, </w:t>
      </w:r>
      <w:r w:rsidR="009B41EB" w:rsidRPr="00A93EB1">
        <w:rPr>
          <w:rFonts w:ascii="Times New Roman" w:eastAsia="Times New Roman" w:hAnsi="Times New Roman" w:cs="Times New Roman"/>
          <w:sz w:val="26"/>
          <w:szCs w:val="26"/>
          <w:lang w:eastAsia="ru-RU"/>
        </w:rPr>
        <w:t>2005</w:t>
      </w:r>
      <w:r w:rsidR="002A1848" w:rsidRPr="00A93EB1">
        <w:rPr>
          <w:rFonts w:ascii="Times New Roman" w:eastAsia="Times New Roman" w:hAnsi="Times New Roman" w:cs="Times New Roman"/>
          <w:sz w:val="26"/>
          <w:szCs w:val="26"/>
          <w:lang w:eastAsia="ru-RU"/>
        </w:rPr>
        <w:t>.</w:t>
      </w:r>
      <w:r w:rsidR="00303C76" w:rsidRPr="00A93EB1">
        <w:rPr>
          <w:rFonts w:ascii="Times New Roman" w:eastAsia="Times New Roman" w:hAnsi="Times New Roman" w:cs="Times New Roman"/>
          <w:sz w:val="26"/>
          <w:szCs w:val="26"/>
          <w:lang w:eastAsia="ru-RU"/>
        </w:rPr>
        <w:t xml:space="preserve"> </w:t>
      </w:r>
      <w:r w:rsidR="00463081" w:rsidRPr="00A93EB1">
        <w:rPr>
          <w:rFonts w:ascii="Times New Roman" w:eastAsia="Times New Roman" w:hAnsi="Times New Roman" w:cs="Times New Roman"/>
          <w:sz w:val="26"/>
          <w:szCs w:val="26"/>
          <w:lang w:eastAsia="ru-RU"/>
        </w:rPr>
        <w:t>- 208 с.</w:t>
      </w:r>
      <w:r w:rsidR="007548B0" w:rsidRPr="00A93EB1">
        <w:rPr>
          <w:rFonts w:ascii="Times New Roman" w:eastAsia="Times New Roman" w:hAnsi="Times New Roman" w:cs="Times New Roman"/>
          <w:sz w:val="26"/>
          <w:szCs w:val="26"/>
          <w:lang w:eastAsia="ru-RU"/>
        </w:rPr>
        <w:t xml:space="preserve"> </w:t>
      </w:r>
    </w:p>
    <w:p w:rsidR="00323FA8" w:rsidRPr="00A93EB1" w:rsidRDefault="00323FA8" w:rsidP="00A93EB1">
      <w:pPr>
        <w:tabs>
          <w:tab w:val="left" w:pos="426"/>
          <w:tab w:val="left" w:pos="1701"/>
        </w:tabs>
        <w:spacing w:after="0" w:line="240" w:lineRule="auto"/>
        <w:ind w:firstLine="709"/>
        <w:jc w:val="both"/>
        <w:rPr>
          <w:rFonts w:ascii="Times New Roman" w:eastAsia="Times New Roman" w:hAnsi="Times New Roman" w:cs="Times New Roman"/>
          <w:sz w:val="26"/>
          <w:szCs w:val="26"/>
          <w:lang w:eastAsia="ru-RU"/>
        </w:rPr>
      </w:pPr>
    </w:p>
    <w:p w:rsidR="00782164" w:rsidRPr="00A93EB1" w:rsidRDefault="00782164" w:rsidP="00A93EB1">
      <w:pPr>
        <w:keepNext/>
        <w:spacing w:after="0" w:line="240" w:lineRule="auto"/>
        <w:jc w:val="center"/>
        <w:outlineLvl w:val="2"/>
        <w:rPr>
          <w:rFonts w:ascii="Times New Roman" w:eastAsia="MS Mincho" w:hAnsi="Times New Roman" w:cs="Times New Roman"/>
          <w:b/>
          <w:sz w:val="26"/>
          <w:szCs w:val="26"/>
          <w:lang w:eastAsia="ja-JP"/>
        </w:rPr>
      </w:pPr>
      <w:r w:rsidRPr="00A93EB1">
        <w:rPr>
          <w:rFonts w:ascii="Times New Roman" w:eastAsia="MS Mincho" w:hAnsi="Times New Roman" w:cs="Times New Roman"/>
          <w:b/>
          <w:sz w:val="26"/>
          <w:szCs w:val="26"/>
          <w:lang w:eastAsia="ja-JP"/>
        </w:rPr>
        <w:t>ПРЕДСТАВЛЕНИЕ О ЗДОРОВЬЕ И БОЛЕЗНИ В РУССКОЙ</w:t>
      </w:r>
    </w:p>
    <w:p w:rsidR="00782164" w:rsidRDefault="00782164" w:rsidP="00A93EB1">
      <w:pPr>
        <w:keepNext/>
        <w:spacing w:after="0" w:line="240" w:lineRule="auto"/>
        <w:jc w:val="center"/>
        <w:outlineLvl w:val="2"/>
        <w:rPr>
          <w:rFonts w:ascii="Times New Roman" w:eastAsia="MS Mincho" w:hAnsi="Times New Roman" w:cs="Times New Roman"/>
          <w:b/>
          <w:sz w:val="26"/>
          <w:szCs w:val="26"/>
          <w:lang w:eastAsia="ja-JP"/>
        </w:rPr>
      </w:pPr>
      <w:r w:rsidRPr="00A93EB1">
        <w:rPr>
          <w:rFonts w:ascii="Times New Roman" w:eastAsia="MS Mincho" w:hAnsi="Times New Roman" w:cs="Times New Roman"/>
          <w:b/>
          <w:sz w:val="26"/>
          <w:szCs w:val="26"/>
          <w:lang w:eastAsia="ja-JP"/>
        </w:rPr>
        <w:t>НАРОДНОЙ КУЛЬТУРЕ</w:t>
      </w:r>
    </w:p>
    <w:p w:rsidR="00A209C8" w:rsidRPr="00A93EB1" w:rsidRDefault="00A209C8" w:rsidP="00A93EB1">
      <w:pPr>
        <w:keepNext/>
        <w:spacing w:after="0" w:line="240" w:lineRule="auto"/>
        <w:jc w:val="center"/>
        <w:outlineLvl w:val="2"/>
        <w:rPr>
          <w:rFonts w:ascii="Times New Roman" w:eastAsia="MS Mincho" w:hAnsi="Times New Roman" w:cs="Times New Roman"/>
          <w:b/>
          <w:sz w:val="26"/>
          <w:szCs w:val="26"/>
          <w:lang w:eastAsia="ja-JP"/>
        </w:rPr>
      </w:pPr>
    </w:p>
    <w:p w:rsidR="00782164" w:rsidRPr="00A93EB1" w:rsidRDefault="00846AA8" w:rsidP="00A93EB1">
      <w:pPr>
        <w:spacing w:after="0" w:line="240" w:lineRule="auto"/>
        <w:ind w:right="-79" w:firstLine="720"/>
        <w:jc w:val="center"/>
        <w:rPr>
          <w:rFonts w:ascii="Times New Roman" w:eastAsia="Times New Roman" w:hAnsi="Times New Roman" w:cs="Times New Roman"/>
          <w:b/>
          <w:i/>
          <w:sz w:val="26"/>
          <w:szCs w:val="26"/>
          <w:lang w:eastAsia="ru-RU"/>
        </w:rPr>
      </w:pPr>
      <w:r w:rsidRPr="00A93EB1">
        <w:rPr>
          <w:rFonts w:ascii="Times New Roman" w:eastAsia="Times New Roman" w:hAnsi="Times New Roman" w:cs="Times New Roman"/>
          <w:b/>
          <w:i/>
          <w:sz w:val="26"/>
          <w:szCs w:val="26"/>
          <w:lang w:eastAsia="ru-RU"/>
        </w:rPr>
        <w:t xml:space="preserve">Е.Н. Гринько </w:t>
      </w:r>
    </w:p>
    <w:p w:rsidR="00671E57" w:rsidRPr="00A93EB1" w:rsidRDefault="00671E57"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671E57" w:rsidRPr="00A93EB1" w:rsidRDefault="00671E57" w:rsidP="00A93EB1">
      <w:pPr>
        <w:spacing w:after="0" w:line="240" w:lineRule="auto"/>
        <w:ind w:right="-79" w:firstLine="720"/>
        <w:jc w:val="center"/>
        <w:rPr>
          <w:rFonts w:ascii="Times New Roman" w:eastAsia="Times New Roman" w:hAnsi="Times New Roman" w:cs="Times New Roman"/>
          <w:b/>
          <w:i/>
          <w:sz w:val="26"/>
          <w:szCs w:val="26"/>
          <w:lang w:eastAsia="ru-RU"/>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782164" w:rsidRPr="00A93EB1" w:rsidRDefault="00846AA8" w:rsidP="00A93EB1">
      <w:pPr>
        <w:widowControl w:val="0"/>
        <w:autoSpaceDE w:val="0"/>
        <w:autoSpaceDN w:val="0"/>
        <w:adjustRightInd w:val="0"/>
        <w:spacing w:after="0" w:line="240" w:lineRule="auto"/>
        <w:jc w:val="center"/>
        <w:rPr>
          <w:rFonts w:ascii="Times New Roman" w:eastAsia="MS Mincho" w:hAnsi="Times New Roman" w:cs="Times New Roman"/>
          <w:b/>
          <w:i/>
          <w:iCs/>
          <w:sz w:val="26"/>
          <w:szCs w:val="26"/>
          <w:lang w:eastAsia="ja-JP"/>
        </w:rPr>
      </w:pPr>
      <w:r w:rsidRPr="00A93EB1">
        <w:rPr>
          <w:rFonts w:ascii="Times New Roman" w:eastAsia="MS Mincho" w:hAnsi="Times New Roman" w:cs="Times New Roman"/>
          <w:b/>
          <w:i/>
          <w:iCs/>
          <w:sz w:val="26"/>
          <w:szCs w:val="26"/>
          <w:lang w:eastAsia="ja-JP"/>
        </w:rPr>
        <w:t>О.Г. Назаренко</w:t>
      </w:r>
    </w:p>
    <w:p w:rsidR="008F27FB" w:rsidRPr="00A93EB1" w:rsidRDefault="00000D56" w:rsidP="00A93EB1">
      <w:pPr>
        <w:shd w:val="clear" w:color="auto" w:fill="FFFFFF"/>
        <w:spacing w:after="0" w:line="240" w:lineRule="auto"/>
        <w:jc w:val="center"/>
        <w:rPr>
          <w:rFonts w:ascii="Times New Roman" w:eastAsia="Times New Roman" w:hAnsi="Times New Roman" w:cs="Times New Roman"/>
          <w:i/>
          <w:color w:val="000000"/>
          <w:sz w:val="26"/>
          <w:szCs w:val="26"/>
          <w:lang w:eastAsia="ru-RU"/>
        </w:rPr>
      </w:pPr>
      <w:r w:rsidRPr="00A93EB1">
        <w:rPr>
          <w:rFonts w:ascii="Times New Roman" w:eastAsia="Times New Roman" w:hAnsi="Times New Roman" w:cs="Times New Roman"/>
          <w:i/>
          <w:color w:val="000000"/>
          <w:sz w:val="26"/>
          <w:szCs w:val="26"/>
          <w:lang w:eastAsia="ru-RU"/>
        </w:rPr>
        <w:t>Ф</w:t>
      </w:r>
      <w:r w:rsidR="008F27FB" w:rsidRPr="00A93EB1">
        <w:rPr>
          <w:rFonts w:ascii="Times New Roman" w:eastAsia="Times New Roman" w:hAnsi="Times New Roman" w:cs="Times New Roman"/>
          <w:i/>
          <w:color w:val="000000"/>
          <w:sz w:val="26"/>
          <w:szCs w:val="26"/>
          <w:lang w:eastAsia="ru-RU"/>
        </w:rPr>
        <w:t>БОУ ВПО «Морской государственный университет им. адмирала</w:t>
      </w:r>
    </w:p>
    <w:p w:rsidR="008F27FB" w:rsidRPr="00A93EB1" w:rsidRDefault="008F27FB" w:rsidP="00A93EB1">
      <w:pPr>
        <w:shd w:val="clear" w:color="auto" w:fill="FFFFFF"/>
        <w:spacing w:after="0" w:line="240" w:lineRule="auto"/>
        <w:jc w:val="center"/>
        <w:rPr>
          <w:rFonts w:ascii="Times New Roman" w:eastAsia="Times New Roman" w:hAnsi="Times New Roman" w:cs="Times New Roman"/>
          <w:i/>
          <w:color w:val="000000"/>
          <w:sz w:val="26"/>
          <w:szCs w:val="26"/>
          <w:lang w:eastAsia="ru-RU"/>
        </w:rPr>
      </w:pPr>
      <w:r w:rsidRPr="00A93EB1">
        <w:rPr>
          <w:rFonts w:ascii="Times New Roman" w:eastAsia="Times New Roman" w:hAnsi="Times New Roman" w:cs="Times New Roman"/>
          <w:i/>
          <w:color w:val="000000"/>
          <w:sz w:val="26"/>
          <w:szCs w:val="26"/>
          <w:lang w:eastAsia="ru-RU"/>
        </w:rPr>
        <w:t>Г.И. Невельского», г.</w:t>
      </w:r>
      <w:r w:rsidR="002A1848" w:rsidRPr="00A93EB1">
        <w:rPr>
          <w:rFonts w:ascii="Times New Roman" w:eastAsia="Times New Roman" w:hAnsi="Times New Roman" w:cs="Times New Roman"/>
          <w:i/>
          <w:color w:val="000000"/>
          <w:sz w:val="26"/>
          <w:szCs w:val="26"/>
          <w:lang w:eastAsia="ru-RU"/>
        </w:rPr>
        <w:t xml:space="preserve"> </w:t>
      </w:r>
      <w:r w:rsidRPr="00A93EB1">
        <w:rPr>
          <w:rFonts w:ascii="Times New Roman" w:eastAsia="Times New Roman" w:hAnsi="Times New Roman" w:cs="Times New Roman"/>
          <w:i/>
          <w:color w:val="000000"/>
          <w:sz w:val="26"/>
          <w:szCs w:val="26"/>
          <w:lang w:eastAsia="ru-RU"/>
        </w:rPr>
        <w:t>Владивосток,</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MS Mincho" w:hAnsi="Times New Roman" w:cs="Times New Roman"/>
          <w:b/>
          <w:bCs/>
          <w:sz w:val="26"/>
          <w:szCs w:val="26"/>
          <w:lang w:eastAsia="ja-JP"/>
        </w:rPr>
      </w:pPr>
    </w:p>
    <w:p w:rsidR="00303C76" w:rsidRPr="00A93EB1" w:rsidRDefault="00782164" w:rsidP="00A93EB1">
      <w:pPr>
        <w:widowControl w:val="0"/>
        <w:autoSpaceDE w:val="0"/>
        <w:autoSpaceDN w:val="0"/>
        <w:adjustRightInd w:val="0"/>
        <w:spacing w:after="0" w:line="240" w:lineRule="auto"/>
        <w:ind w:firstLine="720"/>
        <w:jc w:val="both"/>
        <w:rPr>
          <w:rFonts w:ascii="Times New Roman" w:eastAsia="MS Mincho" w:hAnsi="Times New Roman" w:cs="Times New Roman"/>
          <w:sz w:val="26"/>
          <w:szCs w:val="26"/>
          <w:lang w:eastAsia="ja-JP"/>
        </w:rPr>
      </w:pPr>
      <w:r w:rsidRPr="00A93EB1">
        <w:rPr>
          <w:rFonts w:ascii="Times New Roman" w:eastAsia="MS Mincho" w:hAnsi="Times New Roman" w:cs="Times New Roman"/>
          <w:i/>
          <w:sz w:val="26"/>
          <w:szCs w:val="26"/>
          <w:lang w:eastAsia="ja-JP"/>
        </w:rPr>
        <w:t>Аннотация</w:t>
      </w:r>
      <w:r w:rsidRPr="00A93EB1">
        <w:rPr>
          <w:rFonts w:ascii="Times New Roman" w:eastAsia="MS Mincho" w:hAnsi="Times New Roman" w:cs="Times New Roman"/>
          <w:sz w:val="26"/>
          <w:szCs w:val="26"/>
          <w:lang w:eastAsia="ja-JP"/>
        </w:rPr>
        <w:t xml:space="preserve">. Статья посвящена проблеме формирования ценностного отношения к своему здоровью у молодых людей, в том числе студенческой молодёжи, через обращение к культуре, её историческим корням. В статье раскрывается отношение к здоровью в русской народной культуре как главной ценности, носящей онтологический характер. Ему противопоставлена болезнь, приносящая человеку страдания. Содержание раскрывается на материале пословиц русского народа.  </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MS Mincho" w:hAnsi="Times New Roman" w:cs="Times New Roman"/>
          <w:sz w:val="26"/>
          <w:szCs w:val="26"/>
          <w:lang w:eastAsia="ja-JP"/>
        </w:rPr>
      </w:pPr>
      <w:r w:rsidRPr="00A93EB1">
        <w:rPr>
          <w:rFonts w:ascii="Times New Roman" w:eastAsia="MS Mincho" w:hAnsi="Times New Roman" w:cs="Times New Roman"/>
          <w:i/>
          <w:sz w:val="26"/>
          <w:szCs w:val="26"/>
          <w:lang w:eastAsia="ja-JP"/>
        </w:rPr>
        <w:t xml:space="preserve">Ключевые слова: </w:t>
      </w:r>
      <w:r w:rsidRPr="00A93EB1">
        <w:rPr>
          <w:rFonts w:ascii="Times New Roman" w:eastAsia="MS Mincho" w:hAnsi="Times New Roman" w:cs="Times New Roman"/>
          <w:sz w:val="26"/>
          <w:szCs w:val="26"/>
          <w:lang w:eastAsia="ja-JP"/>
        </w:rPr>
        <w:t>здоровье; болезнь; русская народная культура; ценность.</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782164" w:rsidRPr="00A93EB1" w:rsidRDefault="00782164" w:rsidP="00A93EB1">
      <w:pPr>
        <w:widowControl w:val="0"/>
        <w:autoSpaceDE w:val="0"/>
        <w:autoSpaceDN w:val="0"/>
        <w:adjustRightInd w:val="0"/>
        <w:spacing w:after="0" w:line="240" w:lineRule="auto"/>
        <w:ind w:firstLine="720"/>
        <w:jc w:val="both"/>
        <w:rPr>
          <w:rFonts w:ascii="Times New Roman" w:eastAsia="MS Mincho" w:hAnsi="Times New Roman" w:cs="Times New Roman"/>
          <w:sz w:val="26"/>
          <w:szCs w:val="26"/>
          <w:lang w:eastAsia="ja-JP"/>
        </w:rPr>
      </w:pPr>
      <w:r w:rsidRPr="00A93EB1">
        <w:rPr>
          <w:rFonts w:ascii="Times New Roman" w:eastAsia="MS Mincho" w:hAnsi="Times New Roman" w:cs="Times New Roman"/>
          <w:sz w:val="26"/>
          <w:szCs w:val="26"/>
          <w:lang w:eastAsia="ja-JP"/>
        </w:rPr>
        <w:t>Проблема здоровья выходит сегодня на одно из первых мест в современной социокультурной реальности. Качество жизни человека, его успешность, его возможности нередко связаны и с качеством его здоровья. Вместе с тем далеко не всегда, особенно в молодости, мы ценим наше здоровье, относимся с пониманием к тому, что способствует укреплению нашего здоровья, а что его разрушает. А кому как не молодым людям, кому как не студентам, а тем более студентам медицинского вуза, следует обратить внимание на проблемы формирования здорового образа жизни, выработки привычки к занятиям спортом и физической культурой, режима труда и отдыха. Учёба в вузе – серьёзный умственный труд, требующий больших затрат сил и времени, и относиться к нему нужно со всей ответственностью, понимать ценность здоровья и беречь его.</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MS Mincho" w:hAnsi="Times New Roman" w:cs="Times New Roman"/>
          <w:sz w:val="26"/>
          <w:szCs w:val="26"/>
          <w:lang w:eastAsia="ja-JP"/>
        </w:rPr>
        <w:t xml:space="preserve">Издавна в народе здоровье считается благом. </w:t>
      </w:r>
      <w:r w:rsidRPr="00A93EB1">
        <w:rPr>
          <w:rFonts w:ascii="Times New Roman" w:eastAsia="Times New Roman" w:hAnsi="Times New Roman" w:cs="Times New Roman"/>
          <w:sz w:val="26"/>
          <w:szCs w:val="26"/>
          <w:lang w:eastAsia="ru-RU"/>
        </w:rPr>
        <w:t xml:space="preserve">Вообще в русской народной культуре сформировалась национальная система ценностей, в которой нашли своё отражение представления людей о мире, природном и человеческом, о важнейших составляющих жизни человека и общества. Эти наиболее общие и главные представления носят устойчивый характер и являются константами, которые обладают большой силой и составляют так называемые «концепты» в народной картине мира. Они организуют мышление и регулируют поведение людей. Среди значимых для людей констант-концептов находится и представление о здоровье и его противоположности – болезни. Пословицы и поговорки русского народа, дошедшие до нас из прежних времён, отражают отношение народа к здоровью. </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Здоровье представляется главной ценностью, той, что выше всего: «Здоровье всему голова, всего дороже», «Здоровье лучше (краше, дороже) богатства (богатырства)» [1, с. 250]. Оно является ценностью онтологической, данной свыше, как и жизнь, распоряжается ею Бог, никто не в силах просто дать человеку здоровье, даже врач: «Бог дал живот, даст и здоровье», [1, с. 249], «Не дал Бог здоровья – не даст и лекарь» [1, с. 250] Здоровье при этом мыслится как непременное, первичное условие для жизни и благополучия: «Дал бы Бог здоровья, а дней впереди много» «Дал бы Бог здоровья, а счастье найдём», [1, с. 248], «Здоров буду – и денег добуду» [1, с. 250].</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Здоровье невозможно приобрести, оно не имеет цены: «Здоровью цены нет», «Здоровье не купишь». «Деньги – медь, одёжа – тлен, а здоровье – всего дороже». [1, с. 248], соответственно, относиться к нему нужно бережно: «Береги платье снову, а здоровье смолоду» [1, с. 250]. </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Здорового человека сравнивают с животным – быком, кабаном: «Здоров, как бык», «Здоров, как боров» [1, с. 248].</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Здоровый человек обладает, по мнению народа, большими возможностями, ему всё ни по чём, он способен справиться с любой работой, с любыми трудностями, с любым недомоганием: «Здоровому всё здорово», «Здоровый урока не боится», «Здорового и призор не берёт», «Здоровому и нездоровье здоровье здорово, а нездоровому и здоровье нездорово» [1, с. 250].</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Народная мудрость отмечает, что потерять здоровье легко, гораздо труднее, а то и невозможно его восстановить, вернуть: «Человек не скотина: испортить недолго», «Здоровье выходит пудами, а входит золотниками», «Болезнь скачет в дом на переменных (на почтовых), а выбирается на долгих» [1, с. 250].</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Однако человек нередко начинает понимать, что такое здоровье, только после болезни: «Без болезни и здоровью не рад» «Тот здоровья не знает, кто болен не бывает» [1, с. 249]. </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Вместе с тем болезнь лишает человека радости жизни, приносит страдания и проблемы: «Больной что ребёнок» «Больной – и сам не свой» «Не рад больной и золотой кровати» «Больному и мёд не вкусен, а здоровый и камень ест» «Больному всё горько», «У кого болят кости, тот не думает в гости» [1, с. 249].</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Болезнь кардинально меняет и внешний вид человека, иссушает и скрючивает, делает бессильным: «Болезнь человека не красит» «Болезнь и скотину не красит», «Высох, как лист, как спичка». «Кожа да кости, одни рёбра» [1, с. 248], «В крюк свело, согнуло, скрючило», «В три погибели согнулся», «То же тело, да клубком свертело», «Уходила, умучила, согнула да скрючила (болезнь, лихорадка)», «Посинел, как на льду посидел», «Его муха крылом перешибёт», «Еле-еле душа в теле», «Его и всего-то на кошачий обед», «В чём душа держится», «Его можно плевком перешибить», «Ободрать его, так и башмаков не выйдет» [1, с. 249].</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Болезни живут среди людей, их множество, и человеку приходится иметь с ними дело: «Болезнь не по лесу ходит, а по людям», «Смерть одна, да болезней тьма», «Не столько смертей на свете, сколько болестей» [1, с. 250],</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Народная мудрость советует не терять присутствия духа, не поддаваться болезни, бороться с ней: «Поддайся одной боли да сляг – и другую наживёшь», «Дай боли волю, уморит», «Не поддавайся, не ложись; а сляжешь – не встанешь», «Сляжешь, хуже разломает; а хоть ломайся, да обмогайся», «Кто не боится холеры, того она боится» [1, с. 249], «Не тот болен, кто лежит, а тот, кто над болью сидит» [1, с. 251].</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Лечиться можно и нужно: «Кроме смерти от всего вылечишься», «На всякую болезнь зелье вырастает», «И собака знает, что травой лечатся» [1, с. 249]. Однако лечиться не так просто; по мнению народа, не всякий лекарь может вылечить, не всякое лекарство во благо, есть и скептическое отношение к результативности лечения, особенно если оно связано с корыстью: «Не лечиться худо, а лечиться ещё хуже», «Аптека – не на два века», «Аптека и лечит, так и калечит», «Полечат, авось, даст Бог и помрёт», «Та душа жива, что по лекарям не пошла», «Аптекарь свой карман лечит», «Чистый счёт аптекарский – тёмные ночи осенние» [1, с. 250].</w:t>
      </w:r>
    </w:p>
    <w:p w:rsidR="00782164" w:rsidRPr="00A93EB1" w:rsidRDefault="00782164" w:rsidP="00A93EB1">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Лучше, конечно, не болеть, беречь здоровье, жить так, чтобы не дать дорогу болезни: «Где пиры да чаи, там и немочи», «Ешь вполсыта, пей вполпьяна, проживёшь век до полна», «Не ешь масляно: ослепнешь», «Держи голову в холоде, живот в голоде, а ноги в тепле», «После обеда полежи, после ужина походи» [1, с. 250], «Баня – мать вторая. Кости распаришь, всё тело направишь» [1, с. 249]. Как видим, и народная мудрость советует ценить здоровье, вести здоровый образ жизни, чтобы жить в счастье и радости.</w:t>
      </w:r>
    </w:p>
    <w:p w:rsidR="009470DC" w:rsidRPr="00A93EB1" w:rsidRDefault="009470DC" w:rsidP="00A93EB1">
      <w:pPr>
        <w:widowControl w:val="0"/>
        <w:autoSpaceDE w:val="0"/>
        <w:autoSpaceDN w:val="0"/>
        <w:adjustRightInd w:val="0"/>
        <w:spacing w:after="0" w:line="240" w:lineRule="auto"/>
        <w:ind w:firstLine="720"/>
        <w:jc w:val="both"/>
        <w:rPr>
          <w:rFonts w:ascii="Times New Roman" w:eastAsia="Times New Roman" w:hAnsi="Times New Roman" w:cs="Times New Roman"/>
          <w:bCs/>
          <w:iCs/>
          <w:sz w:val="26"/>
          <w:szCs w:val="26"/>
          <w:lang w:eastAsia="ru-RU"/>
        </w:rPr>
      </w:pPr>
    </w:p>
    <w:p w:rsidR="00782164" w:rsidRPr="002A25A6" w:rsidRDefault="00303C76" w:rsidP="00A93EB1">
      <w:pPr>
        <w:widowControl w:val="0"/>
        <w:autoSpaceDE w:val="0"/>
        <w:autoSpaceDN w:val="0"/>
        <w:adjustRightInd w:val="0"/>
        <w:spacing w:after="0" w:line="240" w:lineRule="auto"/>
        <w:ind w:firstLine="720"/>
        <w:jc w:val="both"/>
        <w:rPr>
          <w:rFonts w:ascii="Times New Roman" w:eastAsia="Times New Roman" w:hAnsi="Times New Roman" w:cs="Times New Roman"/>
          <w:b/>
          <w:bCs/>
          <w:iCs/>
          <w:sz w:val="26"/>
          <w:szCs w:val="26"/>
          <w:lang w:val="en-US" w:eastAsia="ru-RU"/>
        </w:rPr>
      </w:pPr>
      <w:r w:rsidRPr="002A25A6">
        <w:rPr>
          <w:rFonts w:ascii="Times New Roman" w:eastAsia="Times New Roman" w:hAnsi="Times New Roman" w:cs="Times New Roman"/>
          <w:b/>
          <w:bCs/>
          <w:iCs/>
          <w:sz w:val="26"/>
          <w:szCs w:val="26"/>
          <w:lang w:eastAsia="ru-RU"/>
        </w:rPr>
        <w:t>Список литературы</w:t>
      </w:r>
    </w:p>
    <w:p w:rsidR="00782164" w:rsidRPr="00A93EB1" w:rsidRDefault="00782164" w:rsidP="00A93EB1">
      <w:pPr>
        <w:widowControl w:val="0"/>
        <w:numPr>
          <w:ilvl w:val="0"/>
          <w:numId w:val="12"/>
        </w:numPr>
        <w:autoSpaceDE w:val="0"/>
        <w:autoSpaceDN w:val="0"/>
        <w:adjustRightInd w:val="0"/>
        <w:spacing w:after="0" w:line="240" w:lineRule="auto"/>
        <w:ind w:left="0" w:firstLine="72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iCs/>
          <w:sz w:val="26"/>
          <w:szCs w:val="26"/>
          <w:lang w:eastAsia="ru-RU"/>
        </w:rPr>
        <w:t>Даль В.И. Пословицы русского народа. – Москва: Изд-во ЭКСМО-Пресс, Изд-во ННН, 2000.</w:t>
      </w:r>
    </w:p>
    <w:p w:rsidR="005A2502" w:rsidRPr="00A93EB1" w:rsidRDefault="005A2502" w:rsidP="00A93EB1">
      <w:pPr>
        <w:tabs>
          <w:tab w:val="left" w:pos="426"/>
          <w:tab w:val="left" w:pos="1701"/>
        </w:tabs>
        <w:spacing w:after="0" w:line="240" w:lineRule="auto"/>
        <w:jc w:val="both"/>
        <w:rPr>
          <w:rFonts w:ascii="Times New Roman" w:eastAsia="Times New Roman" w:hAnsi="Times New Roman" w:cs="Times New Roman"/>
          <w:sz w:val="26"/>
          <w:szCs w:val="26"/>
          <w:lang w:eastAsia="ru-RU"/>
        </w:rPr>
      </w:pPr>
    </w:p>
    <w:p w:rsidR="00321623" w:rsidRDefault="00321623" w:rsidP="00A93EB1">
      <w:pPr>
        <w:spacing w:after="0" w:line="240" w:lineRule="auto"/>
        <w:jc w:val="center"/>
        <w:rPr>
          <w:rFonts w:ascii="Times New Roman" w:hAnsi="Times New Roman" w:cs="Times New Roman"/>
          <w:b/>
          <w:sz w:val="26"/>
          <w:szCs w:val="26"/>
        </w:rPr>
      </w:pPr>
      <w:r w:rsidRPr="00A93EB1">
        <w:rPr>
          <w:rFonts w:ascii="Times New Roman" w:hAnsi="Times New Roman" w:cs="Times New Roman"/>
          <w:b/>
          <w:sz w:val="26"/>
          <w:szCs w:val="26"/>
        </w:rPr>
        <w:t>АНАЛИЗ ОТНОШЕНИЯ СОТРУДНИКОВ МЕДИЦИНСКОГО УЧРЕЖДЕНИЯ К ФИЗИЧЕСКОЙ КУЛЬТУРЕ И СПОРТУ</w:t>
      </w:r>
    </w:p>
    <w:p w:rsidR="00A209C8" w:rsidRPr="00A93EB1" w:rsidRDefault="00A209C8" w:rsidP="00A93EB1">
      <w:pPr>
        <w:spacing w:after="0" w:line="240" w:lineRule="auto"/>
        <w:jc w:val="center"/>
        <w:rPr>
          <w:rFonts w:ascii="Times New Roman" w:hAnsi="Times New Roman" w:cs="Times New Roman"/>
          <w:b/>
          <w:sz w:val="26"/>
          <w:szCs w:val="26"/>
        </w:rPr>
      </w:pPr>
    </w:p>
    <w:p w:rsidR="00321623" w:rsidRPr="00A93EB1" w:rsidRDefault="00206D3F" w:rsidP="00A93EB1">
      <w:pPr>
        <w:spacing w:line="240" w:lineRule="auto"/>
        <w:jc w:val="center"/>
        <w:rPr>
          <w:rFonts w:ascii="Times New Roman" w:hAnsi="Times New Roman" w:cs="Times New Roman"/>
          <w:b/>
          <w:i/>
          <w:sz w:val="26"/>
          <w:szCs w:val="26"/>
        </w:rPr>
      </w:pPr>
      <w:r w:rsidRPr="00A93EB1">
        <w:rPr>
          <w:rFonts w:ascii="Times New Roman" w:hAnsi="Times New Roman" w:cs="Times New Roman"/>
          <w:b/>
          <w:i/>
          <w:sz w:val="26"/>
          <w:szCs w:val="26"/>
        </w:rPr>
        <w:t>Н.В. Конюхова</w:t>
      </w:r>
      <w:r w:rsidR="00321623" w:rsidRPr="00A93EB1">
        <w:rPr>
          <w:rFonts w:ascii="Times New Roman" w:hAnsi="Times New Roman" w:cs="Times New Roman"/>
          <w:b/>
          <w:i/>
          <w:sz w:val="26"/>
          <w:szCs w:val="26"/>
        </w:rPr>
        <w:t xml:space="preserve">, </w:t>
      </w:r>
      <w:r w:rsidRPr="00A93EB1">
        <w:rPr>
          <w:rFonts w:ascii="Times New Roman" w:hAnsi="Times New Roman" w:cs="Times New Roman"/>
          <w:b/>
          <w:i/>
          <w:sz w:val="26"/>
          <w:szCs w:val="26"/>
        </w:rPr>
        <w:t>А.А. Тихий</w:t>
      </w:r>
      <w:r w:rsidR="00321623" w:rsidRPr="00A93EB1">
        <w:rPr>
          <w:rFonts w:ascii="Times New Roman" w:hAnsi="Times New Roman" w:cs="Times New Roman"/>
          <w:b/>
          <w:i/>
          <w:sz w:val="26"/>
          <w:szCs w:val="26"/>
        </w:rPr>
        <w:t xml:space="preserve">., </w:t>
      </w:r>
      <w:r w:rsidRPr="00A93EB1">
        <w:rPr>
          <w:rFonts w:ascii="Times New Roman" w:hAnsi="Times New Roman" w:cs="Times New Roman"/>
          <w:b/>
          <w:i/>
          <w:sz w:val="26"/>
          <w:szCs w:val="26"/>
        </w:rPr>
        <w:t>Т.Г. Селецкая</w:t>
      </w:r>
    </w:p>
    <w:p w:rsidR="00206D3F" w:rsidRPr="00A93EB1" w:rsidRDefault="00206D3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321623" w:rsidRPr="00A93EB1" w:rsidRDefault="00206D3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w:t>
      </w:r>
      <w:r w:rsidR="00000D56" w:rsidRPr="00A93EB1">
        <w:rPr>
          <w:rFonts w:ascii="Times New Roman" w:hAnsi="Times New Roman" w:cs="Times New Roman"/>
          <w:bCs/>
          <w:i/>
          <w:sz w:val="26"/>
          <w:szCs w:val="26"/>
        </w:rPr>
        <w:t xml:space="preserve"> </w:t>
      </w:r>
      <w:r w:rsidRPr="00A93EB1">
        <w:rPr>
          <w:rFonts w:ascii="Times New Roman" w:hAnsi="Times New Roman" w:cs="Times New Roman"/>
          <w:bCs/>
          <w:i/>
          <w:sz w:val="26"/>
          <w:szCs w:val="26"/>
        </w:rPr>
        <w:t>Владивосток</w:t>
      </w:r>
    </w:p>
    <w:p w:rsidR="00206D3F" w:rsidRPr="00A93EB1" w:rsidRDefault="00206D3F" w:rsidP="00A93EB1">
      <w:pPr>
        <w:spacing w:after="0" w:line="240" w:lineRule="auto"/>
        <w:ind w:firstLine="709"/>
        <w:jc w:val="center"/>
        <w:rPr>
          <w:rFonts w:ascii="Times New Roman" w:hAnsi="Times New Roman" w:cs="Times New Roman"/>
          <w:i/>
          <w:sz w:val="26"/>
          <w:szCs w:val="26"/>
        </w:rPr>
      </w:pP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Аннотация</w:t>
      </w:r>
      <w:r w:rsidRPr="00A93EB1">
        <w:rPr>
          <w:rFonts w:ascii="Times New Roman" w:hAnsi="Times New Roman" w:cs="Times New Roman"/>
          <w:sz w:val="26"/>
          <w:szCs w:val="26"/>
        </w:rPr>
        <w:t>: Физическая культура и спорт являются мощнейшим фактором сохранения и поддержания здоровья. Рассматривается отношение медицинских работников к физической культуре и спорту</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Ключевые слова</w:t>
      </w:r>
      <w:r w:rsidRPr="00A93EB1">
        <w:rPr>
          <w:rFonts w:ascii="Times New Roman" w:hAnsi="Times New Roman" w:cs="Times New Roman"/>
          <w:sz w:val="26"/>
          <w:szCs w:val="26"/>
        </w:rPr>
        <w:t>: медицинские работники, здоровье, здоровый образ жизни</w:t>
      </w:r>
    </w:p>
    <w:p w:rsidR="00321623" w:rsidRPr="00A93EB1" w:rsidRDefault="00321623" w:rsidP="00A93EB1">
      <w:pPr>
        <w:spacing w:after="0" w:line="240" w:lineRule="auto"/>
        <w:ind w:firstLine="709"/>
        <w:jc w:val="both"/>
        <w:rPr>
          <w:rFonts w:ascii="Times New Roman" w:hAnsi="Times New Roman" w:cs="Times New Roman"/>
          <w:sz w:val="26"/>
          <w:szCs w:val="26"/>
        </w:rPr>
      </w:pPr>
    </w:p>
    <w:p w:rsidR="00321623" w:rsidRPr="00A93EB1" w:rsidRDefault="00321623" w:rsidP="00A93EB1">
      <w:pPr>
        <w:spacing w:after="0" w:line="240" w:lineRule="auto"/>
        <w:ind w:firstLine="851"/>
        <w:jc w:val="both"/>
        <w:rPr>
          <w:rFonts w:ascii="Times New Roman" w:hAnsi="Times New Roman" w:cs="Times New Roman"/>
          <w:sz w:val="26"/>
          <w:szCs w:val="26"/>
        </w:rPr>
      </w:pPr>
      <w:r w:rsidRPr="00A93EB1">
        <w:rPr>
          <w:rFonts w:ascii="Times New Roman" w:hAnsi="Times New Roman" w:cs="Times New Roman"/>
          <w:sz w:val="26"/>
          <w:szCs w:val="26"/>
        </w:rPr>
        <w:t>Согласно данным Минздрава России</w:t>
      </w:r>
      <w:r w:rsidR="0001366F" w:rsidRPr="00A93EB1">
        <w:rPr>
          <w:rFonts w:ascii="Times New Roman" w:hAnsi="Times New Roman" w:cs="Times New Roman"/>
          <w:sz w:val="26"/>
          <w:szCs w:val="26"/>
        </w:rPr>
        <w:t>,</w:t>
      </w:r>
      <w:r w:rsidRPr="00A93EB1">
        <w:rPr>
          <w:rFonts w:ascii="Times New Roman" w:hAnsi="Times New Roman" w:cs="Times New Roman"/>
          <w:sz w:val="26"/>
          <w:szCs w:val="26"/>
        </w:rPr>
        <w:t xml:space="preserve"> на сегодняшний день более 4 миллионов человек работают в сфере здравоохранения. Труд медиков является одним из самых сложных и ответственных. От условий труда и состояния здоровья самих медицинских работников напрямую зависит качество оказываемой пациентам помощи. Характер труда сотрудников медицинских учреждений свидетельствует о том, что во многих случаях на здоровье оказывают производственные вредности.</w:t>
      </w:r>
      <w:r w:rsidRPr="00A93EB1">
        <w:rPr>
          <w:sz w:val="26"/>
          <w:szCs w:val="26"/>
        </w:rPr>
        <w:t xml:space="preserve"> </w:t>
      </w:r>
      <w:r w:rsidRPr="00A93EB1">
        <w:rPr>
          <w:rFonts w:ascii="Times New Roman" w:hAnsi="Times New Roman" w:cs="Times New Roman"/>
          <w:sz w:val="26"/>
          <w:szCs w:val="26"/>
        </w:rPr>
        <w:t>Изменение состояния здоровья медицинского персонала отражают особенности действия производственных факторов на рабочих местах.</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В зависимости от специфики труда и учреждения медицинский работник подвергается воздействия вредных факторов биологических, химических, физических и др.</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Рост заболеваемости также обусловлен несоблюдением здорового образа жизни (неправильное питание, вредные привычки, малоподвижный образ жизни, склонность к самолечению и невнимание к состоянию своего здоровья)</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Согласно исследованию М.В. Бектасова, В.А. Капцова, А.А. Шепарева</w:t>
      </w:r>
      <w:r w:rsidR="0001366F" w:rsidRPr="00A93EB1">
        <w:rPr>
          <w:rFonts w:ascii="Times New Roman" w:hAnsi="Times New Roman" w:cs="Times New Roman"/>
          <w:sz w:val="26"/>
          <w:szCs w:val="26"/>
        </w:rPr>
        <w:t>,</w:t>
      </w:r>
      <w:r w:rsidRPr="00A93EB1">
        <w:rPr>
          <w:rFonts w:ascii="Times New Roman" w:hAnsi="Times New Roman" w:cs="Times New Roman"/>
          <w:sz w:val="26"/>
          <w:szCs w:val="26"/>
        </w:rPr>
        <w:t xml:space="preserve"> уровень заболеваемости медицинских работников Приморского края постоянно растёт. Так, количество медицинских работников учреждений здравоохранения с временной утратой трудоспособности по всем классам болезней за период 1996-2011 гг. увеличился по числу случаев на 9,4%, по числу дней - на 9,6%, по средней длительности одного случая - на 0,9%. Отмечено повышение на 17,9% уровня общей заболеваемости медицинских работников учреждений здравоохранения по всем классам болезней [3]. </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Важнейшим условием сохранения и поддержания здоровья является физическая культура и спорт.</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Для проведения исследования были выбраны медицинские учреждения</w:t>
      </w:r>
      <w:r w:rsidRPr="00A93EB1">
        <w:rPr>
          <w:sz w:val="26"/>
          <w:szCs w:val="26"/>
        </w:rPr>
        <w:t xml:space="preserve"> </w:t>
      </w:r>
      <w:r w:rsidRPr="00A93EB1">
        <w:rPr>
          <w:rFonts w:ascii="Times New Roman" w:hAnsi="Times New Roman" w:cs="Times New Roman"/>
          <w:sz w:val="26"/>
          <w:szCs w:val="26"/>
        </w:rPr>
        <w:t>г. Владивостока.</w:t>
      </w:r>
      <w:r w:rsidRPr="00A93EB1">
        <w:rPr>
          <w:sz w:val="26"/>
          <w:szCs w:val="26"/>
        </w:rPr>
        <w:t xml:space="preserve"> </w:t>
      </w:r>
      <w:r w:rsidRPr="00A93EB1">
        <w:rPr>
          <w:rFonts w:ascii="Times New Roman" w:hAnsi="Times New Roman" w:cs="Times New Roman"/>
          <w:sz w:val="26"/>
          <w:szCs w:val="26"/>
        </w:rPr>
        <w:t>Всего в исследовании приняли участие 118 человек, из них</w:t>
      </w:r>
      <w:r w:rsidR="0001366F" w:rsidRPr="00A93EB1">
        <w:rPr>
          <w:rFonts w:ascii="Times New Roman" w:hAnsi="Times New Roman" w:cs="Times New Roman"/>
          <w:sz w:val="26"/>
          <w:szCs w:val="26"/>
        </w:rPr>
        <w:t xml:space="preserve"> </w:t>
      </w:r>
      <w:r w:rsidRPr="00A93EB1">
        <w:rPr>
          <w:rFonts w:ascii="Times New Roman" w:hAnsi="Times New Roman" w:cs="Times New Roman"/>
          <w:sz w:val="26"/>
          <w:szCs w:val="26"/>
        </w:rPr>
        <w:t>49 мужчин и 51 женщина, в возрасте от 17 до 50 лет. Для получения информации о физкультурной активности персонала было проведено анкетирование, которое позволило изучить ориентацию работников на здоровый образ жизни, отношение к вредным привычкам, наличие комфортных психологических условий в медицинских учреждениях.</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Полученные данные позволили нам сделать выводы о степени поддержания своего здоровья средствами физической культуры и спорта.</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Здоровый образ жизни представляет собой систему жизненных ценностей, направленных на то, чтобы вести активный образ жизни, правильно питаться и тем самым предотвращать заболевания и повышать естественную сопротивляемость организма. В само понятие здорового образа жизни входит следующее:</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оптимальный режим труда и отдыха;</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двигательная активность и закаливание;</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рациональное питание;</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отказ от вредных привычек.</w:t>
      </w:r>
    </w:p>
    <w:p w:rsidR="00321623" w:rsidRPr="00A93EB1" w:rsidRDefault="00321623" w:rsidP="00A93EB1">
      <w:pPr>
        <w:pStyle w:val="a4"/>
        <w:shd w:val="clear" w:color="auto" w:fill="FFFFFF"/>
        <w:spacing w:before="0" w:beforeAutospacing="0" w:after="0" w:afterAutospacing="0"/>
        <w:ind w:firstLine="709"/>
        <w:jc w:val="both"/>
        <w:rPr>
          <w:color w:val="000000"/>
          <w:sz w:val="26"/>
          <w:szCs w:val="26"/>
        </w:rPr>
      </w:pPr>
      <w:r w:rsidRPr="00A93EB1">
        <w:rPr>
          <w:color w:val="000000"/>
          <w:sz w:val="26"/>
          <w:szCs w:val="26"/>
        </w:rPr>
        <w:t>Важным элементом здорового образа жизни является здоровье. В современной науке выделены следующие факторы, оказывающие на него влияние: от человека, от образа жизни (50%); от наследственных факторов (20%); от экологии (20%); от работы учреждений здравоохранения (10%).</w:t>
      </w:r>
    </w:p>
    <w:p w:rsidR="00321623" w:rsidRPr="00A93EB1" w:rsidRDefault="00321623" w:rsidP="00A93EB1">
      <w:pPr>
        <w:pStyle w:val="a4"/>
        <w:shd w:val="clear" w:color="auto" w:fill="FFFFFF"/>
        <w:spacing w:before="0" w:beforeAutospacing="0" w:after="0" w:afterAutospacing="0"/>
        <w:ind w:firstLine="709"/>
        <w:jc w:val="both"/>
        <w:rPr>
          <w:color w:val="000000"/>
          <w:sz w:val="26"/>
          <w:szCs w:val="26"/>
        </w:rPr>
      </w:pPr>
      <w:r w:rsidRPr="00A93EB1">
        <w:rPr>
          <w:color w:val="000000"/>
          <w:sz w:val="26"/>
          <w:szCs w:val="26"/>
        </w:rPr>
        <w:t>Как видно из результатов научных исследований, основным фактором сохранения здоровья является образ жизни, а именно «здоровый образ жизни».</w:t>
      </w:r>
    </w:p>
    <w:p w:rsidR="00321623" w:rsidRPr="00A93EB1" w:rsidRDefault="00321623" w:rsidP="00A93EB1">
      <w:pPr>
        <w:pStyle w:val="a4"/>
        <w:shd w:val="clear" w:color="auto" w:fill="FFFFFF"/>
        <w:spacing w:before="0" w:beforeAutospacing="0" w:after="0" w:afterAutospacing="0"/>
        <w:ind w:firstLine="709"/>
        <w:jc w:val="both"/>
        <w:rPr>
          <w:color w:val="000000"/>
          <w:sz w:val="26"/>
          <w:szCs w:val="26"/>
        </w:rPr>
      </w:pPr>
      <w:r w:rsidRPr="00A93EB1">
        <w:rPr>
          <w:color w:val="000000"/>
          <w:sz w:val="26"/>
          <w:szCs w:val="26"/>
        </w:rPr>
        <w:t>Итак, что же является основой ЗОЖ? Прежде всего, каждый человек должен любить и уважать самого себя. Именно это стимулирует человека к ведению здорового образа жизни.</w:t>
      </w:r>
    </w:p>
    <w:p w:rsidR="00321623" w:rsidRPr="00A93EB1" w:rsidRDefault="00321623" w:rsidP="00A93EB1">
      <w:pPr>
        <w:pStyle w:val="a4"/>
        <w:shd w:val="clear" w:color="auto" w:fill="FFFFFF"/>
        <w:spacing w:before="0" w:beforeAutospacing="0" w:after="0" w:afterAutospacing="0"/>
        <w:ind w:firstLine="709"/>
        <w:jc w:val="both"/>
        <w:rPr>
          <w:color w:val="000000"/>
          <w:sz w:val="26"/>
          <w:szCs w:val="26"/>
        </w:rPr>
      </w:pPr>
      <w:r w:rsidRPr="00A93EB1">
        <w:rPr>
          <w:color w:val="000000"/>
          <w:sz w:val="26"/>
          <w:szCs w:val="26"/>
        </w:rPr>
        <w:t>Важной составляющей здорового образа жизни является умеренное и сбалансированное питание. То, как мы питаемся, качество продуктов напрямую связано с тем, как мы себя чувствуем. Злоупотребление фастфудом и алкоголем ведет к ухудшению внешнего вида, ослаблению защитных функций организма и раннему старению организма.</w:t>
      </w:r>
    </w:p>
    <w:p w:rsidR="00321623" w:rsidRPr="00A93EB1" w:rsidRDefault="00321623" w:rsidP="00A93EB1">
      <w:pPr>
        <w:pStyle w:val="a4"/>
        <w:shd w:val="clear" w:color="auto" w:fill="FFFFFF"/>
        <w:spacing w:before="0" w:beforeAutospacing="0" w:after="0" w:afterAutospacing="0"/>
        <w:ind w:firstLine="709"/>
        <w:jc w:val="both"/>
        <w:rPr>
          <w:color w:val="000000"/>
          <w:sz w:val="26"/>
          <w:szCs w:val="26"/>
        </w:rPr>
      </w:pPr>
      <w:r w:rsidRPr="00A93EB1">
        <w:rPr>
          <w:color w:val="000000"/>
          <w:sz w:val="26"/>
          <w:szCs w:val="26"/>
        </w:rPr>
        <w:t>Не менее важным для правильного формирования здорового образа жизни является соблюдение режима дня. Недостаток сна снижает иммунитет, сказывается на уровне жизненной активности и ведет к ухудшению общего самочувствия.</w:t>
      </w:r>
    </w:p>
    <w:p w:rsidR="00321623" w:rsidRPr="00A93EB1" w:rsidRDefault="00321623" w:rsidP="00A93EB1">
      <w:pPr>
        <w:pStyle w:val="a4"/>
        <w:shd w:val="clear" w:color="auto" w:fill="FFFFFF"/>
        <w:spacing w:before="0" w:beforeAutospacing="0" w:after="0" w:afterAutospacing="0"/>
        <w:ind w:firstLine="709"/>
        <w:jc w:val="both"/>
        <w:rPr>
          <w:color w:val="000000"/>
          <w:sz w:val="26"/>
          <w:szCs w:val="26"/>
        </w:rPr>
      </w:pPr>
      <w:r w:rsidRPr="00A93EB1">
        <w:rPr>
          <w:color w:val="000000"/>
          <w:sz w:val="26"/>
          <w:szCs w:val="26"/>
        </w:rPr>
        <w:t>Важной составляющей ЗОЖ также можно назвать двигательную активность. Однако а</w:t>
      </w:r>
      <w:r w:rsidRPr="00A93EB1">
        <w:rPr>
          <w:sz w:val="26"/>
          <w:szCs w:val="26"/>
        </w:rPr>
        <w:t>нализ анкетных данных показывает, что не все респонденты выбирают двигательную активность как средство проведения свободного досуга.</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На вопрос «Ваши увлечения в свободное время?» респонденты могли выбрать два и более ответов.</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Итак, согласно диаграммам, представленным на рис.1, можно сделать вывод, что в свободное время спортом предпочитают заниматься 23% женщин и 15% мужчин.</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Причем постоянно занимаются физической культурой и спортом женщины – 15 человек  (29,9%) , «от случая к случаю» 23 человека (45%); мужчины соответственно 20 человек (29,8%) и «от случая к случаю» 25 человек  (37,3%).</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noProof/>
          <w:sz w:val="26"/>
          <w:szCs w:val="26"/>
          <w:lang w:eastAsia="ru-RU"/>
        </w:rPr>
        <w:drawing>
          <wp:inline distT="0" distB="0" distL="0" distR="0" wp14:anchorId="5954C504" wp14:editId="241707BE">
            <wp:extent cx="2371725" cy="2667000"/>
            <wp:effectExtent l="0" t="0" r="9525" b="190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Pr="00A93EB1">
        <w:rPr>
          <w:rFonts w:ascii="Times New Roman" w:hAnsi="Times New Roman" w:cs="Times New Roman"/>
          <w:noProof/>
          <w:sz w:val="26"/>
          <w:szCs w:val="26"/>
          <w:lang w:eastAsia="ru-RU"/>
        </w:rPr>
        <w:drawing>
          <wp:inline distT="0" distB="0" distL="0" distR="0" wp14:anchorId="2290BCF9" wp14:editId="25AE51BC">
            <wp:extent cx="2514600" cy="2676525"/>
            <wp:effectExtent l="0" t="0" r="19050" b="952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Рис. 1 Ответы на вопрос «Ваши увлечения в свободное время?»</w:t>
      </w:r>
    </w:p>
    <w:p w:rsidR="007A4C5E" w:rsidRPr="00A93EB1" w:rsidRDefault="007A4C5E" w:rsidP="00A93EB1">
      <w:pPr>
        <w:spacing w:after="0" w:line="240" w:lineRule="auto"/>
        <w:ind w:firstLine="709"/>
        <w:jc w:val="both"/>
        <w:rPr>
          <w:rFonts w:ascii="Times New Roman" w:hAnsi="Times New Roman" w:cs="Times New Roman"/>
          <w:sz w:val="26"/>
          <w:szCs w:val="26"/>
        </w:rPr>
      </w:pP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При этом на вопрос «Влияют ли занятия физической культуры и спорта на состояние Вашего здоровья?» 34% мужчин и 37% женщин уверены, что да; 49% мужчин и 47% женщин считали, что физическая культура и спорт не влияют на здоровье. Остальные затруднялись с ответами.</w:t>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noProof/>
          <w:sz w:val="26"/>
          <w:szCs w:val="26"/>
          <w:lang w:eastAsia="ru-RU"/>
        </w:rPr>
        <w:drawing>
          <wp:inline distT="0" distB="0" distL="0" distR="0" wp14:anchorId="2B825265" wp14:editId="419FAFE7">
            <wp:extent cx="2495550" cy="2543175"/>
            <wp:effectExtent l="0" t="0" r="19050" b="952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A93EB1">
        <w:rPr>
          <w:rFonts w:ascii="Times New Roman" w:hAnsi="Times New Roman" w:cs="Times New Roman"/>
          <w:noProof/>
          <w:sz w:val="26"/>
          <w:szCs w:val="26"/>
          <w:lang w:eastAsia="ru-RU"/>
        </w:rPr>
        <w:drawing>
          <wp:inline distT="0" distB="0" distL="0" distR="0" wp14:anchorId="262C0823" wp14:editId="0240EAAE">
            <wp:extent cx="2495550" cy="2543175"/>
            <wp:effectExtent l="0" t="0" r="19050" b="952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Рис.2 Ответы на вопрос «Влияют ли занятия физической культурой и спортом на здоровье?»</w:t>
      </w:r>
    </w:p>
    <w:p w:rsidR="007A4C5E" w:rsidRPr="00A93EB1" w:rsidRDefault="007A4C5E" w:rsidP="00A93EB1">
      <w:pPr>
        <w:spacing w:after="0" w:line="240" w:lineRule="auto"/>
        <w:ind w:firstLine="709"/>
        <w:jc w:val="both"/>
        <w:rPr>
          <w:rFonts w:ascii="Times New Roman" w:hAnsi="Times New Roman" w:cs="Times New Roman"/>
          <w:sz w:val="26"/>
          <w:szCs w:val="26"/>
        </w:rPr>
      </w:pPr>
    </w:p>
    <w:p w:rsidR="00321623" w:rsidRPr="00A93EB1" w:rsidRDefault="0032162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Таким образом, можно сделать вывод, что все сотрудники понимают значимость здорового образа жизни для сохранения здоровья, поддержания высокой работоспособности, однако не все готовы соблюдать принципы здорового образа жизни.</w:t>
      </w:r>
    </w:p>
    <w:p w:rsidR="00321623" w:rsidRPr="00A93EB1" w:rsidRDefault="00321623" w:rsidP="00A93EB1">
      <w:pPr>
        <w:spacing w:after="0" w:line="240" w:lineRule="auto"/>
        <w:ind w:firstLine="709"/>
        <w:jc w:val="both"/>
        <w:rPr>
          <w:rFonts w:ascii="Times New Roman" w:hAnsi="Times New Roman" w:cs="Times New Roman"/>
          <w:sz w:val="26"/>
          <w:szCs w:val="26"/>
        </w:rPr>
      </w:pPr>
    </w:p>
    <w:p w:rsidR="00321623" w:rsidRPr="002A25A6" w:rsidRDefault="002A25A6" w:rsidP="00A93EB1">
      <w:pPr>
        <w:spacing w:after="0" w:line="240" w:lineRule="auto"/>
        <w:ind w:firstLine="709"/>
        <w:jc w:val="both"/>
        <w:rPr>
          <w:rFonts w:ascii="Times New Roman" w:hAnsi="Times New Roman" w:cs="Times New Roman"/>
          <w:b/>
          <w:sz w:val="26"/>
          <w:szCs w:val="26"/>
          <w:lang w:val="en-US"/>
        </w:rPr>
      </w:pPr>
      <w:r w:rsidRPr="002A25A6">
        <w:rPr>
          <w:rFonts w:ascii="Times New Roman" w:hAnsi="Times New Roman" w:cs="Times New Roman"/>
          <w:b/>
          <w:sz w:val="26"/>
          <w:szCs w:val="26"/>
        </w:rPr>
        <w:t>Список литературы</w:t>
      </w:r>
    </w:p>
    <w:p w:rsidR="00321623" w:rsidRPr="00A93EB1" w:rsidRDefault="00321623" w:rsidP="00A93EB1">
      <w:pPr>
        <w:pStyle w:val="a5"/>
        <w:numPr>
          <w:ilvl w:val="0"/>
          <w:numId w:val="13"/>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Профессиональное заболевание медицинских работников Приморского края за период 2001-2010г.г. /И.М.</w:t>
      </w:r>
      <w:r w:rsidR="0000607F" w:rsidRPr="00A93EB1">
        <w:rPr>
          <w:rFonts w:ascii="Times New Roman" w:hAnsi="Times New Roman" w:cs="Times New Roman"/>
          <w:sz w:val="26"/>
          <w:szCs w:val="26"/>
        </w:rPr>
        <w:t xml:space="preserve"> Марченко, Т.И. Кудинова, Л.А. Г</w:t>
      </w:r>
      <w:r w:rsidRPr="00A93EB1">
        <w:rPr>
          <w:rFonts w:ascii="Times New Roman" w:hAnsi="Times New Roman" w:cs="Times New Roman"/>
          <w:sz w:val="26"/>
          <w:szCs w:val="26"/>
        </w:rPr>
        <w:t>ультяева и др. //</w:t>
      </w:r>
      <w:r w:rsidR="00F92B0F"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Человек и лекарство: материалы </w:t>
      </w:r>
      <w:r w:rsidRPr="00A93EB1">
        <w:rPr>
          <w:rFonts w:ascii="Times New Roman" w:hAnsi="Times New Roman" w:cs="Times New Roman"/>
          <w:sz w:val="26"/>
          <w:szCs w:val="26"/>
          <w:lang w:val="en-US"/>
        </w:rPr>
        <w:t>IX</w:t>
      </w:r>
      <w:r w:rsidRPr="00A93EB1">
        <w:rPr>
          <w:rFonts w:ascii="Times New Roman" w:hAnsi="Times New Roman" w:cs="Times New Roman"/>
          <w:sz w:val="26"/>
          <w:szCs w:val="26"/>
        </w:rPr>
        <w:t xml:space="preserve"> Дальневост. Медицинск. Конгр. (20-21 сентября 2021г.)</w:t>
      </w:r>
      <w:r w:rsidR="006F2108" w:rsidRPr="00A93EB1">
        <w:rPr>
          <w:rFonts w:ascii="Times New Roman" w:hAnsi="Times New Roman" w:cs="Times New Roman"/>
          <w:sz w:val="26"/>
          <w:szCs w:val="26"/>
        </w:rPr>
        <w:t>. -</w:t>
      </w:r>
      <w:r w:rsidRPr="00A93EB1">
        <w:rPr>
          <w:rFonts w:ascii="Times New Roman" w:hAnsi="Times New Roman" w:cs="Times New Roman"/>
          <w:sz w:val="26"/>
          <w:szCs w:val="26"/>
        </w:rPr>
        <w:t xml:space="preserve"> Владивосток: Медицина ДВ, 2012. – С.</w:t>
      </w:r>
      <w:r w:rsidR="00F92B0F" w:rsidRPr="00A93EB1">
        <w:rPr>
          <w:rFonts w:ascii="Times New Roman" w:hAnsi="Times New Roman" w:cs="Times New Roman"/>
          <w:sz w:val="26"/>
          <w:szCs w:val="26"/>
        </w:rPr>
        <w:t xml:space="preserve"> </w:t>
      </w:r>
      <w:r w:rsidRPr="00A93EB1">
        <w:rPr>
          <w:rFonts w:ascii="Times New Roman" w:hAnsi="Times New Roman" w:cs="Times New Roman"/>
          <w:sz w:val="26"/>
          <w:szCs w:val="26"/>
        </w:rPr>
        <w:t>57-58.</w:t>
      </w:r>
    </w:p>
    <w:p w:rsidR="00321623" w:rsidRPr="00A93EB1" w:rsidRDefault="00321623" w:rsidP="00A93EB1">
      <w:pPr>
        <w:pStyle w:val="a5"/>
        <w:numPr>
          <w:ilvl w:val="0"/>
          <w:numId w:val="13"/>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Кузнецов В.В. Некоторые данные социологического опроса медработников /В.В. Кузнецов, Н.А. Колиниченко, Д.И. Белоцкая // Человек и лекарство: Материалы Дальневост. Регион. Конгр. (19-20 сентября 2013г.). – Владивосток: Медицина ДВ, 2013. –</w:t>
      </w:r>
      <w:r w:rsidR="004E3770" w:rsidRPr="00A93EB1">
        <w:rPr>
          <w:rFonts w:ascii="Times New Roman" w:hAnsi="Times New Roman" w:cs="Times New Roman"/>
          <w:sz w:val="26"/>
          <w:szCs w:val="26"/>
        </w:rPr>
        <w:t xml:space="preserve"> </w:t>
      </w:r>
      <w:r w:rsidRPr="00A93EB1">
        <w:rPr>
          <w:rFonts w:ascii="Times New Roman" w:hAnsi="Times New Roman" w:cs="Times New Roman"/>
          <w:sz w:val="26"/>
          <w:szCs w:val="26"/>
        </w:rPr>
        <w:t>С.</w:t>
      </w:r>
      <w:r w:rsidR="00F92B0F"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42-43. </w:t>
      </w:r>
    </w:p>
    <w:p w:rsidR="00321623" w:rsidRPr="00A93EB1" w:rsidRDefault="00321623" w:rsidP="00A93EB1">
      <w:pPr>
        <w:pStyle w:val="a5"/>
        <w:numPr>
          <w:ilvl w:val="0"/>
          <w:numId w:val="13"/>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Бектасова М.В. Заболеваемость медицинских работников Приморского края / М.В.</w:t>
      </w:r>
      <w:r w:rsidRPr="00A93EB1">
        <w:rPr>
          <w:rFonts w:ascii="Times New Roman" w:hAnsi="Times New Roman" w:cs="Times New Roman"/>
          <w:sz w:val="26"/>
          <w:szCs w:val="26"/>
        </w:rPr>
        <w:tab/>
        <w:t>Бектасова, В.А. Капцов, А.А. Шепарев //</w:t>
      </w:r>
      <w:r w:rsidRPr="00A93EB1">
        <w:rPr>
          <w:sz w:val="26"/>
          <w:szCs w:val="26"/>
        </w:rPr>
        <w:t xml:space="preserve"> </w:t>
      </w:r>
      <w:r w:rsidRPr="00A93EB1">
        <w:rPr>
          <w:rFonts w:ascii="Times New Roman" w:hAnsi="Times New Roman" w:cs="Times New Roman"/>
          <w:sz w:val="26"/>
          <w:szCs w:val="26"/>
        </w:rPr>
        <w:t>Гигиена и санитария</w:t>
      </w:r>
      <w:r w:rsidR="006F2108" w:rsidRPr="00A93EB1">
        <w:rPr>
          <w:rFonts w:ascii="Times New Roman" w:hAnsi="Times New Roman" w:cs="Times New Roman"/>
          <w:sz w:val="26"/>
          <w:szCs w:val="26"/>
        </w:rPr>
        <w:t>. -</w:t>
      </w:r>
      <w:r w:rsidRPr="00A93EB1">
        <w:rPr>
          <w:rFonts w:ascii="Times New Roman" w:hAnsi="Times New Roman" w:cs="Times New Roman"/>
          <w:sz w:val="26"/>
          <w:szCs w:val="26"/>
        </w:rPr>
        <w:t xml:space="preserve"> 2012.</w:t>
      </w:r>
      <w:r w:rsidR="004E3770" w:rsidRPr="00A93EB1">
        <w:rPr>
          <w:rFonts w:ascii="Times New Roman" w:hAnsi="Times New Roman" w:cs="Times New Roman"/>
          <w:sz w:val="26"/>
          <w:szCs w:val="26"/>
        </w:rPr>
        <w:t xml:space="preserve"> </w:t>
      </w:r>
      <w:r w:rsidRPr="00A93EB1">
        <w:rPr>
          <w:rFonts w:ascii="Times New Roman" w:hAnsi="Times New Roman" w:cs="Times New Roman"/>
          <w:sz w:val="26"/>
          <w:szCs w:val="26"/>
        </w:rPr>
        <w:t>-</w:t>
      </w:r>
      <w:r w:rsidR="004E3770" w:rsidRPr="00A93EB1">
        <w:rPr>
          <w:rFonts w:ascii="Times New Roman" w:hAnsi="Times New Roman" w:cs="Times New Roman"/>
          <w:sz w:val="26"/>
          <w:szCs w:val="26"/>
        </w:rPr>
        <w:t xml:space="preserve"> </w:t>
      </w:r>
      <w:r w:rsidRPr="00A93EB1">
        <w:rPr>
          <w:rFonts w:ascii="Times New Roman" w:hAnsi="Times New Roman" w:cs="Times New Roman"/>
          <w:sz w:val="26"/>
          <w:szCs w:val="26"/>
        </w:rPr>
        <w:t>N 4.</w:t>
      </w:r>
      <w:r w:rsidR="00F92B0F" w:rsidRPr="00A93EB1">
        <w:rPr>
          <w:rFonts w:ascii="Times New Roman" w:hAnsi="Times New Roman" w:cs="Times New Roman"/>
          <w:sz w:val="26"/>
          <w:szCs w:val="26"/>
        </w:rPr>
        <w:t xml:space="preserve"> </w:t>
      </w:r>
      <w:r w:rsidRPr="00A93EB1">
        <w:rPr>
          <w:rFonts w:ascii="Times New Roman" w:hAnsi="Times New Roman" w:cs="Times New Roman"/>
          <w:sz w:val="26"/>
          <w:szCs w:val="26"/>
        </w:rPr>
        <w:t>-</w:t>
      </w:r>
      <w:r w:rsidR="00F92B0F" w:rsidRPr="00A93EB1">
        <w:rPr>
          <w:rFonts w:ascii="Times New Roman" w:hAnsi="Times New Roman" w:cs="Times New Roman"/>
          <w:sz w:val="26"/>
          <w:szCs w:val="26"/>
        </w:rPr>
        <w:t xml:space="preserve"> </w:t>
      </w:r>
      <w:r w:rsidRPr="00A93EB1">
        <w:rPr>
          <w:rFonts w:ascii="Times New Roman" w:hAnsi="Times New Roman" w:cs="Times New Roman"/>
          <w:sz w:val="26"/>
          <w:szCs w:val="26"/>
        </w:rPr>
        <w:t>С.</w:t>
      </w:r>
      <w:r w:rsidR="00F92B0F" w:rsidRPr="00A93EB1">
        <w:rPr>
          <w:rFonts w:ascii="Times New Roman" w:hAnsi="Times New Roman" w:cs="Times New Roman"/>
          <w:sz w:val="26"/>
          <w:szCs w:val="26"/>
        </w:rPr>
        <w:t xml:space="preserve"> </w:t>
      </w:r>
      <w:r w:rsidRPr="00A93EB1">
        <w:rPr>
          <w:rFonts w:ascii="Times New Roman" w:hAnsi="Times New Roman" w:cs="Times New Roman"/>
          <w:sz w:val="26"/>
          <w:szCs w:val="26"/>
        </w:rPr>
        <w:t>32-35.</w:t>
      </w:r>
    </w:p>
    <w:p w:rsidR="009470DC" w:rsidRPr="00A93EB1" w:rsidRDefault="009470DC" w:rsidP="00A93EB1">
      <w:pPr>
        <w:tabs>
          <w:tab w:val="left" w:pos="426"/>
          <w:tab w:val="left" w:pos="1701"/>
        </w:tabs>
        <w:spacing w:after="0" w:line="240" w:lineRule="auto"/>
        <w:ind w:left="284"/>
        <w:jc w:val="both"/>
        <w:rPr>
          <w:rFonts w:ascii="Times New Roman" w:eastAsia="Times New Roman" w:hAnsi="Times New Roman" w:cs="Times New Roman"/>
          <w:sz w:val="26"/>
          <w:szCs w:val="26"/>
          <w:lang w:eastAsia="ru-RU"/>
        </w:rPr>
      </w:pPr>
    </w:p>
    <w:p w:rsidR="00F4201F" w:rsidRPr="00A93EB1" w:rsidRDefault="00F4201F" w:rsidP="00A93EB1">
      <w:pPr>
        <w:spacing w:line="240" w:lineRule="auto"/>
        <w:jc w:val="center"/>
        <w:rPr>
          <w:rFonts w:ascii="Times New Roman" w:hAnsi="Times New Roman" w:cs="Times New Roman"/>
          <w:b/>
          <w:i/>
          <w:sz w:val="26"/>
          <w:szCs w:val="26"/>
        </w:rPr>
      </w:pPr>
      <w:r w:rsidRPr="00A93EB1">
        <w:rPr>
          <w:rFonts w:ascii="Times New Roman" w:hAnsi="Times New Roman" w:cs="Times New Roman"/>
          <w:b/>
          <w:i/>
          <w:sz w:val="26"/>
          <w:szCs w:val="26"/>
        </w:rPr>
        <w:t>ПРОБЛЕМА СОСТОЯНИЯ ЗДОРОВЬЯ СТУДЕНЧЕСКОЙ МОЛОДЕЖИ</w:t>
      </w:r>
    </w:p>
    <w:p w:rsidR="00F4201F" w:rsidRPr="00A93EB1" w:rsidRDefault="00206D3F" w:rsidP="00A93EB1">
      <w:pPr>
        <w:spacing w:line="240" w:lineRule="auto"/>
        <w:jc w:val="center"/>
        <w:rPr>
          <w:rFonts w:ascii="Times New Roman" w:hAnsi="Times New Roman" w:cs="Times New Roman"/>
          <w:b/>
          <w:i/>
          <w:sz w:val="26"/>
          <w:szCs w:val="26"/>
        </w:rPr>
      </w:pPr>
      <w:r w:rsidRPr="00A93EB1">
        <w:rPr>
          <w:rFonts w:ascii="Times New Roman" w:hAnsi="Times New Roman" w:cs="Times New Roman"/>
          <w:b/>
          <w:i/>
          <w:sz w:val="26"/>
          <w:szCs w:val="26"/>
        </w:rPr>
        <w:t>Н.А. Глушенко</w:t>
      </w:r>
      <w:r w:rsidR="002210C1" w:rsidRPr="00A93EB1">
        <w:rPr>
          <w:rFonts w:ascii="Times New Roman" w:hAnsi="Times New Roman" w:cs="Times New Roman"/>
          <w:b/>
          <w:i/>
          <w:sz w:val="26"/>
          <w:szCs w:val="26"/>
        </w:rPr>
        <w:t xml:space="preserve">, </w:t>
      </w:r>
      <w:r w:rsidRPr="00A93EB1">
        <w:rPr>
          <w:rFonts w:ascii="Times New Roman" w:hAnsi="Times New Roman" w:cs="Times New Roman"/>
          <w:b/>
          <w:i/>
          <w:sz w:val="26"/>
          <w:szCs w:val="26"/>
        </w:rPr>
        <w:t>О.В. Иванцева</w:t>
      </w:r>
    </w:p>
    <w:p w:rsidR="00206D3F" w:rsidRPr="00A93EB1" w:rsidRDefault="00206D3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ГБОУ ВПО «Тихоокеанский государственный медицинский университет»,</w:t>
      </w:r>
    </w:p>
    <w:p w:rsidR="00F4201F" w:rsidRPr="00A93EB1" w:rsidRDefault="00206D3F" w:rsidP="00A93EB1">
      <w:pPr>
        <w:tabs>
          <w:tab w:val="left" w:pos="1188"/>
        </w:tabs>
        <w:spacing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206D3F" w:rsidRPr="00A93EB1" w:rsidRDefault="00206D3F" w:rsidP="00A93EB1">
      <w:pPr>
        <w:tabs>
          <w:tab w:val="left" w:pos="1188"/>
        </w:tabs>
        <w:spacing w:line="240" w:lineRule="auto"/>
        <w:rPr>
          <w:rFonts w:ascii="Times New Roman" w:hAnsi="Times New Roman" w:cs="Times New Roman"/>
          <w:sz w:val="26"/>
          <w:szCs w:val="26"/>
        </w:rPr>
      </w:pP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Аннотация</w:t>
      </w:r>
      <w:r w:rsidRPr="00A93EB1">
        <w:rPr>
          <w:rFonts w:ascii="Times New Roman" w:hAnsi="Times New Roman" w:cs="Times New Roman"/>
          <w:sz w:val="26"/>
          <w:szCs w:val="26"/>
        </w:rPr>
        <w:t>. В данном обзоре состояния здоровья студенческой молодежи за последние несколько лет отражены более частые заболевания, связанные с учебным процессом. Подчеркнута проблема распространения нездорового образа жизни и вредных привычек среди студентов.</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Ключевые слова</w:t>
      </w:r>
      <w:r w:rsidRPr="00A93EB1">
        <w:rPr>
          <w:rFonts w:ascii="Times New Roman" w:hAnsi="Times New Roman" w:cs="Times New Roman"/>
          <w:sz w:val="26"/>
          <w:szCs w:val="26"/>
        </w:rPr>
        <w:t xml:space="preserve">: здоровый образ жизни, здоровье студентов, заболевания среди студентов, </w:t>
      </w:r>
      <w:r w:rsidR="00F92B0F" w:rsidRPr="00A93EB1">
        <w:rPr>
          <w:rFonts w:ascii="Times New Roman" w:hAnsi="Times New Roman" w:cs="Times New Roman"/>
          <w:sz w:val="26"/>
          <w:szCs w:val="26"/>
        </w:rPr>
        <w:t>состояния здоровья молодежи.</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Здоровье – важнейший показатель качества жизни человека. Здоровье молодежи, и особенно студентов, определяет здоровье нации в целом, а</w:t>
      </w:r>
      <w:r w:rsidR="00FD2976" w:rsidRPr="00A93EB1">
        <w:rPr>
          <w:rFonts w:ascii="Times New Roman" w:hAnsi="Times New Roman" w:cs="Times New Roman"/>
          <w:sz w:val="26"/>
          <w:szCs w:val="26"/>
        </w:rPr>
        <w:t xml:space="preserve"> </w:t>
      </w:r>
      <w:r w:rsidRPr="00A93EB1">
        <w:rPr>
          <w:rFonts w:ascii="Times New Roman" w:hAnsi="Times New Roman" w:cs="Times New Roman"/>
          <w:sz w:val="26"/>
          <w:szCs w:val="26"/>
        </w:rPr>
        <w:t>следовательно, влияет на ее потенциал во всех сферах жизнедеятельности. Но факты говорят о том, что в последнее время общее состояние здоровья студентов вузов ухудшается.</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По определению ВОЗ здоровье – это состояние полного физического, психического и социального благополучия, а не только отсутствие заболеваний или физических дефектов. Здоровье обусловливается множеством факторов, среди которых индивидуальные (наследственность, привычки, образ жизни, профессия), природные (географическая зона, ландшафт обитания, климат), антропогенные (городская или сельская местность, степень деградации среды, наличие промышленных источников загрязнения) и социальные (уровень образования, степень социального стресса). Образ жизни, индивидуальные привычки и т. д., находятся в непосредственной зависимости от личности. Относительно социальных факторов можно сказать, что важное значение имеет выбор субъектом своего круга общения, стремления к определенному уровню образования, что, в конечном счете, и определяет качество жизни человека.</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Часть студентов приходят в вузы уже с набором заболеваний. Например, исследования, проведенные в одной из школ Тамбовской области, подтверждают это</w:t>
      </w:r>
      <w:r w:rsidR="00F92B0F" w:rsidRPr="00A93EB1">
        <w:rPr>
          <w:rFonts w:ascii="Times New Roman" w:hAnsi="Times New Roman" w:cs="Times New Roman"/>
          <w:sz w:val="26"/>
          <w:szCs w:val="26"/>
        </w:rPr>
        <w:t xml:space="preserve"> </w:t>
      </w:r>
      <w:r w:rsidRPr="00A93EB1">
        <w:rPr>
          <w:rFonts w:ascii="Times New Roman" w:hAnsi="Times New Roman" w:cs="Times New Roman"/>
          <w:sz w:val="26"/>
          <w:szCs w:val="26"/>
        </w:rPr>
        <w:t>[1]. В обследовании, проведенном среди 250 первокурсников Ивановской государственной медицинской академии, показано, что более половины обследованных (64%) имеют функциональные отклонения, 29% –хронические заболевания в стадии компенсации и лишь 7% являются здоровыми. У многих студентов были выражены симптомы эмоционального напряжения: повышенная утомляемость, головные боли, головокружения, нарушения сна. Выявленная в начале года личностная тревожность значительно возрастала к концу первого года обучения [6]. Часто у студентов младших курсов выявляются признаки анемии, патологии желудочно-кишечного тракта, нарушения опорно-двигательного аппарата (плоскостопие, нарушение осанки).</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К сожалению, к старшим курсам наблюдается тенденция дальнейшего снижения здоровья учащейся молодежи. Так, по результатам обследования около 1700 студентов-первокурсников в Ставропольской государственной медицинской академии здоровыми можно считать только около 40 % юношей и девушек. У старшекурсников статистически значимо больше жалоб на заболевания ЖКТ (25,2 % у старшекурсников против 6,6% на младших курсах), опорно-двигательного аппарата (20 % против 7,5% на младших курсах), нервной системы (34% против 10,2%) [4].</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Можно сказать, что снижение состояния здоровья студентов происходит, в результате того, что малое количество из них ведет здоровый образ жизни. Здоровый образ жизни – поведение, стиль, способствующий сохранению, укреплению и восстановлению здоровья данной популяции. Здоровый образ жизни связан с выбором личностью позитивного в отношении здоровья стиля жизни, что предполагает высокий уровень гигиенической культуры отдельных социальных групп и общества в целом. К гигиенически рациональным формам поведения относится поведение, способствующее повышению защитных свойств организма, а также поведение, направленное на борьбу с вредными привычками, влияющими на здоровье [1, 2]. Повышение защитных свойств организма включает в себя оптимальный режим различных видов деятельности и отдыха, рациональное питание, оптимальную двигательную активность, физическую культуру, закаливание, соблюдение правил личной гигиены, медицинскую активность и динамическое слежение за собственным здоровьем, позитивное экологическое поведение [9]. Здоровый образ жизни несовместим с вредными привычками. Употребление алкоголя, других опьяняющих и наркотических веществ, курение табака входят в число важнейших факторов риска многих заболеваний [1, 2]. Курение, алкоголизация, наркотизация получили в настоящее время широкое, угрожающее распространение в молодежной среде. </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Массовый характер среди городских подростков приобрело и курение: около 65% юношей и около 45% девушек являются курящими [12].</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На распространенность наркомании и токсикомании среди молодежи оказывает влияние ряд факторов, такие как: низкая устойчивость к психическим перегрузкам, стрессам, снижение приспособляемости к новым сложным ситуациям, плохая переносимость конфликтов и др. Употребление психоактивных веществ более вероятно, когда степень стресса высока и когда ресурсы личности истощены. Чрезмерная увлеченность азартными и компьютерными играми также является признаком того, что молодой человек пытается уйти от стресса, искусственно улучшить настроение, отвлекаясь от реальной действительности.</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К патологиям, которые соотносятся с образом жизни, личности и большое количество заболеваний, вызванных различными отклонениями и нарушениями двигательной активности, питания, режима работы и отдыха, физическими и психоэмоциональными перегрузками, чрезмерным социальным напряжением. Этими причинами обусловлено большинство психических, нервных и гормональных расстройств, многие сердечно-сосудистые заболевания, нарушения обмена веществ, болезни крови, органов пищеварения, костно-мышечной системы, мочеполовой системы, осложнения беременности и родов и другие расстройства.</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Большое количество студентов не имеет возможности быть достаточно времени на свежем воздухе, гулять, заниматься активными видами спорта. Как следствие – заболевания респираторной и сердечно-сосудистой системы, а также появление проблем с опорно-двигательным аппаратом. Нарушение режима питания влечет за собой заболевания желудочно-кишечного тракта. Слишком мало времени студенты отводят на сон, что влечет снижение умственной работоспособности, а дальнейшем – и нервно-психические расстройства.</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При сравнении психического здоровья различных групп населения оказалось, что в отношении студенчества эта проблема весьма актуальна. Напряженный темп жизни и учебы предъявляет повышенные требования к компенсаторным механизмам психики, срыв которых приводит к возникновению стресса, психологическим и социальным конфликтам. По обобщенным литературным данным, основное число расстройств нервно-психического уровня представлено невротическими колебаниями (около 19%), выявляющимися у студентов на первом курсе [10]. Наибольший риск возникновения этих заболеваний приходится на младшие курсы, достигая максимума к 3 курсу. Это связано с трудностями адаптации к новым профессиональным и бытовым условиям [7]. Сам учебный процесс, который создает повышенные нейропсихические нагрузки, вызывает ухудшение состояния здоровья молодых людей, т.к. включает множество стрессовых ситуаций, наиболее значимыми среди которых являются периоды сессии и сдачи экзаменов [13]. Проблема адаптации студентов к условиям обучения в высшей школе представляет собой одну из важных общетеоретических проблем, исследуемых в настоящее время на психофизиологическом, индивидуально-психологическом, социально-психологическом уровнях [5, 8, 11 и др.]. </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В итоге можно говорить о том, что снижается качество жизни студентов на фоне увеличения требований к уровню подготовки, усиления интенсификации учебного процесса. Полноценный учебный процесс в образовательном учреждении невозможен без создания здоровьесберегающей среды для студента. Она должна обеспечивать обучаемому адекватные условия развития его психофизиологических свойств, удовлетворять его потребность в двигательной и интеллектуальной активности. Необходима разработка программ, нацеленных на формирование личностных установок на здоровый образ жизни, поддержание и укрепление собственного здоровья [1, 2]. Такие программы должны обучать элементарным навыкам контроля за состоянием здоровья, формировать стремление к повышению качества жизни, обучать способам оптимизации психофизиологического состояния [3]. </w:t>
      </w:r>
    </w:p>
    <w:p w:rsidR="00F4201F" w:rsidRPr="00A93EB1" w:rsidRDefault="00F4201F" w:rsidP="00A93EB1">
      <w:pPr>
        <w:tabs>
          <w:tab w:val="left" w:pos="709"/>
        </w:tabs>
        <w:spacing w:after="0" w:line="240" w:lineRule="auto"/>
        <w:ind w:firstLine="709"/>
        <w:jc w:val="both"/>
        <w:rPr>
          <w:rFonts w:ascii="Times New Roman" w:hAnsi="Times New Roman" w:cs="Times New Roman"/>
          <w:sz w:val="26"/>
          <w:szCs w:val="26"/>
        </w:rPr>
      </w:pPr>
    </w:p>
    <w:p w:rsidR="00F4201F" w:rsidRPr="002A25A6" w:rsidRDefault="00F4201F" w:rsidP="00A93EB1">
      <w:pPr>
        <w:spacing w:after="0" w:line="240" w:lineRule="auto"/>
        <w:ind w:firstLine="709"/>
        <w:rPr>
          <w:rFonts w:ascii="Times New Roman" w:hAnsi="Times New Roman" w:cs="Times New Roman"/>
          <w:b/>
          <w:sz w:val="26"/>
          <w:szCs w:val="26"/>
        </w:rPr>
      </w:pPr>
      <w:r w:rsidRPr="002A25A6">
        <w:rPr>
          <w:rFonts w:ascii="Times New Roman" w:hAnsi="Times New Roman" w:cs="Times New Roman"/>
          <w:b/>
          <w:sz w:val="26"/>
          <w:szCs w:val="26"/>
        </w:rPr>
        <w:t>Список литературы</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1. Бобылева О.В., Бобылева Л.Д. Здоровьесберегающая составляющая валеологического воспитания школьников как педагогическая проблема // Вестник МГГУ им. М.А. Шолохова.</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Серия Социально-экологические технологии.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2011.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1.</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С. 53-62.</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2. Бобылева Л.Д., Бобылева О.В. Эколого-валеологическое воспитание школьников: социально-педагогический аспект // Вестник Международной академии наук (ЭПНИ): специальный выпуск, 2011. Материалы Междунар. конф. «Экология человека: здоровье, культура и качество жизни» (26–27 окт. 2011 г.).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М., 2011.</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 2.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С. 109-111.</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3. Бобылева О.В. Исследование физиологических функций студентов: пути оптимизации // Вестник МГГУ им. М.А. Шолохова. Серия Социально-экологические технологии.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2012.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1.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С. 89-95.</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4. Галькова И.Ю., Мищенко Е.А., Семенова Ф.С., Андреева В.А., Евсевьева М.Е. Оценка состояния здоровья студентов первых и выпускных курсов медицинской академии // Здоровье – основа человеческого потенциала: проблемы и пути их решения: Всерос. молодежная конф. с элементами науч. школы, 16–18 нояб. 2011 г.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М., 2011.</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С. 83-84.</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5. Гришанов Л.К., Цуркан В.Д. Социологические проблемы адаптации студентов младших курсов // Психолого-педагогические аспекты адаптации студентов к учебному процессу в вузе.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Кишинев, 1990.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С. 29-41.</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6. Жданова Л.А., Софианиди А.И. Оценка состояния здоровья и образа жизни студентов первого курса медицинского вуза // Здоровье – основа человеческого потенциала: проблемы и пути их решения: Всерос. молодежная конф. с элементами науч. школы, 16–18 нояб. 2011 г.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М., 2011. С. 67-69.</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7. Зорко Ю.А. Особенности психического здоровья студентов // Медицинские новости.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1998.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12.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С. 9-12. </w:t>
      </w:r>
      <w:r w:rsidRPr="00A93EB1">
        <w:rPr>
          <w:rFonts w:ascii="Times New Roman" w:hAnsi="Times New Roman" w:cs="Times New Roman"/>
          <w:sz w:val="26"/>
          <w:szCs w:val="26"/>
          <w:lang w:val="en-US"/>
        </w:rPr>
        <w:t>URL</w:t>
      </w:r>
      <w:r w:rsidRPr="00A93EB1">
        <w:rPr>
          <w:rFonts w:ascii="Times New Roman" w:hAnsi="Times New Roman" w:cs="Times New Roman"/>
          <w:sz w:val="26"/>
          <w:szCs w:val="26"/>
        </w:rPr>
        <w:t xml:space="preserve">: </w:t>
      </w:r>
      <w:r w:rsidRPr="00A93EB1">
        <w:rPr>
          <w:rFonts w:ascii="Times New Roman" w:hAnsi="Times New Roman" w:cs="Times New Roman"/>
          <w:sz w:val="26"/>
          <w:szCs w:val="26"/>
          <w:lang w:val="en-US"/>
        </w:rPr>
        <w:t>http</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www</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mednovosti</w:t>
      </w:r>
      <w:r w:rsidRPr="00A93EB1">
        <w:rPr>
          <w:rFonts w:ascii="Times New Roman" w:hAnsi="Times New Roman" w:cs="Times New Roman"/>
          <w:sz w:val="26"/>
          <w:szCs w:val="26"/>
        </w:rPr>
        <w:t>.</w:t>
      </w:r>
      <w:r w:rsidRPr="00A93EB1">
        <w:rPr>
          <w:rFonts w:ascii="Times New Roman" w:hAnsi="Times New Roman" w:cs="Times New Roman"/>
          <w:sz w:val="26"/>
          <w:szCs w:val="26"/>
          <w:lang w:val="en-US"/>
        </w:rPr>
        <w:t>by</w:t>
      </w:r>
      <w:r w:rsidRPr="00A93EB1">
        <w:rPr>
          <w:rFonts w:ascii="Times New Roman" w:hAnsi="Times New Roman" w:cs="Times New Roman"/>
          <w:sz w:val="26"/>
          <w:szCs w:val="26"/>
        </w:rPr>
        <w:t>.</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8. Колызаева Н.Г. Формирование адаптивных характеристик личности у студентов на начальном периоде обучения: автореф. дис. канд. психол. наук.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Л.,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1989.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15 с.</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9. Концепция формирования здорового образа жизни детей и подростков в образовательных учреждениях // Школа здоровья.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2010.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1.</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С. 50-56.</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10. Лабзо С.С. [и др.] // Актуальные проблемы биологии и медицины: сб. тр. сотр. МГМИ.</w:t>
      </w:r>
      <w:r w:rsidR="00FD2976" w:rsidRPr="00A93EB1">
        <w:rPr>
          <w:rFonts w:ascii="Times New Roman" w:hAnsi="Times New Roman" w:cs="Times New Roman"/>
          <w:sz w:val="26"/>
          <w:szCs w:val="26"/>
        </w:rPr>
        <w:t xml:space="preserve">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Мн., 1996.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С. 641-642.</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11. Мельникова Е.П. Учебно-профессиональная успешность студентов как условие социально-психологического здоровья // Здоровье – основа человеческого потенциала: проблемы и пути их решения: Всерос. молодежная конф. с элементами науч. школы, 16–18 нояб. 2011 г.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М., 2011.</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С. 80-82.</w:t>
      </w:r>
    </w:p>
    <w:p w:rsidR="00F4201F" w:rsidRPr="00A93EB1"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12. Скворцова Е.С. Алкоголизация, табакокурение и употребление наркотиков среди учащихся профессиональных училищ в России // Россия в окружающем мире: 2010 (Аналитический ежегодник) / под ред. Н.Н. Марфенина, С.А. Степанова.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М.: Изд-во МНЭПУ, 2010.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С. 178-194.</w:t>
      </w:r>
    </w:p>
    <w:p w:rsidR="00F4201F" w:rsidRDefault="00F4201F"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13. Шагина И.Р. Влияние учебного процесса на здоровье студентов // Астраханский медицинский журнал.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2010.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 2.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С. 26-29.</w:t>
      </w:r>
    </w:p>
    <w:p w:rsidR="00A209C8" w:rsidRDefault="00A209C8" w:rsidP="00A93EB1">
      <w:pPr>
        <w:spacing w:after="0" w:line="240" w:lineRule="auto"/>
        <w:ind w:firstLine="709"/>
        <w:jc w:val="both"/>
        <w:rPr>
          <w:rFonts w:ascii="Times New Roman" w:hAnsi="Times New Roman" w:cs="Times New Roman"/>
          <w:sz w:val="26"/>
          <w:szCs w:val="26"/>
        </w:rPr>
      </w:pPr>
    </w:p>
    <w:p w:rsidR="00A209C8" w:rsidRDefault="00A209C8" w:rsidP="00A93EB1">
      <w:pPr>
        <w:spacing w:after="0" w:line="240" w:lineRule="auto"/>
        <w:ind w:firstLine="709"/>
        <w:jc w:val="both"/>
        <w:rPr>
          <w:rFonts w:ascii="Times New Roman" w:hAnsi="Times New Roman" w:cs="Times New Roman"/>
          <w:sz w:val="26"/>
          <w:szCs w:val="26"/>
        </w:rPr>
      </w:pPr>
    </w:p>
    <w:p w:rsidR="00A209C8" w:rsidRPr="00A93EB1" w:rsidRDefault="00A209C8" w:rsidP="00A93EB1">
      <w:pPr>
        <w:spacing w:after="0" w:line="240" w:lineRule="auto"/>
        <w:ind w:firstLine="709"/>
        <w:jc w:val="both"/>
        <w:rPr>
          <w:rFonts w:ascii="Times New Roman" w:hAnsi="Times New Roman" w:cs="Times New Roman"/>
          <w:sz w:val="26"/>
          <w:szCs w:val="26"/>
        </w:rPr>
      </w:pPr>
    </w:p>
    <w:p w:rsidR="00F4201F" w:rsidRPr="00A93EB1" w:rsidRDefault="00F4201F" w:rsidP="00A93EB1">
      <w:pPr>
        <w:spacing w:after="0" w:line="240" w:lineRule="auto"/>
        <w:jc w:val="both"/>
        <w:rPr>
          <w:rFonts w:ascii="Times New Roman" w:hAnsi="Times New Roman" w:cs="Times New Roman"/>
          <w:sz w:val="26"/>
          <w:szCs w:val="26"/>
        </w:rPr>
      </w:pPr>
    </w:p>
    <w:p w:rsidR="00F4201F" w:rsidRDefault="00F4201F" w:rsidP="00A93EB1">
      <w:pPr>
        <w:spacing w:after="0" w:line="240" w:lineRule="auto"/>
        <w:contextualSpacing/>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РОЛЬ ФИЗИЧЕСКОЙ КУЛЬТУРЫ В ФОРМИРОВАНИИ ТЕЛЕСНОСТИ ЧЕЛОВЕКА</w:t>
      </w:r>
    </w:p>
    <w:p w:rsidR="00A209C8" w:rsidRPr="00A93EB1" w:rsidRDefault="00A209C8" w:rsidP="00A93EB1">
      <w:pPr>
        <w:spacing w:after="0" w:line="240" w:lineRule="auto"/>
        <w:contextualSpacing/>
        <w:jc w:val="center"/>
        <w:rPr>
          <w:rFonts w:ascii="Times New Roman" w:eastAsia="Calibri" w:hAnsi="Times New Roman" w:cs="Times New Roman"/>
          <w:b/>
          <w:sz w:val="26"/>
          <w:szCs w:val="26"/>
        </w:rPr>
      </w:pPr>
    </w:p>
    <w:p w:rsidR="00F4201F" w:rsidRPr="00A93EB1" w:rsidRDefault="00663975" w:rsidP="00A93EB1">
      <w:pPr>
        <w:spacing w:after="0" w:line="240" w:lineRule="auto"/>
        <w:contextualSpacing/>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Е.А. Толстова</w:t>
      </w:r>
      <w:r w:rsidR="00F4201F" w:rsidRPr="00A93EB1">
        <w:rPr>
          <w:rFonts w:ascii="Times New Roman" w:eastAsia="Calibri" w:hAnsi="Times New Roman" w:cs="Times New Roman"/>
          <w:b/>
          <w:i/>
          <w:sz w:val="26"/>
          <w:szCs w:val="26"/>
        </w:rPr>
        <w:t>,</w:t>
      </w:r>
      <w:r w:rsidRPr="00A93EB1">
        <w:rPr>
          <w:rFonts w:ascii="Times New Roman" w:eastAsia="Calibri" w:hAnsi="Times New Roman" w:cs="Times New Roman"/>
          <w:b/>
          <w:i/>
          <w:sz w:val="26"/>
          <w:szCs w:val="26"/>
        </w:rPr>
        <w:t xml:space="preserve"> Е.В.</w:t>
      </w:r>
      <w:r w:rsidR="00581FA0"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 xml:space="preserve">Каерова </w:t>
      </w:r>
    </w:p>
    <w:p w:rsidR="00206D3F" w:rsidRPr="00A93EB1" w:rsidRDefault="00206D3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206D3F" w:rsidRPr="00A93EB1" w:rsidRDefault="00206D3F" w:rsidP="00A93EB1">
      <w:pPr>
        <w:spacing w:after="0" w:line="240" w:lineRule="auto"/>
        <w:contextualSpacing/>
        <w:jc w:val="center"/>
        <w:rPr>
          <w:rFonts w:ascii="Times New Roman" w:eastAsia="Calibri" w:hAnsi="Times New Roman" w:cs="Times New Roman"/>
          <w:b/>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430029" w:rsidRPr="00A93EB1" w:rsidRDefault="00663975" w:rsidP="00A93EB1">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 xml:space="preserve">Л.В. </w:t>
      </w:r>
      <w:r w:rsidR="00430029" w:rsidRPr="00A93EB1">
        <w:rPr>
          <w:rFonts w:ascii="Times New Roman" w:eastAsia="Calibri" w:hAnsi="Times New Roman" w:cs="Times New Roman"/>
          <w:b/>
          <w:i/>
          <w:sz w:val="26"/>
          <w:szCs w:val="26"/>
        </w:rPr>
        <w:t>Матвее</w:t>
      </w:r>
      <w:r w:rsidRPr="00A93EB1">
        <w:rPr>
          <w:rFonts w:ascii="Times New Roman" w:eastAsia="Calibri" w:hAnsi="Times New Roman" w:cs="Times New Roman"/>
          <w:b/>
          <w:i/>
          <w:sz w:val="26"/>
          <w:szCs w:val="26"/>
        </w:rPr>
        <w:t xml:space="preserve">ва </w:t>
      </w:r>
    </w:p>
    <w:p w:rsidR="00430029" w:rsidRPr="00A93EB1" w:rsidRDefault="00FD2976"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w:t>
      </w:r>
      <w:r w:rsidR="00430029" w:rsidRPr="00A93EB1">
        <w:rPr>
          <w:rFonts w:ascii="Times New Roman" w:eastAsia="Calibri" w:hAnsi="Times New Roman" w:cs="Times New Roman"/>
          <w:i/>
          <w:sz w:val="26"/>
          <w:szCs w:val="26"/>
        </w:rPr>
        <w:t xml:space="preserve">БОУ ВПО </w:t>
      </w:r>
      <w:r w:rsidRPr="00A93EB1">
        <w:rPr>
          <w:rFonts w:ascii="Times New Roman" w:eastAsia="Calibri" w:hAnsi="Times New Roman" w:cs="Times New Roman"/>
          <w:i/>
          <w:sz w:val="26"/>
          <w:szCs w:val="26"/>
        </w:rPr>
        <w:t>«</w:t>
      </w:r>
      <w:r w:rsidR="00430029" w:rsidRPr="00A93EB1">
        <w:rPr>
          <w:rFonts w:ascii="Times New Roman" w:eastAsia="Calibri" w:hAnsi="Times New Roman" w:cs="Times New Roman"/>
          <w:i/>
          <w:sz w:val="26"/>
          <w:szCs w:val="26"/>
        </w:rPr>
        <w:t>Владивостокский государственный университет экономики и сервиса</w:t>
      </w:r>
      <w:r w:rsidRPr="00A93EB1">
        <w:rPr>
          <w:rFonts w:ascii="Times New Roman" w:eastAsia="Calibri" w:hAnsi="Times New Roman" w:cs="Times New Roman"/>
          <w:i/>
          <w:sz w:val="26"/>
          <w:szCs w:val="26"/>
        </w:rPr>
        <w:t>»</w:t>
      </w:r>
      <w:r w:rsidR="00206D3F" w:rsidRPr="00A93EB1">
        <w:rPr>
          <w:rFonts w:ascii="Times New Roman" w:eastAsia="Calibri" w:hAnsi="Times New Roman" w:cs="Times New Roman"/>
          <w:i/>
          <w:sz w:val="26"/>
          <w:szCs w:val="26"/>
        </w:rPr>
        <w:t>, г. Владивосток</w:t>
      </w:r>
    </w:p>
    <w:p w:rsidR="00F4201F" w:rsidRPr="00A93EB1" w:rsidRDefault="00F4201F" w:rsidP="00A93EB1">
      <w:pPr>
        <w:spacing w:after="0" w:line="240" w:lineRule="auto"/>
        <w:jc w:val="center"/>
        <w:rPr>
          <w:rFonts w:ascii="Times New Roman" w:eastAsia="Calibri" w:hAnsi="Times New Roman" w:cs="Times New Roman"/>
          <w:i/>
          <w:sz w:val="26"/>
          <w:szCs w:val="26"/>
        </w:rPr>
      </w:pPr>
    </w:p>
    <w:p w:rsidR="00F4201F" w:rsidRPr="00A93EB1" w:rsidRDefault="00206D3F"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w:t>
      </w:r>
      <w:r w:rsidR="00F4201F" w:rsidRPr="00A93EB1">
        <w:rPr>
          <w:rFonts w:ascii="Times New Roman" w:eastAsia="Calibri" w:hAnsi="Times New Roman" w:cs="Times New Roman"/>
          <w:i/>
          <w:sz w:val="26"/>
          <w:szCs w:val="26"/>
        </w:rPr>
        <w:t>ция</w:t>
      </w:r>
      <w:r w:rsidR="00F4201F" w:rsidRPr="00A93EB1">
        <w:rPr>
          <w:rFonts w:ascii="Times New Roman" w:eastAsia="Calibri" w:hAnsi="Times New Roman" w:cs="Times New Roman"/>
          <w:sz w:val="26"/>
          <w:szCs w:val="26"/>
        </w:rPr>
        <w:t>. В статье рассматривается телесность, отношение к телу человека в разные периоды времени, значение физической культуры для осознания своего тела.</w:t>
      </w:r>
    </w:p>
    <w:p w:rsidR="00F4201F" w:rsidRPr="00A93EB1" w:rsidRDefault="00F4201F"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физическая культура, телесность, феномен тела человека, здоровье.</w:t>
      </w:r>
    </w:p>
    <w:p w:rsidR="00F4201F" w:rsidRPr="00A93EB1" w:rsidRDefault="00F4201F" w:rsidP="00A93EB1">
      <w:pPr>
        <w:spacing w:after="0" w:line="240" w:lineRule="auto"/>
        <w:ind w:firstLine="709"/>
        <w:jc w:val="both"/>
        <w:rPr>
          <w:rFonts w:ascii="Times New Roman" w:eastAsia="Calibri" w:hAnsi="Times New Roman" w:cs="Times New Roman"/>
          <w:sz w:val="26"/>
          <w:szCs w:val="26"/>
        </w:rPr>
      </w:pP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Отношение к телу и движения тела человека различны в разных обществах. Каждая культура создает свое отношение к тем или иным телесным практикам и к телу в целом. В одной культуре человеческое тело считается образцом красоты и символом космической гармонии, в другой -сосредоточием греховности. Поэтому тело, являясь знаковой системой, особенно ярко проявляется в традиционной культуре, где оно наполняется многоуровневым символическим содержанием. В традиционной культуре космос имеет организованную структуру, которая характеризуется в первую очередь противопоставлением сакрального и обыденного[1].</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Всякая телесная техника облекается в свою особую форму, и каждое общество обладает своими, только ему присущими, способами действия и взаимодействия тел. Телодвижения не даются человеку от природы, но усваиваются им в процессе жизни в обществе в ходе подражания другим людям, причем зачастую речь идет о престижном подражании. По мере взросления полученный и индивидуально переработанный опыт социальности настолько прорастает в него, что все движения человека представляются «естественными», едва ли не данными от природы. Техники активности и движения: положение тела, дыхание и ритм во время ходьбы, размахивание руками, разворот ступней, ширина шага, способы сидения и техника сна – специфичны для различных культур, оптимальны для среды обитания того или иного народа, его темперамента, строя его души, особенностей мышления. По телу судят о важных качествах человека, что оказывает влияние на формы социального и личностного взаимодействия, в которые оказывается вовлеченным человек. </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Поскольку «образ тела», или физический облик, в обществах нашего типа ценится в целом ниже, чем, например, интеллект или облик моральный, которые определяют в наших глазах целостный образ достойного человека, физическая культура современная и физическая культура, например, Древней Греции кардинально отличаются друг от друга. Классическая физическая культура древности имела множество особенностей и формировалась в условиях, отличных от сегодняшнего времени. От тех, кто был слаб или уродлив, старались избавиться уже с раннего детства. Слабые младенцы были обречены на смерть. Человек, который был не способен к воинскому делу, значил в обществе немного, поскольку межгосударственные конфликты были довольно частыми и особенности ведения войны в то время требовали серьезной физической закалки.</w:t>
      </w:r>
      <w:r w:rsidRPr="00A93EB1">
        <w:rPr>
          <w:rFonts w:ascii="Times New Roman" w:hAnsi="Times New Roman" w:cs="Times New Roman"/>
          <w:sz w:val="26"/>
          <w:szCs w:val="26"/>
        </w:rPr>
        <w:t xml:space="preserve"> </w:t>
      </w:r>
      <w:r w:rsidRPr="00A93EB1">
        <w:rPr>
          <w:rFonts w:ascii="Times New Roman" w:eastAsia="Calibri" w:hAnsi="Times New Roman" w:cs="Times New Roman"/>
          <w:sz w:val="26"/>
          <w:szCs w:val="26"/>
        </w:rPr>
        <w:t>Таким образом, идеализация воина в греческой скульптуре и даже представление о богах в соответствии с идеальным физическим обликом аристократического воина и победителя соревнований составляли органическую особенность той культуры, выражали социальную позицию, образ жизни и идеалы того общества.</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На данный момент развитие и формирование образа телесности сводится к тому, что основное внимание уделяется развитию у субъекта психофизических качеств, связанных с выполнением локомотивных и оперативных действий, необходимых ему для социального взаимодействия. Формирование отношения к телесности сводится к механическому, неосознаваемому освоению субъектом возможностей своего тела как носителя сознания. </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Таким образом, актуальность проблемы осознания феномена тела человека связана с:</w:t>
      </w:r>
    </w:p>
    <w:p w:rsidR="00F4201F" w:rsidRPr="00A93EB1" w:rsidRDefault="00F4201F" w:rsidP="00A93EB1">
      <w:pPr>
        <w:numPr>
          <w:ilvl w:val="0"/>
          <w:numId w:val="14"/>
        </w:numPr>
        <w:shd w:val="clear" w:color="auto" w:fill="FFFFFF"/>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обострением проблемы здоровья, что наиболее актуально для условий жизни в крупных городах. </w:t>
      </w:r>
    </w:p>
    <w:p w:rsidR="00F4201F" w:rsidRPr="00A93EB1" w:rsidRDefault="00F4201F" w:rsidP="00A93EB1">
      <w:pPr>
        <w:numPr>
          <w:ilvl w:val="0"/>
          <w:numId w:val="14"/>
        </w:numPr>
        <w:shd w:val="clear" w:color="auto" w:fill="FFFFFF"/>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повышением ценности человеческой индивидуальности в современном мире и обостренное восприятие всего, что связанно с личностным самовыражением, а тело является одним из таких средств;</w:t>
      </w:r>
    </w:p>
    <w:p w:rsidR="00F4201F" w:rsidRPr="00A93EB1" w:rsidRDefault="00F4201F" w:rsidP="00A93EB1">
      <w:pPr>
        <w:numPr>
          <w:ilvl w:val="0"/>
          <w:numId w:val="14"/>
        </w:numPr>
        <w:shd w:val="clear" w:color="auto" w:fill="FFFFFF"/>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обострением проблем сексуального поведения и сексуальной культуры в условиях современной цивилизации. </w:t>
      </w:r>
    </w:p>
    <w:p w:rsidR="00F4201F" w:rsidRPr="00A93EB1" w:rsidRDefault="00F4201F" w:rsidP="00A93EB1">
      <w:pPr>
        <w:numPr>
          <w:ilvl w:val="0"/>
          <w:numId w:val="14"/>
        </w:numPr>
        <w:shd w:val="clear" w:color="auto" w:fill="FFFFFF"/>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вопросами, связанными с эвтаназией, репродуктивными технологиями, абортами, клонированием, трансплантацией органов, медицинским законодательством;</w:t>
      </w:r>
    </w:p>
    <w:p w:rsidR="00F4201F" w:rsidRPr="00A93EB1" w:rsidRDefault="00F4201F" w:rsidP="00A93EB1">
      <w:pPr>
        <w:numPr>
          <w:ilvl w:val="0"/>
          <w:numId w:val="14"/>
        </w:numPr>
        <w:shd w:val="clear" w:color="auto" w:fill="FFFFFF"/>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приобретением телом в условиях современной цивилизации особого смысла как носителя символической ценности. Новые социальные группы и молодежные образования стремятся к утверждению своего статуса и внешней атрибутики;</w:t>
      </w:r>
    </w:p>
    <w:p w:rsidR="00F4201F" w:rsidRPr="00A93EB1" w:rsidRDefault="00F4201F" w:rsidP="00A93EB1">
      <w:pPr>
        <w:numPr>
          <w:ilvl w:val="0"/>
          <w:numId w:val="14"/>
        </w:numPr>
        <w:shd w:val="clear" w:color="auto" w:fill="FFFFFF"/>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повышенной значимостью в условиях общества потребления вопросов имиджа как умения представить себя покупателю, работодателю, избирателю в соответствующем состоянии здоровья духа и тела.</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При проведении анализа теоретической литературы мы ознакомились с несколькими исследованиями на тему отношения к физической культуре. Е.В. Антоновой, Н.И. Макеевой, В.А. Родионовой было проведено исследование на тему «Особенности отношения подростков к физической культуре и спорту», в ходе которого пришли к следующим результатам: независимо от пола, большинство опрошенных респондентов занимаются спортом несколько раз в неделю </w:t>
      </w:r>
      <w:r w:rsidRPr="00A93EB1">
        <w:rPr>
          <w:rFonts w:ascii="Times New Roman" w:eastAsia="Calibri" w:hAnsi="Times New Roman" w:cs="Times New Roman"/>
          <w:sz w:val="26"/>
          <w:szCs w:val="26"/>
          <w:lang w:val="en-US"/>
        </w:rPr>
        <w:t>[2]</w:t>
      </w:r>
      <w:r w:rsidR="00DC5870"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(табл. 1). </w:t>
      </w:r>
    </w:p>
    <w:p w:rsidR="00F4201F" w:rsidRPr="00A93EB1" w:rsidRDefault="00F4201F" w:rsidP="00A93EB1">
      <w:pPr>
        <w:shd w:val="clear" w:color="auto" w:fill="FFFFFF"/>
        <w:spacing w:after="0" w:line="240" w:lineRule="auto"/>
        <w:ind w:firstLine="709"/>
        <w:contextualSpacing/>
        <w:jc w:val="right"/>
        <w:rPr>
          <w:rFonts w:ascii="Times New Roman" w:eastAsia="Calibri" w:hAnsi="Times New Roman" w:cs="Times New Roman"/>
          <w:sz w:val="26"/>
          <w:szCs w:val="26"/>
        </w:rPr>
      </w:pPr>
      <w:r w:rsidRPr="00A93EB1">
        <w:rPr>
          <w:rFonts w:ascii="Times New Roman" w:eastAsia="Calibri" w:hAnsi="Times New Roman" w:cs="Times New Roman"/>
          <w:sz w:val="26"/>
          <w:szCs w:val="26"/>
        </w:rPr>
        <w:t>Таблица 1</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Спортивная активность подростков (частота занятий)</w:t>
      </w:r>
    </w:p>
    <w:tbl>
      <w:tblPr>
        <w:tblStyle w:val="a3"/>
        <w:tblW w:w="0" w:type="auto"/>
        <w:tblLook w:val="04A0" w:firstRow="1" w:lastRow="0" w:firstColumn="1" w:lastColumn="0" w:noHBand="0" w:noVBand="1"/>
      </w:tblPr>
      <w:tblGrid>
        <w:gridCol w:w="3369"/>
        <w:gridCol w:w="2484"/>
        <w:gridCol w:w="2484"/>
      </w:tblGrid>
      <w:tr w:rsidR="00F4201F" w:rsidRPr="00A93EB1" w:rsidTr="00F4201F">
        <w:trPr>
          <w:trHeight w:val="313"/>
        </w:trPr>
        <w:tc>
          <w:tcPr>
            <w:tcW w:w="3369"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Частота занятий</w:t>
            </w:r>
          </w:p>
        </w:tc>
        <w:tc>
          <w:tcPr>
            <w:tcW w:w="2484"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Мальчики</w:t>
            </w:r>
          </w:p>
        </w:tc>
        <w:tc>
          <w:tcPr>
            <w:tcW w:w="2484"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Девочки</w:t>
            </w:r>
          </w:p>
        </w:tc>
      </w:tr>
      <w:tr w:rsidR="00F4201F" w:rsidRPr="00A93EB1" w:rsidTr="00F4201F">
        <w:trPr>
          <w:trHeight w:val="313"/>
        </w:trPr>
        <w:tc>
          <w:tcPr>
            <w:tcW w:w="3369" w:type="dxa"/>
          </w:tcPr>
          <w:p w:rsidR="00F4201F" w:rsidRPr="00A93EB1" w:rsidRDefault="00F4201F" w:rsidP="00A93EB1">
            <w:pPr>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Очень редко</w:t>
            </w:r>
          </w:p>
        </w:tc>
        <w:tc>
          <w:tcPr>
            <w:tcW w:w="2484"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23,3%</w:t>
            </w:r>
          </w:p>
        </w:tc>
        <w:tc>
          <w:tcPr>
            <w:tcW w:w="2484"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41,5%</w:t>
            </w:r>
          </w:p>
        </w:tc>
      </w:tr>
      <w:tr w:rsidR="00F4201F" w:rsidRPr="00A93EB1" w:rsidTr="00F4201F">
        <w:trPr>
          <w:trHeight w:val="313"/>
        </w:trPr>
        <w:tc>
          <w:tcPr>
            <w:tcW w:w="3369" w:type="dxa"/>
          </w:tcPr>
          <w:p w:rsidR="00F4201F" w:rsidRPr="00A93EB1" w:rsidRDefault="00F4201F" w:rsidP="00A93EB1">
            <w:pPr>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Несколько раз в неделю</w:t>
            </w:r>
          </w:p>
        </w:tc>
        <w:tc>
          <w:tcPr>
            <w:tcW w:w="2484"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49,6%</w:t>
            </w:r>
          </w:p>
        </w:tc>
        <w:tc>
          <w:tcPr>
            <w:tcW w:w="2484"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51,7%</w:t>
            </w:r>
          </w:p>
        </w:tc>
      </w:tr>
      <w:tr w:rsidR="00F4201F" w:rsidRPr="00A93EB1" w:rsidTr="00F4201F">
        <w:trPr>
          <w:trHeight w:val="330"/>
        </w:trPr>
        <w:tc>
          <w:tcPr>
            <w:tcW w:w="3369" w:type="dxa"/>
          </w:tcPr>
          <w:p w:rsidR="00F4201F" w:rsidRPr="00A93EB1" w:rsidRDefault="00F4201F" w:rsidP="00A93EB1">
            <w:pPr>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Ежедневно</w:t>
            </w:r>
          </w:p>
        </w:tc>
        <w:tc>
          <w:tcPr>
            <w:tcW w:w="2484"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27,1%</w:t>
            </w:r>
          </w:p>
        </w:tc>
        <w:tc>
          <w:tcPr>
            <w:tcW w:w="2484" w:type="dxa"/>
          </w:tcPr>
          <w:p w:rsidR="00F4201F" w:rsidRPr="00A93EB1" w:rsidRDefault="00F4201F" w:rsidP="00A93EB1">
            <w:pPr>
              <w:ind w:firstLine="709"/>
              <w:contextualSpacing/>
              <w:rPr>
                <w:rFonts w:ascii="Times New Roman" w:eastAsia="Calibri" w:hAnsi="Times New Roman" w:cs="Times New Roman"/>
                <w:sz w:val="26"/>
                <w:szCs w:val="26"/>
              </w:rPr>
            </w:pPr>
            <w:r w:rsidRPr="00A93EB1">
              <w:rPr>
                <w:rFonts w:ascii="Times New Roman" w:eastAsia="Calibri" w:hAnsi="Times New Roman" w:cs="Times New Roman"/>
                <w:sz w:val="26"/>
                <w:szCs w:val="26"/>
              </w:rPr>
              <w:t>6,8%</w:t>
            </w:r>
          </w:p>
        </w:tc>
      </w:tr>
    </w:tbl>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Среди мальчиков достоверно больше (р &lt; 0,05) доля тех, кто занимается спортом ежедневно и меньше тех, кто занимается спортом очень редко. Ответ «несколько раз в неделю», как правило, означал плановые занятия спортом на уроках физкультуры в школе. Наряду с низкой спортивной активностью, большинство подростков обоего пола вообще не делают утреннюю гимнастику, и менее 5% делают ежедневно (табл. 2).</w:t>
      </w:r>
    </w:p>
    <w:p w:rsidR="00F4201F" w:rsidRPr="00A93EB1" w:rsidRDefault="00F4201F" w:rsidP="00A93EB1">
      <w:pPr>
        <w:shd w:val="clear" w:color="auto" w:fill="FFFFFF"/>
        <w:spacing w:after="0" w:line="240" w:lineRule="auto"/>
        <w:ind w:firstLine="709"/>
        <w:contextualSpacing/>
        <w:jc w:val="right"/>
        <w:rPr>
          <w:rFonts w:ascii="Times New Roman" w:eastAsia="Calibri" w:hAnsi="Times New Roman" w:cs="Times New Roman"/>
          <w:sz w:val="26"/>
          <w:szCs w:val="26"/>
        </w:rPr>
      </w:pPr>
      <w:r w:rsidRPr="00A93EB1">
        <w:rPr>
          <w:rFonts w:ascii="Times New Roman" w:eastAsia="Calibri" w:hAnsi="Times New Roman" w:cs="Times New Roman"/>
          <w:sz w:val="26"/>
          <w:szCs w:val="26"/>
        </w:rPr>
        <w:t>Таблица 2</w:t>
      </w:r>
    </w:p>
    <w:p w:rsidR="00F4201F" w:rsidRPr="00A93EB1" w:rsidRDefault="00F4201F" w:rsidP="00A93EB1">
      <w:pPr>
        <w:shd w:val="clear" w:color="auto" w:fill="FFFFFF"/>
        <w:spacing w:after="0" w:line="240" w:lineRule="auto"/>
        <w:contextualSpacing/>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Частота выполнения подростками утренней гигиенической гимнастики</w:t>
      </w:r>
    </w:p>
    <w:tbl>
      <w:tblPr>
        <w:tblStyle w:val="a3"/>
        <w:tblW w:w="0" w:type="auto"/>
        <w:tblLook w:val="04A0" w:firstRow="1" w:lastRow="0" w:firstColumn="1" w:lastColumn="0" w:noHBand="0" w:noVBand="1"/>
      </w:tblPr>
      <w:tblGrid>
        <w:gridCol w:w="3369"/>
        <w:gridCol w:w="3118"/>
        <w:gridCol w:w="2977"/>
      </w:tblGrid>
      <w:tr w:rsidR="00F4201F" w:rsidRPr="00A93EB1" w:rsidTr="006F2108">
        <w:trPr>
          <w:trHeight w:val="256"/>
        </w:trPr>
        <w:tc>
          <w:tcPr>
            <w:tcW w:w="3369"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Частота </w:t>
            </w:r>
          </w:p>
        </w:tc>
        <w:tc>
          <w:tcPr>
            <w:tcW w:w="3118"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Мальчики</w:t>
            </w:r>
          </w:p>
        </w:tc>
        <w:tc>
          <w:tcPr>
            <w:tcW w:w="2977"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Девочки</w:t>
            </w:r>
          </w:p>
        </w:tc>
      </w:tr>
      <w:tr w:rsidR="00F4201F" w:rsidRPr="00A93EB1" w:rsidTr="006F2108">
        <w:trPr>
          <w:trHeight w:val="256"/>
        </w:trPr>
        <w:tc>
          <w:tcPr>
            <w:tcW w:w="3369" w:type="dxa"/>
          </w:tcPr>
          <w:p w:rsidR="00F4201F" w:rsidRPr="00A93EB1" w:rsidRDefault="00F4201F" w:rsidP="00A93EB1">
            <w:pPr>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Не делают вообще</w:t>
            </w:r>
          </w:p>
        </w:tc>
        <w:tc>
          <w:tcPr>
            <w:tcW w:w="3118"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52,6%</w:t>
            </w:r>
          </w:p>
        </w:tc>
        <w:tc>
          <w:tcPr>
            <w:tcW w:w="2977"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67,2%</w:t>
            </w:r>
          </w:p>
        </w:tc>
      </w:tr>
      <w:tr w:rsidR="00F4201F" w:rsidRPr="00A93EB1" w:rsidTr="006F2108">
        <w:trPr>
          <w:trHeight w:val="256"/>
        </w:trPr>
        <w:tc>
          <w:tcPr>
            <w:tcW w:w="3369" w:type="dxa"/>
          </w:tcPr>
          <w:p w:rsidR="00F4201F" w:rsidRPr="00A93EB1" w:rsidRDefault="00F4201F" w:rsidP="00A93EB1">
            <w:pPr>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Делают редко</w:t>
            </w:r>
          </w:p>
        </w:tc>
        <w:tc>
          <w:tcPr>
            <w:tcW w:w="3118"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32,3%</w:t>
            </w:r>
          </w:p>
        </w:tc>
        <w:tc>
          <w:tcPr>
            <w:tcW w:w="2977"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30,5%</w:t>
            </w:r>
          </w:p>
        </w:tc>
      </w:tr>
      <w:tr w:rsidR="00F4201F" w:rsidRPr="00A93EB1" w:rsidTr="006F2108">
        <w:trPr>
          <w:trHeight w:val="256"/>
        </w:trPr>
        <w:tc>
          <w:tcPr>
            <w:tcW w:w="3369" w:type="dxa"/>
          </w:tcPr>
          <w:p w:rsidR="00F4201F" w:rsidRPr="00A93EB1" w:rsidRDefault="00F4201F" w:rsidP="00A93EB1">
            <w:pPr>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Делают часто</w:t>
            </w:r>
          </w:p>
        </w:tc>
        <w:tc>
          <w:tcPr>
            <w:tcW w:w="3118"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10,5%</w:t>
            </w:r>
          </w:p>
        </w:tc>
        <w:tc>
          <w:tcPr>
            <w:tcW w:w="2977"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3,4%</w:t>
            </w:r>
          </w:p>
        </w:tc>
      </w:tr>
      <w:tr w:rsidR="00F4201F" w:rsidRPr="00A93EB1" w:rsidTr="006F2108">
        <w:trPr>
          <w:trHeight w:val="270"/>
        </w:trPr>
        <w:tc>
          <w:tcPr>
            <w:tcW w:w="3369" w:type="dxa"/>
          </w:tcPr>
          <w:p w:rsidR="00F4201F" w:rsidRPr="00A93EB1" w:rsidRDefault="00F4201F" w:rsidP="00A93EB1">
            <w:pPr>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Делают ежедневно</w:t>
            </w:r>
          </w:p>
        </w:tc>
        <w:tc>
          <w:tcPr>
            <w:tcW w:w="3118"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4,5%</w:t>
            </w:r>
          </w:p>
        </w:tc>
        <w:tc>
          <w:tcPr>
            <w:tcW w:w="2977" w:type="dxa"/>
          </w:tcPr>
          <w:p w:rsidR="00F4201F" w:rsidRPr="00A93EB1" w:rsidRDefault="00F4201F" w:rsidP="00A93EB1">
            <w:pPr>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3,4%</w:t>
            </w:r>
          </w:p>
        </w:tc>
      </w:tr>
    </w:tbl>
    <w:p w:rsidR="00F4201F" w:rsidRPr="00A93EB1" w:rsidRDefault="00F4201F" w:rsidP="00A93EB1">
      <w:pPr>
        <w:shd w:val="clear" w:color="auto" w:fill="FFFFFF"/>
        <w:spacing w:after="0" w:line="240" w:lineRule="auto"/>
        <w:contextualSpacing/>
        <w:jc w:val="both"/>
        <w:rPr>
          <w:rFonts w:ascii="Times New Roman" w:eastAsia="Calibri" w:hAnsi="Times New Roman" w:cs="Times New Roman"/>
          <w:sz w:val="26"/>
          <w:szCs w:val="26"/>
        </w:rPr>
      </w:pP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целом, мальчики делают утреннюю гимнастику чаще, чем девочки. Распределение причин, мешающих подросткам делать утреннюю гимнастику. Большинство девочек в качестве доминирующей причины указывали на недостаток времени, а мальчики — на лень. Следует отметить, что определенную настороженность вызывает значительный процент подростков, выбравших ответ «не вижу необходимости», что говорит о низком уровне медицинской информированности и недостаточном понимании основ физической культуры. Резюмируя вышеизложенное, можно заключить, что двигательная активность подростков находится на предельно низком уровне. Сидячий образ жизни становится к сожалению, основным времяпрепровождением молодого поколения.</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 А. Борисова и Э. А. Чибрикова [4] провели исследование на тему «Определение отношения студентов-первокурсников к своему здоровью и физической культуре», которое проводилось на кафедре физического воспитания МГОУ в 2012/2013 учебном году. В исследовании приняли участие студенты-первокурсники факультетов: ИЗО и НР, географо-экологического, биолого-химического, в количестве 96 человек.</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Данные анкетирования показывают, что студенты-первокурсники заботятся о своем здоровье и считают, что двигательная активность играет важную роль в их жизни. Роль физической культуры в молодежной среде остается на достаточно высоком уровне, проявляясь в понимании важности физической культуры для здоровья и развития необходимых двигательных качеств, но студенты уделяют недостаточное внимание физической культуре в свободное от занятий время и считают, что это происходит из-за ряда причин:</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нехватка свободного времени;</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нежелание заниматься;</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отсутствие материальных средств;</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отсутствие навыков и привычек для проведения этих занятий.</w:t>
      </w:r>
    </w:p>
    <w:p w:rsidR="00F4201F" w:rsidRPr="00A93EB1" w:rsidRDefault="00DC5870"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w:t>
      </w:r>
      <w:r w:rsidR="00F4201F" w:rsidRPr="00A93EB1">
        <w:rPr>
          <w:rFonts w:ascii="Times New Roman" w:eastAsia="Calibri" w:hAnsi="Times New Roman" w:cs="Times New Roman"/>
          <w:sz w:val="26"/>
          <w:szCs w:val="26"/>
        </w:rPr>
        <w:t>Д. Панаева</w:t>
      </w:r>
      <w:r w:rsidR="00BD423D" w:rsidRPr="00A93EB1">
        <w:rPr>
          <w:rFonts w:ascii="Times New Roman" w:eastAsia="Calibri" w:hAnsi="Times New Roman" w:cs="Times New Roman"/>
          <w:sz w:val="26"/>
          <w:szCs w:val="26"/>
        </w:rPr>
        <w:t xml:space="preserve"> и</w:t>
      </w:r>
      <w:r w:rsidRPr="00A93EB1">
        <w:rPr>
          <w:rFonts w:ascii="Times New Roman" w:eastAsia="Calibri" w:hAnsi="Times New Roman" w:cs="Times New Roman"/>
          <w:sz w:val="26"/>
          <w:szCs w:val="26"/>
        </w:rPr>
        <w:t xml:space="preserve"> А.</w:t>
      </w:r>
      <w:r w:rsidR="00F4201F" w:rsidRPr="00A93EB1">
        <w:rPr>
          <w:rFonts w:ascii="Times New Roman" w:eastAsia="Calibri" w:hAnsi="Times New Roman" w:cs="Times New Roman"/>
          <w:sz w:val="26"/>
          <w:szCs w:val="26"/>
        </w:rPr>
        <w:t>Н. Леготкин [8] в своем исследовании «</w:t>
      </w:r>
      <w:r w:rsidR="00F4201F" w:rsidRPr="00A93EB1">
        <w:rPr>
          <w:rFonts w:ascii="Times New Roman" w:eastAsia="Calibri" w:hAnsi="Times New Roman" w:cs="Times New Roman"/>
          <w:bCs/>
          <w:sz w:val="26"/>
          <w:szCs w:val="26"/>
        </w:rPr>
        <w:t>Формирование у студентов мотивации здорового образа жизни: социологический анализ» изучили отношение к физической культуре в группах студентов:</w:t>
      </w:r>
      <w:r w:rsidR="00F4201F" w:rsidRPr="00A93EB1">
        <w:rPr>
          <w:rFonts w:ascii="Times New Roman" w:eastAsia="Calibri" w:hAnsi="Times New Roman" w:cs="Times New Roman"/>
          <w:sz w:val="26"/>
          <w:szCs w:val="26"/>
        </w:rPr>
        <w:t xml:space="preserve"> 81,5 % опрошенных студентов относятся к физкультуре положительно; лишь 1,2 % – отрицательно; безразличное отношение – у 7,4 % студентов; затруднились ответить 9,9 %. </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Главную ценность физической культуры в развитии личности студенты видят в укреплении здоровья (89 %), в развитии волевых и моральных качеств (62,3 %), во всестороннем развитии способностей личностей с раннего возраста (40 %).</w:t>
      </w:r>
    </w:p>
    <w:p w:rsidR="00F4201F" w:rsidRPr="00A93EB1" w:rsidRDefault="00F4201F" w:rsidP="00A93EB1">
      <w:pPr>
        <w:shd w:val="clear" w:color="auto" w:fill="FFFFFF"/>
        <w:tabs>
          <w:tab w:val="left" w:pos="1276"/>
        </w:tabs>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Нами было проведено исследование «Отношение к физической культуре» у студентов ТГМУ. В исследовании использовалась специально разработанная авторская анкета, в котором приняли участие 30 студентов ТГМУ специальности «Клиническая психология» 4 курса, из которых 20 девушек и 10 юношей. В ходе нашего исследования были получены следующие результаты</w:t>
      </w:r>
      <w:r w:rsidR="00BD423D" w:rsidRPr="00A93EB1">
        <w:rPr>
          <w:rFonts w:ascii="Times New Roman" w:eastAsia="Calibri" w:hAnsi="Times New Roman" w:cs="Times New Roman"/>
          <w:sz w:val="26"/>
          <w:szCs w:val="26"/>
        </w:rPr>
        <w:t>. У</w:t>
      </w:r>
      <w:r w:rsidRPr="00A93EB1">
        <w:rPr>
          <w:rFonts w:ascii="Times New Roman" w:eastAsia="Calibri" w:hAnsi="Times New Roman" w:cs="Times New Roman"/>
          <w:sz w:val="26"/>
          <w:szCs w:val="26"/>
        </w:rPr>
        <w:t xml:space="preserve"> большинства студентов клинической психологии (80%) положительное отношение к физической культуре, но частота занятий физической культуры низкая: очень редко - 51%, несколько раз в неделю - 27% и ежедневно – 12%. Главную ценность физической культуры в развитии личности студенты видят в укреплении здоровья (78 %), в развитии волевых и моральных качеств (72 %). Студентами были выделены следующие ценности в развитии личности, согласно которым занятия физической культурой делают человека счастливым; не только положительно влияют на укрепление физического здоровья, но и развивают определенные качества личности; дисциплинируют; учит преодолевать трудности. Студенты объясняют недостаточное внимание физической культуре нехваткой свободного времени, отсутствием желания заниматься, отсутствием материальных средств. </w:t>
      </w:r>
    </w:p>
    <w:p w:rsidR="00F4201F" w:rsidRPr="00A93EB1" w:rsidRDefault="00F4201F" w:rsidP="00A93EB1">
      <w:pPr>
        <w:shd w:val="clear" w:color="auto" w:fill="FFFFFF"/>
        <w:spacing w:after="0" w:line="240" w:lineRule="auto"/>
        <w:ind w:firstLine="709"/>
        <w:contextualSpacing/>
        <w:jc w:val="both"/>
        <w:rPr>
          <w:rFonts w:ascii="Times New Roman" w:eastAsia="Times New Roman" w:hAnsi="Times New Roman" w:cs="Times New Roman"/>
          <w:sz w:val="26"/>
          <w:szCs w:val="26"/>
          <w:lang w:eastAsia="ru-RU"/>
        </w:rPr>
      </w:pPr>
      <w:r w:rsidRPr="00A93EB1">
        <w:rPr>
          <w:rFonts w:ascii="Times New Roman" w:eastAsia="Calibri" w:hAnsi="Times New Roman" w:cs="Times New Roman"/>
          <w:sz w:val="26"/>
          <w:szCs w:val="26"/>
        </w:rPr>
        <w:t>Таким образом, по результатам исследования выявился диссонанс между пониманием важности физической культуры для здоровья и развития необходимых двигательных качеств и частотой занятий физическими упражнениями. Однако, чтобы получить более точные результаты, следует расширить выборку, рассмотреть разные возрастные категории, исследовать особенности отношения к физической культуре и к своему телу у студентов разных специальностей.</w:t>
      </w:r>
      <w:r w:rsidRPr="00A93EB1">
        <w:rPr>
          <w:rFonts w:ascii="Times New Roman" w:eastAsia="Times New Roman" w:hAnsi="Times New Roman" w:cs="Times New Roman"/>
          <w:sz w:val="26"/>
          <w:szCs w:val="26"/>
          <w:lang w:eastAsia="ru-RU"/>
        </w:rPr>
        <w:t xml:space="preserve"> </w:t>
      </w:r>
    </w:p>
    <w:p w:rsidR="00F4201F" w:rsidRPr="00A93EB1" w:rsidRDefault="00F4201F" w:rsidP="00A93EB1">
      <w:pPr>
        <w:shd w:val="clear" w:color="auto" w:fill="FFFFFF"/>
        <w:spacing w:after="0" w:line="240" w:lineRule="auto"/>
        <w:ind w:firstLine="709"/>
        <w:contextualSpacing/>
        <w:jc w:val="both"/>
        <w:rPr>
          <w:rFonts w:ascii="Times New Roman" w:eastAsia="Calibri" w:hAnsi="Times New Roman" w:cs="Times New Roman"/>
          <w:sz w:val="26"/>
          <w:szCs w:val="26"/>
        </w:rPr>
      </w:pPr>
    </w:p>
    <w:p w:rsidR="00F4201F" w:rsidRPr="002A25A6" w:rsidRDefault="00BD423D" w:rsidP="00A93EB1">
      <w:pPr>
        <w:spacing w:after="0" w:line="240" w:lineRule="auto"/>
        <w:ind w:firstLine="709"/>
        <w:contextualSpacing/>
        <w:jc w:val="both"/>
        <w:rPr>
          <w:rFonts w:ascii="Times New Roman" w:hAnsi="Times New Roman" w:cs="Times New Roman"/>
          <w:b/>
          <w:sz w:val="26"/>
          <w:szCs w:val="26"/>
        </w:rPr>
      </w:pPr>
      <w:r w:rsidRPr="002A25A6">
        <w:rPr>
          <w:rFonts w:ascii="Times New Roman" w:hAnsi="Times New Roman" w:cs="Times New Roman"/>
          <w:b/>
          <w:sz w:val="26"/>
          <w:szCs w:val="26"/>
        </w:rPr>
        <w:t>С</w:t>
      </w:r>
      <w:r w:rsidR="00F4201F" w:rsidRPr="002A25A6">
        <w:rPr>
          <w:rFonts w:ascii="Times New Roman" w:hAnsi="Times New Roman" w:cs="Times New Roman"/>
          <w:b/>
          <w:sz w:val="26"/>
          <w:szCs w:val="26"/>
        </w:rPr>
        <w:t>писок</w:t>
      </w:r>
      <w:r w:rsidRPr="002A25A6">
        <w:rPr>
          <w:rFonts w:ascii="Times New Roman" w:hAnsi="Times New Roman" w:cs="Times New Roman"/>
          <w:b/>
          <w:sz w:val="26"/>
          <w:szCs w:val="26"/>
        </w:rPr>
        <w:t xml:space="preserve"> литературы</w:t>
      </w:r>
    </w:p>
    <w:p w:rsidR="00F4201F" w:rsidRPr="00A93EB1" w:rsidRDefault="00F4201F" w:rsidP="00A93EB1">
      <w:pPr>
        <w:pStyle w:val="a5"/>
        <w:numPr>
          <w:ilvl w:val="0"/>
          <w:numId w:val="15"/>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Лебедева А.В. Телесность как основание и феномен культуры</w:t>
      </w:r>
      <w:r w:rsidR="00BD423D" w:rsidRPr="00A93EB1">
        <w:rPr>
          <w:rFonts w:ascii="Times New Roman" w:hAnsi="Times New Roman" w:cs="Times New Roman"/>
          <w:sz w:val="26"/>
          <w:szCs w:val="26"/>
        </w:rPr>
        <w:t>. Д</w:t>
      </w:r>
      <w:r w:rsidRPr="00A93EB1">
        <w:rPr>
          <w:rFonts w:ascii="Times New Roman" w:hAnsi="Times New Roman" w:cs="Times New Roman"/>
          <w:sz w:val="26"/>
          <w:szCs w:val="26"/>
        </w:rPr>
        <w:t>ис. ... канд. филос. наук</w:t>
      </w:r>
      <w:r w:rsidR="00BD423D" w:rsidRPr="00A93EB1">
        <w:rPr>
          <w:rFonts w:ascii="Times New Roman" w:hAnsi="Times New Roman" w:cs="Times New Roman"/>
          <w:sz w:val="26"/>
          <w:szCs w:val="26"/>
        </w:rPr>
        <w:t>.</w:t>
      </w:r>
      <w:r w:rsidR="006F2108" w:rsidRPr="00A93EB1">
        <w:rPr>
          <w:rFonts w:ascii="Times New Roman" w:hAnsi="Times New Roman" w:cs="Times New Roman"/>
          <w:sz w:val="26"/>
          <w:szCs w:val="26"/>
        </w:rPr>
        <w:t xml:space="preserve"> </w:t>
      </w:r>
      <w:r w:rsidR="00BD423D"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СПб., 2006.</w:t>
      </w:r>
      <w:r w:rsidR="006F2108" w:rsidRPr="00A93EB1">
        <w:rPr>
          <w:rFonts w:ascii="Times New Roman" w:hAnsi="Times New Roman" w:cs="Times New Roman"/>
          <w:sz w:val="26"/>
          <w:szCs w:val="26"/>
        </w:rPr>
        <w:t xml:space="preserve"> </w:t>
      </w:r>
      <w:r w:rsidRPr="00A93EB1">
        <w:rPr>
          <w:rFonts w:ascii="Times New Roman" w:hAnsi="Times New Roman" w:cs="Times New Roman"/>
          <w:sz w:val="26"/>
          <w:szCs w:val="26"/>
        </w:rPr>
        <w:t>- 198 с.</w:t>
      </w:r>
    </w:p>
    <w:p w:rsidR="00F4201F" w:rsidRPr="00A93EB1" w:rsidRDefault="00F4201F" w:rsidP="00A93EB1">
      <w:pPr>
        <w:pStyle w:val="a5"/>
        <w:numPr>
          <w:ilvl w:val="0"/>
          <w:numId w:val="15"/>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Антонова Е.В. Особенности отношения подростков к физической культуре и спорту Е.В. Антонов, Н.И. Макеев, В.А. Родионов //</w:t>
      </w:r>
      <w:r w:rsidR="00BD423D" w:rsidRPr="00A93EB1">
        <w:rPr>
          <w:rFonts w:ascii="Times New Roman" w:hAnsi="Times New Roman" w:cs="Times New Roman"/>
          <w:sz w:val="26"/>
          <w:szCs w:val="26"/>
        </w:rPr>
        <w:t xml:space="preserve"> </w:t>
      </w:r>
      <w:r w:rsidRPr="00A93EB1">
        <w:rPr>
          <w:rFonts w:ascii="Times New Roman" w:hAnsi="Times New Roman" w:cs="Times New Roman"/>
          <w:sz w:val="26"/>
          <w:szCs w:val="26"/>
        </w:rPr>
        <w:t>Педиатрическая фармакология. - 2009. - №4. - С. 120 -122.</w:t>
      </w:r>
    </w:p>
    <w:p w:rsidR="00F4201F" w:rsidRPr="00A93EB1" w:rsidRDefault="00F4201F" w:rsidP="00A93EB1">
      <w:pPr>
        <w:numPr>
          <w:ilvl w:val="0"/>
          <w:numId w:val="15"/>
        </w:numPr>
        <w:spacing w:after="0" w:line="240" w:lineRule="auto"/>
        <w:ind w:left="0" w:firstLine="709"/>
        <w:contextualSpacing/>
        <w:jc w:val="both"/>
        <w:rPr>
          <w:rFonts w:ascii="Times New Roman" w:hAnsi="Times New Roman" w:cs="Times New Roman"/>
          <w:sz w:val="26"/>
          <w:szCs w:val="26"/>
        </w:rPr>
      </w:pPr>
      <w:r w:rsidRPr="00A93EB1">
        <w:rPr>
          <w:rFonts w:ascii="Times New Roman" w:hAnsi="Times New Roman" w:cs="Times New Roman"/>
          <w:sz w:val="26"/>
          <w:szCs w:val="26"/>
        </w:rPr>
        <w:t>Богданова М.А. Роль физической культуры в формировании человеческой телесности /</w:t>
      </w:r>
      <w:r w:rsidR="00206D3F" w:rsidRPr="00A93EB1">
        <w:rPr>
          <w:rFonts w:ascii="Times New Roman" w:hAnsi="Times New Roman" w:cs="Times New Roman"/>
          <w:sz w:val="26"/>
          <w:szCs w:val="26"/>
        </w:rPr>
        <w:t xml:space="preserve"> </w:t>
      </w:r>
      <w:r w:rsidRPr="00A93EB1">
        <w:rPr>
          <w:rFonts w:ascii="Times New Roman" w:hAnsi="Times New Roman" w:cs="Times New Roman"/>
          <w:sz w:val="26"/>
          <w:szCs w:val="26"/>
        </w:rPr>
        <w:t>М.А. Богданова. // Вестн. Волгогр. гос. ун-та. Сер. 7, Филос</w:t>
      </w:r>
      <w:r w:rsidR="00BD423D" w:rsidRPr="00A93EB1">
        <w:rPr>
          <w:rFonts w:ascii="Times New Roman" w:hAnsi="Times New Roman" w:cs="Times New Roman"/>
          <w:sz w:val="26"/>
          <w:szCs w:val="26"/>
        </w:rPr>
        <w:t>офия</w:t>
      </w:r>
      <w:r w:rsidRPr="00A93EB1">
        <w:rPr>
          <w:rFonts w:ascii="Times New Roman" w:hAnsi="Times New Roman" w:cs="Times New Roman"/>
          <w:sz w:val="26"/>
          <w:szCs w:val="26"/>
        </w:rPr>
        <w:t>. - 2010. - № 2 (12). - С. 187-191.</w:t>
      </w:r>
    </w:p>
    <w:p w:rsidR="00F4201F" w:rsidRPr="00A93EB1" w:rsidRDefault="00F4201F" w:rsidP="00A93EB1">
      <w:pPr>
        <w:numPr>
          <w:ilvl w:val="0"/>
          <w:numId w:val="15"/>
        </w:numPr>
        <w:spacing w:after="0" w:line="240" w:lineRule="auto"/>
        <w:ind w:left="0" w:firstLine="709"/>
        <w:contextualSpacing/>
        <w:jc w:val="both"/>
        <w:rPr>
          <w:rFonts w:ascii="Times New Roman" w:hAnsi="Times New Roman" w:cs="Times New Roman"/>
          <w:sz w:val="26"/>
          <w:szCs w:val="26"/>
        </w:rPr>
      </w:pPr>
      <w:r w:rsidRPr="00A93EB1">
        <w:rPr>
          <w:rFonts w:ascii="Times New Roman" w:hAnsi="Times New Roman" w:cs="Times New Roman"/>
          <w:sz w:val="26"/>
          <w:szCs w:val="26"/>
        </w:rPr>
        <w:t>Борисова О.А. Определение отношения студентов-первокурсников  к своему здоровью и физической культуре /</w:t>
      </w:r>
      <w:r w:rsidR="00DC5870" w:rsidRPr="00A93EB1">
        <w:rPr>
          <w:rFonts w:ascii="Times New Roman" w:hAnsi="Times New Roman" w:cs="Times New Roman"/>
          <w:sz w:val="26"/>
          <w:szCs w:val="26"/>
        </w:rPr>
        <w:t xml:space="preserve"> </w:t>
      </w:r>
      <w:r w:rsidRPr="00A93EB1">
        <w:rPr>
          <w:rFonts w:ascii="Times New Roman" w:hAnsi="Times New Roman" w:cs="Times New Roman"/>
          <w:sz w:val="26"/>
          <w:szCs w:val="26"/>
        </w:rPr>
        <w:t>О.А. Борисова, Э.А. Чибрикова // Сборники конференций</w:t>
      </w:r>
      <w:r w:rsidR="00DC5870" w:rsidRPr="00A93EB1">
        <w:rPr>
          <w:rFonts w:ascii="Times New Roman" w:hAnsi="Times New Roman" w:cs="Times New Roman"/>
          <w:sz w:val="26"/>
          <w:szCs w:val="26"/>
        </w:rPr>
        <w:t xml:space="preserve"> НИЦ Социосфера. - 2014. - №7. </w:t>
      </w:r>
      <w:r w:rsidRPr="00A93EB1">
        <w:rPr>
          <w:rFonts w:ascii="Times New Roman" w:hAnsi="Times New Roman" w:cs="Times New Roman"/>
          <w:sz w:val="26"/>
          <w:szCs w:val="26"/>
        </w:rPr>
        <w:t>- С. 49-51.</w:t>
      </w:r>
    </w:p>
    <w:p w:rsidR="00F4201F" w:rsidRPr="00A93EB1" w:rsidRDefault="00F4201F" w:rsidP="00A93EB1">
      <w:pPr>
        <w:numPr>
          <w:ilvl w:val="0"/>
          <w:numId w:val="15"/>
        </w:numPr>
        <w:spacing w:after="0" w:line="240" w:lineRule="auto"/>
        <w:ind w:left="0" w:firstLine="709"/>
        <w:contextualSpacing/>
        <w:jc w:val="both"/>
        <w:rPr>
          <w:rFonts w:ascii="Times New Roman" w:hAnsi="Times New Roman" w:cs="Times New Roman"/>
          <w:sz w:val="26"/>
          <w:szCs w:val="26"/>
        </w:rPr>
      </w:pPr>
      <w:r w:rsidRPr="00A93EB1">
        <w:rPr>
          <w:rFonts w:ascii="Times New Roman" w:hAnsi="Times New Roman" w:cs="Times New Roman"/>
          <w:sz w:val="26"/>
          <w:szCs w:val="26"/>
        </w:rPr>
        <w:t xml:space="preserve">Бугуева Н.А. Телесность человека как социокультурный феномен / Н.А. Бугуева // Вестник Челябинского государственного университета. - 2007. - №16.- С. 69-75. </w:t>
      </w:r>
    </w:p>
    <w:p w:rsidR="00F4201F" w:rsidRPr="00A93EB1" w:rsidRDefault="00F4201F" w:rsidP="00A93EB1">
      <w:pPr>
        <w:numPr>
          <w:ilvl w:val="0"/>
          <w:numId w:val="15"/>
        </w:numPr>
        <w:spacing w:after="0" w:line="240" w:lineRule="auto"/>
        <w:ind w:left="0" w:firstLine="709"/>
        <w:contextualSpacing/>
        <w:jc w:val="both"/>
        <w:rPr>
          <w:rFonts w:ascii="Times New Roman" w:hAnsi="Times New Roman" w:cs="Times New Roman"/>
          <w:sz w:val="26"/>
          <w:szCs w:val="26"/>
        </w:rPr>
      </w:pPr>
      <w:r w:rsidRPr="00A93EB1">
        <w:rPr>
          <w:rFonts w:ascii="Times New Roman" w:hAnsi="Times New Roman" w:cs="Times New Roman"/>
          <w:sz w:val="26"/>
          <w:szCs w:val="26"/>
        </w:rPr>
        <w:t>Гончаров В.С. О связи феноменов телесности и благополучия в самосознании юношеского возраста /В.С. Гончаров // Вестник Балтийского федерального университета им. И. Канта. - 2013. - № 5.- С. 50-53.</w:t>
      </w:r>
    </w:p>
    <w:p w:rsidR="00F4201F" w:rsidRPr="00A93EB1" w:rsidRDefault="00F4201F" w:rsidP="00A93EB1">
      <w:pPr>
        <w:numPr>
          <w:ilvl w:val="0"/>
          <w:numId w:val="15"/>
        </w:numPr>
        <w:spacing w:after="0" w:line="240" w:lineRule="auto"/>
        <w:ind w:left="0" w:firstLine="709"/>
        <w:contextualSpacing/>
        <w:jc w:val="both"/>
        <w:rPr>
          <w:rFonts w:ascii="Times New Roman" w:hAnsi="Times New Roman" w:cs="Times New Roman"/>
          <w:sz w:val="26"/>
          <w:szCs w:val="26"/>
        </w:rPr>
      </w:pPr>
      <w:r w:rsidRPr="00A93EB1">
        <w:rPr>
          <w:rFonts w:ascii="Times New Roman" w:hAnsi="Times New Roman" w:cs="Times New Roman"/>
          <w:sz w:val="26"/>
          <w:szCs w:val="26"/>
        </w:rPr>
        <w:t>Никитин Н. Н. Онтология телесности: Смыслы, парадоксы, абсурд /</w:t>
      </w:r>
      <w:r w:rsidR="00DC5870" w:rsidRPr="00A93EB1">
        <w:rPr>
          <w:rFonts w:ascii="Times New Roman" w:hAnsi="Times New Roman" w:cs="Times New Roman"/>
          <w:sz w:val="26"/>
          <w:szCs w:val="26"/>
        </w:rPr>
        <w:t xml:space="preserve"> </w:t>
      </w:r>
      <w:r w:rsidRPr="00A93EB1">
        <w:rPr>
          <w:rFonts w:ascii="Times New Roman" w:hAnsi="Times New Roman" w:cs="Times New Roman"/>
          <w:sz w:val="26"/>
          <w:szCs w:val="26"/>
        </w:rPr>
        <w:t>Н.Н. Никитин – М.: Когито-Центр, 2006. – 320 с.</w:t>
      </w:r>
    </w:p>
    <w:p w:rsidR="00F4201F" w:rsidRPr="00A93EB1" w:rsidRDefault="00F4201F" w:rsidP="00A93EB1">
      <w:pPr>
        <w:numPr>
          <w:ilvl w:val="0"/>
          <w:numId w:val="15"/>
        </w:numPr>
        <w:spacing w:after="0" w:line="240" w:lineRule="auto"/>
        <w:ind w:left="0" w:firstLine="709"/>
        <w:contextualSpacing/>
        <w:jc w:val="both"/>
        <w:rPr>
          <w:rFonts w:ascii="Times New Roman" w:hAnsi="Times New Roman" w:cs="Times New Roman"/>
          <w:sz w:val="26"/>
          <w:szCs w:val="26"/>
        </w:rPr>
      </w:pPr>
      <w:r w:rsidRPr="00A93EB1">
        <w:rPr>
          <w:rFonts w:ascii="Times New Roman" w:hAnsi="Times New Roman" w:cs="Times New Roman"/>
          <w:sz w:val="26"/>
          <w:szCs w:val="26"/>
        </w:rPr>
        <w:t xml:space="preserve">Панаева В. Д. Формирование у студентов мотивации здорового образа жизни: социологический анализ / В.Д. Панаева, А.Н. Леготкин // Известия высших учебных заведений. Поволжский регион. Общественные науки. </w:t>
      </w:r>
      <w:r w:rsidR="003B2733" w:rsidRPr="00A93EB1">
        <w:rPr>
          <w:rFonts w:ascii="Times New Roman" w:hAnsi="Times New Roman" w:cs="Times New Roman"/>
          <w:sz w:val="26"/>
          <w:szCs w:val="26"/>
        </w:rPr>
        <w:t xml:space="preserve">- </w:t>
      </w:r>
      <w:r w:rsidRPr="00A93EB1">
        <w:rPr>
          <w:rFonts w:ascii="Times New Roman" w:hAnsi="Times New Roman" w:cs="Times New Roman"/>
          <w:sz w:val="26"/>
          <w:szCs w:val="26"/>
        </w:rPr>
        <w:t>2013. - № 4 (28). - С. 120–131.</w:t>
      </w:r>
    </w:p>
    <w:p w:rsidR="00F4201F" w:rsidRPr="00A93EB1" w:rsidRDefault="00F4201F" w:rsidP="00A93EB1">
      <w:pPr>
        <w:numPr>
          <w:ilvl w:val="0"/>
          <w:numId w:val="15"/>
        </w:numPr>
        <w:spacing w:after="0" w:line="240" w:lineRule="auto"/>
        <w:ind w:left="0" w:firstLine="709"/>
        <w:contextualSpacing/>
        <w:jc w:val="both"/>
        <w:rPr>
          <w:rFonts w:ascii="Times New Roman" w:hAnsi="Times New Roman" w:cs="Times New Roman"/>
          <w:sz w:val="26"/>
          <w:szCs w:val="26"/>
        </w:rPr>
      </w:pPr>
      <w:r w:rsidRPr="00A93EB1">
        <w:rPr>
          <w:rFonts w:ascii="Times New Roman" w:hAnsi="Times New Roman" w:cs="Times New Roman"/>
          <w:sz w:val="26"/>
          <w:szCs w:val="26"/>
        </w:rPr>
        <w:t>Цветус-Сальхова Т.Э. «</w:t>
      </w:r>
      <w:r w:rsidR="003B2733" w:rsidRPr="00A93EB1">
        <w:rPr>
          <w:rFonts w:ascii="Times New Roman" w:hAnsi="Times New Roman" w:cs="Times New Roman"/>
          <w:sz w:val="26"/>
          <w:szCs w:val="26"/>
        </w:rPr>
        <w:t>Т</w:t>
      </w:r>
      <w:r w:rsidRPr="00A93EB1">
        <w:rPr>
          <w:rFonts w:ascii="Times New Roman" w:hAnsi="Times New Roman" w:cs="Times New Roman"/>
          <w:sz w:val="26"/>
          <w:szCs w:val="26"/>
        </w:rPr>
        <w:t>ело» и «телесность» в культурологических исследованиях /Т.Э. Цветус-Сальхова. - М.: «Культурология», 2011. - С. 70-73.</w:t>
      </w:r>
    </w:p>
    <w:p w:rsidR="00663975" w:rsidRPr="00A93EB1" w:rsidRDefault="00663975" w:rsidP="00A93EB1">
      <w:pPr>
        <w:spacing w:after="0" w:line="240" w:lineRule="auto"/>
        <w:contextualSpacing/>
        <w:jc w:val="both"/>
        <w:rPr>
          <w:rFonts w:ascii="Times New Roman" w:hAnsi="Times New Roman" w:cs="Times New Roman"/>
          <w:sz w:val="26"/>
          <w:szCs w:val="26"/>
        </w:rPr>
      </w:pPr>
    </w:p>
    <w:p w:rsidR="00663975" w:rsidRPr="00A93EB1" w:rsidRDefault="00663975" w:rsidP="00A93EB1">
      <w:pPr>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НЕГАТИВНЫЕ ЭНЕРГЕТИЧЕСКИЕ ПОСЛЕДСТВИЯ АКТИВИЗАЦИИ БЕЗУСЛОВНЫХ ЗАЩИТНЫХ РЕФЛЕКСОВ</w:t>
      </w:r>
    </w:p>
    <w:p w:rsidR="00663975" w:rsidRDefault="00663975" w:rsidP="00A93EB1">
      <w:pPr>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В ОПАСНОЙ СИТУАЦИИ</w:t>
      </w:r>
    </w:p>
    <w:p w:rsidR="00A209C8" w:rsidRPr="00A93EB1" w:rsidRDefault="00A209C8" w:rsidP="00A93EB1">
      <w:pPr>
        <w:spacing w:after="0" w:line="240" w:lineRule="auto"/>
        <w:jc w:val="center"/>
        <w:rPr>
          <w:rFonts w:ascii="Times New Roman" w:eastAsia="Calibri" w:hAnsi="Times New Roman" w:cs="Times New Roman"/>
          <w:b/>
          <w:sz w:val="26"/>
          <w:szCs w:val="26"/>
        </w:rPr>
      </w:pPr>
    </w:p>
    <w:p w:rsidR="00663975" w:rsidRPr="00A93EB1" w:rsidRDefault="00663975" w:rsidP="00A93EB1">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Э.В. Моисеев</w:t>
      </w:r>
    </w:p>
    <w:p w:rsidR="00D52D98" w:rsidRPr="00A93EB1" w:rsidRDefault="00FD2976"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w:t>
      </w:r>
      <w:r w:rsidR="002D5600" w:rsidRPr="00A93EB1">
        <w:rPr>
          <w:rFonts w:ascii="Times New Roman" w:eastAsia="Calibri" w:hAnsi="Times New Roman" w:cs="Times New Roman"/>
          <w:i/>
          <w:sz w:val="26"/>
          <w:szCs w:val="26"/>
        </w:rPr>
        <w:t>ГАОУ ВПО «</w:t>
      </w:r>
      <w:r w:rsidR="00206D3F" w:rsidRPr="00A93EB1">
        <w:rPr>
          <w:rFonts w:ascii="Times New Roman" w:eastAsia="Calibri" w:hAnsi="Times New Roman" w:cs="Times New Roman"/>
          <w:i/>
          <w:sz w:val="26"/>
          <w:szCs w:val="26"/>
        </w:rPr>
        <w:t>Дальневосточный федеральный университет</w:t>
      </w:r>
      <w:r w:rsidR="002D5600" w:rsidRPr="00A93EB1">
        <w:rPr>
          <w:rFonts w:ascii="Times New Roman" w:eastAsia="Calibri" w:hAnsi="Times New Roman" w:cs="Times New Roman"/>
          <w:i/>
          <w:sz w:val="26"/>
          <w:szCs w:val="26"/>
        </w:rPr>
        <w:t>»</w:t>
      </w:r>
      <w:r w:rsidR="00206D3F" w:rsidRPr="00A93EB1">
        <w:rPr>
          <w:rFonts w:ascii="Times New Roman" w:eastAsia="Calibri" w:hAnsi="Times New Roman" w:cs="Times New Roman"/>
          <w:i/>
          <w:sz w:val="26"/>
          <w:szCs w:val="26"/>
        </w:rPr>
        <w:t xml:space="preserve">, </w:t>
      </w:r>
    </w:p>
    <w:p w:rsidR="00663975" w:rsidRPr="00A93EB1" w:rsidRDefault="006F2108"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г.</w:t>
      </w:r>
      <w:r w:rsidR="002D5600" w:rsidRPr="00A93EB1">
        <w:rPr>
          <w:rFonts w:ascii="Times New Roman" w:eastAsia="Calibri" w:hAnsi="Times New Roman" w:cs="Times New Roman"/>
          <w:i/>
          <w:sz w:val="26"/>
          <w:szCs w:val="26"/>
        </w:rPr>
        <w:t xml:space="preserve"> </w:t>
      </w:r>
      <w:r w:rsidRPr="00A93EB1">
        <w:rPr>
          <w:rFonts w:ascii="Times New Roman" w:eastAsia="Calibri" w:hAnsi="Times New Roman" w:cs="Times New Roman"/>
          <w:i/>
          <w:sz w:val="26"/>
          <w:szCs w:val="26"/>
        </w:rPr>
        <w:t>Владивосток</w:t>
      </w:r>
    </w:p>
    <w:p w:rsidR="00663975" w:rsidRPr="00A93EB1" w:rsidRDefault="00663975" w:rsidP="00A93EB1">
      <w:pPr>
        <w:spacing w:after="0" w:line="240" w:lineRule="auto"/>
        <w:jc w:val="center"/>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В работе рассмотрены негативные энергетические последствия активизации безусловных защитных рефлексов в опасной ситуации (истощение энергетических систем организма в условиях активной двигательной деятельности, недостатка воды, пищи и сна).</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xml:space="preserve"> безусловные защитные рефлексы, экстремальные условия, энергетические последствия, истощение организма.</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период проживания опасной ситуации в организме человека активизируются безусловные защитные рефлексы, которые интегрируются в сложное оборонительное поведение. </w:t>
      </w:r>
    </w:p>
    <w:p w:rsidR="00663975" w:rsidRPr="00A93EB1" w:rsidRDefault="00663975" w:rsidP="00A93EB1">
      <w:pPr>
        <w:spacing w:after="0" w:line="240" w:lineRule="auto"/>
        <w:ind w:firstLine="709"/>
        <w:jc w:val="both"/>
        <w:rPr>
          <w:rFonts w:ascii="Times New Roman" w:eastAsia="Calibri" w:hAnsi="Times New Roman" w:cs="Times New Roman"/>
          <w:i/>
          <w:sz w:val="26"/>
          <w:szCs w:val="26"/>
        </w:rPr>
      </w:pPr>
      <w:r w:rsidRPr="00A93EB1">
        <w:rPr>
          <w:rFonts w:ascii="Times New Roman" w:eastAsia="Calibri" w:hAnsi="Times New Roman" w:cs="Times New Roman"/>
          <w:sz w:val="26"/>
          <w:szCs w:val="26"/>
        </w:rPr>
        <w:t>Безусловные рефлекторные защитные реакции организма, с точки зрения их позитивного функционального назначения, можно объединить в пять блоков:</w:t>
      </w:r>
      <w:r w:rsidRPr="00A93EB1">
        <w:rPr>
          <w:rFonts w:ascii="Times New Roman" w:eastAsia="Calibri" w:hAnsi="Times New Roman" w:cs="Times New Roman"/>
          <w:i/>
          <w:sz w:val="26"/>
          <w:szCs w:val="26"/>
        </w:rPr>
        <w:t xml:space="preserve"> изменение ощущений и восприятия (блокировка опиатных рецепторов нейропептидами, притупление или исчезновение ощущения усталости, сонливости, голода и жажды, торможение болевых импульсов и т.д.); интенсификация обмена веществ (учащение ритма сердечных сокращений, повышение артериального давления, увеличение частоты и глубины дыхательных циклов, усиление потоотделения, увеличение числа и функциональной активности тромбоцитов и т.д.); опустошение полостных органов (непроизвольное мочеиспускание, спонтанная дефекация, тошнота и рвота, увеличение процента содержания соляной кислоты в желудочном соке и т.д.); непроизвольные защитные движения (тремор, сверхусилия и т.д.); блокировка сознания (бессвязность мышления, нарушение сознательного управления организмом и т.д.) </w:t>
      </w:r>
      <w:r w:rsidRPr="00A93EB1">
        <w:rPr>
          <w:rFonts w:ascii="Times New Roman" w:eastAsia="Calibri" w:hAnsi="Times New Roman" w:cs="Times New Roman"/>
          <w:sz w:val="26"/>
          <w:szCs w:val="26"/>
        </w:rPr>
        <w:t>[1, с.97-108]</w:t>
      </w:r>
      <w:r w:rsidRPr="00A93EB1">
        <w:rPr>
          <w:rFonts w:ascii="Times New Roman" w:eastAsia="Calibri" w:hAnsi="Times New Roman" w:cs="Times New Roman"/>
          <w:i/>
          <w:sz w:val="26"/>
          <w:szCs w:val="26"/>
        </w:rPr>
        <w:t>.</w:t>
      </w:r>
      <w:r w:rsidRPr="00A93EB1">
        <w:rPr>
          <w:rFonts w:ascii="Times New Roman" w:eastAsia="Calibri" w:hAnsi="Times New Roman" w:cs="Times New Roman"/>
          <w:sz w:val="26"/>
          <w:szCs w:val="26"/>
        </w:rPr>
        <w:t xml:space="preserve">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Эволюционно сформировавшийся набор готовых защитных реакций позволяет человеку эффективно (с точки зрения выживания), и, что немаловажно, без предварительного обучения, действовать в любых потенциально опасных ситуациях.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Все</w:t>
      </w:r>
      <w:r w:rsidRPr="00A93EB1">
        <w:rPr>
          <w:rFonts w:ascii="Times New Roman" w:eastAsia="Calibri" w:hAnsi="Times New Roman" w:cs="Times New Roman"/>
          <w:sz w:val="26"/>
          <w:szCs w:val="26"/>
        </w:rPr>
        <w:t xml:space="preserve"> известные автору </w:t>
      </w:r>
      <w:r w:rsidRPr="00A93EB1">
        <w:rPr>
          <w:rFonts w:ascii="Times New Roman" w:eastAsia="Calibri" w:hAnsi="Times New Roman" w:cs="Times New Roman"/>
          <w:i/>
          <w:sz w:val="26"/>
          <w:szCs w:val="26"/>
        </w:rPr>
        <w:t>безусловные</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
          <w:sz w:val="26"/>
          <w:szCs w:val="26"/>
        </w:rPr>
        <w:t>защитные рефлексы, возникающие во время переживания потенциально опасной ситуации, существенно повышают шансы организма на выживание.</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
          <w:sz w:val="26"/>
          <w:szCs w:val="26"/>
        </w:rPr>
        <w:t>Однако в случае длительного действия стрессора постепенно истощаются запасы адаптационной энергии,</w:t>
      </w:r>
      <w:r w:rsidRPr="00A93EB1">
        <w:rPr>
          <w:rFonts w:ascii="Times New Roman" w:eastAsia="Calibri" w:hAnsi="Times New Roman" w:cs="Times New Roman"/>
          <w:sz w:val="26"/>
          <w:szCs w:val="26"/>
        </w:rPr>
        <w:t xml:space="preserve"> и организм вступает в третью фазу биологического стресса – </w:t>
      </w:r>
      <w:r w:rsidRPr="00A93EB1">
        <w:rPr>
          <w:rFonts w:ascii="Times New Roman" w:eastAsia="Calibri" w:hAnsi="Times New Roman" w:cs="Times New Roman"/>
          <w:i/>
          <w:sz w:val="26"/>
          <w:szCs w:val="26"/>
        </w:rPr>
        <w:t>фазу истощения.</w:t>
      </w:r>
      <w:r w:rsidRPr="00A93EB1">
        <w:rPr>
          <w:rFonts w:ascii="Times New Roman" w:eastAsia="Calibri" w:hAnsi="Times New Roman" w:cs="Times New Roman"/>
          <w:sz w:val="26"/>
          <w:szCs w:val="26"/>
        </w:rPr>
        <w:t xml:space="preserve">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pacing w:val="-2"/>
          <w:sz w:val="26"/>
          <w:szCs w:val="26"/>
        </w:rPr>
        <w:t xml:space="preserve">Полная и объективная информация о влиянии безусловных защитных рефлексов на истощение организма человека является значимой </w:t>
      </w:r>
      <w:r w:rsidRPr="00A93EB1">
        <w:rPr>
          <w:rFonts w:ascii="Times New Roman" w:eastAsia="Calibri" w:hAnsi="Times New Roman" w:cs="Times New Roman"/>
          <w:sz w:val="26"/>
          <w:szCs w:val="26"/>
        </w:rPr>
        <w:t>для профессиональной подготовки сотрудников силовых структур, спасателей, спортсменов и представителей других профессий, которым по роду деятельности приходится работать в экстремальных условиях. Однако в доступных автору источниках информация по этому вопросу излагается разрозненно, с недостаточной степенью детализации.</w:t>
      </w:r>
    </w:p>
    <w:p w:rsidR="00663975" w:rsidRPr="00A93EB1" w:rsidRDefault="00663975" w:rsidP="00A93EB1">
      <w:pPr>
        <w:spacing w:after="0" w:line="240" w:lineRule="auto"/>
        <w:ind w:firstLine="709"/>
        <w:jc w:val="both"/>
        <w:rPr>
          <w:rFonts w:ascii="Times New Roman" w:eastAsia="Calibri" w:hAnsi="Times New Roman" w:cs="Times New Roman"/>
          <w:spacing w:val="-2"/>
          <w:sz w:val="26"/>
          <w:szCs w:val="26"/>
        </w:rPr>
      </w:pPr>
      <w:r w:rsidRPr="00A93EB1">
        <w:rPr>
          <w:rFonts w:ascii="Times New Roman" w:eastAsia="Calibri" w:hAnsi="Times New Roman" w:cs="Times New Roman"/>
          <w:spacing w:val="-2"/>
          <w:sz w:val="26"/>
          <w:szCs w:val="26"/>
        </w:rPr>
        <w:t xml:space="preserve">Таким образом, </w:t>
      </w:r>
      <w:r w:rsidRPr="00A93EB1">
        <w:rPr>
          <w:rFonts w:ascii="Times New Roman" w:eastAsia="Calibri" w:hAnsi="Times New Roman" w:cs="Times New Roman"/>
          <w:b/>
          <w:i/>
          <w:spacing w:val="-2"/>
          <w:sz w:val="26"/>
          <w:szCs w:val="26"/>
        </w:rPr>
        <w:t>цель данной работы</w:t>
      </w:r>
      <w:r w:rsidRPr="00A93EB1">
        <w:rPr>
          <w:rFonts w:ascii="Times New Roman" w:eastAsia="Calibri" w:hAnsi="Times New Roman" w:cs="Times New Roman"/>
          <w:spacing w:val="-2"/>
          <w:sz w:val="26"/>
          <w:szCs w:val="26"/>
        </w:rPr>
        <w:t xml:space="preserve"> – рассмотреть влияние безусловных защитных рефлексов, возникающих в опасной ситуации, на истощение человеческого организма.</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b/>
          <w:i/>
          <w:sz w:val="26"/>
          <w:szCs w:val="26"/>
        </w:rPr>
        <w:t>Истощение, вызванное ускоренным метаболизмом и активной двигательной деятельностью.</w:t>
      </w:r>
      <w:r w:rsidRPr="00A93EB1">
        <w:rPr>
          <w:rFonts w:ascii="Times New Roman" w:eastAsia="Calibri" w:hAnsi="Times New Roman" w:cs="Times New Roman"/>
          <w:sz w:val="26"/>
          <w:szCs w:val="26"/>
        </w:rPr>
        <w:t xml:space="preserve"> Универсальным источником энергии для всех биохимических процессов, протекающих в живых системах, является нуклеотид </w:t>
      </w:r>
      <w:r w:rsidRPr="00A93EB1">
        <w:rPr>
          <w:rFonts w:ascii="Times New Roman" w:eastAsia="Calibri" w:hAnsi="Times New Roman" w:cs="Times New Roman"/>
          <w:i/>
          <w:sz w:val="26"/>
          <w:szCs w:val="26"/>
        </w:rPr>
        <w:t>адезинтрифосфат</w:t>
      </w:r>
      <w:r w:rsidRPr="00A93EB1">
        <w:rPr>
          <w:rFonts w:ascii="Times New Roman" w:eastAsia="Calibri" w:hAnsi="Times New Roman" w:cs="Times New Roman"/>
          <w:sz w:val="26"/>
          <w:szCs w:val="26"/>
        </w:rPr>
        <w:t xml:space="preserve"> (сокр. </w:t>
      </w:r>
      <w:r w:rsidRPr="00A93EB1">
        <w:rPr>
          <w:rFonts w:ascii="Times New Roman" w:eastAsia="Calibri" w:hAnsi="Times New Roman" w:cs="Times New Roman"/>
          <w:i/>
          <w:sz w:val="26"/>
          <w:szCs w:val="26"/>
        </w:rPr>
        <w:t>АТФ</w:t>
      </w:r>
      <w:r w:rsidRPr="00A93EB1">
        <w:rPr>
          <w:rFonts w:ascii="Times New Roman" w:eastAsia="Calibri" w:hAnsi="Times New Roman" w:cs="Times New Roman"/>
          <w:sz w:val="26"/>
          <w:szCs w:val="26"/>
        </w:rPr>
        <w:t>, C</w:t>
      </w:r>
      <w:r w:rsidRPr="00A93EB1">
        <w:rPr>
          <w:rFonts w:ascii="Times New Roman" w:eastAsia="Calibri" w:hAnsi="Times New Roman" w:cs="Times New Roman"/>
          <w:sz w:val="26"/>
          <w:szCs w:val="26"/>
          <w:vertAlign w:val="subscript"/>
        </w:rPr>
        <w:t>10</w:t>
      </w:r>
      <w:r w:rsidRPr="00A93EB1">
        <w:rPr>
          <w:rFonts w:ascii="Times New Roman" w:eastAsia="Calibri" w:hAnsi="Times New Roman" w:cs="Times New Roman"/>
          <w:sz w:val="26"/>
          <w:szCs w:val="26"/>
        </w:rPr>
        <w:t>H</w:t>
      </w:r>
      <w:r w:rsidRPr="00A93EB1">
        <w:rPr>
          <w:rFonts w:ascii="Times New Roman" w:eastAsia="Calibri" w:hAnsi="Times New Roman" w:cs="Times New Roman"/>
          <w:sz w:val="26"/>
          <w:szCs w:val="26"/>
          <w:vertAlign w:val="subscript"/>
        </w:rPr>
        <w:t>16</w:t>
      </w:r>
      <w:r w:rsidRPr="00A93EB1">
        <w:rPr>
          <w:rFonts w:ascii="Times New Roman" w:eastAsia="Calibri" w:hAnsi="Times New Roman" w:cs="Times New Roman"/>
          <w:sz w:val="26"/>
          <w:szCs w:val="26"/>
        </w:rPr>
        <w:t>N</w:t>
      </w:r>
      <w:r w:rsidRPr="00A93EB1">
        <w:rPr>
          <w:rFonts w:ascii="Times New Roman" w:eastAsia="Calibri" w:hAnsi="Times New Roman" w:cs="Times New Roman"/>
          <w:sz w:val="26"/>
          <w:szCs w:val="26"/>
          <w:vertAlign w:val="subscript"/>
        </w:rPr>
        <w:t>5</w:t>
      </w:r>
      <w:r w:rsidRPr="00A93EB1">
        <w:rPr>
          <w:rFonts w:ascii="Times New Roman" w:eastAsia="Calibri" w:hAnsi="Times New Roman" w:cs="Times New Roman"/>
          <w:sz w:val="26"/>
          <w:szCs w:val="26"/>
        </w:rPr>
        <w:t>O</w:t>
      </w:r>
      <w:r w:rsidRPr="00A93EB1">
        <w:rPr>
          <w:rFonts w:ascii="Times New Roman" w:eastAsia="Calibri" w:hAnsi="Times New Roman" w:cs="Times New Roman"/>
          <w:sz w:val="26"/>
          <w:szCs w:val="26"/>
          <w:vertAlign w:val="subscript"/>
        </w:rPr>
        <w:t>13</w:t>
      </w:r>
      <w:r w:rsidRPr="00A93EB1">
        <w:rPr>
          <w:rFonts w:ascii="Times New Roman" w:eastAsia="Calibri" w:hAnsi="Times New Roman" w:cs="Times New Roman"/>
          <w:sz w:val="26"/>
          <w:szCs w:val="26"/>
        </w:rPr>
        <w:t>P</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rPr>
        <w:t xml:space="preserve">). Под катализирующим действием фермента </w:t>
      </w:r>
      <w:r w:rsidRPr="00A93EB1">
        <w:rPr>
          <w:rFonts w:ascii="Times New Roman" w:eastAsia="Calibri" w:hAnsi="Times New Roman" w:cs="Times New Roman"/>
          <w:i/>
          <w:sz w:val="26"/>
          <w:szCs w:val="26"/>
        </w:rPr>
        <w:t>аденозинтрифосфатазы</w:t>
      </w:r>
      <w:r w:rsidRPr="00A93EB1">
        <w:rPr>
          <w:rFonts w:ascii="Times New Roman" w:eastAsia="Calibri" w:hAnsi="Times New Roman" w:cs="Times New Roman"/>
          <w:sz w:val="26"/>
          <w:szCs w:val="26"/>
        </w:rPr>
        <w:t xml:space="preserve"> (сокр. </w:t>
      </w:r>
      <w:r w:rsidRPr="00A93EB1">
        <w:rPr>
          <w:rFonts w:ascii="Times New Roman" w:eastAsia="Calibri" w:hAnsi="Times New Roman" w:cs="Times New Roman"/>
          <w:i/>
          <w:sz w:val="26"/>
          <w:szCs w:val="26"/>
        </w:rPr>
        <w:t>АТФазы</w:t>
      </w:r>
      <w:r w:rsidRPr="00A93EB1">
        <w:rPr>
          <w:rFonts w:ascii="Times New Roman" w:eastAsia="Calibri" w:hAnsi="Times New Roman" w:cs="Times New Roman"/>
          <w:sz w:val="26"/>
          <w:szCs w:val="26"/>
        </w:rPr>
        <w:t xml:space="preserve">) АТФ соединяется с </w:t>
      </w:r>
      <w:r w:rsidRPr="00A93EB1">
        <w:rPr>
          <w:rFonts w:ascii="Times New Roman" w:eastAsia="Calibri" w:hAnsi="Times New Roman" w:cs="Times New Roman"/>
          <w:i/>
          <w:sz w:val="26"/>
          <w:szCs w:val="26"/>
        </w:rPr>
        <w:t>водой</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2</w:t>
      </w:r>
      <w:r w:rsidRPr="00A93EB1">
        <w:rPr>
          <w:rFonts w:ascii="Times New Roman" w:eastAsia="Calibri" w:hAnsi="Times New Roman" w:cs="Times New Roman"/>
          <w:sz w:val="26"/>
          <w:szCs w:val="26"/>
          <w:lang w:val="en-US"/>
        </w:rPr>
        <w:t>O</w:t>
      </w:r>
      <w:r w:rsidRPr="00A93EB1">
        <w:rPr>
          <w:rFonts w:ascii="Times New Roman" w:eastAsia="Calibri" w:hAnsi="Times New Roman" w:cs="Times New Roman"/>
          <w:sz w:val="26"/>
          <w:szCs w:val="26"/>
        </w:rPr>
        <w:t xml:space="preserve">). Гидролиз макроэргических связей одной молекулы АТФ приводит к отщеплению фосфатной группы в виде </w:t>
      </w:r>
      <w:r w:rsidRPr="00A93EB1">
        <w:rPr>
          <w:rFonts w:ascii="Times New Roman" w:eastAsia="Calibri" w:hAnsi="Times New Roman" w:cs="Times New Roman"/>
          <w:i/>
          <w:sz w:val="26"/>
          <w:szCs w:val="26"/>
        </w:rPr>
        <w:t>ортофосфорной кислоты</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lang w:val="en-US"/>
        </w:rPr>
        <w:t>PO</w:t>
      </w:r>
      <w:r w:rsidRPr="00A93EB1">
        <w:rPr>
          <w:rFonts w:ascii="Times New Roman" w:eastAsia="Calibri" w:hAnsi="Times New Roman" w:cs="Times New Roman"/>
          <w:sz w:val="26"/>
          <w:szCs w:val="26"/>
          <w:vertAlign w:val="subscript"/>
        </w:rPr>
        <w:t>4</w:t>
      </w:r>
      <w:r w:rsidRPr="00A93EB1">
        <w:rPr>
          <w:rFonts w:ascii="Times New Roman" w:eastAsia="Calibri" w:hAnsi="Times New Roman" w:cs="Times New Roman"/>
          <w:sz w:val="26"/>
          <w:szCs w:val="26"/>
        </w:rPr>
        <w:t>) и образованию нуклеотида</w:t>
      </w:r>
      <w:r w:rsidRPr="00A93EB1">
        <w:rPr>
          <w:rFonts w:ascii="Times New Roman" w:eastAsia="Calibri" w:hAnsi="Times New Roman" w:cs="Times New Roman"/>
          <w:i/>
          <w:sz w:val="26"/>
          <w:szCs w:val="26"/>
        </w:rPr>
        <w:t xml:space="preserve"> аденозиндифосфата</w:t>
      </w:r>
      <w:r w:rsidRPr="00A93EB1">
        <w:rPr>
          <w:rFonts w:ascii="Times New Roman" w:eastAsia="Calibri" w:hAnsi="Times New Roman" w:cs="Times New Roman"/>
          <w:sz w:val="26"/>
          <w:szCs w:val="26"/>
        </w:rPr>
        <w:t xml:space="preserve"> (сокр. </w:t>
      </w:r>
      <w:r w:rsidRPr="00A93EB1">
        <w:rPr>
          <w:rFonts w:ascii="Times New Roman" w:eastAsia="Calibri" w:hAnsi="Times New Roman" w:cs="Times New Roman"/>
          <w:i/>
          <w:sz w:val="26"/>
          <w:szCs w:val="26"/>
        </w:rPr>
        <w:t>АДФ,</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C</w:t>
      </w:r>
      <w:r w:rsidRPr="00A93EB1">
        <w:rPr>
          <w:rFonts w:ascii="Times New Roman" w:eastAsia="Calibri" w:hAnsi="Times New Roman" w:cs="Times New Roman"/>
          <w:sz w:val="26"/>
          <w:szCs w:val="26"/>
          <w:vertAlign w:val="subscript"/>
        </w:rPr>
        <w:t>10</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15</w:t>
      </w:r>
      <w:r w:rsidRPr="00A93EB1">
        <w:rPr>
          <w:rFonts w:ascii="Times New Roman" w:eastAsia="Calibri" w:hAnsi="Times New Roman" w:cs="Times New Roman"/>
          <w:sz w:val="26"/>
          <w:szCs w:val="26"/>
          <w:lang w:val="en-US"/>
        </w:rPr>
        <w:t>N</w:t>
      </w:r>
      <w:r w:rsidRPr="00A93EB1">
        <w:rPr>
          <w:rFonts w:ascii="Times New Roman" w:eastAsia="Calibri" w:hAnsi="Times New Roman" w:cs="Times New Roman"/>
          <w:sz w:val="26"/>
          <w:szCs w:val="26"/>
          <w:vertAlign w:val="subscript"/>
        </w:rPr>
        <w:t>5</w:t>
      </w:r>
      <w:r w:rsidRPr="00A93EB1">
        <w:rPr>
          <w:rFonts w:ascii="Times New Roman" w:eastAsia="Calibri" w:hAnsi="Times New Roman" w:cs="Times New Roman"/>
          <w:sz w:val="26"/>
          <w:szCs w:val="26"/>
          <w:lang w:val="en-US"/>
        </w:rPr>
        <w:t>O</w:t>
      </w:r>
      <w:r w:rsidRPr="00A93EB1">
        <w:rPr>
          <w:rFonts w:ascii="Times New Roman" w:eastAsia="Calibri" w:hAnsi="Times New Roman" w:cs="Times New Roman"/>
          <w:sz w:val="26"/>
          <w:szCs w:val="26"/>
          <w:vertAlign w:val="subscript"/>
        </w:rPr>
        <w:t>10</w:t>
      </w:r>
      <w:r w:rsidRPr="00A93EB1">
        <w:rPr>
          <w:rFonts w:ascii="Times New Roman" w:eastAsia="Calibri" w:hAnsi="Times New Roman" w:cs="Times New Roman"/>
          <w:sz w:val="26"/>
          <w:szCs w:val="26"/>
          <w:lang w:val="en-US"/>
        </w:rPr>
        <w:t>P</w:t>
      </w:r>
      <w:r w:rsidRPr="00A93EB1">
        <w:rPr>
          <w:rFonts w:ascii="Times New Roman" w:eastAsia="Calibri" w:hAnsi="Times New Roman" w:cs="Times New Roman"/>
          <w:sz w:val="26"/>
          <w:szCs w:val="26"/>
          <w:vertAlign w:val="subscript"/>
        </w:rPr>
        <w:t>2</w:t>
      </w:r>
      <w:r w:rsidRPr="00A93EB1">
        <w:rPr>
          <w:rFonts w:ascii="Times New Roman" w:eastAsia="Calibri" w:hAnsi="Times New Roman" w:cs="Times New Roman"/>
          <w:sz w:val="26"/>
          <w:szCs w:val="26"/>
        </w:rPr>
        <w:t xml:space="preserve">), при этом высвобождается </w:t>
      </w:r>
      <w:r w:rsidRPr="00A93EB1">
        <w:rPr>
          <w:rFonts w:ascii="Times New Roman" w:eastAsia="Calibri" w:hAnsi="Times New Roman" w:cs="Times New Roman"/>
          <w:i/>
          <w:sz w:val="26"/>
          <w:szCs w:val="26"/>
        </w:rPr>
        <w:t>энергия</w:t>
      </w:r>
      <w:r w:rsidRPr="00A93EB1">
        <w:rPr>
          <w:rFonts w:ascii="Times New Roman" w:eastAsia="Calibri" w:hAnsi="Times New Roman" w:cs="Times New Roman"/>
          <w:sz w:val="26"/>
          <w:szCs w:val="26"/>
        </w:rPr>
        <w:t xml:space="preserve"> (по различным данным от 40 до 60 кДж/моль).</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АТФ + </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2</w:t>
      </w:r>
      <w:r w:rsidRPr="00A93EB1">
        <w:rPr>
          <w:rFonts w:ascii="Times New Roman" w:eastAsia="Calibri" w:hAnsi="Times New Roman" w:cs="Times New Roman"/>
          <w:sz w:val="26"/>
          <w:szCs w:val="26"/>
          <w:lang w:val="en-US"/>
        </w:rPr>
        <w:t>O</w:t>
      </w:r>
      <w:r w:rsidRPr="00A93EB1">
        <w:rPr>
          <w:rFonts w:ascii="Times New Roman" w:eastAsia="Calibri" w:hAnsi="Times New Roman" w:cs="Times New Roman"/>
          <w:sz w:val="26"/>
          <w:szCs w:val="26"/>
        </w:rPr>
        <w:t xml:space="preserve"> = АДФ + </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lang w:val="en-US"/>
        </w:rPr>
        <w:t>PO</w:t>
      </w:r>
      <w:r w:rsidRPr="00A93EB1">
        <w:rPr>
          <w:rFonts w:ascii="Times New Roman" w:eastAsia="Calibri" w:hAnsi="Times New Roman" w:cs="Times New Roman"/>
          <w:sz w:val="26"/>
          <w:szCs w:val="26"/>
          <w:vertAlign w:val="subscript"/>
        </w:rPr>
        <w:t>4</w:t>
      </w:r>
      <w:r w:rsidRPr="00A93EB1">
        <w:rPr>
          <w:rFonts w:ascii="Times New Roman" w:eastAsia="Calibri" w:hAnsi="Times New Roman" w:cs="Times New Roman"/>
          <w:sz w:val="26"/>
          <w:szCs w:val="26"/>
        </w:rPr>
        <w:t xml:space="preserve"> + энергия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Отличительной особенностью мышечного волокна является наличие </w:t>
      </w:r>
      <w:r w:rsidRPr="00A93EB1">
        <w:rPr>
          <w:rFonts w:ascii="Times New Roman" w:eastAsia="Calibri" w:hAnsi="Times New Roman" w:cs="Times New Roman"/>
          <w:i/>
          <w:sz w:val="26"/>
          <w:szCs w:val="26"/>
        </w:rPr>
        <w:t>миофибрилл,</w:t>
      </w:r>
      <w:r w:rsidRPr="00A93EB1">
        <w:rPr>
          <w:rFonts w:ascii="Times New Roman" w:eastAsia="Calibri" w:hAnsi="Times New Roman" w:cs="Times New Roman"/>
          <w:sz w:val="26"/>
          <w:szCs w:val="26"/>
        </w:rPr>
        <w:t xml:space="preserve"> нитевидных структур, состоящих из </w:t>
      </w:r>
      <w:r w:rsidRPr="00A93EB1">
        <w:rPr>
          <w:rFonts w:ascii="Times New Roman" w:eastAsia="Calibri" w:hAnsi="Times New Roman" w:cs="Times New Roman"/>
          <w:i/>
          <w:sz w:val="26"/>
          <w:szCs w:val="26"/>
        </w:rPr>
        <w:t>саркомеров.</w:t>
      </w:r>
      <w:r w:rsidRPr="00A93EB1">
        <w:rPr>
          <w:rFonts w:ascii="Times New Roman" w:eastAsia="Calibri" w:hAnsi="Times New Roman" w:cs="Times New Roman"/>
          <w:sz w:val="26"/>
          <w:szCs w:val="26"/>
        </w:rPr>
        <w:t xml:space="preserve"> Каждый саркомер имеет длину около 2мкм и содержит два типа белковых филаментов: тонкие нити-микрофиламенты из </w:t>
      </w:r>
      <w:r w:rsidRPr="00A93EB1">
        <w:rPr>
          <w:rFonts w:ascii="Times New Roman" w:eastAsia="Calibri" w:hAnsi="Times New Roman" w:cs="Times New Roman"/>
          <w:i/>
          <w:sz w:val="26"/>
          <w:szCs w:val="26"/>
        </w:rPr>
        <w:t>актина</w:t>
      </w:r>
      <w:r w:rsidRPr="00A93EB1">
        <w:rPr>
          <w:rFonts w:ascii="Times New Roman" w:eastAsia="Calibri" w:hAnsi="Times New Roman" w:cs="Times New Roman"/>
          <w:sz w:val="26"/>
          <w:szCs w:val="26"/>
        </w:rPr>
        <w:t xml:space="preserve"> и толстые нити-филаменты из </w:t>
      </w:r>
      <w:r w:rsidRPr="00A93EB1">
        <w:rPr>
          <w:rFonts w:ascii="Times New Roman" w:eastAsia="Calibri" w:hAnsi="Times New Roman" w:cs="Times New Roman"/>
          <w:i/>
          <w:sz w:val="26"/>
          <w:szCs w:val="26"/>
        </w:rPr>
        <w:t>миозина.</w:t>
      </w:r>
      <w:r w:rsidRPr="00A93EB1">
        <w:rPr>
          <w:rFonts w:ascii="Times New Roman" w:eastAsia="Calibri" w:hAnsi="Times New Roman" w:cs="Times New Roman"/>
          <w:sz w:val="26"/>
          <w:szCs w:val="26"/>
        </w:rPr>
        <w:t xml:space="preserve"> При сокращении мышцы длина тонких и толстых нитей саркомера не изменяется. Уменьшение длины саркомера происходит за счет скольжения тонких нитей актина между толстыми нитями миозина. При помощи боковых ответвлений, так называемых «миозиновых мостиков», нити миозина втягивают в себя нити актина. Головки мостиков входят в зацепление с актиновой нитью и изменяют свой угол наклона к оси нити, тем самым обеспечивая скольжение нитей миозина и актина относительно друг друга. После окончания движения миозиновые головки отсоединяются, перемещаются обратно, снова сцепляются с актиновой нитью, и вновь продолжают втягивание. «Перемещение миозиновых мостиков можно сравнить с гребками весел на галерах. Как перемещение галеры в воде происходит благодаря движению весел, так и скольжение нитей происходит благодаря гребковым движениям мостиков, существенное отличие состоит лишь в том, что движение мостиков асинхронно» [2]. Миозиновые мостики способны расщеплять АТФ и получать энергию для движения. Однако запас молекул АТФ в мышечных волокнах ограничен, поэтому при осуществлении двигательных действий его необходимо постоянно пополнять. В человеческом организме для воспроизводства молекул АТФ существуют три энергетические системы: анаэробная алактатная, анаэробная лактатная и аэробная.</w:t>
      </w:r>
    </w:p>
    <w:p w:rsidR="00663975" w:rsidRPr="00A93EB1" w:rsidRDefault="00663975" w:rsidP="00A93EB1">
      <w:pPr>
        <w:spacing w:after="0" w:line="240" w:lineRule="auto"/>
        <w:ind w:firstLine="709"/>
        <w:jc w:val="both"/>
        <w:rPr>
          <w:rFonts w:ascii="Times New Roman" w:eastAsia="Calibri" w:hAnsi="Times New Roman" w:cs="Times New Roman"/>
          <w:spacing w:val="-2"/>
          <w:sz w:val="26"/>
          <w:szCs w:val="26"/>
        </w:rPr>
      </w:pPr>
      <w:r w:rsidRPr="00A93EB1">
        <w:rPr>
          <w:rFonts w:ascii="Times New Roman" w:eastAsia="Calibri" w:hAnsi="Times New Roman" w:cs="Times New Roman"/>
          <w:b/>
          <w:i/>
          <w:spacing w:val="-2"/>
          <w:sz w:val="26"/>
          <w:szCs w:val="26"/>
        </w:rPr>
        <w:t>Истощение анаэробной алактатной энергетической системы.</w:t>
      </w:r>
      <w:r w:rsidRPr="00A93EB1">
        <w:rPr>
          <w:rFonts w:ascii="Times New Roman" w:eastAsia="Calibri" w:hAnsi="Times New Roman" w:cs="Times New Roman"/>
          <w:spacing w:val="-2"/>
          <w:sz w:val="26"/>
          <w:szCs w:val="26"/>
        </w:rPr>
        <w:t xml:space="preserve"> </w:t>
      </w:r>
      <w:r w:rsidRPr="00A93EB1">
        <w:rPr>
          <w:rFonts w:ascii="Times New Roman" w:eastAsia="Calibri" w:hAnsi="Times New Roman" w:cs="Times New Roman"/>
          <w:bCs/>
          <w:spacing w:val="-2"/>
          <w:sz w:val="26"/>
          <w:szCs w:val="26"/>
        </w:rPr>
        <w:t>Креатинфосфорная кислота</w:t>
      </w:r>
      <w:r w:rsidRPr="00A93EB1">
        <w:rPr>
          <w:rFonts w:ascii="Times New Roman" w:eastAsia="Calibri" w:hAnsi="Times New Roman" w:cs="Times New Roman"/>
          <w:spacing w:val="-2"/>
          <w:sz w:val="26"/>
          <w:szCs w:val="26"/>
        </w:rPr>
        <w:t xml:space="preserve"> (синонимы: </w:t>
      </w:r>
      <w:r w:rsidRPr="00A93EB1">
        <w:rPr>
          <w:rFonts w:ascii="Times New Roman" w:eastAsia="Calibri" w:hAnsi="Times New Roman" w:cs="Times New Roman"/>
          <w:bCs/>
          <w:i/>
          <w:spacing w:val="-2"/>
          <w:sz w:val="26"/>
          <w:szCs w:val="26"/>
        </w:rPr>
        <w:t>креатинфосфат</w:t>
      </w:r>
      <w:r w:rsidRPr="00A93EB1">
        <w:rPr>
          <w:rFonts w:ascii="Times New Roman" w:eastAsia="Calibri" w:hAnsi="Times New Roman" w:cs="Times New Roman"/>
          <w:i/>
          <w:spacing w:val="-2"/>
          <w:sz w:val="26"/>
          <w:szCs w:val="26"/>
        </w:rPr>
        <w:t>,</w:t>
      </w:r>
      <w:r w:rsidRPr="00A93EB1">
        <w:rPr>
          <w:rFonts w:ascii="Times New Roman" w:eastAsia="Calibri" w:hAnsi="Times New Roman" w:cs="Times New Roman"/>
          <w:spacing w:val="-2"/>
          <w:sz w:val="26"/>
          <w:szCs w:val="26"/>
        </w:rPr>
        <w:t xml:space="preserve"> фосфокреатин; C</w:t>
      </w:r>
      <w:r w:rsidRPr="00A93EB1">
        <w:rPr>
          <w:rFonts w:ascii="Times New Roman" w:eastAsia="Calibri" w:hAnsi="Times New Roman" w:cs="Times New Roman"/>
          <w:spacing w:val="-2"/>
          <w:sz w:val="26"/>
          <w:szCs w:val="26"/>
          <w:vertAlign w:val="subscript"/>
        </w:rPr>
        <w:t>4</w:t>
      </w:r>
      <w:r w:rsidRPr="00A93EB1">
        <w:rPr>
          <w:rFonts w:ascii="Times New Roman" w:eastAsia="Calibri" w:hAnsi="Times New Roman" w:cs="Times New Roman"/>
          <w:spacing w:val="-2"/>
          <w:sz w:val="26"/>
          <w:szCs w:val="26"/>
        </w:rPr>
        <w:t>H</w:t>
      </w:r>
      <w:r w:rsidRPr="00A93EB1">
        <w:rPr>
          <w:rFonts w:ascii="Times New Roman" w:eastAsia="Calibri" w:hAnsi="Times New Roman" w:cs="Times New Roman"/>
          <w:spacing w:val="-2"/>
          <w:sz w:val="26"/>
          <w:szCs w:val="26"/>
          <w:vertAlign w:val="subscript"/>
        </w:rPr>
        <w:t>10</w:t>
      </w:r>
      <w:r w:rsidRPr="00A93EB1">
        <w:rPr>
          <w:rFonts w:ascii="Times New Roman" w:eastAsia="Calibri" w:hAnsi="Times New Roman" w:cs="Times New Roman"/>
          <w:spacing w:val="-2"/>
          <w:sz w:val="26"/>
          <w:szCs w:val="26"/>
        </w:rPr>
        <w:t>N</w:t>
      </w:r>
      <w:r w:rsidRPr="00A93EB1">
        <w:rPr>
          <w:rFonts w:ascii="Times New Roman" w:eastAsia="Calibri" w:hAnsi="Times New Roman" w:cs="Times New Roman"/>
          <w:spacing w:val="-2"/>
          <w:sz w:val="26"/>
          <w:szCs w:val="26"/>
          <w:vertAlign w:val="subscript"/>
        </w:rPr>
        <w:t>3</w:t>
      </w:r>
      <w:r w:rsidRPr="00A93EB1">
        <w:rPr>
          <w:rFonts w:ascii="Times New Roman" w:eastAsia="Calibri" w:hAnsi="Times New Roman" w:cs="Times New Roman"/>
          <w:spacing w:val="-2"/>
          <w:sz w:val="26"/>
          <w:szCs w:val="26"/>
        </w:rPr>
        <w:t>O</w:t>
      </w:r>
      <w:r w:rsidRPr="00A93EB1">
        <w:rPr>
          <w:rFonts w:ascii="Times New Roman" w:eastAsia="Calibri" w:hAnsi="Times New Roman" w:cs="Times New Roman"/>
          <w:spacing w:val="-2"/>
          <w:sz w:val="26"/>
          <w:szCs w:val="26"/>
          <w:vertAlign w:val="subscript"/>
        </w:rPr>
        <w:t>5</w:t>
      </w:r>
      <w:r w:rsidRPr="00A93EB1">
        <w:rPr>
          <w:rFonts w:ascii="Times New Roman" w:eastAsia="Calibri" w:hAnsi="Times New Roman" w:cs="Times New Roman"/>
          <w:spacing w:val="-2"/>
          <w:sz w:val="26"/>
          <w:szCs w:val="26"/>
        </w:rPr>
        <w:t xml:space="preserve">P) обладает способностью отсоединять фосфатную группу и превращаться в азотосодержащую карбоновую кислоту </w:t>
      </w:r>
      <w:r w:rsidRPr="00A93EB1">
        <w:rPr>
          <w:rFonts w:ascii="Times New Roman" w:eastAsia="Calibri" w:hAnsi="Times New Roman" w:cs="Times New Roman"/>
          <w:i/>
          <w:spacing w:val="-2"/>
          <w:sz w:val="26"/>
          <w:szCs w:val="26"/>
        </w:rPr>
        <w:t>креатин</w:t>
      </w:r>
      <w:r w:rsidRPr="00A93EB1">
        <w:rPr>
          <w:rFonts w:ascii="Times New Roman" w:eastAsia="Calibri" w:hAnsi="Times New Roman" w:cs="Times New Roman"/>
          <w:spacing w:val="-2"/>
          <w:sz w:val="26"/>
          <w:szCs w:val="26"/>
        </w:rPr>
        <w:t xml:space="preserve"> (C</w:t>
      </w:r>
      <w:r w:rsidRPr="00A93EB1">
        <w:rPr>
          <w:rFonts w:ascii="Times New Roman" w:eastAsia="Calibri" w:hAnsi="Times New Roman" w:cs="Times New Roman"/>
          <w:spacing w:val="-2"/>
          <w:sz w:val="26"/>
          <w:szCs w:val="26"/>
          <w:vertAlign w:val="subscript"/>
        </w:rPr>
        <w:t>4</w:t>
      </w:r>
      <w:r w:rsidRPr="00A93EB1">
        <w:rPr>
          <w:rFonts w:ascii="Times New Roman" w:eastAsia="Calibri" w:hAnsi="Times New Roman" w:cs="Times New Roman"/>
          <w:spacing w:val="-2"/>
          <w:sz w:val="26"/>
          <w:szCs w:val="26"/>
        </w:rPr>
        <w:t>H</w:t>
      </w:r>
      <w:r w:rsidRPr="00A93EB1">
        <w:rPr>
          <w:rFonts w:ascii="Times New Roman" w:eastAsia="Calibri" w:hAnsi="Times New Roman" w:cs="Times New Roman"/>
          <w:spacing w:val="-2"/>
          <w:sz w:val="26"/>
          <w:szCs w:val="26"/>
          <w:vertAlign w:val="subscript"/>
        </w:rPr>
        <w:t>9</w:t>
      </w:r>
      <w:r w:rsidRPr="00A93EB1">
        <w:rPr>
          <w:rFonts w:ascii="Times New Roman" w:eastAsia="Calibri" w:hAnsi="Times New Roman" w:cs="Times New Roman"/>
          <w:spacing w:val="-2"/>
          <w:sz w:val="26"/>
          <w:szCs w:val="26"/>
        </w:rPr>
        <w:t>N</w:t>
      </w:r>
      <w:r w:rsidRPr="00A93EB1">
        <w:rPr>
          <w:rFonts w:ascii="Times New Roman" w:eastAsia="Calibri" w:hAnsi="Times New Roman" w:cs="Times New Roman"/>
          <w:spacing w:val="-2"/>
          <w:sz w:val="26"/>
          <w:szCs w:val="26"/>
          <w:vertAlign w:val="subscript"/>
        </w:rPr>
        <w:t>3</w:t>
      </w:r>
      <w:r w:rsidRPr="00A93EB1">
        <w:rPr>
          <w:rFonts w:ascii="Times New Roman" w:eastAsia="Calibri" w:hAnsi="Times New Roman" w:cs="Times New Roman"/>
          <w:spacing w:val="-2"/>
          <w:sz w:val="26"/>
          <w:szCs w:val="26"/>
        </w:rPr>
        <w:t>O</w:t>
      </w:r>
      <w:r w:rsidRPr="00A93EB1">
        <w:rPr>
          <w:rFonts w:ascii="Times New Roman" w:eastAsia="Calibri" w:hAnsi="Times New Roman" w:cs="Times New Roman"/>
          <w:spacing w:val="-2"/>
          <w:sz w:val="26"/>
          <w:szCs w:val="26"/>
          <w:vertAlign w:val="subscript"/>
        </w:rPr>
        <w:t>2</w:t>
      </w:r>
      <w:r w:rsidRPr="00A93EB1">
        <w:rPr>
          <w:rFonts w:ascii="Times New Roman" w:eastAsia="Calibri" w:hAnsi="Times New Roman" w:cs="Times New Roman"/>
          <w:spacing w:val="-2"/>
          <w:sz w:val="26"/>
          <w:szCs w:val="26"/>
        </w:rPr>
        <w:t xml:space="preserve">), присоединяя фосфатную группу к АДФ, которая превращается в АТФ. Данную реакцию впервые описал немецкий биохимик Ганс Карл Генрих Адольф Ломан (нем. </w:t>
      </w:r>
      <w:r w:rsidRPr="00A93EB1">
        <w:rPr>
          <w:rFonts w:ascii="Times New Roman" w:eastAsia="Calibri" w:hAnsi="Times New Roman" w:cs="Times New Roman"/>
          <w:bCs/>
          <w:spacing w:val="-2"/>
          <w:sz w:val="26"/>
          <w:szCs w:val="26"/>
          <w:lang w:val="de-DE"/>
        </w:rPr>
        <w:t>Hans Karl Heinrich Adolf Lohmann</w:t>
      </w:r>
      <w:r w:rsidRPr="00A93EB1">
        <w:rPr>
          <w:rFonts w:ascii="Times New Roman" w:eastAsia="Calibri" w:hAnsi="Times New Roman" w:cs="Times New Roman"/>
          <w:spacing w:val="-2"/>
          <w:sz w:val="26"/>
          <w:szCs w:val="26"/>
        </w:rPr>
        <w:t xml:space="preserve">), поэтому она известна как «реакция Ломана».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АДФ + креатинфосфат = АТФ + креатин</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Креатинфосфат присутствует во всех мышечных волокнах, поэтому в период работы анаэробной алактатной энергетической системы человек способен проявить свою максимальную силу. Если активные действия начинаются через несколько минут после начала развития опасной ситуации, то эндорфины уже успевают оказать воздействие на опиатные рецепторы нервной системы. Блокировка болевых ощущений позволяет человеку совершать сверхусилия. При этом чрезмерная нагрузка на опорно-двигательный аппарат может привести к травмам (чаще всего – к растяжениям и вывихам, реже – к переломам). Запасы креатинфосфата в мышечном волокне сравнительно малы, поэтому анаэробная алактатная система удерживает свою максимальную мощность в течение 6-12 секунд [2]. Указанное время варьируется в зависимости от скорости расхода АТФ, то есть при максимальном мышечном усилии время использования данной энергетической системы – минимальное.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Если после приложенного усилия человек прекращает мышечную работу, то реакция Ломана идет в обратном направлении, и запасы креатинфосфата в течение нескольких минут восстанавливаются. Однако в условиях дальнейшего развития опасной ситуации активная мышечная работа чаще всего продолжается, поэтому данный источник воспроизводства энергии фактически исключается из работы.</w:t>
      </w:r>
    </w:p>
    <w:p w:rsidR="00663975" w:rsidRPr="00A93EB1" w:rsidRDefault="00663975" w:rsidP="00A93EB1">
      <w:pPr>
        <w:spacing w:after="0" w:line="240" w:lineRule="auto"/>
        <w:ind w:firstLine="709"/>
        <w:jc w:val="both"/>
        <w:rPr>
          <w:rFonts w:ascii="Times New Roman" w:eastAsia="Calibri" w:hAnsi="Times New Roman" w:cs="Times New Roman"/>
          <w:b/>
          <w:i/>
          <w:sz w:val="26"/>
          <w:szCs w:val="26"/>
        </w:rPr>
      </w:pPr>
      <w:r w:rsidRPr="00A93EB1">
        <w:rPr>
          <w:rFonts w:ascii="Times New Roman" w:eastAsia="Calibri" w:hAnsi="Times New Roman" w:cs="Times New Roman"/>
          <w:b/>
          <w:i/>
          <w:spacing w:val="-2"/>
          <w:sz w:val="26"/>
          <w:szCs w:val="26"/>
        </w:rPr>
        <w:t>Истощение анаэробной лактатной энергетической системы.</w:t>
      </w:r>
      <w:r w:rsidRPr="00A93EB1">
        <w:rPr>
          <w:rFonts w:ascii="Times New Roman" w:eastAsia="Calibri" w:hAnsi="Times New Roman" w:cs="Times New Roman"/>
          <w:spacing w:val="-2"/>
          <w:sz w:val="26"/>
          <w:szCs w:val="26"/>
        </w:rPr>
        <w:t xml:space="preserve"> </w:t>
      </w:r>
      <w:r w:rsidRPr="00A93EB1">
        <w:rPr>
          <w:rFonts w:ascii="Times New Roman" w:eastAsia="Calibri" w:hAnsi="Times New Roman" w:cs="Times New Roman"/>
          <w:i/>
          <w:spacing w:val="-2"/>
          <w:sz w:val="26"/>
          <w:szCs w:val="26"/>
        </w:rPr>
        <w:t>Гликолиз</w:t>
      </w:r>
      <w:r w:rsidRPr="00A93EB1">
        <w:rPr>
          <w:rFonts w:ascii="Times New Roman" w:eastAsia="Calibri" w:hAnsi="Times New Roman" w:cs="Times New Roman"/>
          <w:spacing w:val="-2"/>
          <w:sz w:val="26"/>
          <w:szCs w:val="26"/>
        </w:rPr>
        <w:t xml:space="preserve"> (синонимы: гликолитический путь, фосфотриозный путь, путь Эмбдена-Мейерхофа-Парнаса) –</w:t>
      </w:r>
      <w:r w:rsidRPr="00A93EB1">
        <w:rPr>
          <w:rFonts w:ascii="Times New Roman" w:eastAsia="Calibri" w:hAnsi="Times New Roman" w:cs="Times New Roman"/>
          <w:sz w:val="26"/>
          <w:szCs w:val="26"/>
        </w:rPr>
        <w:t xml:space="preserve"> это ферментативный процесс последовательного расщепления глюкозы, сопровождающийся синтезом АТФ. Отметим, что последний вариант названия отражает имена исследователей, которые внесли наибольший вклад в изучение данного процесса – немецкий биохимик Густав Георг Эмбден (нем. </w:t>
      </w:r>
      <w:r w:rsidRPr="00A93EB1">
        <w:rPr>
          <w:rFonts w:ascii="Times New Roman" w:eastAsia="Calibri" w:hAnsi="Times New Roman" w:cs="Times New Roman"/>
          <w:bCs/>
          <w:sz w:val="26"/>
          <w:szCs w:val="26"/>
          <w:lang w:val="de-DE"/>
        </w:rPr>
        <w:t>Gustav Georg Embden</w:t>
      </w:r>
      <w:r w:rsidRPr="00A93EB1">
        <w:rPr>
          <w:rFonts w:ascii="Times New Roman" w:eastAsia="Calibri" w:hAnsi="Times New Roman" w:cs="Times New Roman"/>
          <w:sz w:val="26"/>
          <w:szCs w:val="26"/>
        </w:rPr>
        <w:t xml:space="preserve">), немецко-американский боихимик Отто Фриц Мейергоф (нем. </w:t>
      </w:r>
      <w:r w:rsidRPr="00A93EB1">
        <w:rPr>
          <w:rFonts w:ascii="Times New Roman" w:eastAsia="Calibri" w:hAnsi="Times New Roman" w:cs="Times New Roman"/>
          <w:bCs/>
          <w:sz w:val="26"/>
          <w:szCs w:val="26"/>
          <w:lang w:val="de-DE"/>
        </w:rPr>
        <w:t>Otto Fritz Meyerhof</w:t>
      </w:r>
      <w:r w:rsidRPr="00A93EB1">
        <w:rPr>
          <w:rFonts w:ascii="Times New Roman" w:eastAsia="Calibri" w:hAnsi="Times New Roman" w:cs="Times New Roman"/>
          <w:sz w:val="26"/>
          <w:szCs w:val="26"/>
        </w:rPr>
        <w:t>), а также советский биохимик Яков Оскарович Парнас.</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процессе гликолиза происходит распад одной молекулы </w:t>
      </w:r>
      <w:r w:rsidRPr="00A93EB1">
        <w:rPr>
          <w:rFonts w:ascii="Times New Roman" w:eastAsia="Calibri" w:hAnsi="Times New Roman" w:cs="Times New Roman"/>
          <w:i/>
          <w:sz w:val="26"/>
          <w:szCs w:val="26"/>
        </w:rPr>
        <w:t>глюкозы</w:t>
      </w:r>
      <w:r w:rsidRPr="00A93EB1">
        <w:rPr>
          <w:rFonts w:ascii="Times New Roman" w:eastAsia="Calibri" w:hAnsi="Times New Roman" w:cs="Times New Roman"/>
          <w:sz w:val="26"/>
          <w:szCs w:val="26"/>
        </w:rPr>
        <w:t xml:space="preserve"> (синонимы: виноградный сахар, декстроза; C</w:t>
      </w:r>
      <w:r w:rsidRPr="00A93EB1">
        <w:rPr>
          <w:rFonts w:ascii="Times New Roman" w:eastAsia="Calibri" w:hAnsi="Times New Roman" w:cs="Times New Roman"/>
          <w:sz w:val="26"/>
          <w:szCs w:val="26"/>
          <w:vertAlign w:val="subscript"/>
        </w:rPr>
        <w:t>6</w:t>
      </w:r>
      <w:r w:rsidRPr="00A93EB1">
        <w:rPr>
          <w:rFonts w:ascii="Times New Roman" w:eastAsia="Calibri" w:hAnsi="Times New Roman" w:cs="Times New Roman"/>
          <w:sz w:val="26"/>
          <w:szCs w:val="26"/>
        </w:rPr>
        <w:t>H</w:t>
      </w:r>
      <w:r w:rsidRPr="00A93EB1">
        <w:rPr>
          <w:rFonts w:ascii="Times New Roman" w:eastAsia="Calibri" w:hAnsi="Times New Roman" w:cs="Times New Roman"/>
          <w:sz w:val="26"/>
          <w:szCs w:val="26"/>
          <w:vertAlign w:val="subscript"/>
        </w:rPr>
        <w:t>12</w:t>
      </w:r>
      <w:r w:rsidRPr="00A93EB1">
        <w:rPr>
          <w:rFonts w:ascii="Times New Roman" w:eastAsia="Calibri" w:hAnsi="Times New Roman" w:cs="Times New Roman"/>
          <w:sz w:val="26"/>
          <w:szCs w:val="26"/>
        </w:rPr>
        <w:t>O</w:t>
      </w:r>
      <w:r w:rsidRPr="00A93EB1">
        <w:rPr>
          <w:rFonts w:ascii="Times New Roman" w:eastAsia="Calibri" w:hAnsi="Times New Roman" w:cs="Times New Roman"/>
          <w:sz w:val="26"/>
          <w:szCs w:val="26"/>
          <w:vertAlign w:val="subscript"/>
        </w:rPr>
        <w:t>6</w:t>
      </w:r>
      <w:r w:rsidRPr="00A93EB1">
        <w:rPr>
          <w:rFonts w:ascii="Times New Roman" w:eastAsia="Calibri" w:hAnsi="Times New Roman" w:cs="Times New Roman"/>
          <w:sz w:val="26"/>
          <w:szCs w:val="26"/>
        </w:rPr>
        <w:t xml:space="preserve">) на две молекулы </w:t>
      </w:r>
      <w:r w:rsidRPr="00A93EB1">
        <w:rPr>
          <w:rFonts w:ascii="Times New Roman" w:eastAsia="Calibri" w:hAnsi="Times New Roman" w:cs="Times New Roman"/>
          <w:i/>
          <w:sz w:val="26"/>
          <w:szCs w:val="26"/>
        </w:rPr>
        <w:t>молочной кислоты</w:t>
      </w:r>
      <w:r w:rsidRPr="00A93EB1">
        <w:rPr>
          <w:rFonts w:ascii="Times New Roman" w:eastAsia="Calibri" w:hAnsi="Times New Roman" w:cs="Times New Roman"/>
          <w:sz w:val="26"/>
          <w:szCs w:val="26"/>
        </w:rPr>
        <w:t xml:space="preserve"> (синонимы: кровяной сахар, </w:t>
      </w:r>
      <w:r w:rsidRPr="00A93EB1">
        <w:rPr>
          <w:rFonts w:ascii="Times New Roman" w:eastAsia="Calibri" w:hAnsi="Times New Roman" w:cs="Times New Roman"/>
          <w:i/>
          <w:sz w:val="26"/>
          <w:szCs w:val="26"/>
        </w:rPr>
        <w:t>лактат;</w:t>
      </w:r>
      <w:r w:rsidRPr="00A93EB1">
        <w:rPr>
          <w:rFonts w:ascii="Times New Roman" w:eastAsia="Calibri" w:hAnsi="Times New Roman" w:cs="Times New Roman"/>
          <w:sz w:val="26"/>
          <w:szCs w:val="26"/>
        </w:rPr>
        <w:t xml:space="preserve"> C</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rPr>
        <w:t>H</w:t>
      </w:r>
      <w:r w:rsidRPr="00A93EB1">
        <w:rPr>
          <w:rFonts w:ascii="Times New Roman" w:eastAsia="Calibri" w:hAnsi="Times New Roman" w:cs="Times New Roman"/>
          <w:sz w:val="26"/>
          <w:szCs w:val="26"/>
          <w:vertAlign w:val="subscript"/>
        </w:rPr>
        <w:t>6</w:t>
      </w:r>
      <w:r w:rsidRPr="00A93EB1">
        <w:rPr>
          <w:rFonts w:ascii="Times New Roman" w:eastAsia="Calibri" w:hAnsi="Times New Roman" w:cs="Times New Roman"/>
          <w:sz w:val="26"/>
          <w:szCs w:val="26"/>
        </w:rPr>
        <w:t>O</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rPr>
        <w:t>) с выделением энергии, достаточной для формирования двух молекул АТФ. Процесс гликолиза происходит в саркоплазме – внутренней среде мышечных  волокон (клеток), и представляет собой десять последовательных реакций, каждая из которых катализируется отдельным ферментом. В упрощенном виде уравнение гликолиза можно записать следующим образом:</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w:t>
      </w:r>
      <w:r w:rsidRPr="00A93EB1">
        <w:rPr>
          <w:rFonts w:ascii="Times New Roman" w:eastAsia="Calibri" w:hAnsi="Times New Roman" w:cs="Times New Roman"/>
          <w:sz w:val="26"/>
          <w:szCs w:val="26"/>
          <w:vertAlign w:val="subscript"/>
        </w:rPr>
        <w:t>6</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12</w:t>
      </w:r>
      <w:r w:rsidRPr="00A93EB1">
        <w:rPr>
          <w:rFonts w:ascii="Times New Roman" w:eastAsia="Calibri" w:hAnsi="Times New Roman" w:cs="Times New Roman"/>
          <w:sz w:val="26"/>
          <w:szCs w:val="26"/>
          <w:lang w:val="en-US"/>
        </w:rPr>
        <w:t>O</w:t>
      </w:r>
      <w:r w:rsidRPr="00A93EB1">
        <w:rPr>
          <w:rFonts w:ascii="Times New Roman" w:eastAsia="Calibri" w:hAnsi="Times New Roman" w:cs="Times New Roman"/>
          <w:sz w:val="26"/>
          <w:szCs w:val="26"/>
          <w:vertAlign w:val="subscript"/>
        </w:rPr>
        <w:t>6</w:t>
      </w:r>
      <w:r w:rsidRPr="00A93EB1">
        <w:rPr>
          <w:rFonts w:ascii="Times New Roman" w:eastAsia="Calibri" w:hAnsi="Times New Roman" w:cs="Times New Roman"/>
          <w:sz w:val="26"/>
          <w:szCs w:val="26"/>
        </w:rPr>
        <w:t xml:space="preserve"> + 2</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lang w:val="en-US"/>
        </w:rPr>
        <w:t>PO</w:t>
      </w:r>
      <w:r w:rsidRPr="00A93EB1">
        <w:rPr>
          <w:rFonts w:ascii="Times New Roman" w:eastAsia="Calibri" w:hAnsi="Times New Roman" w:cs="Times New Roman"/>
          <w:sz w:val="26"/>
          <w:szCs w:val="26"/>
          <w:vertAlign w:val="subscript"/>
        </w:rPr>
        <w:t>4</w:t>
      </w:r>
      <w:r w:rsidRPr="00A93EB1">
        <w:rPr>
          <w:rFonts w:ascii="Times New Roman" w:eastAsia="Calibri" w:hAnsi="Times New Roman" w:cs="Times New Roman"/>
          <w:sz w:val="26"/>
          <w:szCs w:val="26"/>
        </w:rPr>
        <w:t xml:space="preserve"> + 2АДФ = 2С</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6</w:t>
      </w:r>
      <w:r w:rsidRPr="00A93EB1">
        <w:rPr>
          <w:rFonts w:ascii="Times New Roman" w:eastAsia="Calibri" w:hAnsi="Times New Roman" w:cs="Times New Roman"/>
          <w:sz w:val="26"/>
          <w:szCs w:val="26"/>
        </w:rPr>
        <w:t>О</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rPr>
        <w:t xml:space="preserve"> + 2АТФ + 2Н</w:t>
      </w:r>
      <w:r w:rsidRPr="00A93EB1">
        <w:rPr>
          <w:rFonts w:ascii="Times New Roman" w:eastAsia="Calibri" w:hAnsi="Times New Roman" w:cs="Times New Roman"/>
          <w:sz w:val="26"/>
          <w:szCs w:val="26"/>
          <w:vertAlign w:val="subscript"/>
        </w:rPr>
        <w:t>2</w:t>
      </w:r>
      <w:r w:rsidRPr="00A93EB1">
        <w:rPr>
          <w:rFonts w:ascii="Times New Roman" w:eastAsia="Calibri" w:hAnsi="Times New Roman" w:cs="Times New Roman"/>
          <w:sz w:val="26"/>
          <w:szCs w:val="26"/>
        </w:rPr>
        <w:t>О</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Гликолиз позволяет организму некоторое время действовать в условиях отсутствия кислорода. Однако накопление молочной кислоты повышает кислотность саркоплазмы, что ингибирует активность гликолитических ферментов и подавляет энергопроизводство. Поэтому анаэробная лактатная энергетическая система удерживает свою максимальную мощность только в течение 30-60 секунд [2].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поперечно-полосатых мышцах организма человека гликолиз протекает в так называемых </w:t>
      </w:r>
      <w:r w:rsidRPr="00A93EB1">
        <w:rPr>
          <w:rFonts w:ascii="Times New Roman" w:eastAsia="Calibri" w:hAnsi="Times New Roman" w:cs="Times New Roman"/>
          <w:i/>
          <w:sz w:val="26"/>
          <w:szCs w:val="26"/>
        </w:rPr>
        <w:t>гликолитических</w:t>
      </w:r>
      <w:r w:rsidRPr="00A93EB1">
        <w:rPr>
          <w:rFonts w:ascii="Times New Roman" w:eastAsia="Calibri" w:hAnsi="Times New Roman" w:cs="Times New Roman"/>
          <w:sz w:val="26"/>
          <w:szCs w:val="26"/>
        </w:rPr>
        <w:t xml:space="preserve"> (синонимы: </w:t>
      </w:r>
      <w:r w:rsidRPr="00A93EB1">
        <w:rPr>
          <w:rFonts w:ascii="Times New Roman" w:eastAsia="Calibri" w:hAnsi="Times New Roman" w:cs="Times New Roman"/>
          <w:i/>
          <w:sz w:val="26"/>
          <w:szCs w:val="26"/>
        </w:rPr>
        <w:t>белых, быстрых)</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
          <w:sz w:val="26"/>
          <w:szCs w:val="26"/>
        </w:rPr>
        <w:t>мышечных волокнах.</w:t>
      </w:r>
      <w:r w:rsidRPr="00A93EB1">
        <w:rPr>
          <w:rFonts w:ascii="Times New Roman" w:eastAsia="Calibri" w:hAnsi="Times New Roman" w:cs="Times New Roman"/>
          <w:sz w:val="26"/>
          <w:szCs w:val="26"/>
        </w:rPr>
        <w:t xml:space="preserve"> Они имеют большой диаметр, в их саркоплазме содержится значительное количество гранул сложного полисахарида </w:t>
      </w:r>
      <w:r w:rsidRPr="00A93EB1">
        <w:rPr>
          <w:rFonts w:ascii="Times New Roman" w:eastAsia="Calibri" w:hAnsi="Times New Roman" w:cs="Times New Roman"/>
          <w:i/>
          <w:sz w:val="26"/>
          <w:szCs w:val="26"/>
        </w:rPr>
        <w:t>гликогена</w:t>
      </w:r>
      <w:r w:rsidRPr="00A93EB1">
        <w:rPr>
          <w:rFonts w:ascii="Times New Roman" w:eastAsia="Calibri" w:hAnsi="Times New Roman" w:cs="Times New Roman"/>
          <w:sz w:val="26"/>
          <w:szCs w:val="26"/>
        </w:rPr>
        <w:t xml:space="preserve"> (синоним: животный крахмал; (</w:t>
      </w:r>
      <w:r w:rsidRPr="00A93EB1">
        <w:rPr>
          <w:rFonts w:ascii="Times New Roman" w:eastAsia="Calibri" w:hAnsi="Times New Roman" w:cs="Times New Roman"/>
          <w:sz w:val="26"/>
          <w:szCs w:val="26"/>
          <w:lang w:val="en-US"/>
        </w:rPr>
        <w:t>C</w:t>
      </w:r>
      <w:r w:rsidRPr="00A93EB1">
        <w:rPr>
          <w:rFonts w:ascii="Times New Roman" w:eastAsia="Calibri" w:hAnsi="Times New Roman" w:cs="Times New Roman"/>
          <w:sz w:val="26"/>
          <w:szCs w:val="26"/>
          <w:vertAlign w:val="subscript"/>
        </w:rPr>
        <w:t>6</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10</w:t>
      </w:r>
      <w:r w:rsidRPr="00A93EB1">
        <w:rPr>
          <w:rFonts w:ascii="Times New Roman" w:eastAsia="Calibri" w:hAnsi="Times New Roman" w:cs="Times New Roman"/>
          <w:sz w:val="26"/>
          <w:szCs w:val="26"/>
          <w:lang w:val="en-US"/>
        </w:rPr>
        <w:t>O</w:t>
      </w:r>
      <w:r w:rsidRPr="00A93EB1">
        <w:rPr>
          <w:rFonts w:ascii="Times New Roman" w:eastAsia="Calibri" w:hAnsi="Times New Roman" w:cs="Times New Roman"/>
          <w:sz w:val="26"/>
          <w:szCs w:val="26"/>
          <w:vertAlign w:val="subscript"/>
        </w:rPr>
        <w:t>5</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vertAlign w:val="subscript"/>
          <w:lang w:val="en-US"/>
        </w:rPr>
        <w:t>n</w:t>
      </w:r>
      <w:r w:rsidRPr="00A93EB1">
        <w:rPr>
          <w:rFonts w:ascii="Times New Roman" w:eastAsia="Calibri" w:hAnsi="Times New Roman" w:cs="Times New Roman"/>
          <w:sz w:val="26"/>
          <w:szCs w:val="26"/>
        </w:rPr>
        <w:t xml:space="preserve">), который распадается до глюкозы.  Гликолиз обеспечивает белые мышечные волокна высокой скоростью получения энергии, что позволяет развить значительную силу мышечных сокращений. Однако если мышцы человека преимущественно состоят из длинных белых мышечных волокон, то общее истощение двигательного мышечного аппарата наступает очень быстро. В связи с </w:t>
      </w:r>
      <w:r w:rsidRPr="00A93EB1">
        <w:rPr>
          <w:rFonts w:ascii="Times New Roman" w:eastAsia="Calibri" w:hAnsi="Times New Roman" w:cs="Times New Roman"/>
          <w:i/>
          <w:sz w:val="26"/>
          <w:szCs w:val="26"/>
        </w:rPr>
        <w:t xml:space="preserve">исключением из работы белых мышечных волокон, </w:t>
      </w:r>
      <w:r w:rsidRPr="00A93EB1">
        <w:rPr>
          <w:rFonts w:ascii="Times New Roman" w:eastAsia="Calibri" w:hAnsi="Times New Roman" w:cs="Times New Roman"/>
          <w:sz w:val="26"/>
          <w:szCs w:val="26"/>
        </w:rPr>
        <w:t xml:space="preserve">замедляется темп движений, снижается их точность и координация, уменьшается сила и быстрота мышечных сокращений. Спортсменам-единоборцам хорошо известно, что в случае если противник физически силен, но не обладает аэробной выносливостью, то наибольшую опасность он будет представлять в первые минуты схватки. </w:t>
      </w:r>
    </w:p>
    <w:p w:rsidR="00663975" w:rsidRPr="00A93EB1" w:rsidRDefault="00663975" w:rsidP="00A93EB1">
      <w:pPr>
        <w:spacing w:after="0" w:line="240" w:lineRule="auto"/>
        <w:ind w:firstLine="709"/>
        <w:jc w:val="both"/>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 xml:space="preserve">Истощение аэробной энергетической системы. </w:t>
      </w:r>
      <w:r w:rsidRPr="00A93EB1">
        <w:rPr>
          <w:rFonts w:ascii="Times New Roman" w:eastAsia="Calibri" w:hAnsi="Times New Roman" w:cs="Times New Roman"/>
          <w:sz w:val="26"/>
          <w:szCs w:val="26"/>
        </w:rPr>
        <w:t>Процесс окисления углеводов и жирных кислот протекает в энергетических станциях клетки, митохондриях. Данный процесс происходит под воздействием специальных ферментов, требует затрат кислорода, и времени на его доставку. Скорость производства АТФ за счет окисления достигает максимальных значений на 2-3 минуте с момента начала развития опасной ситуации [2]. Кислород к митохондриям доставляется дыхательной и сердечно-сосудистой системами организма. Окисление происходит в несколько этапов. Сначала идет гидролиз, однако образовавшиеся в ходе промежуточного этапа этого процесса две молекулы пировиноградной кислоты (синоним: пируват; C</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rPr>
        <w:t>H</w:t>
      </w:r>
      <w:r w:rsidRPr="00A93EB1">
        <w:rPr>
          <w:rFonts w:ascii="Times New Roman" w:eastAsia="Calibri" w:hAnsi="Times New Roman" w:cs="Times New Roman"/>
          <w:sz w:val="26"/>
          <w:szCs w:val="26"/>
          <w:vertAlign w:val="subscript"/>
        </w:rPr>
        <w:t>4</w:t>
      </w:r>
      <w:r w:rsidRPr="00A93EB1">
        <w:rPr>
          <w:rFonts w:ascii="Times New Roman" w:eastAsia="Calibri" w:hAnsi="Times New Roman" w:cs="Times New Roman"/>
          <w:sz w:val="26"/>
          <w:szCs w:val="26"/>
        </w:rPr>
        <w:t>O</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rPr>
        <w:t xml:space="preserve">) не преобразуются до молочной кислоты, а проникают в митохондрии. Там они окисляются в </w:t>
      </w:r>
      <w:r w:rsidRPr="00A93EB1">
        <w:rPr>
          <w:rFonts w:ascii="Times New Roman" w:eastAsia="Calibri" w:hAnsi="Times New Roman" w:cs="Times New Roman"/>
          <w:i/>
          <w:sz w:val="26"/>
          <w:szCs w:val="26"/>
        </w:rPr>
        <w:t>цикле Кребса</w:t>
      </w:r>
      <w:r w:rsidRPr="00A93EB1">
        <w:rPr>
          <w:rFonts w:ascii="Times New Roman" w:eastAsia="Calibri" w:hAnsi="Times New Roman" w:cs="Times New Roman"/>
          <w:sz w:val="26"/>
          <w:szCs w:val="26"/>
        </w:rPr>
        <w:t xml:space="preserve"> до углекислого газа (синонимы: </w:t>
      </w:r>
      <w:r w:rsidRPr="00A93EB1">
        <w:rPr>
          <w:rFonts w:ascii="Times New Roman" w:eastAsia="Calibri" w:hAnsi="Times New Roman" w:cs="Times New Roman"/>
          <w:iCs/>
          <w:sz w:val="26"/>
          <w:szCs w:val="26"/>
        </w:rPr>
        <w:t>диоксид углерода</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Cs/>
          <w:sz w:val="26"/>
          <w:szCs w:val="26"/>
        </w:rPr>
        <w:t>двуокись углерода</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Cs/>
          <w:sz w:val="26"/>
          <w:szCs w:val="26"/>
        </w:rPr>
        <w:t>угольный ангидрид</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Cs/>
          <w:sz w:val="26"/>
          <w:szCs w:val="26"/>
        </w:rPr>
        <w:t>углекислота;</w:t>
      </w:r>
      <w:r w:rsidRPr="00A93EB1">
        <w:rPr>
          <w:rFonts w:ascii="Times New Roman" w:eastAsia="Calibri" w:hAnsi="Times New Roman" w:cs="Times New Roman"/>
          <w:sz w:val="26"/>
          <w:szCs w:val="26"/>
        </w:rPr>
        <w:t xml:space="preserve"> С</w:t>
      </w:r>
      <w:r w:rsidRPr="00A93EB1">
        <w:rPr>
          <w:rFonts w:ascii="Times New Roman" w:eastAsia="Calibri" w:hAnsi="Times New Roman" w:cs="Times New Roman"/>
          <w:sz w:val="26"/>
          <w:szCs w:val="26"/>
          <w:lang w:val="en-US"/>
        </w:rPr>
        <w:t>O</w:t>
      </w:r>
      <w:r w:rsidRPr="00A93EB1">
        <w:rPr>
          <w:rFonts w:ascii="Times New Roman" w:eastAsia="Calibri" w:hAnsi="Times New Roman" w:cs="Times New Roman"/>
          <w:sz w:val="26"/>
          <w:szCs w:val="26"/>
          <w:vertAlign w:val="subscript"/>
        </w:rPr>
        <w:t>2</w:t>
      </w:r>
      <w:r w:rsidRPr="00A93EB1">
        <w:rPr>
          <w:rFonts w:ascii="Times New Roman" w:eastAsia="Calibri" w:hAnsi="Times New Roman" w:cs="Times New Roman"/>
          <w:sz w:val="26"/>
          <w:szCs w:val="26"/>
        </w:rPr>
        <w:t xml:space="preserve">), воды (синоним: оксид водорода; </w:t>
      </w:r>
      <w:r w:rsidRPr="00A93EB1">
        <w:rPr>
          <w:rFonts w:ascii="Times New Roman" w:eastAsia="Calibri" w:hAnsi="Times New Roman" w:cs="Times New Roman"/>
          <w:sz w:val="26"/>
          <w:szCs w:val="26"/>
          <w:lang w:val="en-US"/>
        </w:rPr>
        <w:t>H</w:t>
      </w:r>
      <w:r w:rsidRPr="00A93EB1">
        <w:rPr>
          <w:rFonts w:ascii="Times New Roman" w:eastAsia="Calibri" w:hAnsi="Times New Roman" w:cs="Times New Roman"/>
          <w:sz w:val="26"/>
          <w:szCs w:val="26"/>
          <w:vertAlign w:val="subscript"/>
        </w:rPr>
        <w:t>2</w:t>
      </w:r>
      <w:r w:rsidRPr="00A93EB1">
        <w:rPr>
          <w:rFonts w:ascii="Times New Roman" w:eastAsia="Calibri" w:hAnsi="Times New Roman" w:cs="Times New Roman"/>
          <w:sz w:val="26"/>
          <w:szCs w:val="26"/>
          <w:lang w:val="en-US"/>
        </w:rPr>
        <w:t>O</w:t>
      </w:r>
      <w:r w:rsidRPr="00A93EB1">
        <w:rPr>
          <w:rFonts w:ascii="Times New Roman" w:eastAsia="Calibri" w:hAnsi="Times New Roman" w:cs="Times New Roman"/>
          <w:sz w:val="26"/>
          <w:szCs w:val="26"/>
        </w:rPr>
        <w:t xml:space="preserve">) и дают энергию для производства еще 36 молекул АТФ. Таким образом, распад глюкозы по аэробному пути дает энергию для восстановления 38 молекул АТФ, что в 19 раз эффективнее процесса гликолиза. Отметим, что основной вклад в описание этого сложнейшего процесса внес немецко-английский биохимик </w:t>
      </w:r>
      <w:r w:rsidRPr="00A93EB1">
        <w:rPr>
          <w:rFonts w:ascii="Times New Roman" w:eastAsia="Calibri" w:hAnsi="Times New Roman" w:cs="Times New Roman"/>
          <w:bCs/>
          <w:sz w:val="26"/>
          <w:szCs w:val="26"/>
        </w:rPr>
        <w:t xml:space="preserve">Ханс Адольф Кребс (нем. </w:t>
      </w:r>
      <w:r w:rsidRPr="00A93EB1">
        <w:rPr>
          <w:rFonts w:ascii="Times New Roman" w:eastAsia="Calibri" w:hAnsi="Times New Roman" w:cs="Times New Roman"/>
          <w:iCs/>
          <w:sz w:val="26"/>
          <w:szCs w:val="26"/>
          <w:lang w:val="de-DE"/>
        </w:rPr>
        <w:t>Hans Adolf Krebs</w:t>
      </w:r>
      <w:r w:rsidRPr="00A93EB1">
        <w:rPr>
          <w:rFonts w:ascii="Times New Roman" w:eastAsia="Calibri" w:hAnsi="Times New Roman" w:cs="Times New Roman"/>
          <w:iCs/>
          <w:sz w:val="26"/>
          <w:szCs w:val="26"/>
        </w:rPr>
        <w:t>).</w:t>
      </w:r>
      <w:r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sz w:val="26"/>
          <w:szCs w:val="26"/>
        </w:rPr>
        <w:t>В упрощенном виде уравнение окисления глюкозы выглядит следующим образом:</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p>
    <w:p w:rsidR="00663975" w:rsidRPr="00977240" w:rsidRDefault="00663975" w:rsidP="00A93EB1">
      <w:pPr>
        <w:spacing w:after="0" w:line="240" w:lineRule="auto"/>
        <w:ind w:firstLine="709"/>
        <w:jc w:val="both"/>
        <w:rPr>
          <w:rFonts w:ascii="Times New Roman" w:eastAsia="Calibri" w:hAnsi="Times New Roman" w:cs="Times New Roman"/>
          <w:sz w:val="26"/>
          <w:szCs w:val="26"/>
          <w:lang w:val="en-US"/>
        </w:rPr>
      </w:pPr>
      <w:r w:rsidRPr="00A93EB1">
        <w:rPr>
          <w:rFonts w:ascii="Times New Roman" w:eastAsia="Calibri" w:hAnsi="Times New Roman" w:cs="Times New Roman"/>
          <w:sz w:val="26"/>
          <w:szCs w:val="26"/>
          <w:lang w:val="en-US"/>
        </w:rPr>
        <w:t>C</w:t>
      </w:r>
      <w:r w:rsidRPr="00977240">
        <w:rPr>
          <w:rFonts w:ascii="Times New Roman" w:eastAsia="Calibri" w:hAnsi="Times New Roman" w:cs="Times New Roman"/>
          <w:sz w:val="26"/>
          <w:szCs w:val="26"/>
          <w:vertAlign w:val="subscript"/>
          <w:lang w:val="en-US"/>
        </w:rPr>
        <w:t>6</w:t>
      </w:r>
      <w:r w:rsidRPr="00A93EB1">
        <w:rPr>
          <w:rFonts w:ascii="Times New Roman" w:eastAsia="Calibri" w:hAnsi="Times New Roman" w:cs="Times New Roman"/>
          <w:sz w:val="26"/>
          <w:szCs w:val="26"/>
          <w:lang w:val="en-US"/>
        </w:rPr>
        <w:t>H</w:t>
      </w:r>
      <w:r w:rsidRPr="00977240">
        <w:rPr>
          <w:rFonts w:ascii="Times New Roman" w:eastAsia="Calibri" w:hAnsi="Times New Roman" w:cs="Times New Roman"/>
          <w:sz w:val="26"/>
          <w:szCs w:val="26"/>
          <w:vertAlign w:val="subscript"/>
          <w:lang w:val="en-US"/>
        </w:rPr>
        <w:t>12</w:t>
      </w:r>
      <w:r w:rsidRPr="00A93EB1">
        <w:rPr>
          <w:rFonts w:ascii="Times New Roman" w:eastAsia="Calibri" w:hAnsi="Times New Roman" w:cs="Times New Roman"/>
          <w:sz w:val="26"/>
          <w:szCs w:val="26"/>
          <w:lang w:val="en-US"/>
        </w:rPr>
        <w:t>O</w:t>
      </w:r>
      <w:r w:rsidRPr="00977240">
        <w:rPr>
          <w:rFonts w:ascii="Times New Roman" w:eastAsia="Calibri" w:hAnsi="Times New Roman" w:cs="Times New Roman"/>
          <w:sz w:val="26"/>
          <w:szCs w:val="26"/>
          <w:vertAlign w:val="subscript"/>
          <w:lang w:val="en-US"/>
        </w:rPr>
        <w:t>6</w:t>
      </w:r>
      <w:r w:rsidRPr="00977240">
        <w:rPr>
          <w:rFonts w:ascii="Times New Roman" w:eastAsia="Calibri" w:hAnsi="Times New Roman" w:cs="Times New Roman"/>
          <w:sz w:val="26"/>
          <w:szCs w:val="26"/>
          <w:lang w:val="en-US"/>
        </w:rPr>
        <w:t xml:space="preserve"> + 6</w:t>
      </w:r>
      <w:r w:rsidRPr="00A93EB1">
        <w:rPr>
          <w:rFonts w:ascii="Times New Roman" w:eastAsia="Calibri" w:hAnsi="Times New Roman" w:cs="Times New Roman"/>
          <w:sz w:val="26"/>
          <w:szCs w:val="26"/>
          <w:lang w:val="en-US"/>
        </w:rPr>
        <w:t>O</w:t>
      </w:r>
      <w:r w:rsidRPr="00977240">
        <w:rPr>
          <w:rFonts w:ascii="Times New Roman" w:eastAsia="Calibri" w:hAnsi="Times New Roman" w:cs="Times New Roman"/>
          <w:sz w:val="26"/>
          <w:szCs w:val="26"/>
          <w:vertAlign w:val="subscript"/>
          <w:lang w:val="en-US"/>
        </w:rPr>
        <w:t>2</w:t>
      </w:r>
      <w:r w:rsidRPr="00977240">
        <w:rPr>
          <w:rFonts w:ascii="Times New Roman" w:eastAsia="Calibri" w:hAnsi="Times New Roman" w:cs="Times New Roman"/>
          <w:sz w:val="26"/>
          <w:szCs w:val="26"/>
          <w:lang w:val="en-US"/>
        </w:rPr>
        <w:t xml:space="preserve"> + 38</w:t>
      </w:r>
      <w:r w:rsidRPr="00A93EB1">
        <w:rPr>
          <w:rFonts w:ascii="Times New Roman" w:eastAsia="Calibri" w:hAnsi="Times New Roman" w:cs="Times New Roman"/>
          <w:sz w:val="26"/>
          <w:szCs w:val="26"/>
        </w:rPr>
        <w:t>АДФ</w:t>
      </w:r>
      <w:r w:rsidRPr="00977240">
        <w:rPr>
          <w:rFonts w:ascii="Times New Roman" w:eastAsia="Calibri" w:hAnsi="Times New Roman" w:cs="Times New Roman"/>
          <w:sz w:val="26"/>
          <w:szCs w:val="26"/>
          <w:lang w:val="en-US"/>
        </w:rPr>
        <w:t xml:space="preserve"> + 38</w:t>
      </w:r>
      <w:r w:rsidRPr="00A93EB1">
        <w:rPr>
          <w:rFonts w:ascii="Times New Roman" w:eastAsia="Calibri" w:hAnsi="Times New Roman" w:cs="Times New Roman"/>
          <w:sz w:val="26"/>
          <w:szCs w:val="26"/>
          <w:lang w:val="en-US"/>
        </w:rPr>
        <w:t>H</w:t>
      </w:r>
      <w:r w:rsidRPr="00977240">
        <w:rPr>
          <w:rFonts w:ascii="Times New Roman" w:eastAsia="Calibri" w:hAnsi="Times New Roman" w:cs="Times New Roman"/>
          <w:sz w:val="26"/>
          <w:szCs w:val="26"/>
          <w:vertAlign w:val="subscript"/>
          <w:lang w:val="en-US"/>
        </w:rPr>
        <w:t>3</w:t>
      </w:r>
      <w:r w:rsidRPr="00A93EB1">
        <w:rPr>
          <w:rFonts w:ascii="Times New Roman" w:eastAsia="Calibri" w:hAnsi="Times New Roman" w:cs="Times New Roman"/>
          <w:sz w:val="26"/>
          <w:szCs w:val="26"/>
          <w:lang w:val="en-US"/>
        </w:rPr>
        <w:t>PO</w:t>
      </w:r>
      <w:r w:rsidRPr="00977240">
        <w:rPr>
          <w:rFonts w:ascii="Times New Roman" w:eastAsia="Calibri" w:hAnsi="Times New Roman" w:cs="Times New Roman"/>
          <w:sz w:val="26"/>
          <w:szCs w:val="26"/>
          <w:vertAlign w:val="subscript"/>
          <w:lang w:val="en-US"/>
        </w:rPr>
        <w:t>4</w:t>
      </w:r>
      <w:r w:rsidRPr="00977240">
        <w:rPr>
          <w:rFonts w:ascii="Times New Roman" w:eastAsia="Calibri" w:hAnsi="Times New Roman" w:cs="Times New Roman"/>
          <w:sz w:val="26"/>
          <w:szCs w:val="26"/>
          <w:lang w:val="en-US"/>
        </w:rPr>
        <w:t xml:space="preserve"> = 6</w:t>
      </w:r>
      <w:r w:rsidRPr="00A93EB1">
        <w:rPr>
          <w:rFonts w:ascii="Times New Roman" w:eastAsia="Calibri" w:hAnsi="Times New Roman" w:cs="Times New Roman"/>
          <w:sz w:val="26"/>
          <w:szCs w:val="26"/>
          <w:lang w:val="en-US"/>
        </w:rPr>
        <w:t>CO</w:t>
      </w:r>
      <w:r w:rsidRPr="00977240">
        <w:rPr>
          <w:rFonts w:ascii="Times New Roman" w:eastAsia="Calibri" w:hAnsi="Times New Roman" w:cs="Times New Roman"/>
          <w:sz w:val="26"/>
          <w:szCs w:val="26"/>
          <w:vertAlign w:val="subscript"/>
          <w:lang w:val="en-US"/>
        </w:rPr>
        <w:t>2</w:t>
      </w:r>
      <w:r w:rsidRPr="00977240">
        <w:rPr>
          <w:rFonts w:ascii="Times New Roman" w:eastAsia="Calibri" w:hAnsi="Times New Roman" w:cs="Times New Roman"/>
          <w:sz w:val="26"/>
          <w:szCs w:val="26"/>
          <w:lang w:val="en-US"/>
        </w:rPr>
        <w:t xml:space="preserve"> + 44</w:t>
      </w:r>
      <w:r w:rsidRPr="00A93EB1">
        <w:rPr>
          <w:rFonts w:ascii="Times New Roman" w:eastAsia="Calibri" w:hAnsi="Times New Roman" w:cs="Times New Roman"/>
          <w:sz w:val="26"/>
          <w:szCs w:val="26"/>
          <w:lang w:val="en-US"/>
        </w:rPr>
        <w:t>H</w:t>
      </w:r>
      <w:r w:rsidRPr="00977240">
        <w:rPr>
          <w:rFonts w:ascii="Times New Roman" w:eastAsia="Calibri" w:hAnsi="Times New Roman" w:cs="Times New Roman"/>
          <w:sz w:val="26"/>
          <w:szCs w:val="26"/>
          <w:vertAlign w:val="subscript"/>
          <w:lang w:val="en-US"/>
        </w:rPr>
        <w:t>2</w:t>
      </w:r>
      <w:r w:rsidRPr="00A93EB1">
        <w:rPr>
          <w:rFonts w:ascii="Times New Roman" w:eastAsia="Calibri" w:hAnsi="Times New Roman" w:cs="Times New Roman"/>
          <w:sz w:val="26"/>
          <w:szCs w:val="26"/>
          <w:lang w:val="en-US"/>
        </w:rPr>
        <w:t>O</w:t>
      </w:r>
      <w:r w:rsidRPr="00977240">
        <w:rPr>
          <w:rFonts w:ascii="Times New Roman" w:eastAsia="Calibri" w:hAnsi="Times New Roman" w:cs="Times New Roman"/>
          <w:sz w:val="26"/>
          <w:szCs w:val="26"/>
          <w:lang w:val="en-US"/>
        </w:rPr>
        <w:t xml:space="preserve"> + 38</w:t>
      </w:r>
      <w:r w:rsidRPr="00A93EB1">
        <w:rPr>
          <w:rFonts w:ascii="Times New Roman" w:eastAsia="Calibri" w:hAnsi="Times New Roman" w:cs="Times New Roman"/>
          <w:sz w:val="26"/>
          <w:szCs w:val="26"/>
        </w:rPr>
        <w:t>АТФ</w:t>
      </w:r>
    </w:p>
    <w:p w:rsidR="00663975" w:rsidRPr="00977240" w:rsidRDefault="00663975" w:rsidP="00A93EB1">
      <w:pPr>
        <w:spacing w:after="0" w:line="240" w:lineRule="auto"/>
        <w:ind w:firstLine="709"/>
        <w:jc w:val="both"/>
        <w:rPr>
          <w:rFonts w:ascii="Times New Roman" w:eastAsia="Calibri" w:hAnsi="Times New Roman" w:cs="Times New Roman"/>
          <w:sz w:val="26"/>
          <w:szCs w:val="26"/>
          <w:lang w:val="en-US"/>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поперечно-полосатых мышцах процесс окисления углеводов и жирных кислот происходит в </w:t>
      </w:r>
      <w:r w:rsidRPr="00A93EB1">
        <w:rPr>
          <w:rFonts w:ascii="Times New Roman" w:eastAsia="Calibri" w:hAnsi="Times New Roman" w:cs="Times New Roman"/>
          <w:i/>
          <w:sz w:val="26"/>
          <w:szCs w:val="26"/>
        </w:rPr>
        <w:t>окислительных</w:t>
      </w:r>
      <w:r w:rsidRPr="00A93EB1">
        <w:rPr>
          <w:rFonts w:ascii="Times New Roman" w:eastAsia="Calibri" w:hAnsi="Times New Roman" w:cs="Times New Roman"/>
          <w:sz w:val="26"/>
          <w:szCs w:val="26"/>
        </w:rPr>
        <w:t xml:space="preserve"> (синонимы: </w:t>
      </w:r>
      <w:r w:rsidRPr="00A93EB1">
        <w:rPr>
          <w:rFonts w:ascii="Times New Roman" w:eastAsia="Calibri" w:hAnsi="Times New Roman" w:cs="Times New Roman"/>
          <w:i/>
          <w:sz w:val="26"/>
          <w:szCs w:val="26"/>
        </w:rPr>
        <w:t>красных, медленных) мышечных волокнах</w:t>
      </w:r>
      <w:r w:rsidRPr="00A93EB1">
        <w:rPr>
          <w:rFonts w:ascii="Times New Roman" w:eastAsia="Calibri" w:hAnsi="Times New Roman" w:cs="Times New Roman"/>
          <w:sz w:val="26"/>
          <w:szCs w:val="26"/>
        </w:rPr>
        <w:t xml:space="preserve"> небольшого диаметра. Красные волокна окружены множеством капилляров, и содержат много белка миоглобина, переносчика кислорода. Отметим, что именно миоглобин придает данным волокнам красный цвет. Красные мышечные волокна содержат большое количество митохондрий с высокой активностью окислительных ферментов. Развитая сеть капилляров необходима для доставки с кровью большого количества кислорода, а миоглобин используется для транспортировки кислорода внутри волокна от поверхности клетки к митохондриям.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Сила и скорость сокращений красных мышечных волокон сравнительно невелика, однако для их работы нужна только высокая интенсивность доставки кислорода, поэтому красные мышечные волокна обладают большей устойчивостью против утомления. Если мышцы человека преимущественно состоят из красных волокон, то он более длительное время способен к активному передвижению и сопротивлению. Однако при высокой силовой или скоростной нагрузке кислородный запрос может существенно превысить возможности дыхательной и кровеносной системы человека. </w:t>
      </w:r>
    </w:p>
    <w:p w:rsidR="00663975" w:rsidRPr="00A93EB1" w:rsidRDefault="00663975" w:rsidP="00A93EB1">
      <w:pPr>
        <w:spacing w:after="0" w:line="240" w:lineRule="auto"/>
        <w:ind w:firstLine="709"/>
        <w:jc w:val="both"/>
        <w:rPr>
          <w:rFonts w:ascii="Times New Roman" w:eastAsia="Calibri" w:hAnsi="Times New Roman" w:cs="Times New Roman"/>
          <w:spacing w:val="-2"/>
          <w:sz w:val="26"/>
          <w:szCs w:val="26"/>
        </w:rPr>
      </w:pPr>
      <w:r w:rsidRPr="00A93EB1">
        <w:rPr>
          <w:rFonts w:ascii="Times New Roman" w:eastAsia="Calibri" w:hAnsi="Times New Roman" w:cs="Times New Roman"/>
          <w:spacing w:val="-2"/>
          <w:sz w:val="26"/>
          <w:szCs w:val="26"/>
        </w:rPr>
        <w:t>Максимальная мощность аэробной энергетической системы зависит от плотности митохондрий в мышечных волокнах, концентрации и активности окислительных ферментов, скорости поступления кислорода вглубь волокна, капилляризации мышц, диаметра мышечного волокна (чем меньше диаметр волокна, тем лучше оно снабжается кислородом, и тем выше его относительная аэробная мощность), и других факторов. Время удержания максимальной аэробной мощности составляет около 6 минут, в дальнейшем аэробная мощность существенно снижается по причине усталости всех активно работающих систем организма [2]. Недостаток снабжения красных мышечных волокон кислородом постепенно приводит к полному истощению двигательного мышечного аппарата, что не позволяет человеку продолжать активно действовать.</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Тремор в предчувствии опасности, множество лишних рефлекторных движений, нерационально приложенные и слишком большие усилия в процессе преодоления опасной ситуации (вызванные частичной или полной блокировкой сознания) приводят к стремительному расходу энергии. Слишком быстрое утомление человека, особенно слабо физически подготовленного, часто приводит к его гибели. Истощение двигательного мышечного аппарата играет негативную роль также и в том случае, если сразу после преодоления первого препятствия (например, первой проведенной схватки)</w:t>
      </w:r>
      <w:r w:rsidRPr="00A93EB1">
        <w:rPr>
          <w:rFonts w:ascii="Times New Roman" w:eastAsia="Calibri" w:hAnsi="Times New Roman" w:cs="Times New Roman"/>
          <w:b/>
          <w:sz w:val="26"/>
          <w:szCs w:val="26"/>
        </w:rPr>
        <w:t xml:space="preserve"> </w:t>
      </w:r>
      <w:r w:rsidRPr="00A93EB1">
        <w:rPr>
          <w:rFonts w:ascii="Times New Roman" w:eastAsia="Calibri" w:hAnsi="Times New Roman" w:cs="Times New Roman"/>
          <w:sz w:val="26"/>
          <w:szCs w:val="26"/>
        </w:rPr>
        <w:t>человек вынужден продолжать активные действия (например, развивать атаку или осуществлять отход). Тем не менее, следует понимать, что интенсивный расход энергии является необходимой и неизбежной платой за выживание в опасной ситуации.</w:t>
      </w:r>
    </w:p>
    <w:p w:rsidR="00663975" w:rsidRPr="00A93EB1" w:rsidRDefault="00663975" w:rsidP="00A93EB1">
      <w:pPr>
        <w:spacing w:after="0" w:line="240" w:lineRule="auto"/>
        <w:ind w:firstLine="709"/>
        <w:jc w:val="both"/>
        <w:rPr>
          <w:rFonts w:ascii="Times New Roman" w:eastAsia="Calibri" w:hAnsi="Times New Roman" w:cs="Times New Roman"/>
          <w:spacing w:val="2"/>
          <w:sz w:val="26"/>
          <w:szCs w:val="26"/>
        </w:rPr>
      </w:pPr>
      <w:r w:rsidRPr="00A93EB1">
        <w:rPr>
          <w:rFonts w:ascii="Times New Roman" w:eastAsia="Calibri" w:hAnsi="Times New Roman" w:cs="Times New Roman"/>
          <w:b/>
          <w:i/>
          <w:spacing w:val="2"/>
          <w:sz w:val="26"/>
          <w:szCs w:val="26"/>
        </w:rPr>
        <w:t xml:space="preserve">Истощение, вызванное недостатком воды. </w:t>
      </w:r>
      <w:r w:rsidRPr="00A93EB1">
        <w:rPr>
          <w:rFonts w:ascii="Times New Roman" w:eastAsia="Calibri" w:hAnsi="Times New Roman" w:cs="Times New Roman"/>
          <w:spacing w:val="2"/>
          <w:sz w:val="26"/>
          <w:szCs w:val="26"/>
        </w:rPr>
        <w:t xml:space="preserve">Потоотделение в период развития опасной ситуации предохраняет организм от перегревания и способствует выводу побочных продуктов обмена веществ.  Однако при остром недостатке или даже полном отсутствии питьевой воды (например, при выживании в пустыне) интенсивное потоотделение может привести к </w:t>
      </w:r>
      <w:r w:rsidRPr="00A93EB1">
        <w:rPr>
          <w:rFonts w:ascii="Times New Roman" w:eastAsia="Calibri" w:hAnsi="Times New Roman" w:cs="Times New Roman"/>
          <w:i/>
          <w:spacing w:val="2"/>
          <w:sz w:val="26"/>
          <w:szCs w:val="26"/>
        </w:rPr>
        <w:t>обезвоживанию</w:t>
      </w:r>
      <w:r w:rsidRPr="00A93EB1">
        <w:rPr>
          <w:rFonts w:ascii="Times New Roman" w:eastAsia="Calibri" w:hAnsi="Times New Roman" w:cs="Times New Roman"/>
          <w:spacing w:val="2"/>
          <w:sz w:val="26"/>
          <w:szCs w:val="26"/>
        </w:rPr>
        <w:t xml:space="preserve"> организма. Добавим также, что спонтанное мочеиспускание, дефекация и рвота также способствуют нарушению водно-солевого баланса в организме. «Обеднение организма водой даже на несколько процентов ведет к нарушению его жизнедеятельности, а если оно составит свыше 10%, это вызывает глубокие расстройства в функциональной деятельности органов и систем и ведет к гибели» [3, с.114]. Уменьшение концентрации воды в биологических жидкостях замедляет скорость доставки питательных веществ к клеткам, затрудняет процессы обновления и восстановления, нарушает метаболизм организма. «Вначале наступает </w:t>
      </w:r>
      <w:r w:rsidRPr="00A93EB1">
        <w:rPr>
          <w:rFonts w:ascii="Times New Roman" w:eastAsia="Calibri" w:hAnsi="Times New Roman" w:cs="Times New Roman"/>
          <w:i/>
          <w:spacing w:val="2"/>
          <w:sz w:val="26"/>
          <w:szCs w:val="26"/>
        </w:rPr>
        <w:t>жажда</w:t>
      </w:r>
      <w:r w:rsidRPr="00A93EB1">
        <w:rPr>
          <w:rFonts w:ascii="Times New Roman" w:eastAsia="Calibri" w:hAnsi="Times New Roman" w:cs="Times New Roman"/>
          <w:spacing w:val="2"/>
          <w:sz w:val="26"/>
          <w:szCs w:val="26"/>
        </w:rPr>
        <w:t xml:space="preserve"> и общий дискомфорт, затем наступает замедленность движений, потеря аппетита. При большой потере воды наступает сонливость, повышается температура и к тому моменту, когда человек теряет 5% от веса тела, начинается тошнота. При потере 6-10% от веса тела появляются головокружение, головная боль, затрудненность дыхания, покалывание в руках и ногах, сухость во рту, посинение тела, неразборчивая речь, нарушение координации движений» [4, с.135].</w:t>
      </w:r>
    </w:p>
    <w:p w:rsidR="00663975" w:rsidRPr="00A93EB1" w:rsidRDefault="00663975" w:rsidP="00A93EB1">
      <w:pPr>
        <w:spacing w:after="0" w:line="240" w:lineRule="auto"/>
        <w:ind w:firstLine="709"/>
        <w:jc w:val="both"/>
        <w:rPr>
          <w:rFonts w:ascii="Times New Roman" w:eastAsia="Calibri" w:hAnsi="Times New Roman" w:cs="Times New Roman"/>
          <w:spacing w:val="-2"/>
          <w:sz w:val="26"/>
          <w:szCs w:val="26"/>
        </w:rPr>
      </w:pPr>
      <w:r w:rsidRPr="00A93EB1">
        <w:rPr>
          <w:rFonts w:ascii="Times New Roman" w:eastAsia="Calibri" w:hAnsi="Times New Roman" w:cs="Times New Roman"/>
          <w:b/>
          <w:i/>
          <w:spacing w:val="-2"/>
          <w:sz w:val="26"/>
          <w:szCs w:val="26"/>
        </w:rPr>
        <w:t xml:space="preserve">Истощение, вызванное недостатком пищи. </w:t>
      </w:r>
      <w:r w:rsidRPr="00A93EB1">
        <w:rPr>
          <w:rFonts w:ascii="Times New Roman" w:eastAsia="Calibri" w:hAnsi="Times New Roman" w:cs="Times New Roman"/>
          <w:spacing w:val="-2"/>
          <w:sz w:val="26"/>
          <w:szCs w:val="26"/>
        </w:rPr>
        <w:t xml:space="preserve">Если опасная ситуация длится несколько дней и сопровождается недостатком или полным отсутствием продуктов питания, необходимых для поддержания жизни организма, то интенсификация обмена веществ ускоряет наступление </w:t>
      </w:r>
      <w:r w:rsidRPr="00A93EB1">
        <w:rPr>
          <w:rFonts w:ascii="Times New Roman" w:eastAsia="Calibri" w:hAnsi="Times New Roman" w:cs="Times New Roman"/>
          <w:i/>
          <w:spacing w:val="-2"/>
          <w:sz w:val="26"/>
          <w:szCs w:val="26"/>
        </w:rPr>
        <w:t>голода.</w:t>
      </w:r>
      <w:r w:rsidRPr="00A93EB1">
        <w:rPr>
          <w:rFonts w:ascii="Times New Roman" w:eastAsia="Calibri" w:hAnsi="Times New Roman" w:cs="Times New Roman"/>
          <w:spacing w:val="-2"/>
          <w:sz w:val="26"/>
          <w:szCs w:val="26"/>
        </w:rPr>
        <w:t xml:space="preserve"> Невозможность принимать пищу из-за приступов рвоты и возможность спонтанной дефекации только усугубляют ситуацию. Первоначально голод проявляется как тягостное ощущение в области желудка и других отделов пищеварительного тракта. Наиболее мучительно голод ощущается только первые три-пять дней, в течение которых организм перестраивается на питание собственными тканевыми запасами (так называемое эндогенное питание) [4, с.48]. Тканевых запасов хватает на месяц полного голодания, однако в условиях длительного действия стрессоров (например, в концентрационных лагерях или при полном окружении воинской группировки) этот период времени существенно сокращается. Во время голодания притупляются чувства, нарушаются мыслительные процессы, теряется контроль над собственным поведением, подавляется воля, возникают зрительные и слуховые галлюцинации, нарастает апатия, чередующаяся с кратковременными всплесками повышенной агрессивности и неадекватного поведения. Добавим, что «по современным представлениям </w:t>
      </w:r>
      <w:r w:rsidRPr="00A93EB1">
        <w:rPr>
          <w:rFonts w:ascii="Times New Roman" w:eastAsia="Calibri" w:hAnsi="Times New Roman" w:cs="Times New Roman"/>
          <w:i/>
          <w:spacing w:val="-2"/>
          <w:sz w:val="26"/>
          <w:szCs w:val="26"/>
        </w:rPr>
        <w:t>цинга</w:t>
      </w:r>
      <w:r w:rsidRPr="00A93EB1">
        <w:rPr>
          <w:rFonts w:ascii="Times New Roman" w:eastAsia="Calibri" w:hAnsi="Times New Roman" w:cs="Times New Roman"/>
          <w:spacing w:val="-2"/>
          <w:sz w:val="26"/>
          <w:szCs w:val="26"/>
        </w:rPr>
        <w:t xml:space="preserve"> – бич полярных экспедиций прошлых лет – не просто результат авитаминоза, а своеобразная реакция организма, не усваивающего витамины в стрессовых ситуациях» [5, с.149].</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b/>
          <w:i/>
          <w:sz w:val="26"/>
          <w:szCs w:val="26"/>
        </w:rPr>
        <w:t xml:space="preserve">Истощение, вызванное недостатком сна. </w:t>
      </w:r>
      <w:r w:rsidRPr="00A93EB1">
        <w:rPr>
          <w:rFonts w:ascii="Times New Roman" w:eastAsia="Calibri" w:hAnsi="Times New Roman" w:cs="Times New Roman"/>
          <w:sz w:val="26"/>
          <w:szCs w:val="26"/>
        </w:rPr>
        <w:t>В период проживания человеком опасной ситуации эндорфины блокируют опиатные рецепторы нервной системы, отвечающие за ощущение усталости и сонливости. Например, в ходе продолжительных и тяжелых боев солдаты порой вынуждены не спать несколько суток подряд. Однако даже при организации на передовой нормальных бытовых условий бойцов в первые дни мучает бессонница. Люди, пережившие сильные эмоциональные потрясения, порой не способны заснуть, даже если часами лежат с закрытыми глазами. В условиях боевых действий время на сон жестко ограничено, поэтому вне зависимости от уровня восстановления солдаты вынуждены возвращаться на боевые позиции.</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первые три-четыре дня, проведенные без сна, люди ощущают усталость и раздражительность. На пятые сутки уменьшаются острота зрения и слуха, ухудшаются координационные способности. Наблюдается неадекватное поведение, рассеянность, потеря сосредоточенности, а также резкое снижение веса (даже при своевременном и сбалансированном питании). В дальнейшем к вышеперечисленным симптомам добавляются галлюцинации и паранойя.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Опыты на собаках и обезьянах, проведенные доктором медицинских наук Марией Михайловной Манасеиной в конце </w:t>
      </w:r>
      <w:r w:rsidRPr="00A93EB1">
        <w:rPr>
          <w:rFonts w:ascii="Times New Roman" w:eastAsia="Calibri" w:hAnsi="Times New Roman" w:cs="Times New Roman"/>
          <w:sz w:val="26"/>
          <w:szCs w:val="26"/>
          <w:lang w:val="en-US"/>
        </w:rPr>
        <w:t>XIX</w:t>
      </w:r>
      <w:r w:rsidR="009F6937"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в.</w:t>
      </w:r>
      <w:r w:rsidR="009F6937"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показали, что лишенные сна животные умирали через две-три недели, все без исключения. При этом системы органов и тканей выглядели вполне нормально, явную причину смерти выявить не удалось. Единственное, что позднее удалось обнаружить в аналогичных экспериментах</w:t>
      </w:r>
      <w:r w:rsidR="009F6937"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 резкое увеличение вирусов и бактерий в крови животных, погибших от принудительного бодрствования. На основании этого биологи предположили, что во время сна происходит настройка иммунной системы. Отсутствие сна приводит к </w:t>
      </w:r>
      <w:r w:rsidRPr="00A93EB1">
        <w:rPr>
          <w:rFonts w:ascii="Times New Roman" w:eastAsia="Calibri" w:hAnsi="Times New Roman" w:cs="Times New Roman"/>
          <w:i/>
          <w:sz w:val="26"/>
          <w:szCs w:val="26"/>
        </w:rPr>
        <w:t>выходу иммунной системы из строя,</w:t>
      </w:r>
      <w:r w:rsidRPr="00A93EB1">
        <w:rPr>
          <w:rFonts w:ascii="Times New Roman" w:eastAsia="Calibri" w:hAnsi="Times New Roman" w:cs="Times New Roman"/>
          <w:sz w:val="26"/>
          <w:szCs w:val="26"/>
        </w:rPr>
        <w:t xml:space="preserve"> и она перестает бороться с различными внешними и внутренними реагентами: вредными веществами и микроорганизмами.</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Человек, переживший опасную ситуацию, не только плохо засыпает. Сон его, как правило, поверхностный, он часто просыпается, ему снятся кошмары, связанные с фабулой его опасений. «Так, у бойцов ОМОНа, принимавших участие в боевых действиях в Чечне, переживания военного времени «всплывают» в снах. Как правило, это выражается в ощущении беспомощности, которое охватывает человека в критической ситуации: один боец рассказывал, что порою он стреляет в чеченца, а тот все бежит на него и никак не падает. Другой говорил, что в одном страшном сне он стрелял во врага, а пули из его автомата летели так медленно, что их приходилось «подталкивать руками». Третьему человеку снилось, что в критический момент боя его автомат «стал разваливаться на части – в сторону отлетел затвор, потом пружины, потом отвалился ствол…» [6, с.118]. Подобные кошмары объясняются действием подсознания, которое выстраивает соответствующую психологическую защиту, многократно проигрывая во сне опасные ситуации. </w:t>
      </w:r>
    </w:p>
    <w:p w:rsidR="003B2733" w:rsidRPr="00A93EB1" w:rsidRDefault="003B2733" w:rsidP="00A93EB1">
      <w:pPr>
        <w:spacing w:after="0" w:line="240" w:lineRule="auto"/>
        <w:ind w:firstLine="709"/>
        <w:jc w:val="both"/>
        <w:rPr>
          <w:rFonts w:ascii="Times New Roman" w:eastAsia="Calibri" w:hAnsi="Times New Roman" w:cs="Times New Roman"/>
          <w:sz w:val="26"/>
          <w:szCs w:val="26"/>
        </w:rPr>
      </w:pPr>
    </w:p>
    <w:p w:rsidR="00663975" w:rsidRPr="002A25A6" w:rsidRDefault="00663975" w:rsidP="00A93EB1">
      <w:pPr>
        <w:spacing w:after="0" w:line="240" w:lineRule="auto"/>
        <w:ind w:firstLine="709"/>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 Моисеев Э.В. Классификация безусловных защитных рефлексов. / Научная конференция «Здоровьесберегающие технологии в образовательном пространстве «школа-вуз». – Владивосток, ВГУЭС, – 2011. – С.97-108.</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2. Бодибилдинг, пауэрлифтинг, фитнес, спорт. АТЛЕТ.РУ. Протасенко В.А. Думай! Или «Супертренинг» без заблуждений. </w:t>
      </w:r>
      <w:r w:rsidRPr="00A93EB1">
        <w:rPr>
          <w:rFonts w:ascii="Times New Roman" w:eastAsia="Calibri" w:hAnsi="Times New Roman" w:cs="Times New Roman"/>
          <w:sz w:val="26"/>
          <w:szCs w:val="26"/>
          <w:lang w:val="en-US"/>
        </w:rPr>
        <w:t>URL</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http</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athlete</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ru</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books</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protasenko</w:t>
      </w:r>
      <w:r w:rsidRPr="00A93EB1">
        <w:rPr>
          <w:rFonts w:ascii="Times New Roman" w:eastAsia="Calibri" w:hAnsi="Times New Roman" w:cs="Times New Roman"/>
          <w:sz w:val="26"/>
          <w:szCs w:val="26"/>
        </w:rPr>
        <w:t>/ (дата обращения: 26.03.2014).</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 Петров Н.Н. Человек в чрезвычайных ситуациях: Учеб. пособие. – 2-е изд., перераб. и доп. – Челябинск: Юж.-Урал. кн. изд-во, – 1997. – 352с.</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4. Коледа С.И., Драчев П.Н. </w:t>
      </w:r>
      <w:r w:rsidRPr="00A93EB1">
        <w:rPr>
          <w:rFonts w:ascii="Times New Roman" w:eastAsia="Calibri" w:hAnsi="Times New Roman" w:cs="Times New Roman"/>
          <w:sz w:val="26"/>
          <w:szCs w:val="26"/>
          <w:lang w:val="en-US"/>
        </w:rPr>
        <w:t>SURVIVAL</w:t>
      </w:r>
      <w:r w:rsidRPr="00A93EB1">
        <w:rPr>
          <w:rFonts w:ascii="Times New Roman" w:eastAsia="Calibri" w:hAnsi="Times New Roman" w:cs="Times New Roman"/>
          <w:sz w:val="26"/>
          <w:szCs w:val="26"/>
        </w:rPr>
        <w:t xml:space="preserve"> (Выживание) / Сост.; Худож. П.Н.Драчев. – Мн.: ООО «Лазурак», – 1996. – 464с.; ил.</w:t>
      </w:r>
    </w:p>
    <w:p w:rsidR="00663975" w:rsidRPr="00A93EB1" w:rsidRDefault="00663975" w:rsidP="00A93EB1">
      <w:pPr>
        <w:spacing w:after="0" w:line="240" w:lineRule="auto"/>
        <w:ind w:firstLine="709"/>
        <w:jc w:val="both"/>
        <w:rPr>
          <w:rFonts w:ascii="Times New Roman" w:eastAsia="Calibri" w:hAnsi="Times New Roman" w:cs="Times New Roman"/>
          <w:spacing w:val="-2"/>
          <w:sz w:val="26"/>
          <w:szCs w:val="26"/>
        </w:rPr>
      </w:pPr>
      <w:r w:rsidRPr="00A93EB1">
        <w:rPr>
          <w:rFonts w:ascii="Times New Roman" w:eastAsia="Calibri" w:hAnsi="Times New Roman" w:cs="Times New Roman"/>
          <w:spacing w:val="-2"/>
          <w:sz w:val="26"/>
          <w:szCs w:val="26"/>
        </w:rPr>
        <w:t>5. Иванов Д.В. Арктика, Антарктика и тайга: Походная энциклопедия путешественника. – М.: Эксмо, – 2009. – 416с.: ил. – (Туризм в деталях).</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6. Щербатых Ю.В. Психология страха: Популярная энциклопедия. – М.: ЗАО Изд-во ЭКСМО-Пресс, – 1999. – 416с. (Серия «Психология общения»).</w:t>
      </w:r>
    </w:p>
    <w:p w:rsidR="00663975" w:rsidRDefault="00663975" w:rsidP="00663975">
      <w:pPr>
        <w:spacing w:after="0" w:line="360" w:lineRule="auto"/>
        <w:contextualSpacing/>
        <w:jc w:val="both"/>
        <w:rPr>
          <w:rFonts w:ascii="Times New Roman" w:hAnsi="Times New Roman" w:cs="Times New Roman"/>
          <w:sz w:val="28"/>
          <w:szCs w:val="28"/>
        </w:rPr>
      </w:pPr>
    </w:p>
    <w:p w:rsidR="00A209C8" w:rsidRPr="008E0E4A" w:rsidRDefault="00A209C8" w:rsidP="00663975">
      <w:pPr>
        <w:spacing w:after="0" w:line="360" w:lineRule="auto"/>
        <w:contextualSpacing/>
        <w:jc w:val="both"/>
        <w:rPr>
          <w:rFonts w:ascii="Times New Roman" w:hAnsi="Times New Roman" w:cs="Times New Roman"/>
          <w:sz w:val="28"/>
          <w:szCs w:val="28"/>
        </w:rPr>
      </w:pPr>
    </w:p>
    <w:p w:rsidR="00663975" w:rsidRDefault="00663975" w:rsidP="00A93EB1">
      <w:pPr>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УКРЕПЛЕНИЕ ЗДОРОВЬЯ СТУДЕНТОВ СРЕДСТВАМИ ФИЗИЧЕСКОЙ КУЛЬТУРЫ</w:t>
      </w:r>
    </w:p>
    <w:p w:rsidR="00A209C8" w:rsidRPr="00A93EB1" w:rsidRDefault="00A209C8" w:rsidP="00A93EB1">
      <w:pPr>
        <w:spacing w:after="0" w:line="240" w:lineRule="auto"/>
        <w:jc w:val="center"/>
        <w:rPr>
          <w:rFonts w:ascii="Times New Roman" w:eastAsia="Calibri" w:hAnsi="Times New Roman" w:cs="Times New Roman"/>
          <w:b/>
          <w:sz w:val="26"/>
          <w:szCs w:val="26"/>
        </w:rPr>
      </w:pPr>
    </w:p>
    <w:p w:rsidR="00663975" w:rsidRPr="00A93EB1" w:rsidRDefault="00663975" w:rsidP="00A93EB1">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Е.А. Козина, А.А. Шестёра</w:t>
      </w:r>
    </w:p>
    <w:p w:rsidR="00206D3F" w:rsidRPr="00A93EB1" w:rsidRDefault="00206D3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663975" w:rsidRPr="00A93EB1" w:rsidRDefault="00206D3F" w:rsidP="00A93EB1">
      <w:pPr>
        <w:spacing w:after="0" w:line="240" w:lineRule="auto"/>
        <w:jc w:val="center"/>
        <w:rPr>
          <w:rFonts w:ascii="Times New Roman" w:eastAsia="Calibri" w:hAnsi="Times New Roman" w:cs="Times New Roman"/>
          <w:i/>
          <w:sz w:val="26"/>
          <w:szCs w:val="26"/>
        </w:rPr>
      </w:pPr>
      <w:r w:rsidRPr="00A93EB1">
        <w:rPr>
          <w:rFonts w:ascii="Times New Roman" w:hAnsi="Times New Roman" w:cs="Times New Roman"/>
          <w:bCs/>
          <w:i/>
          <w:sz w:val="26"/>
          <w:szCs w:val="26"/>
        </w:rPr>
        <w:t>Министерства здравоохранения Российской Федерации, г.</w:t>
      </w:r>
      <w:r w:rsidR="003B2733" w:rsidRPr="00A93EB1">
        <w:rPr>
          <w:rFonts w:ascii="Times New Roman" w:hAnsi="Times New Roman" w:cs="Times New Roman"/>
          <w:bCs/>
          <w:i/>
          <w:sz w:val="26"/>
          <w:szCs w:val="26"/>
        </w:rPr>
        <w:t xml:space="preserve"> </w:t>
      </w:r>
      <w:r w:rsidRPr="00A93EB1">
        <w:rPr>
          <w:rFonts w:ascii="Times New Roman" w:hAnsi="Times New Roman" w:cs="Times New Roman"/>
          <w:bCs/>
          <w:i/>
          <w:sz w:val="26"/>
          <w:szCs w:val="26"/>
        </w:rPr>
        <w:t>Владивосток</w:t>
      </w:r>
    </w:p>
    <w:p w:rsidR="00206D3F" w:rsidRPr="00A93EB1" w:rsidRDefault="00206D3F" w:rsidP="00A93EB1">
      <w:pPr>
        <w:spacing w:after="0" w:line="240" w:lineRule="auto"/>
        <w:ind w:firstLine="709"/>
        <w:jc w:val="both"/>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В результате исследования показано, что заранее выстроенная концепция здоровья студентов должна основываться на развитие физических качеств, двигательных способностей, на характере образа жизни, психологических и социальных факторах.</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 xml:space="preserve">Ключевые слова: </w:t>
      </w:r>
      <w:r w:rsidRPr="00A93EB1">
        <w:rPr>
          <w:rFonts w:ascii="Times New Roman" w:eastAsia="Calibri" w:hAnsi="Times New Roman" w:cs="Times New Roman"/>
          <w:sz w:val="26"/>
          <w:szCs w:val="26"/>
        </w:rPr>
        <w:t>здоровье, гиподинамия, физическая активность, физические упражнения, здоровьесберегающая программа</w:t>
      </w:r>
      <w:r w:rsidR="003B2733" w:rsidRPr="00A93EB1">
        <w:rPr>
          <w:rFonts w:ascii="Times New Roman" w:eastAsia="Calibri" w:hAnsi="Times New Roman" w:cs="Times New Roman"/>
          <w:sz w:val="26"/>
          <w:szCs w:val="26"/>
        </w:rPr>
        <w:t>.</w:t>
      </w:r>
    </w:p>
    <w:p w:rsidR="003B2733" w:rsidRPr="00A93EB1" w:rsidRDefault="003B2733" w:rsidP="00A93EB1">
      <w:pPr>
        <w:spacing w:after="0" w:line="240" w:lineRule="auto"/>
        <w:ind w:firstLine="709"/>
        <w:jc w:val="both"/>
        <w:rPr>
          <w:rFonts w:ascii="Times New Roman" w:eastAsia="Calibri" w:hAnsi="Times New Roman" w:cs="Times New Roman"/>
          <w:sz w:val="26"/>
          <w:szCs w:val="26"/>
        </w:rPr>
      </w:pP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настоящее время остро стоит вопрос о состоянии здоровья студенческой молодёжи – настоящего и будущего интеллектуального и трудового потенциала нашего государства. Сложившиеся экономические и социальное отношение в стране еще сильнее обостряют ухудшение состояния здоровья у студентов и тем самым снижают академическую мобильность в учебном процессе. Исследования состояния здоровья студентов выявляют крайне неблагоприятную ситуацию. Студенты представляют особую</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группу риска</w:t>
      </w:r>
      <w:r w:rsidR="003B273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которая чаще, чем другие социальные группы</w:t>
      </w:r>
      <w:r w:rsidR="003B273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страдают различными заболеваниями [1-5].</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Медицинский осмотр студентов первого курса ВГМУ, показал, что наиболее распространёнными являются заболевания органов зрения 39,3%, неврологии 15,5, мочеполовой системы 8,7%, желудочно-кишечного тракта (ЖКТ) 7,6%, сердечно-сосудистой системы 6,3%. Проведённый анализ состояния здоровья и физического развития у студентов ТГМУ за 2008-2013 г. показал снижающий его уровень к 2013 году.</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Многообразные причины, приводящие человека к болезненному состоянию, можно свести к нескольким основным: психическая аннигиляция (разброс энергии, ссоры, отсутствие положительных эмоций, стрессы, неумение расслабиться), отсутствие общения с природой, неправильное питание, гиподинамия.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Физическая активность является одной из составных частей жизни человека. Большой фактический материал убедительно доказывает, что возникновение, протекание и ликвидация различных патологических процессов в организме во многом определяются его двигательным режимом.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Таким образом, физическое и психическое здоровье человека определяется, во-первых, определенными врожденными качествами, во-вторых, социальными условиями жизни общества, производственными отношениями, отношениями в семье, с друзьями, взаимоотношениями с окружающей средой. Важно помнить, что организм – сложнейшая кибернетическая самонастраивающаяся, самовосстанавливающаяся система. И одним из восстанавливающих элементов этой системы является физическая культура.</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Физические упражнения – это система омолаживания организма, избавление его от болезней. При выполнении физических упражнений в организме уменьшается количество холестерина, а это предохраняет от атеросклероза, эластичнее становятся мышцы, исчезает их дряблость, они делаются упругими, костная ткань наполняется кальцием, расширяются кровеносные сосуды, улучшается кровообращение, а также увеличивается количество гемоглобина в крови, работоспособность сердца, вентиляция легких. Физическая активность нейтрализует стрессовое состояние, улучшает память. </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Известно, что наш организм приспособлен природой к весьма интенсивным мышечным нагрузкам. Условия жизни в современном городе свели необходимость мышечных усилий почти к нулю. Технический прогресс будет продолжаться быстрыми темпами и впредь, что приведет к исключению физического труда и развитию гиподинамии. Основное свойство организма состоит в сохранении его важнейших констант внутренней среды под воздействием различных нагрузок. И оценку функционального состояния организма можно проводить по уровню напряжения регуляторных систем.</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Под функциональными системами понимают динамические, саморегулирующиеся организации, избирательно объединяющие различные органы, системы и уровни управления нервной, гуморальной и эндокринной регуляции с целью достижения полезных для организма результатов. Любая функциональная система имеет два уровня управления: центр в коре головного мозга, ответственный за определенную деятельность, и в подсознании, управляющий этой деятельностью в обычных условиях, который создается только при организации скоординированной системы в исполнителе (физиологии). Поэтому без применения интенсивной физической деятельности развития не бывает. Работа мышц активизирует и тренирует, прежде всего, сердце, являющееся мотором в нашем организме, и в целом сердечно-сосудистую систему.</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Под влиянием физических нагрузок увеличивается частота сердцебиения, мышца сердца сокращается сильнее, повышается выброс сердцем крови в магистральные сосуды. Постоянная тренировка системы кровообращения ведёт к её функциональному совершенствованию. Кроме того</w:t>
      </w:r>
      <w:r w:rsidR="003B273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во время работы в кровоток включается и та кровь, которая в спокойном состоянии не циркулирует по сосудам. Вовлечение в кровообращение большой массы крови не только тренирует сердце и сосуды, но и стимулирует кровотворение.</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Физические упражнения вызывают повышенную потребность организма в кислороде. В результате чего увеличивается «жизненная ёмкость» лёгких, улучшается подвижность грудной клетки. Кроме того, полное расправление лёгких ликвидирует застойные явления в них, скопление слизи и мокроты, т.е. служит профилактикой возможных заболеваний</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[6]</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Лёгкие при систематических занятиях физическими упражнениями увеличиваются в объёме, дыхание становится более редким и глубоким, что имеет большое значение для вентиляции лёгких.</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Занятие физическими упражнениями также вызывает положительные эмоции, бодрость, создаёт хорошее настроение. Поэтому становится понятным, почему человек, познавший «вкус» физических упражнений и спорта, стремится к регулярным занятиям.</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Для решения проблемы сохранения и развития здоровья студентов ТГМУ нами разработаны концепция и методологические подходы к созданию здоровьесберегающей программы профессионального образовательного процесса по формированию культуры здоровья. В связи с этим наиболее актуальными представляется следующие положения: </w:t>
      </w:r>
    </w:p>
    <w:p w:rsidR="00663975" w:rsidRPr="00A93EB1" w:rsidRDefault="00663975" w:rsidP="00A93EB1">
      <w:pPr>
        <w:numPr>
          <w:ilvl w:val="0"/>
          <w:numId w:val="51"/>
        </w:numPr>
        <w:spacing w:after="0" w:line="240" w:lineRule="auto"/>
        <w:ind w:left="0"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Формирование мотивационно-ценностного отношения к физической культуре, установки на здоровый образ жизни, физическое совершенствование и самовоспитание потребности регулярных занятий физическими упражнениями и спортом.</w:t>
      </w:r>
    </w:p>
    <w:p w:rsidR="00663975" w:rsidRPr="00A93EB1" w:rsidRDefault="00663975" w:rsidP="00A93EB1">
      <w:pPr>
        <w:numPr>
          <w:ilvl w:val="0"/>
          <w:numId w:val="51"/>
        </w:numPr>
        <w:spacing w:after="0" w:line="240" w:lineRule="auto"/>
        <w:ind w:left="0"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 xml:space="preserve">Понимание социальной роли физической культуры в развитии личности и ее подготовки к профессиональной деятельности. </w:t>
      </w:r>
    </w:p>
    <w:p w:rsidR="00663975" w:rsidRPr="00A93EB1" w:rsidRDefault="00663975" w:rsidP="00A93EB1">
      <w:pPr>
        <w:numPr>
          <w:ilvl w:val="0"/>
          <w:numId w:val="51"/>
        </w:numPr>
        <w:spacing w:after="0" w:line="240" w:lineRule="auto"/>
        <w:ind w:left="0"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Знание научно-биологических и практических основ физической культуры и здорового образа жизни.</w:t>
      </w:r>
    </w:p>
    <w:p w:rsidR="00663975" w:rsidRPr="00A93EB1" w:rsidRDefault="00663975" w:rsidP="00A93EB1">
      <w:pPr>
        <w:numPr>
          <w:ilvl w:val="0"/>
          <w:numId w:val="51"/>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Оздоровительная направленность учебно-воспитательных процессов.</w:t>
      </w:r>
    </w:p>
    <w:p w:rsidR="00663975" w:rsidRPr="00A93EB1" w:rsidRDefault="00663975" w:rsidP="00A93EB1">
      <w:pPr>
        <w:numPr>
          <w:ilvl w:val="0"/>
          <w:numId w:val="51"/>
        </w:numPr>
        <w:spacing w:after="0" w:line="240" w:lineRule="auto"/>
        <w:ind w:left="0"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Включение в учебную программу дополнительных занятий физической культурой и спортом.</w:t>
      </w:r>
    </w:p>
    <w:p w:rsidR="00663975" w:rsidRPr="00A93EB1" w:rsidRDefault="00663975" w:rsidP="00A93EB1">
      <w:pPr>
        <w:numPr>
          <w:ilvl w:val="0"/>
          <w:numId w:val="51"/>
        </w:numPr>
        <w:spacing w:after="0" w:line="240" w:lineRule="auto"/>
        <w:ind w:left="0"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Овладение системой практических умений и навыков, обеспечивающих сохранение и укрепление физического здоровья и психического благополучия, развитие и совершенствование психофизических способностей.</w:t>
      </w:r>
    </w:p>
    <w:p w:rsidR="00663975" w:rsidRPr="00A93EB1" w:rsidRDefault="00663975" w:rsidP="00A93EB1">
      <w:pPr>
        <w:numPr>
          <w:ilvl w:val="0"/>
          <w:numId w:val="51"/>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Пров</w:t>
      </w:r>
      <w:r w:rsidR="003B2733" w:rsidRPr="00A93EB1">
        <w:rPr>
          <w:rFonts w:ascii="Times New Roman" w:eastAsia="Calibri" w:hAnsi="Times New Roman" w:cs="Times New Roman"/>
          <w:sz w:val="26"/>
          <w:szCs w:val="26"/>
        </w:rPr>
        <w:t>е</w:t>
      </w:r>
      <w:r w:rsidRPr="00A93EB1">
        <w:rPr>
          <w:rFonts w:ascii="Times New Roman" w:eastAsia="Calibri" w:hAnsi="Times New Roman" w:cs="Times New Roman"/>
          <w:sz w:val="26"/>
          <w:szCs w:val="26"/>
        </w:rPr>
        <w:t>д</w:t>
      </w:r>
      <w:r w:rsidR="003B2733" w:rsidRPr="00A93EB1">
        <w:rPr>
          <w:rFonts w:ascii="Times New Roman" w:eastAsia="Calibri" w:hAnsi="Times New Roman" w:cs="Times New Roman"/>
          <w:sz w:val="26"/>
          <w:szCs w:val="26"/>
        </w:rPr>
        <w:t>ение</w:t>
      </w:r>
      <w:r w:rsidRPr="00A93EB1">
        <w:rPr>
          <w:rFonts w:ascii="Times New Roman" w:eastAsia="Calibri" w:hAnsi="Times New Roman" w:cs="Times New Roman"/>
          <w:sz w:val="26"/>
          <w:szCs w:val="26"/>
        </w:rPr>
        <w:t xml:space="preserve"> регулярн</w:t>
      </w:r>
      <w:r w:rsidR="003B2733" w:rsidRPr="00A93EB1">
        <w:rPr>
          <w:rFonts w:ascii="Times New Roman" w:eastAsia="Calibri" w:hAnsi="Times New Roman" w:cs="Times New Roman"/>
          <w:sz w:val="26"/>
          <w:szCs w:val="26"/>
        </w:rPr>
        <w:t>ого</w:t>
      </w:r>
      <w:r w:rsidRPr="00A93EB1">
        <w:rPr>
          <w:rFonts w:ascii="Times New Roman" w:eastAsia="Calibri" w:hAnsi="Times New Roman" w:cs="Times New Roman"/>
          <w:sz w:val="26"/>
          <w:szCs w:val="26"/>
        </w:rPr>
        <w:t xml:space="preserve"> осмотр</w:t>
      </w:r>
      <w:r w:rsidR="003B2733" w:rsidRPr="00A93EB1">
        <w:rPr>
          <w:rFonts w:ascii="Times New Roman" w:eastAsia="Calibri" w:hAnsi="Times New Roman" w:cs="Times New Roman"/>
          <w:sz w:val="26"/>
          <w:szCs w:val="26"/>
        </w:rPr>
        <w:t>а</w:t>
      </w:r>
      <w:r w:rsidRPr="00A93EB1">
        <w:rPr>
          <w:rFonts w:ascii="Times New Roman" w:eastAsia="Calibri" w:hAnsi="Times New Roman" w:cs="Times New Roman"/>
          <w:sz w:val="26"/>
          <w:szCs w:val="26"/>
        </w:rPr>
        <w:t xml:space="preserve"> занимающихся и реабилитационно-коррекционные мероприятия.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Реализация выдвинутой программы позволит реально повысить качество образования, уровень здоровья и адаптационные возможности организма, создать действенные механизмы не только сохранения здоровья и творческого потенциала личности, но и выбора индивидуальной тактики и стратегии в отношении коррекции приспособительных механизмов человека для повышения качества жизни и формирования духовно развитой, успешной личности за период обучения.</w:t>
      </w:r>
    </w:p>
    <w:p w:rsidR="00663975" w:rsidRPr="00A93EB1" w:rsidRDefault="00663975"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Можно полагать, что заранее выстроенная концепция здоровья оптимальной работоспособности будущих врачей, должна основываться на развитии физических качеств, двигательных способностей, а также на характере образа жизни, психологических и социальных факторах.</w:t>
      </w:r>
    </w:p>
    <w:p w:rsidR="003B2733" w:rsidRPr="00A93EB1" w:rsidRDefault="003B2733" w:rsidP="00A93EB1">
      <w:pPr>
        <w:spacing w:after="0" w:line="240" w:lineRule="auto"/>
        <w:ind w:firstLine="709"/>
        <w:jc w:val="both"/>
        <w:rPr>
          <w:rFonts w:ascii="Times New Roman" w:eastAsia="Calibri" w:hAnsi="Times New Roman" w:cs="Times New Roman"/>
          <w:sz w:val="26"/>
          <w:szCs w:val="26"/>
        </w:rPr>
      </w:pPr>
    </w:p>
    <w:p w:rsidR="00663975" w:rsidRPr="00695E34" w:rsidRDefault="00663975" w:rsidP="00A93EB1">
      <w:pPr>
        <w:spacing w:after="0" w:line="240" w:lineRule="auto"/>
        <w:ind w:firstLine="709"/>
        <w:jc w:val="both"/>
        <w:rPr>
          <w:rFonts w:ascii="Times New Roman" w:eastAsia="Calibri" w:hAnsi="Times New Roman" w:cs="Times New Roman"/>
          <w:b/>
          <w:sz w:val="26"/>
          <w:szCs w:val="26"/>
        </w:rPr>
      </w:pPr>
      <w:r w:rsidRPr="00695E34">
        <w:rPr>
          <w:rFonts w:ascii="Times New Roman" w:eastAsia="Calibri" w:hAnsi="Times New Roman" w:cs="Times New Roman"/>
          <w:b/>
          <w:sz w:val="26"/>
          <w:szCs w:val="26"/>
        </w:rPr>
        <w:t>Список литературы</w:t>
      </w:r>
    </w:p>
    <w:p w:rsidR="00663975" w:rsidRPr="00A93EB1" w:rsidRDefault="00663975" w:rsidP="00A93EB1">
      <w:pPr>
        <w:numPr>
          <w:ilvl w:val="0"/>
          <w:numId w:val="52"/>
        </w:num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Абросимова М.Ю. Здоровье молодежи / М.Ю Абросимова. В.Ю. Альбицкий,  Ю.А Галямова / Казань: Медицина</w:t>
      </w:r>
      <w:r w:rsidR="003B273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2007</w:t>
      </w:r>
      <w:r w:rsidR="003B2733" w:rsidRPr="00A93EB1">
        <w:rPr>
          <w:rFonts w:ascii="Times New Roman" w:eastAsia="Calibri" w:hAnsi="Times New Roman" w:cs="Times New Roman"/>
          <w:sz w:val="26"/>
          <w:szCs w:val="26"/>
        </w:rPr>
        <w:t>.</w:t>
      </w:r>
    </w:p>
    <w:p w:rsidR="00663975" w:rsidRPr="00A93EB1" w:rsidRDefault="00663975" w:rsidP="00A93EB1">
      <w:pPr>
        <w:numPr>
          <w:ilvl w:val="0"/>
          <w:numId w:val="52"/>
        </w:num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Ваинер Э.Н. Валеология (Текст) Учебник для вузов / Э.Н. Ваинер</w:t>
      </w:r>
      <w:r w:rsidR="003B273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5 издание.</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М,:Флинта, 2007-416с.</w:t>
      </w:r>
    </w:p>
    <w:p w:rsidR="00663975" w:rsidRPr="00A93EB1" w:rsidRDefault="00663975" w:rsidP="00A93EB1">
      <w:pPr>
        <w:numPr>
          <w:ilvl w:val="0"/>
          <w:numId w:val="52"/>
        </w:num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Исаев А.П. Учение о здоровье.</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Монография / А.П. Исаев. Р.М. Чимаров- Тюмень, 2002</w:t>
      </w:r>
      <w:r w:rsidR="003B2733" w:rsidRPr="00A93EB1">
        <w:rPr>
          <w:rFonts w:ascii="Times New Roman" w:eastAsia="Calibri" w:hAnsi="Times New Roman" w:cs="Times New Roman"/>
          <w:sz w:val="26"/>
          <w:szCs w:val="26"/>
        </w:rPr>
        <w:t>.</w:t>
      </w:r>
    </w:p>
    <w:p w:rsidR="00663975" w:rsidRPr="00A93EB1" w:rsidRDefault="00663975" w:rsidP="00A93EB1">
      <w:pPr>
        <w:numPr>
          <w:ilvl w:val="0"/>
          <w:numId w:val="52"/>
        </w:num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Кику П.Ф Экологические проблемы здоровья / П.Ф. Кику, Б.И. Гельцер.</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Владивосток: Дальнаука, 2004.</w:t>
      </w:r>
    </w:p>
    <w:p w:rsidR="00663975" w:rsidRPr="00A93EB1" w:rsidRDefault="00663975" w:rsidP="00A93EB1">
      <w:pPr>
        <w:numPr>
          <w:ilvl w:val="0"/>
          <w:numId w:val="52"/>
        </w:num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Мануйленко Э.В. Индивидуальные программы по формированию у студентов здорового стиля жизни / Э.В. Мануйленко // Теория и практика физической культуры</w:t>
      </w:r>
      <w:r w:rsidR="003B2733"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rPr>
        <w:t>2009</w:t>
      </w:r>
      <w:r w:rsidR="003B2733" w:rsidRPr="00A93EB1">
        <w:rPr>
          <w:rFonts w:ascii="Times New Roman" w:eastAsia="Calibri" w:hAnsi="Times New Roman" w:cs="Times New Roman"/>
          <w:sz w:val="26"/>
          <w:szCs w:val="26"/>
        </w:rPr>
        <w:t>. -</w:t>
      </w:r>
      <w:r w:rsidRPr="00A93EB1">
        <w:rPr>
          <w:rFonts w:ascii="Times New Roman" w:eastAsia="Calibri" w:hAnsi="Times New Roman" w:cs="Times New Roman"/>
          <w:sz w:val="26"/>
          <w:szCs w:val="26"/>
        </w:rPr>
        <w:t xml:space="preserve"> №6</w:t>
      </w:r>
      <w:r w:rsidR="003B2733"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rPr>
        <w:t xml:space="preserve"> С</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44-46.</w:t>
      </w:r>
    </w:p>
    <w:p w:rsidR="00663975" w:rsidRPr="00A93EB1" w:rsidRDefault="00663975" w:rsidP="00A93EB1">
      <w:pPr>
        <w:numPr>
          <w:ilvl w:val="0"/>
          <w:numId w:val="52"/>
        </w:num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Сухарев А.Г. Двигательная активность и здоровье подрастающего поколения. </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М., 1976.</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w:t>
      </w:r>
      <w:r w:rsidR="003B273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72 с.</w:t>
      </w:r>
    </w:p>
    <w:p w:rsidR="002A25A6" w:rsidRPr="00695E34" w:rsidRDefault="002A25A6" w:rsidP="00695E34">
      <w:pPr>
        <w:spacing w:after="0" w:line="240" w:lineRule="auto"/>
        <w:contextualSpacing/>
        <w:jc w:val="both"/>
        <w:rPr>
          <w:rFonts w:ascii="Times New Roman" w:hAnsi="Times New Roman" w:cs="Times New Roman"/>
          <w:sz w:val="26"/>
          <w:szCs w:val="26"/>
        </w:rPr>
      </w:pPr>
    </w:p>
    <w:p w:rsidR="002A25A6" w:rsidRPr="00977240" w:rsidRDefault="002A25A6" w:rsidP="00A93EB1">
      <w:pPr>
        <w:spacing w:after="0" w:line="240" w:lineRule="auto"/>
        <w:ind w:firstLine="709"/>
        <w:contextualSpacing/>
        <w:jc w:val="both"/>
        <w:rPr>
          <w:rFonts w:ascii="Times New Roman" w:hAnsi="Times New Roman" w:cs="Times New Roman"/>
          <w:sz w:val="26"/>
          <w:szCs w:val="26"/>
        </w:rPr>
      </w:pPr>
    </w:p>
    <w:p w:rsidR="00321623" w:rsidRPr="00A93EB1" w:rsidRDefault="00BD423D" w:rsidP="00A93EB1">
      <w:pPr>
        <w:tabs>
          <w:tab w:val="left" w:pos="426"/>
          <w:tab w:val="left" w:pos="1701"/>
        </w:tabs>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Модуль IV. Индивидуальное здоровье человека как актуальная проблема здоровья студенческой молодёжи</w:t>
      </w:r>
    </w:p>
    <w:p w:rsidR="00BD423D" w:rsidRPr="00A93EB1" w:rsidRDefault="00BD423D" w:rsidP="00A93EB1">
      <w:pPr>
        <w:tabs>
          <w:tab w:val="left" w:pos="426"/>
          <w:tab w:val="left" w:pos="1701"/>
        </w:tabs>
        <w:spacing w:after="0" w:line="240" w:lineRule="auto"/>
        <w:jc w:val="center"/>
        <w:rPr>
          <w:rFonts w:ascii="Times New Roman" w:eastAsia="Calibri" w:hAnsi="Times New Roman" w:cs="Times New Roman"/>
          <w:b/>
          <w:sz w:val="26"/>
          <w:szCs w:val="26"/>
        </w:rPr>
      </w:pPr>
    </w:p>
    <w:p w:rsidR="00581FA0" w:rsidRDefault="00581FA0" w:rsidP="00A93EB1">
      <w:pPr>
        <w:spacing w:after="0" w:line="240" w:lineRule="auto"/>
        <w:jc w:val="center"/>
        <w:rPr>
          <w:rFonts w:ascii="Times New Roman" w:eastAsia="Times New Roman" w:hAnsi="Times New Roman" w:cs="Times New Roman"/>
          <w:b/>
          <w:bCs/>
          <w:color w:val="000000"/>
          <w:sz w:val="26"/>
          <w:szCs w:val="26"/>
          <w:lang w:eastAsia="ru-RU"/>
        </w:rPr>
      </w:pPr>
      <w:r w:rsidRPr="00A93EB1">
        <w:rPr>
          <w:rFonts w:ascii="Times New Roman" w:eastAsia="Times New Roman" w:hAnsi="Times New Roman" w:cs="Times New Roman"/>
          <w:b/>
          <w:bCs/>
          <w:color w:val="000000"/>
          <w:sz w:val="26"/>
          <w:szCs w:val="26"/>
          <w:lang w:eastAsia="ru-RU"/>
        </w:rPr>
        <w:t>ИНДИВИДУАЛЬНОЕ ЗДОРОВЬЕ ЧЕЛОВЕКА КАК АКТУАЛЬНАЯ ПРОБЛЕМА ЗДОРОВЬЯ СТУДЕНЧЕСКОЙ МОЛОДЕЖИ.</w:t>
      </w:r>
    </w:p>
    <w:p w:rsidR="00695E34" w:rsidRPr="00A93EB1" w:rsidRDefault="00695E34" w:rsidP="00A93EB1">
      <w:pPr>
        <w:spacing w:after="0" w:line="240" w:lineRule="auto"/>
        <w:jc w:val="center"/>
        <w:rPr>
          <w:rFonts w:ascii="Times New Roman" w:eastAsia="Times New Roman" w:hAnsi="Times New Roman" w:cs="Times New Roman"/>
          <w:b/>
          <w:bCs/>
          <w:color w:val="000000"/>
          <w:sz w:val="26"/>
          <w:szCs w:val="26"/>
          <w:lang w:eastAsia="ru-RU"/>
        </w:rPr>
      </w:pPr>
    </w:p>
    <w:p w:rsidR="00581FA0" w:rsidRPr="00A93EB1" w:rsidRDefault="00206D3F" w:rsidP="00A93EB1">
      <w:pPr>
        <w:tabs>
          <w:tab w:val="left" w:pos="426"/>
          <w:tab w:val="left" w:pos="1701"/>
        </w:tabs>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Е.О. Железовская</w:t>
      </w:r>
      <w:r w:rsidR="00581FA0"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Т.В. Баклаенко</w:t>
      </w:r>
      <w:r w:rsidR="00581FA0"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Д.В. Воронцова</w:t>
      </w:r>
    </w:p>
    <w:p w:rsidR="00206D3F" w:rsidRPr="00A93EB1" w:rsidRDefault="00206D3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581FA0" w:rsidRPr="00A93EB1" w:rsidRDefault="00206D3F" w:rsidP="00A93EB1">
      <w:pPr>
        <w:spacing w:after="0" w:line="240" w:lineRule="auto"/>
        <w:jc w:val="center"/>
        <w:rPr>
          <w:rFonts w:ascii="Times New Roman" w:eastAsia="Calibri" w:hAnsi="Times New Roman" w:cs="Times New Roman"/>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581FA0" w:rsidRPr="00A93EB1" w:rsidRDefault="00581FA0" w:rsidP="00A93EB1">
      <w:pPr>
        <w:spacing w:after="0" w:line="240" w:lineRule="auto"/>
        <w:jc w:val="both"/>
        <w:rPr>
          <w:rFonts w:ascii="Times New Roman" w:eastAsia="Calibri" w:hAnsi="Times New Roman" w:cs="Times New Roman"/>
          <w:sz w:val="26"/>
          <w:szCs w:val="26"/>
        </w:rPr>
      </w:pPr>
    </w:p>
    <w:p w:rsidR="00581FA0" w:rsidRPr="00A93EB1" w:rsidRDefault="00581FA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Times New Roman" w:hAnsi="Times New Roman" w:cs="Times New Roman"/>
          <w:i/>
          <w:color w:val="000000"/>
          <w:sz w:val="26"/>
          <w:szCs w:val="26"/>
          <w:lang w:eastAsia="ru-RU"/>
        </w:rPr>
        <w:t>Аннотация</w:t>
      </w:r>
      <w:r w:rsidRPr="00A93EB1">
        <w:rPr>
          <w:rFonts w:ascii="Times New Roman" w:eastAsia="Times New Roman" w:hAnsi="Times New Roman" w:cs="Times New Roman"/>
          <w:color w:val="000000"/>
          <w:sz w:val="26"/>
          <w:szCs w:val="26"/>
          <w:lang w:eastAsia="ru-RU"/>
        </w:rPr>
        <w:t>. В настоящее время физическое воспитание является основополагающим фактором улучшения индивидуального здоровья студенческой молодежи.</w:t>
      </w:r>
    </w:p>
    <w:p w:rsidR="00581FA0" w:rsidRPr="00A93EB1" w:rsidRDefault="00581FA0"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i/>
          <w:color w:val="000000"/>
          <w:sz w:val="26"/>
          <w:szCs w:val="26"/>
          <w:lang w:eastAsia="ru-RU"/>
        </w:rPr>
        <w:t>Ключевые слова</w:t>
      </w:r>
      <w:r w:rsidRPr="00A93EB1">
        <w:rPr>
          <w:rFonts w:ascii="Times New Roman" w:eastAsia="Times New Roman" w:hAnsi="Times New Roman" w:cs="Times New Roman"/>
          <w:color w:val="000000"/>
          <w:sz w:val="26"/>
          <w:szCs w:val="26"/>
          <w:lang w:eastAsia="ru-RU"/>
        </w:rPr>
        <w:t>: студенты, з</w:t>
      </w:r>
      <w:r w:rsidR="00206D3F" w:rsidRPr="00A93EB1">
        <w:rPr>
          <w:rFonts w:ascii="Times New Roman" w:eastAsia="Times New Roman" w:hAnsi="Times New Roman" w:cs="Times New Roman"/>
          <w:color w:val="000000"/>
          <w:sz w:val="26"/>
          <w:szCs w:val="26"/>
          <w:lang w:eastAsia="ru-RU"/>
        </w:rPr>
        <w:t>доровье, физическое воспитание.</w:t>
      </w:r>
    </w:p>
    <w:p w:rsidR="00206D3F" w:rsidRPr="00A93EB1" w:rsidRDefault="00206D3F" w:rsidP="00A93EB1">
      <w:pPr>
        <w:spacing w:after="0" w:line="240" w:lineRule="auto"/>
        <w:ind w:firstLine="709"/>
        <w:jc w:val="both"/>
        <w:rPr>
          <w:rFonts w:ascii="Times New Roman" w:eastAsia="Times New Roman" w:hAnsi="Times New Roman" w:cs="Times New Roman"/>
          <w:color w:val="000000"/>
          <w:sz w:val="26"/>
          <w:szCs w:val="26"/>
          <w:lang w:eastAsia="ru-RU"/>
        </w:rPr>
      </w:pPr>
    </w:p>
    <w:p w:rsidR="00581FA0" w:rsidRPr="00A93EB1" w:rsidRDefault="00581FA0"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color w:val="000000"/>
          <w:sz w:val="26"/>
          <w:szCs w:val="26"/>
          <w:lang w:eastAsia="ru-RU"/>
        </w:rPr>
        <w:t>Согласно определению Всемирной организации здравоохранения</w:t>
      </w:r>
      <w:r w:rsidR="003B2733" w:rsidRPr="00A93EB1">
        <w:rPr>
          <w:rFonts w:ascii="Times New Roman" w:eastAsia="Times New Roman" w:hAnsi="Times New Roman" w:cs="Times New Roman"/>
          <w:color w:val="000000"/>
          <w:sz w:val="26"/>
          <w:szCs w:val="26"/>
          <w:lang w:eastAsia="ru-RU"/>
        </w:rPr>
        <w:t>,</w:t>
      </w:r>
      <w:r w:rsidRPr="00A93EB1">
        <w:rPr>
          <w:rFonts w:ascii="Times New Roman" w:eastAsia="Times New Roman" w:hAnsi="Times New Roman" w:cs="Times New Roman"/>
          <w:color w:val="000000"/>
          <w:sz w:val="26"/>
          <w:szCs w:val="26"/>
          <w:lang w:eastAsia="ru-RU"/>
        </w:rPr>
        <w:t xml:space="preserve"> здоровье - это состояние полного физического, психического и социального благополучия, а не только отсутствие болезней или физических дефектов. Уровень здоровья населения более чем на 50% зависит от образа жизни и условий жизни; по 15-20% занимают наследственные факторы и состояние окружающей среды и около 10-15% приходится на работу органов и учреждений здравоохранения.</w:t>
      </w:r>
      <w:r w:rsidRPr="00A93EB1">
        <w:rPr>
          <w:rFonts w:ascii="Times New Roman" w:eastAsia="Times New Roman" w:hAnsi="Times New Roman" w:cs="Times New Roman"/>
          <w:sz w:val="26"/>
          <w:szCs w:val="26"/>
          <w:lang w:eastAsia="ru-RU"/>
        </w:rPr>
        <w:t xml:space="preserve"> </w:t>
      </w:r>
    </w:p>
    <w:p w:rsidR="00581FA0" w:rsidRPr="00A93EB1" w:rsidRDefault="00581FA0"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Студенты относятся к числу наименее социально защищенных групп населения, в то время как специфика учебного процесса и возрастные особенности предъявляют повышенные требования практически ко всем органам и системам их организма, поэтому проблема здоровья студенческой молодежи является особенно актуальной. За время обучения в вузе здоровье студентов не только не улучшается, но и в ряде случаев ухудшается. Сами студенты практически не предпринимают никаких мер к укреплению своего здоровья, хотя в рейтинге ценностей ставят здоровье на второе место после образования, вполне понимая, что высокий уровень здоровья дает конкурентные преимущества на рынке труда. Ко второму курсу обучения количество случаев заболеваний увеличивается на 23%, а к четвертому - на 43%. Ежегодно увеличивается число учащихся и студентов, отнесенных по состоянию здоровья к специальной медицинской группе.</w:t>
      </w:r>
      <w:r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color w:val="000000"/>
          <w:sz w:val="26"/>
          <w:szCs w:val="26"/>
          <w:lang w:eastAsia="ru-RU"/>
        </w:rPr>
        <w:t xml:space="preserve">Являясь частью общества, студенты в полной мере подвержены воздействию комплекса неблагоприятных факторов, связанных с современной экономической ситуацией. Многие студенты вынуждены покидать привычную домашнюю среду, начинают жить в общежитии либо снимают комнату, что существенно влияет на образ жизни, требуя приспособления к новым условиям жизни. Крайне высокая интенсивность современного учебного процесса увеличивает учебную нагрузку студентов, при этом снижая их физическую активность. Из-за нехватки времени студенты употребляют продукты питания быстрого приготовления, содержащие в большом количестве различные ароматизаторы, красители, модифицированные компоненты. </w:t>
      </w:r>
    </w:p>
    <w:p w:rsidR="00581FA0" w:rsidRPr="00A93EB1" w:rsidRDefault="00581FA0"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color w:val="000000"/>
          <w:sz w:val="26"/>
          <w:szCs w:val="26"/>
          <w:lang w:eastAsia="ru-RU"/>
        </w:rPr>
        <w:t>Студенческая жизнь полна чрезвычайных и стрессогенных ситуаций, поэтому студенты часто испытывают стресс и нервно-психическое напряжение, особенно в период сессии. Указанные выше факторы, а также вредные привычки (курение, употребление алкоголя и наркотических веществ) негативно сказываются на состоянии физического и психического здоровья студентов.</w:t>
      </w:r>
      <w:r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color w:val="000000"/>
          <w:sz w:val="26"/>
          <w:szCs w:val="26"/>
          <w:lang w:eastAsia="ru-RU"/>
        </w:rPr>
        <w:t>Студенты-медики представляют собой основной кадровый резерв отечественного здравоохранения, поэтому основной задачей физического воспитания в медицинском вузе является подготовка физически здоровых специалистов, способных долго сохранять работоспособность и активную жизненную позицию. Физическое воспитание в вузе является неотъемлемой частью образования. От качества организации и проведения занятий со студентами зависит уровень их физической подготовленности и здоровья.</w:t>
      </w:r>
    </w:p>
    <w:p w:rsidR="00581FA0" w:rsidRPr="00A93EB1" w:rsidRDefault="00581FA0"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В связи с этим основной задачей физической культуры в вузе является развитие познавательного интереса студентов к занятиям физической культурой. Для этого нужно разнообразить занятия по физической культуре, посредством, включения в программу высших учебных заведений игрового и соревновательного методов, нетрадиционных видов физической культуры, использование информационно компьютерных технологий, которые позволят в процессе физической деятельности каждому студенту реализовать собственные потребности в движении.</w:t>
      </w:r>
    </w:p>
    <w:p w:rsidR="00581FA0" w:rsidRPr="00A93EB1" w:rsidRDefault="00581FA0" w:rsidP="00A93EB1">
      <w:pPr>
        <w:spacing w:after="0" w:line="240" w:lineRule="auto"/>
        <w:ind w:firstLine="709"/>
        <w:jc w:val="both"/>
        <w:rPr>
          <w:rFonts w:ascii="Times New Roman" w:eastAsia="Times New Roman" w:hAnsi="Times New Roman" w:cs="Times New Roman"/>
          <w:sz w:val="26"/>
          <w:szCs w:val="26"/>
          <w:lang w:eastAsia="ru-RU"/>
        </w:rPr>
      </w:pPr>
    </w:p>
    <w:p w:rsidR="00581FA0" w:rsidRPr="00977240" w:rsidRDefault="00581FA0" w:rsidP="00A93EB1">
      <w:pPr>
        <w:spacing w:after="0" w:line="240" w:lineRule="auto"/>
        <w:ind w:firstLine="709"/>
        <w:jc w:val="both"/>
        <w:rPr>
          <w:rFonts w:ascii="Times New Roman" w:eastAsia="Times New Roman" w:hAnsi="Times New Roman" w:cs="Times New Roman"/>
          <w:b/>
          <w:sz w:val="26"/>
          <w:szCs w:val="26"/>
          <w:lang w:eastAsia="ru-RU"/>
        </w:rPr>
      </w:pPr>
      <w:r w:rsidRPr="002A25A6">
        <w:rPr>
          <w:rFonts w:ascii="Times New Roman" w:eastAsia="Times New Roman" w:hAnsi="Times New Roman" w:cs="Times New Roman"/>
          <w:b/>
          <w:color w:val="000000"/>
          <w:sz w:val="26"/>
          <w:szCs w:val="26"/>
          <w:lang w:eastAsia="ru-RU"/>
        </w:rPr>
        <w:t>С</w:t>
      </w:r>
      <w:r w:rsidR="004E3770" w:rsidRPr="002A25A6">
        <w:rPr>
          <w:rFonts w:ascii="Times New Roman" w:eastAsia="Times New Roman" w:hAnsi="Times New Roman" w:cs="Times New Roman"/>
          <w:b/>
          <w:color w:val="000000"/>
          <w:sz w:val="26"/>
          <w:szCs w:val="26"/>
          <w:lang w:eastAsia="ru-RU"/>
        </w:rPr>
        <w:t>писок литературы</w:t>
      </w:r>
    </w:p>
    <w:p w:rsidR="00581FA0" w:rsidRPr="00A93EB1" w:rsidRDefault="00581FA0"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color w:val="000000"/>
          <w:sz w:val="26"/>
          <w:szCs w:val="26"/>
          <w:lang w:eastAsia="ru-RU"/>
        </w:rPr>
        <w:t>1</w:t>
      </w:r>
      <w:r w:rsidRPr="00A93EB1">
        <w:rPr>
          <w:rFonts w:ascii="Times New Roman" w:eastAsia="Times New Roman" w:hAnsi="Times New Roman" w:cs="Times New Roman"/>
          <w:sz w:val="26"/>
          <w:szCs w:val="26"/>
          <w:lang w:eastAsia="ru-RU"/>
        </w:rPr>
        <w:t xml:space="preserve">. </w:t>
      </w:r>
      <w:r w:rsidR="00924F03" w:rsidRPr="00A93EB1">
        <w:rPr>
          <w:rFonts w:ascii="Times New Roman" w:eastAsia="Times New Roman" w:hAnsi="Times New Roman" w:cs="Times New Roman"/>
          <w:sz w:val="26"/>
          <w:szCs w:val="26"/>
          <w:lang w:eastAsia="ru-RU"/>
        </w:rPr>
        <w:t>Батрымбетова С.</w:t>
      </w:r>
      <w:r w:rsidRPr="00A93EB1">
        <w:rPr>
          <w:rFonts w:ascii="Times New Roman" w:eastAsia="Times New Roman" w:hAnsi="Times New Roman" w:cs="Times New Roman"/>
          <w:sz w:val="26"/>
          <w:szCs w:val="26"/>
          <w:lang w:eastAsia="ru-RU"/>
        </w:rPr>
        <w:t>А. Здоровье и социально-гигиеническая характеристика современного студента // Гуманитарные методы исследования в медицине: состояние и перспективы. - Саратов, 2007. - С. 165-179.</w:t>
      </w:r>
    </w:p>
    <w:p w:rsidR="00581FA0" w:rsidRPr="00A93EB1" w:rsidRDefault="00924F0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color w:val="000000"/>
          <w:sz w:val="26"/>
          <w:szCs w:val="26"/>
          <w:lang w:eastAsia="ru-RU"/>
        </w:rPr>
        <w:t>2. Гафиатулина</w:t>
      </w:r>
      <w:r w:rsidR="00581FA0" w:rsidRPr="00A93EB1">
        <w:rPr>
          <w:rFonts w:ascii="Times New Roman" w:eastAsia="Times New Roman" w:hAnsi="Times New Roman" w:cs="Times New Roman"/>
          <w:color w:val="000000"/>
          <w:sz w:val="26"/>
          <w:szCs w:val="26"/>
          <w:lang w:eastAsia="ru-RU"/>
        </w:rPr>
        <w:t xml:space="preserve"> Н.Х. Специфика отношения учащейся молодежи России к здоровью в социокультурном контексте: автореф. дис. ... к</w:t>
      </w:r>
      <w:r w:rsidR="00430029" w:rsidRPr="00A93EB1">
        <w:rPr>
          <w:rFonts w:ascii="Times New Roman" w:eastAsia="Times New Roman" w:hAnsi="Times New Roman" w:cs="Times New Roman"/>
          <w:color w:val="000000"/>
          <w:sz w:val="26"/>
          <w:szCs w:val="26"/>
          <w:lang w:eastAsia="ru-RU"/>
        </w:rPr>
        <w:t>анд. социолог. наук / Н.Х. Гафиатулина</w:t>
      </w:r>
      <w:r w:rsidR="00581FA0" w:rsidRPr="00A93EB1">
        <w:rPr>
          <w:rFonts w:ascii="Times New Roman" w:eastAsia="Times New Roman" w:hAnsi="Times New Roman" w:cs="Times New Roman"/>
          <w:color w:val="000000"/>
          <w:sz w:val="26"/>
          <w:szCs w:val="26"/>
          <w:lang w:eastAsia="ru-RU"/>
        </w:rPr>
        <w:t xml:space="preserve"> - Ростов-н/Д., 2007. - 24 с.</w:t>
      </w:r>
    </w:p>
    <w:p w:rsidR="00581FA0" w:rsidRPr="00A93EB1" w:rsidRDefault="004300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color w:val="000000"/>
          <w:sz w:val="26"/>
          <w:szCs w:val="26"/>
          <w:lang w:eastAsia="ru-RU"/>
        </w:rPr>
        <w:t>3. Куприянова</w:t>
      </w:r>
      <w:r w:rsidR="00581FA0" w:rsidRPr="00A93EB1">
        <w:rPr>
          <w:rFonts w:ascii="Times New Roman" w:eastAsia="Times New Roman" w:hAnsi="Times New Roman" w:cs="Times New Roman"/>
          <w:color w:val="000000"/>
          <w:sz w:val="26"/>
          <w:szCs w:val="26"/>
          <w:lang w:eastAsia="ru-RU"/>
        </w:rPr>
        <w:t xml:space="preserve"> Э.В. Здоровый образ жизни как метод сохранения и укрепления здоровья студентов: автореф. дис. ... канд. социолог. наук / </w:t>
      </w:r>
      <w:r w:rsidRPr="00A93EB1">
        <w:rPr>
          <w:rFonts w:ascii="Times New Roman" w:eastAsia="Times New Roman" w:hAnsi="Times New Roman" w:cs="Times New Roman"/>
          <w:color w:val="000000"/>
          <w:sz w:val="26"/>
          <w:szCs w:val="26"/>
          <w:lang w:eastAsia="ru-RU"/>
        </w:rPr>
        <w:t>Э.В. Куприянова</w:t>
      </w:r>
      <w:r w:rsidR="00581FA0" w:rsidRPr="00A93EB1">
        <w:rPr>
          <w:rFonts w:ascii="Times New Roman" w:eastAsia="Times New Roman" w:hAnsi="Times New Roman" w:cs="Times New Roman"/>
          <w:color w:val="000000"/>
          <w:sz w:val="26"/>
          <w:szCs w:val="26"/>
          <w:lang w:eastAsia="ru-RU"/>
        </w:rPr>
        <w:t xml:space="preserve"> - Пенза,2007. - 24 с.</w:t>
      </w:r>
    </w:p>
    <w:p w:rsidR="00581FA0" w:rsidRDefault="00924F03"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4. Семченко</w:t>
      </w:r>
      <w:r w:rsidR="00581FA0" w:rsidRPr="00A93EB1">
        <w:rPr>
          <w:rFonts w:ascii="Times New Roman" w:eastAsia="Times New Roman" w:hAnsi="Times New Roman" w:cs="Times New Roman"/>
          <w:color w:val="000000"/>
          <w:sz w:val="26"/>
          <w:szCs w:val="26"/>
          <w:lang w:eastAsia="ru-RU"/>
        </w:rPr>
        <w:t xml:space="preserve"> Л.Н. Социальное благополучие и уровень здоровья студенческой молодежи по данным её самооценки / Л.Н. Семченко, С.А. Батрымбетова // Гуманитарные методы исследования в медицине: состояние и перспективы. - Саратов, 2007. - С. 136-138.</w:t>
      </w:r>
    </w:p>
    <w:p w:rsidR="00695E34" w:rsidRDefault="00695E34" w:rsidP="00A93EB1">
      <w:pPr>
        <w:spacing w:after="0" w:line="240" w:lineRule="auto"/>
        <w:ind w:firstLine="709"/>
        <w:jc w:val="both"/>
        <w:rPr>
          <w:rFonts w:ascii="Times New Roman" w:eastAsia="Times New Roman" w:hAnsi="Times New Roman" w:cs="Times New Roman"/>
          <w:color w:val="000000"/>
          <w:sz w:val="26"/>
          <w:szCs w:val="26"/>
          <w:lang w:eastAsia="ru-RU"/>
        </w:rPr>
      </w:pPr>
    </w:p>
    <w:p w:rsidR="00695E34" w:rsidRPr="00695E34" w:rsidRDefault="00695E34" w:rsidP="00695E34">
      <w:pPr>
        <w:spacing w:after="0" w:line="240" w:lineRule="auto"/>
        <w:ind w:firstLine="709"/>
        <w:jc w:val="center"/>
        <w:rPr>
          <w:rFonts w:ascii="Times New Roman" w:eastAsia="Times New Roman" w:hAnsi="Times New Roman" w:cs="Times New Roman"/>
          <w:b/>
          <w:color w:val="000000"/>
          <w:sz w:val="26"/>
          <w:szCs w:val="26"/>
          <w:lang w:eastAsia="ru-RU"/>
        </w:rPr>
      </w:pPr>
      <w:r w:rsidRPr="00695E34">
        <w:rPr>
          <w:rFonts w:ascii="Times New Roman" w:eastAsia="Times New Roman" w:hAnsi="Times New Roman" w:cs="Times New Roman"/>
          <w:b/>
          <w:color w:val="000000"/>
          <w:sz w:val="26"/>
          <w:szCs w:val="26"/>
          <w:lang w:eastAsia="ru-RU"/>
        </w:rPr>
        <w:t>ВЛИЯНИЕ ДВИГАТЕЛЬНОЙ АКТИВНОСТИ СТУДЕНТОВ</w:t>
      </w:r>
    </w:p>
    <w:p w:rsidR="00695E34" w:rsidRDefault="00695E34" w:rsidP="00695E34">
      <w:pPr>
        <w:spacing w:after="0" w:line="240" w:lineRule="auto"/>
        <w:ind w:firstLine="709"/>
        <w:jc w:val="center"/>
        <w:rPr>
          <w:rFonts w:ascii="Times New Roman" w:eastAsia="Times New Roman" w:hAnsi="Times New Roman" w:cs="Times New Roman"/>
          <w:b/>
          <w:color w:val="000000"/>
          <w:sz w:val="26"/>
          <w:szCs w:val="26"/>
          <w:lang w:eastAsia="ru-RU"/>
        </w:rPr>
      </w:pPr>
      <w:r w:rsidRPr="00695E34">
        <w:rPr>
          <w:rFonts w:ascii="Times New Roman" w:eastAsia="Times New Roman" w:hAnsi="Times New Roman" w:cs="Times New Roman"/>
          <w:b/>
          <w:color w:val="000000"/>
          <w:sz w:val="26"/>
          <w:szCs w:val="26"/>
          <w:lang w:eastAsia="ru-RU"/>
        </w:rPr>
        <w:t>В ПРОЦЕССЕ ФОРМИРОВАНИЯ ЗДОРОВОГО ОБРАЗА ЖИЗНИ</w:t>
      </w:r>
    </w:p>
    <w:p w:rsidR="00695E34" w:rsidRPr="00695E34" w:rsidRDefault="00695E34" w:rsidP="00695E34">
      <w:pPr>
        <w:spacing w:after="0" w:line="240" w:lineRule="auto"/>
        <w:ind w:firstLine="709"/>
        <w:jc w:val="center"/>
        <w:rPr>
          <w:rFonts w:ascii="Times New Roman" w:eastAsia="Times New Roman" w:hAnsi="Times New Roman" w:cs="Times New Roman"/>
          <w:b/>
          <w:color w:val="000000"/>
          <w:sz w:val="26"/>
          <w:szCs w:val="26"/>
          <w:lang w:eastAsia="ru-RU"/>
        </w:rPr>
      </w:pPr>
    </w:p>
    <w:p w:rsidR="00695E34" w:rsidRDefault="00695E34" w:rsidP="00695E34">
      <w:pPr>
        <w:spacing w:after="0" w:line="240" w:lineRule="auto"/>
        <w:ind w:firstLine="709"/>
        <w:jc w:val="center"/>
        <w:rPr>
          <w:rFonts w:ascii="Times New Roman" w:eastAsia="Times New Roman" w:hAnsi="Times New Roman" w:cs="Times New Roman"/>
          <w:b/>
          <w:color w:val="000000"/>
          <w:sz w:val="26"/>
          <w:szCs w:val="26"/>
          <w:lang w:eastAsia="ru-RU"/>
        </w:rPr>
      </w:pPr>
      <w:r w:rsidRPr="00695E34">
        <w:rPr>
          <w:rFonts w:ascii="Times New Roman" w:eastAsia="Times New Roman" w:hAnsi="Times New Roman" w:cs="Times New Roman"/>
          <w:b/>
          <w:color w:val="000000"/>
          <w:sz w:val="26"/>
          <w:szCs w:val="26"/>
          <w:lang w:eastAsia="ru-RU"/>
        </w:rPr>
        <w:t>Е.В. Киселева, И.С. Запрягаева</w:t>
      </w:r>
    </w:p>
    <w:p w:rsidR="00695E34" w:rsidRPr="00695E34" w:rsidRDefault="00695E34" w:rsidP="00695E34">
      <w:pPr>
        <w:spacing w:after="0" w:line="240" w:lineRule="auto"/>
        <w:ind w:firstLine="709"/>
        <w:jc w:val="both"/>
        <w:rPr>
          <w:rFonts w:ascii="Times New Roman" w:eastAsia="Times New Roman" w:hAnsi="Times New Roman" w:cs="Times New Roman"/>
          <w:i/>
          <w:color w:val="000000"/>
          <w:sz w:val="26"/>
          <w:szCs w:val="26"/>
          <w:lang w:eastAsia="ru-RU"/>
        </w:rPr>
      </w:pPr>
      <w:r w:rsidRPr="00695E34">
        <w:rPr>
          <w:rFonts w:ascii="Times New Roman" w:eastAsia="Times New Roman" w:hAnsi="Times New Roman" w:cs="Times New Roman"/>
          <w:i/>
          <w:color w:val="000000"/>
          <w:sz w:val="26"/>
          <w:szCs w:val="26"/>
          <w:lang w:eastAsia="ru-RU"/>
        </w:rPr>
        <w:t xml:space="preserve">ГБОУ ВПО «Тихоокеанский государственный медицинский университет» </w:t>
      </w:r>
    </w:p>
    <w:p w:rsidR="00695E34" w:rsidRPr="00695E34" w:rsidRDefault="00695E34" w:rsidP="00695E34">
      <w:pPr>
        <w:spacing w:after="0" w:line="240" w:lineRule="auto"/>
        <w:ind w:firstLine="709"/>
        <w:jc w:val="both"/>
        <w:rPr>
          <w:rFonts w:ascii="Times New Roman" w:eastAsia="Times New Roman" w:hAnsi="Times New Roman" w:cs="Times New Roman"/>
          <w:i/>
          <w:color w:val="000000"/>
          <w:sz w:val="26"/>
          <w:szCs w:val="26"/>
          <w:lang w:eastAsia="ru-RU"/>
        </w:rPr>
      </w:pPr>
      <w:r w:rsidRPr="00695E34">
        <w:rPr>
          <w:rFonts w:ascii="Times New Roman" w:eastAsia="Times New Roman" w:hAnsi="Times New Roman" w:cs="Times New Roman"/>
          <w:i/>
          <w:color w:val="000000"/>
          <w:sz w:val="26"/>
          <w:szCs w:val="26"/>
          <w:lang w:eastAsia="ru-RU"/>
        </w:rPr>
        <w:t xml:space="preserve">Министерства здравоохранения Российской Федерации, г. Владивосток </w:t>
      </w:r>
    </w:p>
    <w:p w:rsidR="00695E34" w:rsidRDefault="00695E34" w:rsidP="00695E34">
      <w:pPr>
        <w:spacing w:after="0" w:line="240" w:lineRule="auto"/>
        <w:ind w:firstLine="709"/>
        <w:jc w:val="both"/>
        <w:rPr>
          <w:rFonts w:ascii="Times New Roman" w:eastAsia="Times New Roman" w:hAnsi="Times New Roman" w:cs="Times New Roman"/>
          <w:color w:val="000000"/>
          <w:sz w:val="26"/>
          <w:szCs w:val="26"/>
          <w:lang w:eastAsia="ru-RU"/>
        </w:rPr>
      </w:pPr>
    </w:p>
    <w:p w:rsidR="00695E34" w:rsidRPr="00695E34" w:rsidRDefault="00695E34" w:rsidP="00695E34">
      <w:pPr>
        <w:spacing w:after="0" w:line="240" w:lineRule="auto"/>
        <w:ind w:firstLine="709"/>
        <w:jc w:val="both"/>
        <w:rPr>
          <w:rFonts w:ascii="Times New Roman" w:eastAsia="Times New Roman" w:hAnsi="Times New Roman" w:cs="Times New Roman"/>
          <w:color w:val="000000"/>
          <w:sz w:val="26"/>
          <w:szCs w:val="26"/>
          <w:lang w:eastAsia="ru-RU"/>
        </w:rPr>
      </w:pPr>
      <w:r w:rsidRPr="00695E34">
        <w:rPr>
          <w:rFonts w:ascii="Times New Roman" w:eastAsia="Times New Roman" w:hAnsi="Times New Roman" w:cs="Times New Roman"/>
          <w:color w:val="000000"/>
          <w:sz w:val="26"/>
          <w:szCs w:val="26"/>
          <w:lang w:eastAsia="ru-RU"/>
        </w:rPr>
        <w:t>Аннотация. В данной работе показано влияние двигательной активности студента в процессе обучения в вузе, на формирование здорового образа жизни.</w:t>
      </w:r>
    </w:p>
    <w:p w:rsidR="00695E34" w:rsidRPr="00695E34" w:rsidRDefault="00695E34" w:rsidP="00695E34">
      <w:pPr>
        <w:spacing w:after="0" w:line="240" w:lineRule="auto"/>
        <w:ind w:firstLine="709"/>
        <w:jc w:val="both"/>
        <w:rPr>
          <w:rFonts w:ascii="Times New Roman" w:eastAsia="Times New Roman" w:hAnsi="Times New Roman" w:cs="Times New Roman"/>
          <w:color w:val="000000"/>
          <w:sz w:val="26"/>
          <w:szCs w:val="26"/>
          <w:lang w:eastAsia="ru-RU"/>
        </w:rPr>
      </w:pPr>
      <w:r w:rsidRPr="00695E34">
        <w:rPr>
          <w:rFonts w:ascii="Times New Roman" w:eastAsia="Times New Roman" w:hAnsi="Times New Roman" w:cs="Times New Roman"/>
          <w:color w:val="000000"/>
          <w:sz w:val="26"/>
          <w:szCs w:val="26"/>
          <w:lang w:eastAsia="ru-RU"/>
        </w:rPr>
        <w:t>Ключевые слова: здоровый образ жизни, студент, двигательная активность. На современном этапе развития общества активизировалось внимание к здоровому образу жизни студентов, что связано с озабоченностью общества по поводу здоровья специалистов, выпускаемых высшей школой и ростом заболеваемости в процессе их профессиональной подготовки с последующим снижением работоспособности. Состояние здоровья молодежи является важнейшим слагаемым здорового потенциала нации, поэтому сохранение и развитие здоровья студентов и формирование у них здорового образа жизни сегодня имеет приоритетное значение. Неслучайно педагоги в последнее время проявляют глубокий интерес к проблеме здоровья студентов, воспитания у них ответственного отношения к своему здоровью, к здоровью окружающих и здоровью будущих поколений.</w:t>
      </w:r>
    </w:p>
    <w:p w:rsidR="00695E34" w:rsidRPr="00977240" w:rsidRDefault="00695E34" w:rsidP="00695E34">
      <w:pPr>
        <w:spacing w:after="0" w:line="240" w:lineRule="auto"/>
        <w:ind w:firstLine="709"/>
        <w:jc w:val="both"/>
        <w:rPr>
          <w:rFonts w:ascii="Times New Roman" w:eastAsia="Times New Roman" w:hAnsi="Times New Roman" w:cs="Times New Roman"/>
          <w:color w:val="000000"/>
          <w:sz w:val="26"/>
          <w:szCs w:val="26"/>
          <w:lang w:eastAsia="ru-RU"/>
        </w:rPr>
      </w:pPr>
      <w:r w:rsidRPr="00695E34">
        <w:rPr>
          <w:rFonts w:ascii="Times New Roman" w:eastAsia="Times New Roman" w:hAnsi="Times New Roman" w:cs="Times New Roman"/>
          <w:color w:val="000000"/>
          <w:sz w:val="26"/>
          <w:szCs w:val="26"/>
          <w:lang w:eastAsia="ru-RU"/>
        </w:rPr>
        <w:t xml:space="preserve">Всё это требует от молодых людей в процессе обучения в вузе высокого напряжения умственного и физического труда. В связи с этим важной задачей современной педагогической науки становится поиск новых форм и технологий укрепления и поддержания здоровья студентов в процессе обучения в вузе. </w:t>
      </w:r>
      <w:r w:rsidRPr="00977240">
        <w:rPr>
          <w:rFonts w:ascii="Times New Roman" w:eastAsia="Times New Roman" w:hAnsi="Times New Roman" w:cs="Times New Roman"/>
          <w:color w:val="000000"/>
          <w:sz w:val="26"/>
          <w:szCs w:val="26"/>
          <w:lang w:eastAsia="ru-RU"/>
        </w:rPr>
        <w:t>Сохранение и укрепление здоровья молодежи,</w:t>
      </w:r>
    </w:p>
    <w:p w:rsidR="002A25A6" w:rsidRPr="00977240" w:rsidRDefault="002A25A6" w:rsidP="00A93EB1">
      <w:pPr>
        <w:spacing w:after="0" w:line="240" w:lineRule="auto"/>
        <w:ind w:firstLine="709"/>
        <w:jc w:val="both"/>
        <w:rPr>
          <w:rFonts w:ascii="Times New Roman" w:eastAsia="Times New Roman" w:hAnsi="Times New Roman" w:cs="Times New Roman"/>
          <w:sz w:val="26"/>
          <w:szCs w:val="26"/>
          <w:lang w:eastAsia="ru-RU"/>
        </w:rPr>
      </w:pPr>
    </w:p>
    <w:p w:rsidR="007F081B" w:rsidRDefault="007F081B" w:rsidP="00A93EB1">
      <w:pPr>
        <w:spacing w:after="0" w:line="240" w:lineRule="auto"/>
        <w:jc w:val="center"/>
        <w:rPr>
          <w:rFonts w:ascii="Times New Roman" w:hAnsi="Times New Roman" w:cs="Times New Roman"/>
          <w:b/>
          <w:sz w:val="26"/>
          <w:szCs w:val="26"/>
        </w:rPr>
      </w:pPr>
      <w:r w:rsidRPr="00A93EB1">
        <w:rPr>
          <w:rFonts w:ascii="Times New Roman" w:hAnsi="Times New Roman" w:cs="Times New Roman"/>
          <w:b/>
          <w:sz w:val="26"/>
          <w:szCs w:val="26"/>
        </w:rPr>
        <w:t xml:space="preserve">ФОРМИРОВАНИЕ ОСАНКИ В РАЗЛИЧНЫХ ВОЗРАСТНЫХ ГРУППАХ </w:t>
      </w:r>
    </w:p>
    <w:p w:rsidR="00695E34" w:rsidRPr="00A93EB1" w:rsidRDefault="00695E34" w:rsidP="00A93EB1">
      <w:pPr>
        <w:spacing w:after="0" w:line="240" w:lineRule="auto"/>
        <w:jc w:val="center"/>
        <w:rPr>
          <w:rFonts w:ascii="Times New Roman" w:hAnsi="Times New Roman" w:cs="Times New Roman"/>
          <w:b/>
          <w:sz w:val="26"/>
          <w:szCs w:val="26"/>
        </w:rPr>
      </w:pPr>
    </w:p>
    <w:p w:rsidR="007F081B" w:rsidRPr="00A93EB1" w:rsidRDefault="00430029" w:rsidP="00A93EB1">
      <w:pPr>
        <w:spacing w:after="0" w:line="240" w:lineRule="auto"/>
        <w:jc w:val="center"/>
        <w:rPr>
          <w:rFonts w:ascii="Times New Roman" w:hAnsi="Times New Roman" w:cs="Times New Roman"/>
          <w:b/>
          <w:i/>
          <w:sz w:val="26"/>
          <w:szCs w:val="26"/>
        </w:rPr>
      </w:pPr>
      <w:r w:rsidRPr="00A93EB1">
        <w:rPr>
          <w:rFonts w:ascii="Times New Roman" w:hAnsi="Times New Roman" w:cs="Times New Roman"/>
          <w:b/>
          <w:i/>
          <w:sz w:val="26"/>
          <w:szCs w:val="26"/>
        </w:rPr>
        <w:t xml:space="preserve">Киселёва Е.В., </w:t>
      </w:r>
      <w:r w:rsidR="007F081B" w:rsidRPr="00A93EB1">
        <w:rPr>
          <w:rFonts w:ascii="Times New Roman" w:hAnsi="Times New Roman" w:cs="Times New Roman"/>
          <w:b/>
          <w:i/>
          <w:sz w:val="26"/>
          <w:szCs w:val="26"/>
        </w:rPr>
        <w:t>Розенкинд В.А.</w:t>
      </w:r>
    </w:p>
    <w:p w:rsidR="007F081B" w:rsidRPr="00A93EB1" w:rsidRDefault="007F081B" w:rsidP="00A93EB1">
      <w:pPr>
        <w:spacing w:after="0" w:line="240" w:lineRule="auto"/>
        <w:jc w:val="center"/>
        <w:rPr>
          <w:rFonts w:ascii="Times New Roman" w:hAnsi="Times New Roman" w:cs="Times New Roman"/>
          <w:sz w:val="26"/>
          <w:szCs w:val="26"/>
        </w:rPr>
      </w:pPr>
      <w:r w:rsidRPr="00A93EB1">
        <w:rPr>
          <w:rFonts w:ascii="Times New Roman" w:eastAsia="Calibri" w:hAnsi="Times New Roman" w:cs="Times New Roman"/>
          <w:i/>
          <w:sz w:val="26"/>
          <w:szCs w:val="26"/>
        </w:rPr>
        <w:t>ГБОУ ВПО «Тихоокеанский государственный медицинский университет</w:t>
      </w:r>
      <w:r w:rsidR="009F6937" w:rsidRPr="00A93EB1">
        <w:rPr>
          <w:rFonts w:ascii="Times New Roman" w:eastAsia="Calibri" w:hAnsi="Times New Roman" w:cs="Times New Roman"/>
          <w:i/>
          <w:sz w:val="26"/>
          <w:szCs w:val="26"/>
        </w:rPr>
        <w:t>»</w:t>
      </w:r>
      <w:r w:rsidR="009F6937" w:rsidRPr="00A93EB1">
        <w:rPr>
          <w:rFonts w:ascii="Times New Roman" w:hAnsi="Times New Roman" w:cs="Times New Roman"/>
          <w:bCs/>
          <w:i/>
          <w:sz w:val="26"/>
          <w:szCs w:val="26"/>
        </w:rPr>
        <w:t xml:space="preserve"> Министерства здравоохранения Российской Федерации,</w:t>
      </w:r>
      <w:r w:rsidRPr="00A93EB1">
        <w:rPr>
          <w:rFonts w:ascii="Times New Roman" w:eastAsia="Calibri" w:hAnsi="Times New Roman" w:cs="Times New Roman"/>
          <w:i/>
          <w:sz w:val="26"/>
          <w:szCs w:val="26"/>
        </w:rPr>
        <w:t xml:space="preserve"> </w:t>
      </w:r>
      <w:r w:rsidR="009F6937" w:rsidRPr="00A93EB1">
        <w:rPr>
          <w:rFonts w:ascii="Times New Roman" w:eastAsia="Calibri" w:hAnsi="Times New Roman" w:cs="Times New Roman"/>
          <w:i/>
          <w:sz w:val="26"/>
          <w:szCs w:val="26"/>
        </w:rPr>
        <w:t xml:space="preserve">г. </w:t>
      </w:r>
      <w:r w:rsidRPr="00A93EB1">
        <w:rPr>
          <w:rFonts w:ascii="Times New Roman" w:eastAsia="Calibri" w:hAnsi="Times New Roman" w:cs="Times New Roman"/>
          <w:i/>
          <w:sz w:val="26"/>
          <w:szCs w:val="26"/>
        </w:rPr>
        <w:t>Владивосток</w:t>
      </w:r>
    </w:p>
    <w:p w:rsidR="007F081B" w:rsidRPr="00A93EB1" w:rsidRDefault="007F081B" w:rsidP="00A93EB1">
      <w:pPr>
        <w:spacing w:after="0" w:line="240" w:lineRule="auto"/>
        <w:ind w:firstLine="425"/>
        <w:jc w:val="center"/>
        <w:rPr>
          <w:rFonts w:ascii="Times New Roman" w:hAnsi="Times New Roman" w:cs="Times New Roman"/>
          <w:sz w:val="26"/>
          <w:szCs w:val="26"/>
        </w:rPr>
      </w:pPr>
    </w:p>
    <w:p w:rsidR="007F081B" w:rsidRPr="00A93EB1" w:rsidRDefault="007F081B" w:rsidP="00A93EB1">
      <w:pPr>
        <w:tabs>
          <w:tab w:val="left" w:pos="6375"/>
        </w:tabs>
        <w:spacing w:after="0" w:line="240" w:lineRule="auto"/>
        <w:ind w:firstLine="709"/>
        <w:jc w:val="both"/>
        <w:rPr>
          <w:rFonts w:ascii="Times New Roman" w:hAnsi="Times New Roman" w:cs="Times New Roman"/>
          <w:b/>
          <w:sz w:val="26"/>
          <w:szCs w:val="26"/>
        </w:rPr>
      </w:pPr>
      <w:r w:rsidRPr="00A93EB1">
        <w:rPr>
          <w:rFonts w:ascii="Times New Roman" w:hAnsi="Times New Roman" w:cs="Times New Roman"/>
          <w:i/>
          <w:sz w:val="26"/>
          <w:szCs w:val="26"/>
        </w:rPr>
        <w:t>Аннотация</w:t>
      </w:r>
      <w:r w:rsidRPr="00A93EB1">
        <w:rPr>
          <w:rFonts w:ascii="Times New Roman" w:hAnsi="Times New Roman" w:cs="Times New Roman"/>
          <w:sz w:val="26"/>
          <w:szCs w:val="26"/>
        </w:rPr>
        <w:t>.  В связи с возрастными изменениями человеческого организма осанка преобразовывается, поэтому осанка школьника, дошкольника и взрослого имеет свои особенности. Исходя из этого, характер и нарушения осанки у различных возрастных групп должны учитываться в организации работы по профилактике и коррекции этих нарушений.</w:t>
      </w:r>
    </w:p>
    <w:p w:rsidR="007F081B" w:rsidRPr="00A93EB1" w:rsidRDefault="007F081B" w:rsidP="00A93EB1">
      <w:pPr>
        <w:tabs>
          <w:tab w:val="left" w:pos="810"/>
          <w:tab w:val="left" w:pos="8606"/>
        </w:tabs>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Ключевые слова:</w:t>
      </w:r>
      <w:r w:rsidRPr="00A93EB1">
        <w:rPr>
          <w:rFonts w:ascii="Times New Roman" w:hAnsi="Times New Roman" w:cs="Times New Roman"/>
          <w:sz w:val="26"/>
          <w:szCs w:val="26"/>
        </w:rPr>
        <w:t xml:space="preserve"> здоровье, коррекция осанки, возрастные группы, профилактика, физическая культура, нарушения осанки.</w:t>
      </w:r>
    </w:p>
    <w:p w:rsidR="007F081B" w:rsidRPr="00A93EB1" w:rsidRDefault="007F081B" w:rsidP="00A93EB1">
      <w:pPr>
        <w:tabs>
          <w:tab w:val="left" w:pos="810"/>
          <w:tab w:val="left" w:pos="8606"/>
        </w:tabs>
        <w:spacing w:after="0" w:line="240" w:lineRule="auto"/>
        <w:ind w:firstLine="709"/>
        <w:jc w:val="both"/>
        <w:rPr>
          <w:rFonts w:ascii="Times New Roman" w:hAnsi="Times New Roman" w:cs="Times New Roman"/>
          <w:sz w:val="26"/>
          <w:szCs w:val="26"/>
        </w:rPr>
      </w:pPr>
    </w:p>
    <w:p w:rsidR="007F081B" w:rsidRPr="00A93EB1" w:rsidRDefault="00924F03"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 </w:t>
      </w:r>
      <w:r w:rsidR="007F081B" w:rsidRPr="00A93EB1">
        <w:rPr>
          <w:rFonts w:ascii="Times New Roman" w:hAnsi="Times New Roman" w:cs="Times New Roman"/>
          <w:sz w:val="26"/>
          <w:szCs w:val="26"/>
        </w:rPr>
        <w:t>Мы все чаще задаем себе вопрос: почему почти половина выпускников близоруки? Что происходит с детьми, когда даже наиболее отличительный признак, конституционный при</w:t>
      </w:r>
      <w:r w:rsidRPr="00A93EB1">
        <w:rPr>
          <w:rFonts w:ascii="Times New Roman" w:hAnsi="Times New Roman" w:cs="Times New Roman"/>
          <w:sz w:val="26"/>
          <w:szCs w:val="26"/>
        </w:rPr>
        <w:t xml:space="preserve">знак человека – прямостояние - </w:t>
      </w:r>
      <w:r w:rsidR="007F081B" w:rsidRPr="00A93EB1">
        <w:rPr>
          <w:rFonts w:ascii="Times New Roman" w:hAnsi="Times New Roman" w:cs="Times New Roman"/>
          <w:sz w:val="26"/>
          <w:szCs w:val="26"/>
        </w:rPr>
        <w:t>и тот пошатнулся? Почему 70-80% учащихся имеют нарушения осанки? Чтобы ответить на эти вопросы, необходимо вспомнить особенности роста и развития детей[1].</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Возраст 8-17 лет – самый важный для формирования осанки период жизни, даже малейшее отклонение в развитии могут привести к тяжелым деформациям позвоночника и конечностей, именно в этот период «закладываются» будущие болезни. В этом же возрасте наиболее эффективны мер</w:t>
      </w:r>
      <w:r w:rsidR="00924F03" w:rsidRPr="00A93EB1">
        <w:rPr>
          <w:rFonts w:ascii="Times New Roman" w:hAnsi="Times New Roman" w:cs="Times New Roman"/>
          <w:sz w:val="26"/>
          <w:szCs w:val="26"/>
        </w:rPr>
        <w:t xml:space="preserve">оприятия по воспитанию осанки. </w:t>
      </w:r>
      <w:r w:rsidRPr="00A93EB1">
        <w:rPr>
          <w:rFonts w:ascii="Times New Roman" w:hAnsi="Times New Roman" w:cs="Times New Roman"/>
          <w:sz w:val="26"/>
          <w:szCs w:val="26"/>
        </w:rPr>
        <w:t>Семья создаёт предпосылки и условия для формирования правильной осанки с самого раннего возраста. Хорошие и полезные привычки, привитые в раннем детстве, прочно сохраняются у человека на всю жизнь и становятся его постоянной потребностью.</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Позвоночник — это: </w:t>
      </w:r>
    </w:p>
    <w:p w:rsidR="007F081B" w:rsidRPr="00A93EB1" w:rsidRDefault="007F081B" w:rsidP="00A93EB1">
      <w:pPr>
        <w:pStyle w:val="a5"/>
        <w:numPr>
          <w:ilvl w:val="0"/>
          <w:numId w:val="16"/>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жесткий стержень, который поддерживает туловище, голову и пояс верхних конечностей; </w:t>
      </w:r>
    </w:p>
    <w:p w:rsidR="007F081B" w:rsidRPr="00A93EB1" w:rsidRDefault="007F081B" w:rsidP="00A93EB1">
      <w:pPr>
        <w:pStyle w:val="a5"/>
        <w:numPr>
          <w:ilvl w:val="0"/>
          <w:numId w:val="16"/>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надежная опора всех рычагов из костей и мышц, которые обеспечивают любое движение туловища и конечностей; </w:t>
      </w:r>
    </w:p>
    <w:p w:rsidR="007F081B" w:rsidRPr="00A93EB1" w:rsidRDefault="007F081B" w:rsidP="00A93EB1">
      <w:pPr>
        <w:pStyle w:val="a5"/>
        <w:numPr>
          <w:ilvl w:val="0"/>
          <w:numId w:val="16"/>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прочный «защитный футляр» спинного мозга.</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В то же время позвоночник — это: </w:t>
      </w:r>
    </w:p>
    <w:p w:rsidR="007F081B" w:rsidRPr="00A93EB1" w:rsidRDefault="007F081B" w:rsidP="00A93EB1">
      <w:pPr>
        <w:pStyle w:val="a5"/>
        <w:numPr>
          <w:ilvl w:val="0"/>
          <w:numId w:val="17"/>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гибкая цепь, которая позволяет туловищу сгибаться и поворачиваться; </w:t>
      </w:r>
    </w:p>
    <w:p w:rsidR="007F081B" w:rsidRPr="00A93EB1" w:rsidRDefault="007F081B" w:rsidP="00A93EB1">
      <w:pPr>
        <w:pStyle w:val="a5"/>
        <w:numPr>
          <w:ilvl w:val="0"/>
          <w:numId w:val="17"/>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эластичная рессора, которая гасит удары и толчки и удерживает равновесие тела.</w:t>
      </w:r>
    </w:p>
    <w:p w:rsidR="00243C31"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Все эти функции взаимосвязаны: позвоночник должен быть подвижен, насколько это возможно, устойчив, насколько это необходимо, и достаточно крепок, чтобы выдержать статические и динамические нагрузки. А нагрузкам позвоночник подвергается постоянно, потому что участвует буквально в каждом движении: и при ходьбе, и при любом движении головы или конечностей на центральную ось тела действуют динамические нагрузки. </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Кроме того, позвоночник испытывает практически постоянно статические нагрузки. Поддерживать определенное положение тела нам приходится не только стоя, сидя или при работе в наклон [2]</w:t>
      </w:r>
      <w:r w:rsidR="00243C31" w:rsidRPr="00A93EB1">
        <w:rPr>
          <w:rFonts w:ascii="Times New Roman" w:hAnsi="Times New Roman" w:cs="Times New Roman"/>
          <w:sz w:val="26"/>
          <w:szCs w:val="26"/>
        </w:rPr>
        <w:t>.</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В целях предупреждения нарушений осанки не следует:</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спать на раскладушках или других поверхностях без твёрдой основы.</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сидеть за столом согнувшись, низко опустив голову.</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читать или рисовать</w:t>
      </w:r>
      <w:r w:rsidR="00243C31" w:rsidRPr="00A93EB1">
        <w:rPr>
          <w:rFonts w:ascii="Times New Roman" w:hAnsi="Times New Roman" w:cs="Times New Roman"/>
          <w:sz w:val="26"/>
          <w:szCs w:val="26"/>
        </w:rPr>
        <w:t>,</w:t>
      </w:r>
      <w:r w:rsidRPr="00A93EB1">
        <w:rPr>
          <w:rFonts w:ascii="Times New Roman" w:hAnsi="Times New Roman" w:cs="Times New Roman"/>
          <w:sz w:val="26"/>
          <w:szCs w:val="26"/>
        </w:rPr>
        <w:t xml:space="preserve"> лёжа на боку.</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постоянно носить тяжести в одной руке.</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спать на боку, свернувшись «калачиком», подтянув ноги к животу.</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длительно находиться в детской коляске.</w:t>
      </w:r>
    </w:p>
    <w:p w:rsidR="00243C31"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 носить неудобную или излишне тёплую одежду и обувь: слишком тяжёлые шубы, пальто, вещи с узкими рукавами, высокими кокетками, обилием пуговиц, обувь без каблука или задника, на негнущейся подошве, либо не соответствующую размеру ноги. </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Помните, одежда должна быть застёгнута на все пуговицы, а обувь плотно зашнурована, каблук – широкий, высотой 1-2 см; также не следует позволять ребёнку долго находиться в резиновой обуви.</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Для формирования хорошей осанки следует:</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1). Соблюдать общий (гигиенический) режим, оказывающий влияние на правильное развитие организма: регулярность приёма пищи, достаточное пребывание на свежем воздухе, использование средств закаливания.</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2). Не забывать о гигиене сна. Для детей рекомендуются дневной отдых, сон на полужёсткой постели с небольшой подушкой под головой в позе: на спине, руки поверх одеяла (если ребёнок поочерёдно спал на правом и левом боку).</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3). Обеспечить наиболее благоприятный двигательный режим: подвижные игры, ритмичные танцевальные движения, игровые задания. Большую пользу в формировании хорошей осанки оказывают массаж и гимнастика.</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4) Скорректировать имеющиеся недостатки зрения при помощи очков.</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5) Укреплять стопы. С этой целью в утреннюю гимнастику и игры необходимо включить ходьбу на цыпочках, на наружных сторонах стоп с разведением пяток в стороны, катание стопами круглых предметов, поднимание с пола карандашей пальцами ног, хождение босиком по песку или упругому коврику из поролона.</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6) Правильно подбирать мебель с учётом возраста и роста ребёнка. Так, высота сиденья стульчика должна равняться длине голени от подколенной ямки до пятки, при этом стопа располагается на полу, а не висит в воздухе, а ширина сиденья – две трети длины бедра. Спинка стула должна быть жёсткой, прямой или вогнутой формы, а сиденье – с подогнутым к низу краем и небольшим наклоном назад.</w:t>
      </w:r>
    </w:p>
    <w:p w:rsidR="00243C31"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Хорошая осанка благоприятствует кровообращению и дыханию, создает ощущение бодрости, уверенности в себе. Формируется осанка под влиянием строения и развития костной, связочно-суставной и нервно-мышечной системы, а также внешней среды - питания, одежды, мебели. </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Следует особо внимательно наблюдать в дошкольном возрасте за развитием грудной клетки. Неправильные положения или неправильные движения тела ребенка могут деформировать грудную клетку, уменьшают ее подвижность, влекут за собой ограничения подвижности легких, следовательно, и газовый обмен в организме [3]</w:t>
      </w:r>
      <w:r w:rsidR="00243C31" w:rsidRPr="00A93EB1">
        <w:rPr>
          <w:rFonts w:ascii="Times New Roman" w:hAnsi="Times New Roman" w:cs="Times New Roman"/>
          <w:sz w:val="26"/>
          <w:szCs w:val="26"/>
        </w:rPr>
        <w:t>.</w:t>
      </w:r>
    </w:p>
    <w:p w:rsidR="007F081B" w:rsidRPr="00A93EB1" w:rsidRDefault="007F081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Воспитание правильной осанки надо рассматривать как важное условие общего укрепления и оздоровления организма.  Естественную потребность в движениях, присущую детскому возрасте, следует поощрять и регулировать, это все будет способствовать правильному развитию осанки и сохранению здоровья.</w:t>
      </w:r>
    </w:p>
    <w:p w:rsidR="007F081B" w:rsidRPr="00A93EB1" w:rsidRDefault="007F081B" w:rsidP="00A93EB1">
      <w:pPr>
        <w:pStyle w:val="a5"/>
        <w:tabs>
          <w:tab w:val="center" w:pos="5032"/>
          <w:tab w:val="left" w:pos="7869"/>
        </w:tabs>
        <w:spacing w:after="0" w:line="240" w:lineRule="auto"/>
        <w:ind w:left="0" w:firstLine="709"/>
        <w:jc w:val="both"/>
        <w:rPr>
          <w:rFonts w:ascii="Times New Roman" w:hAnsi="Times New Roman" w:cs="Times New Roman"/>
          <w:sz w:val="26"/>
          <w:szCs w:val="26"/>
        </w:rPr>
      </w:pPr>
    </w:p>
    <w:p w:rsidR="007F081B" w:rsidRPr="002A25A6" w:rsidRDefault="007F081B" w:rsidP="00A93EB1">
      <w:pPr>
        <w:pStyle w:val="a5"/>
        <w:tabs>
          <w:tab w:val="center" w:pos="5032"/>
          <w:tab w:val="left" w:pos="7869"/>
        </w:tabs>
        <w:spacing w:after="0" w:line="240" w:lineRule="auto"/>
        <w:ind w:left="0" w:firstLine="709"/>
        <w:jc w:val="both"/>
        <w:rPr>
          <w:rFonts w:ascii="Times New Roman" w:hAnsi="Times New Roman" w:cs="Times New Roman"/>
          <w:b/>
          <w:sz w:val="26"/>
          <w:szCs w:val="26"/>
          <w:lang w:val="en-US"/>
        </w:rPr>
      </w:pPr>
      <w:r w:rsidRPr="002A25A6">
        <w:rPr>
          <w:rFonts w:ascii="Times New Roman" w:hAnsi="Times New Roman" w:cs="Times New Roman"/>
          <w:b/>
          <w:sz w:val="26"/>
          <w:szCs w:val="26"/>
        </w:rPr>
        <w:t>Список литературы</w:t>
      </w:r>
    </w:p>
    <w:p w:rsidR="007F081B" w:rsidRPr="00A93EB1" w:rsidRDefault="007F081B" w:rsidP="00A93EB1">
      <w:pPr>
        <w:pStyle w:val="a5"/>
        <w:numPr>
          <w:ilvl w:val="0"/>
          <w:numId w:val="18"/>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Артемов Д.Н. Диагностика и коррекция нарушений осанки у школьников</w:t>
      </w:r>
      <w:r w:rsidR="00D3307A"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r w:rsidR="00243C31" w:rsidRPr="00A93EB1">
        <w:rPr>
          <w:rFonts w:ascii="Times New Roman" w:hAnsi="Times New Roman" w:cs="Times New Roman"/>
          <w:sz w:val="26"/>
          <w:szCs w:val="26"/>
        </w:rPr>
        <w:t xml:space="preserve">- </w:t>
      </w:r>
      <w:r w:rsidRPr="00A93EB1">
        <w:rPr>
          <w:rFonts w:ascii="Times New Roman" w:hAnsi="Times New Roman" w:cs="Times New Roman"/>
          <w:sz w:val="26"/>
          <w:szCs w:val="26"/>
        </w:rPr>
        <w:t>Москва, 2004 г. -104 с.</w:t>
      </w:r>
    </w:p>
    <w:p w:rsidR="007F081B" w:rsidRPr="00A93EB1" w:rsidRDefault="007F081B" w:rsidP="00A93EB1">
      <w:pPr>
        <w:pStyle w:val="a5"/>
        <w:numPr>
          <w:ilvl w:val="0"/>
          <w:numId w:val="18"/>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Башкирова И.В., Туровская</w:t>
      </w:r>
      <w:r w:rsidR="00243C31" w:rsidRPr="00A93EB1">
        <w:rPr>
          <w:rFonts w:ascii="Times New Roman" w:hAnsi="Times New Roman" w:cs="Times New Roman"/>
          <w:sz w:val="26"/>
          <w:szCs w:val="26"/>
        </w:rPr>
        <w:t xml:space="preserve"> Г.П.</w:t>
      </w:r>
      <w:r w:rsidRPr="00A93EB1">
        <w:rPr>
          <w:rFonts w:ascii="Times New Roman" w:hAnsi="Times New Roman" w:cs="Times New Roman"/>
          <w:sz w:val="26"/>
          <w:szCs w:val="26"/>
        </w:rPr>
        <w:t xml:space="preserve"> Проблемы нарушения осанки у детей, причины возникновения и возможности коррекции // Педиатрия на рубеже веков. Проблемы, пути развития. Сборник материалов конференции, ч. II. – СПб, 2000. - С. 21-23. </w:t>
      </w:r>
    </w:p>
    <w:p w:rsidR="007F081B" w:rsidRPr="00A93EB1" w:rsidRDefault="007F081B" w:rsidP="00A93EB1">
      <w:pPr>
        <w:pStyle w:val="a5"/>
        <w:numPr>
          <w:ilvl w:val="0"/>
          <w:numId w:val="18"/>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Кашуба В.А. Биомеханика осанки</w:t>
      </w:r>
      <w:r w:rsidR="00243C31" w:rsidRPr="00A93EB1">
        <w:rPr>
          <w:rFonts w:ascii="Times New Roman" w:hAnsi="Times New Roman" w:cs="Times New Roman"/>
          <w:sz w:val="26"/>
          <w:szCs w:val="26"/>
        </w:rPr>
        <w:t>.  –</w:t>
      </w:r>
      <w:r w:rsidRPr="00A93EB1">
        <w:rPr>
          <w:rFonts w:ascii="Times New Roman" w:hAnsi="Times New Roman" w:cs="Times New Roman"/>
          <w:sz w:val="26"/>
          <w:szCs w:val="26"/>
        </w:rPr>
        <w:t xml:space="preserve"> Киев</w:t>
      </w:r>
      <w:r w:rsidR="00243C31" w:rsidRPr="00A93EB1">
        <w:rPr>
          <w:rFonts w:ascii="Times New Roman" w:hAnsi="Times New Roman" w:cs="Times New Roman"/>
          <w:sz w:val="26"/>
          <w:szCs w:val="26"/>
        </w:rPr>
        <w:t>: Изд-во «Олимпийская литература»,</w:t>
      </w:r>
      <w:r w:rsidRPr="00A93EB1">
        <w:rPr>
          <w:rFonts w:ascii="Times New Roman" w:hAnsi="Times New Roman" w:cs="Times New Roman"/>
          <w:sz w:val="26"/>
          <w:szCs w:val="26"/>
        </w:rPr>
        <w:t xml:space="preserve"> 2003 г. - 278 с. </w:t>
      </w:r>
    </w:p>
    <w:p w:rsidR="00695E34" w:rsidRDefault="00695E34" w:rsidP="00695E34">
      <w:pPr>
        <w:spacing w:line="240" w:lineRule="auto"/>
        <w:rPr>
          <w:rFonts w:ascii="Times New Roman" w:hAnsi="Times New Roman" w:cs="Times New Roman"/>
          <w:b/>
          <w:sz w:val="26"/>
          <w:szCs w:val="26"/>
        </w:rPr>
      </w:pPr>
    </w:p>
    <w:p w:rsidR="00EA3182" w:rsidRPr="00695E34" w:rsidRDefault="00EA3182" w:rsidP="00695E34">
      <w:pPr>
        <w:spacing w:line="240" w:lineRule="auto"/>
        <w:jc w:val="center"/>
        <w:rPr>
          <w:rFonts w:ascii="Times New Roman" w:hAnsi="Times New Roman" w:cs="Times New Roman"/>
          <w:b/>
          <w:sz w:val="26"/>
          <w:szCs w:val="26"/>
        </w:rPr>
      </w:pPr>
      <w:r w:rsidRPr="00A93EB1">
        <w:rPr>
          <w:rFonts w:ascii="Times New Roman" w:hAnsi="Times New Roman" w:cs="Times New Roman"/>
          <w:b/>
          <w:sz w:val="26"/>
          <w:szCs w:val="26"/>
        </w:rPr>
        <w:t>ПРОФИЛАКТИКА ПАХОВЫХ ГРЫЖ</w:t>
      </w:r>
    </w:p>
    <w:p w:rsidR="002A25A6" w:rsidRPr="00977240" w:rsidRDefault="002A25A6" w:rsidP="00A93EB1">
      <w:pPr>
        <w:spacing w:after="0" w:line="240" w:lineRule="auto"/>
        <w:jc w:val="center"/>
        <w:rPr>
          <w:rFonts w:ascii="Times New Roman" w:hAnsi="Times New Roman" w:cs="Times New Roman"/>
          <w:b/>
          <w:sz w:val="26"/>
          <w:szCs w:val="26"/>
        </w:rPr>
      </w:pPr>
    </w:p>
    <w:p w:rsidR="00EA3182" w:rsidRPr="00A93EB1" w:rsidRDefault="002A25A6" w:rsidP="00A93EB1">
      <w:pPr>
        <w:spacing w:after="0" w:line="240" w:lineRule="auto"/>
        <w:jc w:val="center"/>
        <w:rPr>
          <w:rFonts w:ascii="Times New Roman" w:hAnsi="Times New Roman" w:cs="Times New Roman"/>
          <w:b/>
          <w:i/>
          <w:sz w:val="26"/>
          <w:szCs w:val="26"/>
        </w:rPr>
      </w:pPr>
      <w:r>
        <w:rPr>
          <w:rFonts w:ascii="Times New Roman" w:hAnsi="Times New Roman" w:cs="Times New Roman"/>
          <w:b/>
          <w:i/>
          <w:sz w:val="26"/>
          <w:szCs w:val="26"/>
        </w:rPr>
        <w:t>В.И. Ковалева</w:t>
      </w:r>
      <w:r w:rsidR="00846AA8" w:rsidRPr="00A93EB1">
        <w:rPr>
          <w:rFonts w:ascii="Times New Roman" w:hAnsi="Times New Roman" w:cs="Times New Roman"/>
          <w:b/>
          <w:i/>
          <w:sz w:val="26"/>
          <w:szCs w:val="26"/>
        </w:rPr>
        <w:t xml:space="preserve"> </w:t>
      </w:r>
      <w:r w:rsidR="00EA3182" w:rsidRPr="00A93EB1">
        <w:rPr>
          <w:rFonts w:ascii="Times New Roman" w:hAnsi="Times New Roman" w:cs="Times New Roman"/>
          <w:b/>
          <w:i/>
          <w:sz w:val="26"/>
          <w:szCs w:val="26"/>
        </w:rPr>
        <w:t xml:space="preserve">, </w:t>
      </w:r>
      <w:r w:rsidR="00846AA8" w:rsidRPr="00A93EB1">
        <w:rPr>
          <w:rFonts w:ascii="Times New Roman" w:hAnsi="Times New Roman" w:cs="Times New Roman"/>
          <w:b/>
          <w:i/>
          <w:sz w:val="26"/>
          <w:szCs w:val="26"/>
        </w:rPr>
        <w:t>Е.А. Попова</w:t>
      </w:r>
      <w:r w:rsidR="00EA3182" w:rsidRPr="00A93EB1">
        <w:rPr>
          <w:rFonts w:ascii="Times New Roman" w:hAnsi="Times New Roman" w:cs="Times New Roman"/>
          <w:b/>
          <w:i/>
          <w:sz w:val="26"/>
          <w:szCs w:val="26"/>
        </w:rPr>
        <w:t xml:space="preserve">, </w:t>
      </w:r>
      <w:r w:rsidR="00846AA8" w:rsidRPr="00A93EB1">
        <w:rPr>
          <w:rFonts w:ascii="Times New Roman" w:hAnsi="Times New Roman" w:cs="Times New Roman"/>
          <w:b/>
          <w:i/>
          <w:sz w:val="26"/>
          <w:szCs w:val="26"/>
        </w:rPr>
        <w:t>Н.Г. Огонькин</w:t>
      </w:r>
      <w:r w:rsidR="00EA3182" w:rsidRPr="00A93EB1">
        <w:rPr>
          <w:rFonts w:ascii="Times New Roman" w:hAnsi="Times New Roman" w:cs="Times New Roman"/>
          <w:b/>
          <w:i/>
          <w:sz w:val="26"/>
          <w:szCs w:val="26"/>
        </w:rPr>
        <w:t xml:space="preserve">, </w:t>
      </w:r>
      <w:r w:rsidR="00846AA8" w:rsidRPr="00A93EB1">
        <w:rPr>
          <w:rFonts w:ascii="Times New Roman" w:hAnsi="Times New Roman" w:cs="Times New Roman"/>
          <w:b/>
          <w:i/>
          <w:sz w:val="26"/>
          <w:szCs w:val="26"/>
        </w:rPr>
        <w:t>Н.Д. Шипицина</w:t>
      </w:r>
    </w:p>
    <w:p w:rsidR="00206D3F" w:rsidRPr="00A93EB1" w:rsidRDefault="00206D3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206D3F" w:rsidRPr="00A93EB1" w:rsidRDefault="00206D3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206D3F" w:rsidRPr="00A93EB1" w:rsidRDefault="00206D3F" w:rsidP="00A93EB1">
      <w:pPr>
        <w:spacing w:after="0" w:line="240" w:lineRule="auto"/>
        <w:jc w:val="center"/>
        <w:rPr>
          <w:rFonts w:ascii="Times New Roman" w:hAnsi="Times New Roman" w:cs="Times New Roman"/>
          <w:b/>
          <w:i/>
          <w:sz w:val="26"/>
          <w:szCs w:val="26"/>
        </w:rPr>
      </w:pPr>
    </w:p>
    <w:p w:rsidR="00EA3182" w:rsidRPr="00A93EB1" w:rsidRDefault="00EA3182"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Аннотация.</w:t>
      </w:r>
      <w:r w:rsidRPr="00A93EB1">
        <w:rPr>
          <w:rFonts w:ascii="Times New Roman" w:hAnsi="Times New Roman" w:cs="Times New Roman"/>
          <w:sz w:val="26"/>
          <w:szCs w:val="26"/>
        </w:rPr>
        <w:t xml:space="preserve"> В данной статье мы рассматриваем актуальные вопросы касающиеся причин возникновения паховых грыж. Так же изучается профилактика как возникновения, так и осл</w:t>
      </w:r>
      <w:r w:rsidR="00243C31" w:rsidRPr="00A93EB1">
        <w:rPr>
          <w:rFonts w:ascii="Times New Roman" w:hAnsi="Times New Roman" w:cs="Times New Roman"/>
          <w:sz w:val="26"/>
          <w:szCs w:val="26"/>
        </w:rPr>
        <w:t>о</w:t>
      </w:r>
      <w:r w:rsidRPr="00A93EB1">
        <w:rPr>
          <w:rFonts w:ascii="Times New Roman" w:hAnsi="Times New Roman" w:cs="Times New Roman"/>
          <w:sz w:val="26"/>
          <w:szCs w:val="26"/>
        </w:rPr>
        <w:t>жнения первичных паховых грыж, являющихся следствием ослабления уязвимых мест передней брюшной стенки, и вторичных, возникающих после операций.</w:t>
      </w:r>
    </w:p>
    <w:p w:rsidR="00EA3182" w:rsidRPr="00A93EB1" w:rsidRDefault="00EA3182" w:rsidP="00A93EB1">
      <w:pPr>
        <w:tabs>
          <w:tab w:val="left" w:pos="810"/>
          <w:tab w:val="left" w:pos="8606"/>
        </w:tabs>
        <w:spacing w:after="0" w:line="240" w:lineRule="auto"/>
        <w:ind w:firstLine="709"/>
        <w:rPr>
          <w:rFonts w:ascii="Times New Roman" w:hAnsi="Times New Roman" w:cs="Times New Roman"/>
          <w:sz w:val="26"/>
          <w:szCs w:val="26"/>
        </w:rPr>
      </w:pPr>
      <w:r w:rsidRPr="00A93EB1">
        <w:rPr>
          <w:rFonts w:ascii="Times New Roman" w:hAnsi="Times New Roman" w:cs="Times New Roman"/>
          <w:i/>
          <w:sz w:val="26"/>
          <w:szCs w:val="26"/>
        </w:rPr>
        <w:t>Ключевые слова:</w:t>
      </w:r>
      <w:r w:rsidRPr="00A93EB1">
        <w:rPr>
          <w:rFonts w:ascii="Times New Roman" w:hAnsi="Times New Roman" w:cs="Times New Roman"/>
          <w:sz w:val="26"/>
          <w:szCs w:val="26"/>
        </w:rPr>
        <w:t xml:space="preserve"> </w:t>
      </w:r>
      <w:r w:rsidRPr="00A93EB1">
        <w:rPr>
          <w:rFonts w:ascii="Times New Roman" w:hAnsi="Times New Roman" w:cs="Times New Roman"/>
          <w:sz w:val="26"/>
          <w:szCs w:val="26"/>
          <w:lang w:eastAsia="ru-RU"/>
        </w:rPr>
        <w:t>паховая грыжа, профилактика, лечебная физкультура</w:t>
      </w:r>
      <w:r w:rsidRPr="00A93EB1">
        <w:rPr>
          <w:rFonts w:ascii="Times New Roman" w:hAnsi="Times New Roman" w:cs="Times New Roman"/>
          <w:sz w:val="26"/>
          <w:szCs w:val="26"/>
        </w:rPr>
        <w:t>.</w:t>
      </w:r>
    </w:p>
    <w:p w:rsidR="00EA3182" w:rsidRPr="00A93EB1" w:rsidRDefault="00EA3182" w:rsidP="00A93EB1">
      <w:pPr>
        <w:tabs>
          <w:tab w:val="left" w:pos="3210"/>
        </w:tabs>
        <w:spacing w:after="0" w:line="240" w:lineRule="auto"/>
        <w:ind w:firstLine="709"/>
        <w:jc w:val="center"/>
        <w:rPr>
          <w:rFonts w:ascii="Times New Roman" w:hAnsi="Times New Roman" w:cs="Times New Roman"/>
          <w:sz w:val="26"/>
          <w:szCs w:val="26"/>
        </w:rPr>
      </w:pPr>
    </w:p>
    <w:p w:rsidR="00EA3182" w:rsidRPr="00A93EB1" w:rsidRDefault="00EA3182"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Паховые грыжи, представляющие собой </w:t>
      </w:r>
      <w:r w:rsidRPr="00A93EB1">
        <w:rPr>
          <w:rFonts w:ascii="Times New Roman" w:hAnsi="Times New Roman" w:cs="Times New Roman"/>
          <w:sz w:val="26"/>
          <w:szCs w:val="26"/>
          <w:shd w:val="clear" w:color="auto" w:fill="FFFFFF"/>
        </w:rPr>
        <w:t>патологическое выпячивание брюшины в полость</w:t>
      </w:r>
      <w:r w:rsidRPr="00A93EB1">
        <w:rPr>
          <w:rStyle w:val="Apple-converted-space"/>
          <w:rFonts w:ascii="Times New Roman" w:hAnsi="Times New Roman" w:cs="Times New Roman"/>
          <w:sz w:val="26"/>
          <w:szCs w:val="26"/>
          <w:shd w:val="clear" w:color="auto" w:fill="FFFFFF"/>
        </w:rPr>
        <w:t> </w:t>
      </w:r>
      <w:r w:rsidRPr="00A93EB1">
        <w:rPr>
          <w:rFonts w:ascii="Times New Roman" w:hAnsi="Times New Roman" w:cs="Times New Roman"/>
          <w:sz w:val="26"/>
          <w:szCs w:val="26"/>
          <w:shd w:val="clear" w:color="auto" w:fill="FFFFFF"/>
        </w:rPr>
        <w:t>пахового канала,</w:t>
      </w:r>
      <w:r w:rsidRPr="00A93EB1">
        <w:rPr>
          <w:rFonts w:ascii="Times New Roman" w:eastAsia="Times New Roman" w:hAnsi="Times New Roman" w:cs="Times New Roman"/>
          <w:sz w:val="26"/>
          <w:szCs w:val="26"/>
          <w:lang w:eastAsia="ru-RU"/>
        </w:rPr>
        <w:t xml:space="preserve"> - одно из наиболее распространенных заболеваний в хирургии (75% среди всех видов грыж), занимающее первое место среди наружных грыж живота. </w:t>
      </w:r>
      <w:r w:rsidRPr="00A93EB1">
        <w:rPr>
          <w:rFonts w:ascii="Times New Roman" w:hAnsi="Times New Roman" w:cs="Times New Roman"/>
          <w:sz w:val="26"/>
          <w:szCs w:val="26"/>
        </w:rPr>
        <w:t xml:space="preserve">В течение жизни паховая грыжа развивается примерно у 25% мужчин и у 2% женщин </w:t>
      </w:r>
      <w:r w:rsidRPr="00A93EB1">
        <w:rPr>
          <w:rFonts w:ascii="Times New Roman" w:eastAsia="Times New Roman" w:hAnsi="Times New Roman" w:cs="Times New Roman"/>
          <w:sz w:val="26"/>
          <w:szCs w:val="26"/>
          <w:lang w:eastAsia="ru-RU"/>
        </w:rPr>
        <w:t>[1]. Операции по поводу паховых грыж являются наиболее часто выполняемыми хирургическими вмешательствами.</w:t>
      </w:r>
    </w:p>
    <w:p w:rsidR="00EA3182"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Паховые грыжи принято классифицировать на</w:t>
      </w:r>
      <w:r w:rsidR="00243C31" w:rsidRPr="00A93EB1">
        <w:rPr>
          <w:rFonts w:ascii="Times New Roman" w:hAnsi="Times New Roman" w:cs="Times New Roman"/>
          <w:sz w:val="26"/>
          <w:szCs w:val="26"/>
        </w:rPr>
        <w:t xml:space="preserve"> </w:t>
      </w:r>
      <w:r w:rsidRPr="00A93EB1">
        <w:rPr>
          <w:rFonts w:ascii="Times New Roman" w:hAnsi="Times New Roman" w:cs="Times New Roman"/>
          <w:sz w:val="26"/>
          <w:szCs w:val="26"/>
        </w:rPr>
        <w:t>косые (боковые или наружные), прямые (внутренние) и наружные надпузырные, причём соотношение этих видов грыж приблизительно составляет соответственно 100:10:1. Основной причиной возникновения всех трёх видов грыж является значительное несоответствие между силой внутрибрюшного давления и сопротивлением ему отдельных участков брюшной стенки вследствие чрезмерной нагрузки[5]. Тем не менее, у здорового человека, несмотря на наличие «слабых мест», тонус мышц диафрагмы и брюшного пресса удерживает органы брюшной полости в их естественных вместилищах даже при значительных колебаниях внутрибрюшного давления, например, при поднятии тяжестей, кашле.</w:t>
      </w:r>
    </w:p>
    <w:p w:rsidR="00EA3182"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Среди факторов</w:t>
      </w:r>
      <w:r w:rsidR="00D73523" w:rsidRPr="00A93EB1">
        <w:rPr>
          <w:rFonts w:ascii="Times New Roman" w:hAnsi="Times New Roman" w:cs="Times New Roman"/>
          <w:sz w:val="26"/>
          <w:szCs w:val="26"/>
        </w:rPr>
        <w:t>,</w:t>
      </w:r>
      <w:r w:rsidRPr="00A93EB1">
        <w:rPr>
          <w:rFonts w:ascii="Times New Roman" w:hAnsi="Times New Roman" w:cs="Times New Roman"/>
          <w:sz w:val="26"/>
          <w:szCs w:val="26"/>
        </w:rPr>
        <w:t xml:space="preserve"> определяющих предрасположенность</w:t>
      </w:r>
      <w:r w:rsidR="00D73523" w:rsidRPr="00A93EB1">
        <w:rPr>
          <w:rFonts w:ascii="Times New Roman" w:hAnsi="Times New Roman" w:cs="Times New Roman"/>
          <w:sz w:val="26"/>
          <w:szCs w:val="26"/>
        </w:rPr>
        <w:t>,</w:t>
      </w:r>
      <w:r w:rsidRPr="00A93EB1">
        <w:rPr>
          <w:rFonts w:ascii="Times New Roman" w:hAnsi="Times New Roman" w:cs="Times New Roman"/>
          <w:sz w:val="26"/>
          <w:szCs w:val="26"/>
        </w:rPr>
        <w:t xml:space="preserve"> можно выделить возраст (</w:t>
      </w:r>
      <w:r w:rsidR="00243C31" w:rsidRPr="00A93EB1">
        <w:rPr>
          <w:rFonts w:ascii="Times New Roman" w:hAnsi="Times New Roman" w:cs="Times New Roman"/>
          <w:sz w:val="26"/>
          <w:szCs w:val="26"/>
        </w:rPr>
        <w:t>о</w:t>
      </w:r>
      <w:r w:rsidRPr="00A93EB1">
        <w:rPr>
          <w:rFonts w:ascii="Times New Roman" w:hAnsi="Times New Roman" w:cs="Times New Roman"/>
          <w:sz w:val="26"/>
          <w:szCs w:val="26"/>
        </w:rPr>
        <w:t>коло 80% больных с паховой грыжей это лица в возрасте от 50 до 80 лет), пол (</w:t>
      </w:r>
      <w:r w:rsidR="00243C31" w:rsidRPr="00A93EB1">
        <w:rPr>
          <w:rFonts w:ascii="Times New Roman" w:hAnsi="Times New Roman" w:cs="Times New Roman"/>
          <w:sz w:val="26"/>
          <w:szCs w:val="26"/>
        </w:rPr>
        <w:t>с</w:t>
      </w:r>
      <w:r w:rsidRPr="00A93EB1">
        <w:rPr>
          <w:rFonts w:ascii="Times New Roman" w:hAnsi="Times New Roman" w:cs="Times New Roman"/>
          <w:sz w:val="26"/>
          <w:szCs w:val="26"/>
        </w:rPr>
        <w:t>реди больных с паховыми грыжами мужчины составляют 90-97%, женщины 3 - 10%), конституцию, а так же степень физического развития человека[3]. Из перечисленных факторов только последний поддаётся изменению, вследствие чего его коррекция лежит в основе мероприятий, направленных на предотвращение как первичного возникновения паховых грыж, так и рецидивов.</w:t>
      </w:r>
    </w:p>
    <w:p w:rsidR="00EA3182" w:rsidRPr="00A93EB1" w:rsidRDefault="00EA3182" w:rsidP="00A93EB1">
      <w:pPr>
        <w:pStyle w:val="HTML"/>
        <w:ind w:firstLine="709"/>
        <w:jc w:val="both"/>
        <w:rPr>
          <w:rFonts w:ascii="Times New Roman" w:hAnsi="Times New Roman" w:cs="Times New Roman"/>
          <w:sz w:val="26"/>
          <w:szCs w:val="26"/>
          <w:shd w:val="clear" w:color="auto" w:fill="FFFFFF"/>
        </w:rPr>
      </w:pPr>
      <w:r w:rsidRPr="00A93EB1">
        <w:rPr>
          <w:rFonts w:ascii="Times New Roman" w:hAnsi="Times New Roman" w:cs="Times New Roman"/>
          <w:sz w:val="26"/>
          <w:szCs w:val="26"/>
        </w:rPr>
        <w:t xml:space="preserve">В профилактике возникновения паховых грыж решающее значение отводится развитию мышц передней стенки живота, </w:t>
      </w:r>
      <w:r w:rsidRPr="00A93EB1">
        <w:rPr>
          <w:rFonts w:ascii="Times New Roman" w:hAnsi="Times New Roman" w:cs="Times New Roman"/>
          <w:sz w:val="26"/>
          <w:szCs w:val="26"/>
          <w:shd w:val="clear" w:color="auto" w:fill="FFFFFF"/>
        </w:rPr>
        <w:t>т. н.</w:t>
      </w:r>
      <w:r w:rsidRPr="00A93EB1">
        <w:rPr>
          <w:rStyle w:val="Apple-converted-space"/>
          <w:rFonts w:ascii="Times New Roman" w:hAnsi="Times New Roman" w:cs="Times New Roman"/>
          <w:sz w:val="26"/>
          <w:szCs w:val="26"/>
          <w:shd w:val="clear" w:color="auto" w:fill="FFFFFF"/>
        </w:rPr>
        <w:t> </w:t>
      </w:r>
      <w:r w:rsidRPr="00A93EB1">
        <w:rPr>
          <w:rFonts w:ascii="Times New Roman" w:hAnsi="Times New Roman" w:cs="Times New Roman"/>
          <w:sz w:val="26"/>
          <w:szCs w:val="26"/>
          <w:shd w:val="clear" w:color="auto" w:fill="FFFFFF"/>
        </w:rPr>
        <w:t>брюшного пресса. Как пример могут послужить данные упражнения [6]:</w:t>
      </w:r>
    </w:p>
    <w:p w:rsidR="00EA3182" w:rsidRPr="00A93EB1" w:rsidRDefault="00EA3182" w:rsidP="00A93EB1">
      <w:pPr>
        <w:pStyle w:val="a4"/>
        <w:spacing w:before="0" w:beforeAutospacing="0" w:after="0" w:afterAutospacing="0"/>
        <w:ind w:firstLine="709"/>
        <w:jc w:val="both"/>
        <w:rPr>
          <w:sz w:val="26"/>
          <w:szCs w:val="26"/>
        </w:rPr>
      </w:pPr>
      <w:r w:rsidRPr="00A93EB1">
        <w:rPr>
          <w:sz w:val="26"/>
          <w:szCs w:val="26"/>
        </w:rPr>
        <w:t>1) И. п. – лежа на спине согнув ноги, упор руками в пол:</w:t>
      </w:r>
    </w:p>
    <w:p w:rsidR="00EA3182" w:rsidRPr="00A93EB1" w:rsidRDefault="00EA3182" w:rsidP="00A93EB1">
      <w:pPr>
        <w:pStyle w:val="a4"/>
        <w:spacing w:before="0" w:beforeAutospacing="0" w:after="0" w:afterAutospacing="0"/>
        <w:ind w:firstLine="709"/>
        <w:jc w:val="both"/>
        <w:rPr>
          <w:sz w:val="26"/>
          <w:szCs w:val="26"/>
        </w:rPr>
      </w:pPr>
      <w:r w:rsidRPr="00A93EB1">
        <w:rPr>
          <w:sz w:val="26"/>
          <w:szCs w:val="26"/>
        </w:rPr>
        <w:t>1 – таз вверх (не поднимая поясницу);</w:t>
      </w:r>
    </w:p>
    <w:p w:rsidR="00EA3182" w:rsidRPr="00A93EB1" w:rsidRDefault="00EA3182" w:rsidP="00A93EB1">
      <w:pPr>
        <w:pStyle w:val="a4"/>
        <w:spacing w:before="0" w:beforeAutospacing="0" w:after="0" w:afterAutospacing="0"/>
        <w:ind w:firstLine="709"/>
        <w:jc w:val="both"/>
        <w:rPr>
          <w:sz w:val="26"/>
          <w:szCs w:val="26"/>
        </w:rPr>
      </w:pPr>
      <w:r w:rsidRPr="00A93EB1">
        <w:rPr>
          <w:sz w:val="26"/>
          <w:szCs w:val="26"/>
        </w:rPr>
        <w:t>2 – таз опустить вправо.</w:t>
      </w:r>
    </w:p>
    <w:p w:rsidR="00EA3182" w:rsidRPr="00A93EB1" w:rsidRDefault="00EA3182" w:rsidP="00A93EB1">
      <w:pPr>
        <w:pStyle w:val="a4"/>
        <w:spacing w:before="0" w:beforeAutospacing="0" w:after="0" w:afterAutospacing="0"/>
        <w:ind w:firstLine="709"/>
        <w:jc w:val="both"/>
        <w:rPr>
          <w:sz w:val="26"/>
          <w:szCs w:val="26"/>
        </w:rPr>
      </w:pPr>
      <w:r w:rsidRPr="00A93EB1">
        <w:rPr>
          <w:sz w:val="26"/>
          <w:szCs w:val="26"/>
        </w:rPr>
        <w:t>2) И. п. – лежа на спине согнув ноги, упор руками в пол:</w:t>
      </w:r>
    </w:p>
    <w:p w:rsidR="00EA3182" w:rsidRPr="00A93EB1" w:rsidRDefault="00EA3182" w:rsidP="00A93EB1">
      <w:pPr>
        <w:pStyle w:val="a4"/>
        <w:spacing w:before="0" w:beforeAutospacing="0" w:after="0" w:afterAutospacing="0"/>
        <w:ind w:firstLine="709"/>
        <w:jc w:val="both"/>
        <w:rPr>
          <w:sz w:val="26"/>
          <w:szCs w:val="26"/>
        </w:rPr>
      </w:pPr>
      <w:r w:rsidRPr="00A93EB1">
        <w:rPr>
          <w:sz w:val="26"/>
          <w:szCs w:val="26"/>
        </w:rPr>
        <w:t>1 – таз вверх (не поднимая поясницу);</w:t>
      </w:r>
    </w:p>
    <w:p w:rsidR="00EA3182" w:rsidRPr="00A93EB1" w:rsidRDefault="00EA3182" w:rsidP="00A93EB1">
      <w:pPr>
        <w:pStyle w:val="a4"/>
        <w:spacing w:before="0" w:beforeAutospacing="0" w:after="0" w:afterAutospacing="0"/>
        <w:ind w:firstLine="709"/>
        <w:jc w:val="both"/>
        <w:rPr>
          <w:sz w:val="26"/>
          <w:szCs w:val="26"/>
        </w:rPr>
      </w:pPr>
      <w:r w:rsidRPr="00A93EB1">
        <w:rPr>
          <w:sz w:val="26"/>
          <w:szCs w:val="26"/>
        </w:rPr>
        <w:t>2 – таз опустить влево.</w:t>
      </w:r>
    </w:p>
    <w:p w:rsidR="00EA3182"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Укрепление мышц передней стенки живота предотвращает выпячивание брюшины, и тем самым значительно сокращает вероятность возникновения паховой грыжи. В случае возникновения данного заболевания единственным эффективным методом лечения паховых грыж остаётся хирургическое вмешательство. </w:t>
      </w:r>
      <w:r w:rsidRPr="00A93EB1">
        <w:rPr>
          <w:rFonts w:ascii="Times New Roman" w:hAnsi="Times New Roman" w:cs="Times New Roman"/>
          <w:sz w:val="26"/>
          <w:szCs w:val="26"/>
        </w:rPr>
        <w:tab/>
        <w:t>При отсутствии возможности проведения операции показано ношение бандажа. Грыжевой бандаж не излечивает грыжу, а только в незначительной степени предупреждает дальнейшее её развитие и препятствует её ущемлению. Тем не менее, известны случаи кратковременного исчезновения паховых грыж, преимущественно косых. [4]</w:t>
      </w:r>
    </w:p>
    <w:p w:rsidR="00243C31"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ab/>
        <w:t xml:space="preserve">Среди пациентов с паховой грыжей рецидивная грыжа встречается у 9,6% больных. Как уже отмечалось ранее, в профилактике рецидивов паховых грыж так же большое значение отводится лечебной физкультуре. </w:t>
      </w:r>
      <w:r w:rsidRPr="00A93EB1">
        <w:rPr>
          <w:rFonts w:ascii="Times New Roman" w:hAnsi="Times New Roman" w:cs="Times New Roman"/>
          <w:sz w:val="26"/>
          <w:szCs w:val="26"/>
        </w:rPr>
        <w:tab/>
        <w:t>В зависимости от времени, прошедшего после операции, рекомендован различный режим и различные упражнения.</w:t>
      </w:r>
      <w:r w:rsidR="00243C31" w:rsidRPr="00A93EB1">
        <w:rPr>
          <w:rFonts w:ascii="Times New Roman" w:hAnsi="Times New Roman" w:cs="Times New Roman"/>
          <w:sz w:val="26"/>
          <w:szCs w:val="26"/>
        </w:rPr>
        <w:t xml:space="preserve"> </w:t>
      </w:r>
    </w:p>
    <w:p w:rsidR="00EA3182"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В ранний послеоперационный период режим – строгий постельный (1- 5 суток после операции). Упражнения направлены на профилактику осложнений, улучшение общего и местного крово- и лимфообращения, восстановление нарушенного механизма дыхания. </w:t>
      </w:r>
    </w:p>
    <w:p w:rsidR="00EA3182"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ab/>
        <w:t>Положение больного: лежа на спине, полусидя. При отсутствии противопоказаний лечебную гимнастику назначают с первых часов после хирургического вмешательства. В занятия включают упражнения для всех суставов и мышечных групп в сочетании с дыхательными упражнениями (статического и динамического характера). В первые дни рекомендуют массаж грудной клетки по 3 – 5 минут (поглаживание, растирание и легка я вибрация), повороты туловища в сторону операционной раны. При удовлетворительном состоянии – присажива</w:t>
      </w:r>
      <w:r w:rsidR="00243C31" w:rsidRPr="00A93EB1">
        <w:rPr>
          <w:rFonts w:ascii="Times New Roman" w:hAnsi="Times New Roman" w:cs="Times New Roman"/>
          <w:sz w:val="26"/>
          <w:szCs w:val="26"/>
        </w:rPr>
        <w:t>н</w:t>
      </w:r>
      <w:r w:rsidRPr="00A93EB1">
        <w:rPr>
          <w:rFonts w:ascii="Times New Roman" w:hAnsi="Times New Roman" w:cs="Times New Roman"/>
          <w:sz w:val="26"/>
          <w:szCs w:val="26"/>
        </w:rPr>
        <w:t xml:space="preserve">ие больного на кровати. При положении больного лежа на боку и сидя на постели, следует проводить и массаж мышц спины (1 – 2 раза вдень).  </w:t>
      </w:r>
    </w:p>
    <w:p w:rsidR="00EA3182"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ab/>
        <w:t>В поздний послеоперационный период основной задачей является восстановление жизненно важных функций организма, стимуляция процессов регенерации в области хирургического вмешательства, укрепление мышц брюшного пресса. Режим – палатный (5 – 8 суток после грыжесечения). Пребывание больного в положении сидя до 50% времени в течение дня, самостоятельная ходьба в пределах палаты и отделения. В занятиях используют активные движения для всех суставов и мышечных групп, дыхательные упражнения (статического и динамического характера) и упражнения для мышц туловища, в том числе и для мышц брюшного пресса, которые больной выполняет в исходных положениях лежа и сидя.</w:t>
      </w:r>
    </w:p>
    <w:p w:rsidR="00EA3182"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ab/>
        <w:t xml:space="preserve">Длительность занятия составляет от 7 до 12 минут, проводится 2 – 3 раза в день индивидуальным или малогрупповым методом. Рекомендованы дозированные прогулки, элементы трудотерапии, малоподвижные игры. </w:t>
      </w:r>
    </w:p>
    <w:p w:rsidR="00EA3182" w:rsidRPr="00A93EB1" w:rsidRDefault="00EA3182" w:rsidP="00A93EB1">
      <w:pPr>
        <w:pStyle w:val="HTML"/>
        <w:ind w:firstLine="709"/>
        <w:jc w:val="both"/>
        <w:rPr>
          <w:rFonts w:ascii="Times New Roman" w:hAnsi="Times New Roman" w:cs="Times New Roman"/>
          <w:sz w:val="26"/>
          <w:szCs w:val="26"/>
        </w:rPr>
      </w:pPr>
      <w:r w:rsidRPr="00A93EB1">
        <w:rPr>
          <w:rFonts w:ascii="Times New Roman" w:hAnsi="Times New Roman" w:cs="Times New Roman"/>
          <w:sz w:val="26"/>
          <w:szCs w:val="26"/>
        </w:rPr>
        <w:tab/>
        <w:t xml:space="preserve">На 11 – 12-е и последующие сутки после грыжесечения назначается свободный режим. Основная задача лечебной гимнастики – адаптация всех систем организма больного к возрастающей физической нагрузке с целью укрепления организма и быстрейшего восстановления трудоспособности. Занятия лечебной гимнастикой проводят в гимнастическом зале малогрупповым или групповым методом на протяжении 15 – 20 мин. Широко используют упражнения динамического и статического характера для всех групп мышц и суставов, туловища, упражнения с гимнастическими снарядами, с отягощением и сопротивлением, у гимнастической стенки. Продолжают курс массажа: вводят приемы растирания и вибрации, разминание. При атонии кишечника применяют массаж живота (не затрагивая область операционного рубца). Дозированная ходьба в среднем темпе в пределах 2 – 3 этажей, малоподвижные игры, трудотерапия. Рекомендованы водные процедуры: обтирания, обливания, солнечные ванны (от 5 до10минут). </w:t>
      </w:r>
    </w:p>
    <w:p w:rsidR="00EA3182" w:rsidRPr="00A93EB1" w:rsidRDefault="00EA3182"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В отдаленный послеоперационный период, после выписки из стационара больной может продолжать регулярные занятия в условиях санатория. Используют физические упражнения, направленные в первую очередь на укрепления мышц брюшного пресса [2].</w:t>
      </w:r>
    </w:p>
    <w:p w:rsidR="00EA3182" w:rsidRPr="00A93EB1" w:rsidRDefault="00EA3182" w:rsidP="00A93EB1">
      <w:pPr>
        <w:spacing w:after="0" w:line="240" w:lineRule="auto"/>
        <w:ind w:firstLine="709"/>
        <w:jc w:val="both"/>
        <w:rPr>
          <w:rFonts w:ascii="Times New Roman" w:hAnsi="Times New Roman" w:cs="Times New Roman"/>
          <w:sz w:val="26"/>
          <w:szCs w:val="26"/>
        </w:rPr>
      </w:pPr>
    </w:p>
    <w:p w:rsidR="00EA3182" w:rsidRPr="002A25A6" w:rsidRDefault="00EA3182" w:rsidP="00A93EB1">
      <w:pPr>
        <w:pStyle w:val="a5"/>
        <w:spacing w:after="0" w:line="240" w:lineRule="auto"/>
        <w:ind w:left="0" w:firstLine="709"/>
        <w:jc w:val="both"/>
        <w:rPr>
          <w:rFonts w:ascii="Times New Roman" w:hAnsi="Times New Roman" w:cs="Times New Roman"/>
          <w:b/>
          <w:sz w:val="26"/>
          <w:szCs w:val="26"/>
        </w:rPr>
      </w:pPr>
      <w:r w:rsidRPr="002A25A6">
        <w:rPr>
          <w:rFonts w:ascii="Times New Roman" w:hAnsi="Times New Roman" w:cs="Times New Roman"/>
          <w:b/>
          <w:sz w:val="26"/>
          <w:szCs w:val="26"/>
        </w:rPr>
        <w:t>Список лит</w:t>
      </w:r>
      <w:r w:rsidR="002A25A6" w:rsidRPr="002A25A6">
        <w:rPr>
          <w:rFonts w:ascii="Times New Roman" w:hAnsi="Times New Roman" w:cs="Times New Roman"/>
          <w:b/>
          <w:sz w:val="26"/>
          <w:szCs w:val="26"/>
        </w:rPr>
        <w:t>ературы</w:t>
      </w:r>
    </w:p>
    <w:p w:rsidR="00EA3182" w:rsidRPr="00A93EB1" w:rsidRDefault="00EA3182"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hAnsi="Times New Roman" w:cs="Times New Roman"/>
          <w:sz w:val="26"/>
          <w:szCs w:val="26"/>
        </w:rPr>
        <w:t>1. Грыжи передней брюшной стенки (клиника, диагностика, лечение). Учебное пособие для студентов медицинских вузов. — М.: Издательский дом «Русский врач», 2009. - 84 с.</w:t>
      </w:r>
      <w:r w:rsidRPr="00A93EB1">
        <w:rPr>
          <w:rFonts w:ascii="Times New Roman" w:eastAsia="Times New Roman" w:hAnsi="Times New Roman" w:cs="Times New Roman"/>
          <w:sz w:val="26"/>
          <w:szCs w:val="26"/>
          <w:lang w:eastAsia="ru-RU"/>
        </w:rPr>
        <w:t xml:space="preserve"> </w:t>
      </w:r>
    </w:p>
    <w:p w:rsidR="00EA3182" w:rsidRPr="00A93EB1" w:rsidRDefault="00EA3182" w:rsidP="00A93EB1">
      <w:pPr>
        <w:spacing w:after="0" w:line="240" w:lineRule="auto"/>
        <w:ind w:firstLine="709"/>
        <w:jc w:val="both"/>
        <w:rPr>
          <w:rFonts w:ascii="Times New Roman" w:hAnsi="Times New Roman" w:cs="Times New Roman"/>
          <w:sz w:val="26"/>
          <w:szCs w:val="26"/>
          <w:shd w:val="clear" w:color="auto" w:fill="FFFFFF"/>
        </w:rPr>
      </w:pPr>
      <w:r w:rsidRPr="00A93EB1">
        <w:rPr>
          <w:rFonts w:ascii="Times New Roman" w:eastAsia="Times New Roman" w:hAnsi="Times New Roman" w:cs="Times New Roman"/>
          <w:sz w:val="26"/>
          <w:szCs w:val="26"/>
          <w:lang w:eastAsia="ru-RU"/>
        </w:rPr>
        <w:t xml:space="preserve">2. </w:t>
      </w:r>
      <w:r w:rsidR="009A5273" w:rsidRPr="00A93EB1">
        <w:rPr>
          <w:rFonts w:ascii="Times New Roman" w:hAnsi="Times New Roman" w:cs="Times New Roman"/>
          <w:sz w:val="26"/>
          <w:szCs w:val="26"/>
          <w:shd w:val="clear" w:color="auto" w:fill="FFFFFF"/>
        </w:rPr>
        <w:t>Жеребровский</w:t>
      </w:r>
      <w:r w:rsidR="00206D3F" w:rsidRPr="00A93EB1">
        <w:rPr>
          <w:rFonts w:ascii="Times New Roman" w:hAnsi="Times New Roman" w:cs="Times New Roman"/>
          <w:sz w:val="26"/>
          <w:szCs w:val="26"/>
          <w:shd w:val="clear" w:color="auto" w:fill="FFFFFF"/>
        </w:rPr>
        <w:t xml:space="preserve"> </w:t>
      </w:r>
      <w:r w:rsidR="009A5273" w:rsidRPr="00A93EB1">
        <w:rPr>
          <w:rFonts w:ascii="Times New Roman" w:hAnsi="Times New Roman" w:cs="Times New Roman"/>
          <w:sz w:val="26"/>
          <w:szCs w:val="26"/>
          <w:shd w:val="clear" w:color="auto" w:fill="FFFFFF"/>
        </w:rPr>
        <w:t>В.В.</w:t>
      </w:r>
      <w:r w:rsidRPr="00A93EB1">
        <w:rPr>
          <w:rFonts w:ascii="Times New Roman" w:hAnsi="Times New Roman" w:cs="Times New Roman"/>
          <w:sz w:val="26"/>
          <w:szCs w:val="26"/>
          <w:shd w:val="clear" w:color="auto" w:fill="FFFFFF"/>
        </w:rPr>
        <w:t xml:space="preserve"> Хирургия грыж живота и эвентраций</w:t>
      </w:r>
      <w:r w:rsidR="00206D3F" w:rsidRPr="00A93EB1">
        <w:rPr>
          <w:rFonts w:ascii="Times New Roman" w:hAnsi="Times New Roman" w:cs="Times New Roman"/>
          <w:sz w:val="26"/>
          <w:szCs w:val="26"/>
          <w:shd w:val="clear" w:color="auto" w:fill="FFFFFF"/>
        </w:rPr>
        <w:t xml:space="preserve"> /</w:t>
      </w:r>
      <w:r w:rsidR="00206D3F" w:rsidRPr="00A93EB1">
        <w:rPr>
          <w:rFonts w:ascii="Times New Roman" w:hAnsi="Times New Roman" w:cs="Times New Roman"/>
          <w:sz w:val="26"/>
          <w:szCs w:val="26"/>
        </w:rPr>
        <w:t xml:space="preserve"> В.В. Жеребровский, М. </w:t>
      </w:r>
      <w:r w:rsidR="00206D3F" w:rsidRPr="00A93EB1">
        <w:rPr>
          <w:rFonts w:ascii="Times New Roman" w:hAnsi="Times New Roman" w:cs="Times New Roman"/>
          <w:sz w:val="26"/>
          <w:szCs w:val="26"/>
          <w:shd w:val="clear" w:color="auto" w:fill="FFFFFF"/>
        </w:rPr>
        <w:t>Эльбашир, Т. Мохамед</w:t>
      </w:r>
      <w:r w:rsidR="00D73523" w:rsidRPr="00A93EB1">
        <w:rPr>
          <w:rFonts w:ascii="Times New Roman" w:hAnsi="Times New Roman" w:cs="Times New Roman"/>
          <w:sz w:val="26"/>
          <w:szCs w:val="26"/>
          <w:shd w:val="clear" w:color="auto" w:fill="FFFFFF"/>
        </w:rPr>
        <w:t>. -</w:t>
      </w:r>
      <w:r w:rsidRPr="00A93EB1">
        <w:rPr>
          <w:rStyle w:val="Apple-converted-space"/>
          <w:rFonts w:ascii="Times New Roman" w:hAnsi="Times New Roman" w:cs="Times New Roman"/>
          <w:sz w:val="26"/>
          <w:szCs w:val="26"/>
          <w:shd w:val="clear" w:color="auto" w:fill="FFFFFF"/>
        </w:rPr>
        <w:t> </w:t>
      </w:r>
      <w:r w:rsidRPr="00A93EB1">
        <w:rPr>
          <w:rFonts w:ascii="Times New Roman" w:hAnsi="Times New Roman" w:cs="Times New Roman"/>
          <w:sz w:val="26"/>
          <w:szCs w:val="26"/>
          <w:shd w:val="clear" w:color="auto" w:fill="FFFFFF"/>
        </w:rPr>
        <w:t>Симферополь: Бизнес-Информ, 2002.</w:t>
      </w:r>
    </w:p>
    <w:p w:rsidR="00EA3182" w:rsidRPr="00A93EB1" w:rsidRDefault="00846AA8" w:rsidP="00A93EB1">
      <w:pPr>
        <w:spacing w:after="0" w:line="240" w:lineRule="auto"/>
        <w:ind w:firstLine="709"/>
        <w:jc w:val="both"/>
        <w:rPr>
          <w:rFonts w:ascii="Times New Roman" w:eastAsia="Times New Roman" w:hAnsi="Times New Roman" w:cs="Times New Roman"/>
          <w:sz w:val="26"/>
          <w:szCs w:val="26"/>
          <w:lang w:eastAsia="ru-RU"/>
        </w:rPr>
      </w:pPr>
      <w:r w:rsidRPr="00A93EB1">
        <w:rPr>
          <w:rStyle w:val="ab"/>
          <w:rFonts w:ascii="Times New Roman" w:hAnsi="Times New Roman" w:cs="Times New Roman"/>
          <w:b w:val="0"/>
          <w:sz w:val="26"/>
          <w:szCs w:val="26"/>
          <w:shd w:val="clear" w:color="auto" w:fill="FFFFFF"/>
        </w:rPr>
        <w:t>3</w:t>
      </w:r>
      <w:r w:rsidR="00EA3182" w:rsidRPr="00A93EB1">
        <w:rPr>
          <w:rStyle w:val="ab"/>
          <w:rFonts w:ascii="Times New Roman" w:hAnsi="Times New Roman" w:cs="Times New Roman"/>
          <w:b w:val="0"/>
          <w:sz w:val="26"/>
          <w:szCs w:val="26"/>
          <w:shd w:val="clear" w:color="auto" w:fill="FFFFFF"/>
        </w:rPr>
        <w:t>.</w:t>
      </w:r>
      <w:r w:rsidR="00206D3F" w:rsidRPr="00A93EB1">
        <w:rPr>
          <w:rStyle w:val="ab"/>
          <w:rFonts w:ascii="Times New Roman" w:hAnsi="Times New Roman" w:cs="Times New Roman"/>
          <w:b w:val="0"/>
          <w:sz w:val="26"/>
          <w:szCs w:val="26"/>
          <w:shd w:val="clear" w:color="auto" w:fill="FFFFFF"/>
        </w:rPr>
        <w:t xml:space="preserve"> Кукуджанов Н.И. </w:t>
      </w:r>
      <w:r w:rsidR="00EA3182" w:rsidRPr="00A93EB1">
        <w:rPr>
          <w:rStyle w:val="ab"/>
          <w:rFonts w:ascii="Times New Roman" w:hAnsi="Times New Roman" w:cs="Times New Roman"/>
          <w:b w:val="0"/>
          <w:sz w:val="26"/>
          <w:szCs w:val="26"/>
          <w:shd w:val="clear" w:color="auto" w:fill="FFFFFF"/>
        </w:rPr>
        <w:t>Паховые грыжи</w:t>
      </w:r>
      <w:r w:rsidR="00206D3F" w:rsidRPr="00A93EB1">
        <w:rPr>
          <w:rStyle w:val="ab"/>
          <w:rFonts w:ascii="Times New Roman" w:hAnsi="Times New Roman" w:cs="Times New Roman"/>
          <w:b w:val="0"/>
          <w:sz w:val="26"/>
          <w:szCs w:val="26"/>
          <w:shd w:val="clear" w:color="auto" w:fill="FFFFFF"/>
        </w:rPr>
        <w:t xml:space="preserve"> / Н.И. Кукуджанов</w:t>
      </w:r>
      <w:r w:rsidR="00EA3182" w:rsidRPr="00A93EB1">
        <w:rPr>
          <w:rStyle w:val="ab"/>
          <w:rFonts w:ascii="Times New Roman" w:hAnsi="Times New Roman" w:cs="Times New Roman"/>
          <w:b w:val="0"/>
          <w:sz w:val="26"/>
          <w:szCs w:val="26"/>
          <w:shd w:val="clear" w:color="auto" w:fill="FFFFFF"/>
        </w:rPr>
        <w:t xml:space="preserve">. – М.: Изд-во «Медицина», </w:t>
      </w:r>
      <w:r w:rsidR="00D73523" w:rsidRPr="00A93EB1">
        <w:rPr>
          <w:rStyle w:val="ab"/>
          <w:rFonts w:ascii="Times New Roman" w:hAnsi="Times New Roman" w:cs="Times New Roman"/>
          <w:b w:val="0"/>
          <w:sz w:val="26"/>
          <w:szCs w:val="26"/>
          <w:shd w:val="clear" w:color="auto" w:fill="FFFFFF"/>
        </w:rPr>
        <w:t>1</w:t>
      </w:r>
      <w:r w:rsidRPr="00A93EB1">
        <w:rPr>
          <w:rStyle w:val="ab"/>
          <w:rFonts w:ascii="Times New Roman" w:hAnsi="Times New Roman" w:cs="Times New Roman"/>
          <w:b w:val="0"/>
          <w:sz w:val="26"/>
          <w:szCs w:val="26"/>
          <w:shd w:val="clear" w:color="auto" w:fill="FFFFFF"/>
        </w:rPr>
        <w:t>98</w:t>
      </w:r>
      <w:r w:rsidR="00EA3182" w:rsidRPr="00A93EB1">
        <w:rPr>
          <w:rStyle w:val="ab"/>
          <w:rFonts w:ascii="Times New Roman" w:hAnsi="Times New Roman" w:cs="Times New Roman"/>
          <w:b w:val="0"/>
          <w:sz w:val="26"/>
          <w:szCs w:val="26"/>
          <w:shd w:val="clear" w:color="auto" w:fill="FFFFFF"/>
        </w:rPr>
        <w:t>9.</w:t>
      </w:r>
      <w:r w:rsidR="00206D3F" w:rsidRPr="00A93EB1">
        <w:rPr>
          <w:rStyle w:val="ab"/>
          <w:rFonts w:ascii="Times New Roman" w:hAnsi="Times New Roman" w:cs="Times New Roman"/>
          <w:b w:val="0"/>
          <w:sz w:val="26"/>
          <w:szCs w:val="26"/>
          <w:shd w:val="clear" w:color="auto" w:fill="FFFFFF"/>
        </w:rPr>
        <w:t xml:space="preserve"> – 125</w:t>
      </w:r>
      <w:r w:rsidR="00D73523" w:rsidRPr="00A93EB1">
        <w:rPr>
          <w:rStyle w:val="ab"/>
          <w:rFonts w:ascii="Times New Roman" w:hAnsi="Times New Roman" w:cs="Times New Roman"/>
          <w:b w:val="0"/>
          <w:sz w:val="26"/>
          <w:szCs w:val="26"/>
          <w:shd w:val="clear" w:color="auto" w:fill="FFFFFF"/>
        </w:rPr>
        <w:t xml:space="preserve"> с</w:t>
      </w:r>
      <w:r w:rsidR="00206D3F" w:rsidRPr="00A93EB1">
        <w:rPr>
          <w:rStyle w:val="ab"/>
          <w:rFonts w:ascii="Times New Roman" w:hAnsi="Times New Roman" w:cs="Times New Roman"/>
          <w:b w:val="0"/>
          <w:sz w:val="26"/>
          <w:szCs w:val="26"/>
          <w:shd w:val="clear" w:color="auto" w:fill="FFFFFF"/>
        </w:rPr>
        <w:t>.</w:t>
      </w:r>
    </w:p>
    <w:p w:rsidR="00EA3182" w:rsidRPr="00A93EB1" w:rsidRDefault="00846AA8" w:rsidP="00A93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4</w:t>
      </w:r>
      <w:r w:rsidR="00EA3182" w:rsidRPr="00A93EB1">
        <w:rPr>
          <w:rFonts w:ascii="Times New Roman" w:eastAsia="Times New Roman" w:hAnsi="Times New Roman" w:cs="Times New Roman"/>
          <w:sz w:val="26"/>
          <w:szCs w:val="26"/>
          <w:lang w:eastAsia="ru-RU"/>
        </w:rPr>
        <w:t>.</w:t>
      </w:r>
      <w:r w:rsidR="00206D3F" w:rsidRPr="00A93EB1">
        <w:rPr>
          <w:rFonts w:ascii="Times New Roman" w:eastAsia="Times New Roman" w:hAnsi="Times New Roman" w:cs="Times New Roman"/>
          <w:sz w:val="26"/>
          <w:szCs w:val="26"/>
          <w:lang w:eastAsia="ru-RU"/>
        </w:rPr>
        <w:t xml:space="preserve"> Шимко В.В.</w:t>
      </w:r>
      <w:r w:rsidR="00EA3182" w:rsidRPr="00A93EB1">
        <w:rPr>
          <w:rFonts w:ascii="Times New Roman" w:eastAsia="Times New Roman" w:hAnsi="Times New Roman" w:cs="Times New Roman"/>
          <w:sz w:val="26"/>
          <w:szCs w:val="26"/>
          <w:lang w:eastAsia="ru-RU"/>
        </w:rPr>
        <w:t xml:space="preserve"> </w:t>
      </w:r>
      <w:r w:rsidR="00206D3F" w:rsidRPr="00A93EB1">
        <w:rPr>
          <w:rFonts w:ascii="Times New Roman" w:eastAsia="Times New Roman" w:hAnsi="Times New Roman" w:cs="Times New Roman"/>
          <w:sz w:val="26"/>
          <w:szCs w:val="26"/>
          <w:lang w:eastAsia="ru-RU"/>
        </w:rPr>
        <w:t>Грыжи живота: учебное пособие /В.В. Шимко, А.А. Сысолятин</w:t>
      </w:r>
      <w:r w:rsidR="00D73523" w:rsidRPr="00A93EB1">
        <w:rPr>
          <w:rFonts w:ascii="Times New Roman" w:eastAsia="Times New Roman" w:hAnsi="Times New Roman" w:cs="Times New Roman"/>
          <w:sz w:val="26"/>
          <w:szCs w:val="26"/>
          <w:lang w:eastAsia="ru-RU"/>
        </w:rPr>
        <w:t xml:space="preserve">. - </w:t>
      </w:r>
      <w:r w:rsidR="00EA3182" w:rsidRPr="00A93EB1">
        <w:rPr>
          <w:rFonts w:ascii="Times New Roman" w:eastAsia="Times New Roman" w:hAnsi="Times New Roman" w:cs="Times New Roman"/>
          <w:sz w:val="26"/>
          <w:szCs w:val="26"/>
          <w:lang w:eastAsia="ru-RU"/>
        </w:rPr>
        <w:t>Благовещенск: Амурск. гос. мед. академия, 2010.</w:t>
      </w:r>
      <w:r w:rsidR="00206D3F" w:rsidRPr="00A93EB1">
        <w:rPr>
          <w:rFonts w:ascii="Times New Roman" w:eastAsia="Times New Roman" w:hAnsi="Times New Roman" w:cs="Times New Roman"/>
          <w:sz w:val="26"/>
          <w:szCs w:val="26"/>
          <w:lang w:eastAsia="ru-RU"/>
        </w:rPr>
        <w:t xml:space="preserve"> – 89</w:t>
      </w:r>
      <w:r w:rsidR="00D73523" w:rsidRPr="00A93EB1">
        <w:rPr>
          <w:rFonts w:ascii="Times New Roman" w:eastAsia="Times New Roman" w:hAnsi="Times New Roman" w:cs="Times New Roman"/>
          <w:sz w:val="26"/>
          <w:szCs w:val="26"/>
          <w:lang w:eastAsia="ru-RU"/>
        </w:rPr>
        <w:t xml:space="preserve"> с</w:t>
      </w:r>
      <w:r w:rsidR="00206D3F" w:rsidRPr="00A93EB1">
        <w:rPr>
          <w:rFonts w:ascii="Times New Roman" w:eastAsia="Times New Roman" w:hAnsi="Times New Roman" w:cs="Times New Roman"/>
          <w:sz w:val="26"/>
          <w:szCs w:val="26"/>
          <w:lang w:eastAsia="ru-RU"/>
        </w:rPr>
        <w:t>.</w:t>
      </w:r>
    </w:p>
    <w:p w:rsidR="00846AA8" w:rsidRPr="00A93EB1" w:rsidRDefault="00846AA8" w:rsidP="00A93EB1">
      <w:pPr>
        <w:spacing w:after="0" w:line="240" w:lineRule="auto"/>
        <w:ind w:firstLine="709"/>
        <w:jc w:val="center"/>
        <w:rPr>
          <w:rFonts w:ascii="Times New Roman" w:eastAsia="Times New Roman" w:hAnsi="Times New Roman" w:cs="Times New Roman"/>
          <w:sz w:val="26"/>
          <w:szCs w:val="26"/>
          <w:lang w:eastAsia="ru-RU"/>
        </w:rPr>
      </w:pPr>
    </w:p>
    <w:p w:rsidR="00B91537" w:rsidRDefault="00B91537" w:rsidP="00A93EB1">
      <w:pPr>
        <w:spacing w:after="0" w:line="240" w:lineRule="auto"/>
        <w:ind w:firstLine="709"/>
        <w:jc w:val="center"/>
        <w:rPr>
          <w:rFonts w:ascii="Times New Roman" w:hAnsi="Times New Roman" w:cs="Times New Roman"/>
          <w:b/>
          <w:sz w:val="26"/>
          <w:szCs w:val="26"/>
        </w:rPr>
      </w:pPr>
      <w:r w:rsidRPr="00A93EB1">
        <w:rPr>
          <w:rFonts w:ascii="Times New Roman" w:hAnsi="Times New Roman" w:cs="Times New Roman"/>
          <w:b/>
          <w:sz w:val="26"/>
          <w:szCs w:val="26"/>
        </w:rPr>
        <w:t>ПРОФИЛАКТИКА ПУПОЧНОЙ ГРЫЖИ ОЗДОРОВИТЕЛЬНО-ВОССТАНОВИТЕЛЬНЫМИ СРЕДСТВАМИ</w:t>
      </w:r>
    </w:p>
    <w:p w:rsidR="002A25A6" w:rsidRPr="00A93EB1" w:rsidRDefault="002A25A6" w:rsidP="00A93EB1">
      <w:pPr>
        <w:spacing w:after="0" w:line="240" w:lineRule="auto"/>
        <w:ind w:firstLine="709"/>
        <w:jc w:val="center"/>
        <w:rPr>
          <w:rFonts w:ascii="Times New Roman" w:hAnsi="Times New Roman" w:cs="Times New Roman"/>
          <w:b/>
          <w:sz w:val="26"/>
          <w:szCs w:val="26"/>
        </w:rPr>
      </w:pPr>
    </w:p>
    <w:p w:rsidR="00B91537" w:rsidRPr="00A93EB1" w:rsidRDefault="00206D3F" w:rsidP="00A93EB1">
      <w:pPr>
        <w:spacing w:after="0" w:line="240" w:lineRule="auto"/>
        <w:ind w:firstLine="709"/>
        <w:jc w:val="center"/>
        <w:rPr>
          <w:rFonts w:ascii="Times New Roman" w:hAnsi="Times New Roman" w:cs="Times New Roman"/>
          <w:b/>
          <w:i/>
          <w:sz w:val="26"/>
          <w:szCs w:val="26"/>
        </w:rPr>
      </w:pPr>
      <w:r w:rsidRPr="00A93EB1">
        <w:rPr>
          <w:rFonts w:ascii="Times New Roman" w:hAnsi="Times New Roman" w:cs="Times New Roman"/>
          <w:b/>
          <w:i/>
          <w:sz w:val="26"/>
          <w:szCs w:val="26"/>
        </w:rPr>
        <w:t>В.И. Ковалева</w:t>
      </w:r>
      <w:r w:rsidR="00B91537" w:rsidRPr="00A93EB1">
        <w:rPr>
          <w:rFonts w:ascii="Times New Roman" w:hAnsi="Times New Roman" w:cs="Times New Roman"/>
          <w:b/>
          <w:i/>
          <w:sz w:val="26"/>
          <w:szCs w:val="26"/>
        </w:rPr>
        <w:t xml:space="preserve">, </w:t>
      </w:r>
      <w:r w:rsidRPr="00A93EB1">
        <w:rPr>
          <w:rFonts w:ascii="Times New Roman" w:hAnsi="Times New Roman" w:cs="Times New Roman"/>
          <w:b/>
          <w:i/>
          <w:sz w:val="26"/>
          <w:szCs w:val="26"/>
        </w:rPr>
        <w:t>Е.А. Попова</w:t>
      </w:r>
      <w:r w:rsidR="00B91537" w:rsidRPr="00A93EB1">
        <w:rPr>
          <w:rFonts w:ascii="Times New Roman" w:hAnsi="Times New Roman" w:cs="Times New Roman"/>
          <w:b/>
          <w:i/>
          <w:sz w:val="26"/>
          <w:szCs w:val="26"/>
        </w:rPr>
        <w:t xml:space="preserve">, </w:t>
      </w:r>
      <w:r w:rsidRPr="00A93EB1">
        <w:rPr>
          <w:rFonts w:ascii="Times New Roman" w:hAnsi="Times New Roman" w:cs="Times New Roman"/>
          <w:b/>
          <w:i/>
          <w:sz w:val="26"/>
          <w:szCs w:val="26"/>
        </w:rPr>
        <w:t>Н.Е. Передериева</w:t>
      </w:r>
      <w:r w:rsidR="00B91537" w:rsidRPr="00A93EB1">
        <w:rPr>
          <w:rFonts w:ascii="Times New Roman" w:hAnsi="Times New Roman" w:cs="Times New Roman"/>
          <w:b/>
          <w:i/>
          <w:sz w:val="26"/>
          <w:szCs w:val="26"/>
        </w:rPr>
        <w:t xml:space="preserve">, </w:t>
      </w:r>
      <w:r w:rsidRPr="00A93EB1">
        <w:rPr>
          <w:rFonts w:ascii="Times New Roman" w:hAnsi="Times New Roman" w:cs="Times New Roman"/>
          <w:b/>
          <w:i/>
          <w:sz w:val="26"/>
          <w:szCs w:val="26"/>
        </w:rPr>
        <w:t>В.В. Лаптев</w:t>
      </w:r>
    </w:p>
    <w:p w:rsidR="004342DF" w:rsidRPr="00A93EB1" w:rsidRDefault="004342D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4342DF" w:rsidRPr="00A93EB1" w:rsidRDefault="004342D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4342DF" w:rsidRPr="00A93EB1" w:rsidRDefault="004342DF" w:rsidP="00A93EB1">
      <w:pPr>
        <w:spacing w:after="0" w:line="240" w:lineRule="auto"/>
        <w:jc w:val="both"/>
        <w:rPr>
          <w:rFonts w:ascii="Times New Roman" w:eastAsia="Times New Roman" w:hAnsi="Times New Roman" w:cs="Times New Roman"/>
          <w:sz w:val="26"/>
          <w:szCs w:val="26"/>
          <w:lang w:eastAsia="ru-RU"/>
        </w:rPr>
      </w:pP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hAnsi="Times New Roman" w:cs="Times New Roman"/>
          <w:i/>
          <w:sz w:val="26"/>
          <w:szCs w:val="26"/>
        </w:rPr>
        <w:t>Аннотация.</w:t>
      </w:r>
      <w:r w:rsidRPr="00A93EB1">
        <w:rPr>
          <w:rFonts w:ascii="Times New Roman" w:hAnsi="Times New Roman" w:cs="Times New Roman"/>
          <w:b/>
          <w:sz w:val="26"/>
          <w:szCs w:val="26"/>
        </w:rPr>
        <w:t xml:space="preserve"> </w:t>
      </w:r>
      <w:r w:rsidRPr="00A93EB1">
        <w:rPr>
          <w:rFonts w:ascii="Times New Roman" w:hAnsi="Times New Roman" w:cs="Times New Roman"/>
          <w:sz w:val="26"/>
          <w:szCs w:val="26"/>
        </w:rPr>
        <w:t xml:space="preserve">В представленной статье рассматривается профилактика пупочной грыжи и разработан комплекс оздоровительных мероприятий для смягчения проявлений данной патологии. Показано, </w:t>
      </w:r>
      <w:r w:rsidRPr="00A93EB1">
        <w:rPr>
          <w:rFonts w:ascii="Times New Roman" w:eastAsia="Times New Roman" w:hAnsi="Times New Roman" w:cs="Times New Roman"/>
          <w:color w:val="292929"/>
          <w:sz w:val="26"/>
          <w:szCs w:val="26"/>
          <w:shd w:val="clear" w:color="auto" w:fill="FFFFFF"/>
        </w:rPr>
        <w:t>что лечебная гимнастика позволяет не только предотвратить возможные осложнения в виде ущемления, но и способствует восстановлению кровообращения, дыхательной системы и улучшению общего состояния в целом.</w:t>
      </w:r>
    </w:p>
    <w:p w:rsidR="00B91537" w:rsidRPr="00A93EB1" w:rsidRDefault="00B91537"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Ключевые слова:</w:t>
      </w:r>
      <w:r w:rsidRPr="00A93EB1">
        <w:rPr>
          <w:rFonts w:ascii="Times New Roman" w:hAnsi="Times New Roman" w:cs="Times New Roman"/>
          <w:sz w:val="26"/>
          <w:szCs w:val="26"/>
        </w:rPr>
        <w:t xml:space="preserve"> пупочная грыжа, патология, профилактика, ущемление, гимнастика. </w:t>
      </w:r>
    </w:p>
    <w:p w:rsidR="00B91537" w:rsidRPr="00A93EB1" w:rsidRDefault="00B91537" w:rsidP="00A93EB1">
      <w:pPr>
        <w:spacing w:after="0" w:line="240" w:lineRule="auto"/>
        <w:ind w:firstLine="709"/>
        <w:jc w:val="right"/>
        <w:rPr>
          <w:rFonts w:ascii="Times New Roman" w:hAnsi="Times New Roman" w:cs="Times New Roman"/>
          <w:sz w:val="26"/>
          <w:szCs w:val="26"/>
        </w:rPr>
      </w:pP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Медицинская статистика свидетельствует о том, что грыжи становятся все более распространенной патологией в наше время, которая поражает как детей, так и взрослых. К несчастью, в большинстве случаев люди даже не подозревают о том, что с их организмом что-то не так, а когда осознают, может быть уже слишком поздно. Поэтому каждому без исключения следует знать способы профилактики этой патологии [5]</w:t>
      </w:r>
      <w:r w:rsidR="00D73523" w:rsidRPr="00A93EB1">
        <w:rPr>
          <w:rFonts w:ascii="Times New Roman" w:eastAsia="Times New Roman" w:hAnsi="Times New Roman" w:cs="Times New Roman"/>
          <w:color w:val="292929"/>
          <w:sz w:val="26"/>
          <w:szCs w:val="26"/>
          <w:shd w:val="clear" w:color="auto" w:fill="FFFFFF"/>
        </w:rPr>
        <w:t>.</w:t>
      </w:r>
    </w:p>
    <w:p w:rsidR="00B91537" w:rsidRPr="00A93EB1" w:rsidRDefault="00B91537" w:rsidP="00A93EB1">
      <w:pPr>
        <w:spacing w:after="0" w:line="240" w:lineRule="auto"/>
        <w:ind w:firstLine="709"/>
        <w:jc w:val="both"/>
        <w:rPr>
          <w:rFonts w:ascii="Times New Roman" w:eastAsia="Times New Roman" w:hAnsi="Times New Roman" w:cs="Times New Roman"/>
          <w:color w:val="FF0000"/>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Цель </w:t>
      </w:r>
      <w:r w:rsidR="004342DF" w:rsidRPr="00A93EB1">
        <w:rPr>
          <w:rFonts w:ascii="Times New Roman" w:eastAsia="Times New Roman" w:hAnsi="Times New Roman" w:cs="Times New Roman"/>
          <w:sz w:val="26"/>
          <w:szCs w:val="26"/>
          <w:shd w:val="clear" w:color="auto" w:fill="FFFFFF"/>
        </w:rPr>
        <w:t>данной работы</w:t>
      </w:r>
      <w:r w:rsidR="00D73523" w:rsidRPr="00A93EB1">
        <w:rPr>
          <w:rFonts w:ascii="Times New Roman" w:eastAsia="Times New Roman" w:hAnsi="Times New Roman" w:cs="Times New Roman"/>
          <w:sz w:val="26"/>
          <w:szCs w:val="26"/>
          <w:shd w:val="clear" w:color="auto" w:fill="FFFFFF"/>
        </w:rPr>
        <w:t xml:space="preserve"> -</w:t>
      </w:r>
      <w:r w:rsidR="004342DF" w:rsidRPr="00A93EB1">
        <w:rPr>
          <w:rFonts w:ascii="Times New Roman" w:eastAsia="Times New Roman" w:hAnsi="Times New Roman" w:cs="Times New Roman"/>
          <w:sz w:val="26"/>
          <w:szCs w:val="26"/>
          <w:shd w:val="clear" w:color="auto" w:fill="FFFFFF"/>
        </w:rPr>
        <w:t xml:space="preserve"> изучить</w:t>
      </w:r>
      <w:r w:rsidRPr="00A93EB1">
        <w:rPr>
          <w:rFonts w:ascii="Times New Roman" w:eastAsia="Times New Roman" w:hAnsi="Times New Roman" w:cs="Times New Roman"/>
          <w:sz w:val="26"/>
          <w:szCs w:val="26"/>
          <w:shd w:val="clear" w:color="auto" w:fill="FFFFFF"/>
        </w:rPr>
        <w:t xml:space="preserve"> совокупность оздоровительных мероприятий, направленных на восстановление и </w:t>
      </w:r>
      <w:r w:rsidRPr="00A93EB1">
        <w:rPr>
          <w:rFonts w:ascii="Times New Roman" w:eastAsia="Times New Roman" w:hAnsi="Times New Roman" w:cs="Times New Roman"/>
          <w:color w:val="292929"/>
          <w:sz w:val="26"/>
          <w:szCs w:val="26"/>
          <w:shd w:val="clear" w:color="auto" w:fill="FFFFFF"/>
        </w:rPr>
        <w:t>профилактику развития пупочной грыжи.</w:t>
      </w:r>
    </w:p>
    <w:p w:rsidR="00B91537" w:rsidRPr="00A93EB1" w:rsidRDefault="004342DF"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Грыжа - э</w:t>
      </w:r>
      <w:r w:rsidR="00B91537" w:rsidRPr="00A93EB1">
        <w:rPr>
          <w:rFonts w:ascii="Times New Roman" w:eastAsia="Times New Roman" w:hAnsi="Times New Roman" w:cs="Times New Roman"/>
          <w:color w:val="292929"/>
          <w:sz w:val="26"/>
          <w:szCs w:val="26"/>
          <w:shd w:val="clear" w:color="auto" w:fill="FFFFFF"/>
        </w:rPr>
        <w:t>то выпячивание какого-либо органа целиком или частично под кожу, между мышцами или во внутренние полости через отверстия в анатомических образованиях. Существует множество классификаций грыж, их принято различать по локализации (мозговые, мышечные, диафрагмальные, живота), происхождению (приобретенные и врожденные), степени развития (начальные, канальны</w:t>
      </w:r>
      <w:r w:rsidR="00924F03" w:rsidRPr="00A93EB1">
        <w:rPr>
          <w:rFonts w:ascii="Times New Roman" w:eastAsia="Times New Roman" w:hAnsi="Times New Roman" w:cs="Times New Roman"/>
          <w:color w:val="292929"/>
          <w:sz w:val="26"/>
          <w:szCs w:val="26"/>
          <w:shd w:val="clear" w:color="auto" w:fill="FFFFFF"/>
        </w:rPr>
        <w:t xml:space="preserve">е, полные) и другим признакам </w:t>
      </w:r>
      <w:r w:rsidR="00B91537" w:rsidRPr="00A93EB1">
        <w:rPr>
          <w:rFonts w:ascii="Times New Roman" w:eastAsia="Times New Roman" w:hAnsi="Times New Roman" w:cs="Times New Roman"/>
          <w:color w:val="292929"/>
          <w:sz w:val="26"/>
          <w:szCs w:val="26"/>
          <w:shd w:val="clear" w:color="auto" w:fill="FFFFFF"/>
        </w:rPr>
        <w:t>[4]</w:t>
      </w:r>
      <w:r w:rsidR="00D73523" w:rsidRPr="00A93EB1">
        <w:rPr>
          <w:rFonts w:ascii="Times New Roman" w:eastAsia="Times New Roman" w:hAnsi="Times New Roman" w:cs="Times New Roman"/>
          <w:color w:val="292929"/>
          <w:sz w:val="26"/>
          <w:szCs w:val="26"/>
          <w:shd w:val="clear" w:color="auto" w:fill="FFFFFF"/>
        </w:rPr>
        <w:t>.</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Наиболее часто встречаются грыжи живота, одна из которых – пупочная грыжа. Как известно, пупок – это достаточно уязвимая зона, т.к. там отсутствует подкожный жир и наиболее тонкие фасции, по сравнению с другими участками брюшных стенок, поэтому именно в этой области есть риск возникновения патологии, в случае возрастания внутреннего полостного давления и невозможности сдерживать натиск внутренних органов. </w:t>
      </w:r>
    </w:p>
    <w:p w:rsidR="00D73523"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Этому заболеванию больше подвержены женщины, чем мужчины, из-за того, что беременность и роды ослабляют пупочное кольцо. Появление грыжи у взрослого человека может спровоцировать ряд факторов, хотя не стоит забывать о возможности наличия врожденного анатомического дефекта. </w:t>
      </w:r>
    </w:p>
    <w:p w:rsidR="00D73523"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К причинам-провокаторам, в первую очередь, можно отнести работу, связанную с подъ</w:t>
      </w:r>
      <w:r w:rsidR="00D73523" w:rsidRPr="00A93EB1">
        <w:rPr>
          <w:rFonts w:ascii="Times New Roman" w:eastAsia="Times New Roman" w:hAnsi="Times New Roman" w:cs="Times New Roman"/>
          <w:color w:val="292929"/>
          <w:sz w:val="26"/>
          <w:szCs w:val="26"/>
          <w:shd w:val="clear" w:color="auto" w:fill="FFFFFF"/>
        </w:rPr>
        <w:t>ё</w:t>
      </w:r>
      <w:r w:rsidRPr="00A93EB1">
        <w:rPr>
          <w:rFonts w:ascii="Times New Roman" w:eastAsia="Times New Roman" w:hAnsi="Times New Roman" w:cs="Times New Roman"/>
          <w:color w:val="292929"/>
          <w:sz w:val="26"/>
          <w:szCs w:val="26"/>
          <w:shd w:val="clear" w:color="auto" w:fill="FFFFFF"/>
        </w:rPr>
        <w:t xml:space="preserve">мом тяжестей или спортивную перегрузку. </w:t>
      </w:r>
    </w:p>
    <w:p w:rsidR="00D73523"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Во-вторых, заболевания органов брюшной полости и послеоперационный период.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В-третьих, малоподвижный образ жизни, неправильное питание и наличие вредных привычек (курение), с вытекающими отсюда нарушением работы желудочно-кишечного тракта и неразвитостью мышц брюшного пресса.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Появление грыжи всегда можно определить визуально, поэтому человек, внимательно следящий за своим здоровьем, без особого труда сможет вовремя заметить у себя этот недуг. Стоит понимать, что в случае обнаружения выпячивания, даже на ранних стадиях развития, следует немедленно обратиться за консультацией к врачу</w:t>
      </w:r>
      <w:r w:rsidR="00D73523" w:rsidRPr="00A93EB1">
        <w:rPr>
          <w:rFonts w:ascii="Times New Roman" w:eastAsia="Times New Roman" w:hAnsi="Times New Roman" w:cs="Times New Roman"/>
          <w:color w:val="292929"/>
          <w:sz w:val="26"/>
          <w:szCs w:val="26"/>
          <w:shd w:val="clear" w:color="auto" w:fill="FFFFFF"/>
        </w:rPr>
        <w:t>-</w:t>
      </w:r>
      <w:r w:rsidRPr="00A93EB1">
        <w:rPr>
          <w:rFonts w:ascii="Times New Roman" w:eastAsia="Times New Roman" w:hAnsi="Times New Roman" w:cs="Times New Roman"/>
          <w:color w:val="292929"/>
          <w:sz w:val="26"/>
          <w:szCs w:val="26"/>
          <w:shd w:val="clear" w:color="auto" w:fill="FFFFFF"/>
        </w:rPr>
        <w:t xml:space="preserve">хирургу для назначения должного лечения.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В клинике выделяют несколько этапов обострения симптомов. Изначально грыжа представляет из себя небольшое выпячивание, которое человек может самостоятельно вправить, наблюдается выпуклость пупка. Спустя некоторое время происходит обострение, т.е. она увеличивается в размерах</w:t>
      </w:r>
      <w:r w:rsidR="00D73523" w:rsidRPr="00A93EB1">
        <w:rPr>
          <w:rFonts w:ascii="Times New Roman" w:eastAsia="Times New Roman" w:hAnsi="Times New Roman" w:cs="Times New Roman"/>
          <w:color w:val="292929"/>
          <w:sz w:val="26"/>
          <w:szCs w:val="26"/>
          <w:shd w:val="clear" w:color="auto" w:fill="FFFFFF"/>
        </w:rPr>
        <w:t>,</w:t>
      </w:r>
      <w:r w:rsidRPr="00A93EB1">
        <w:rPr>
          <w:rFonts w:ascii="Times New Roman" w:eastAsia="Times New Roman" w:hAnsi="Times New Roman" w:cs="Times New Roman"/>
          <w:color w:val="292929"/>
          <w:sz w:val="26"/>
          <w:szCs w:val="26"/>
          <w:shd w:val="clear" w:color="auto" w:fill="FFFFFF"/>
        </w:rPr>
        <w:t xml:space="preserve"> и при попытках вправить возникают болезненные ощущения. [6]</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Затем появляются тянущие боли при поднятии тяжестей, нарушается деятельность всего желудочно-кишечного тракта, возникают частые запоры, тошнота, слабость и т.д.  Если вовремя не начать лечение, то могут возникнуть осложнения в виде воспаления грыжи. Наиболее опасным из них является перитонит (ущемление), заболевание, возникающее из-за внезапного сдавления грыжевого содержимого, которое сопровождается нарушением кровообращения органов брюшной полости и началом некротических процессов в их тканях.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Многие симптомы ущемления являются общими (тахикардия, тошнота, рвота и т.д.), поэтому зачастую прибегают к простому методу определения его наличия: к грыже приставляется палец и пациента просят покашлять, если при этом ощущаются толчки, то ущемления нет, однако если прекращается передача сотрясения органов брюшной полости на содержимое выпячивания, то это означает, что ущемление уже начало формироваться [2]</w:t>
      </w:r>
      <w:r w:rsidR="00D73523" w:rsidRPr="00A93EB1">
        <w:rPr>
          <w:rFonts w:ascii="Times New Roman" w:eastAsia="Times New Roman" w:hAnsi="Times New Roman" w:cs="Times New Roman"/>
          <w:color w:val="292929"/>
          <w:sz w:val="26"/>
          <w:szCs w:val="26"/>
          <w:shd w:val="clear" w:color="auto" w:fill="FFFFFF"/>
        </w:rPr>
        <w:t>.</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Поэтому при определении ущемления в домашних условиях необходимо обратить особо пристальное внимание именно на специфические признаки, к которым относятся быстро нарастающая боль в паху и невозможность вправить грыжу. При обнаружении подобной симптоматики следует немедленно вызвать скорую помощь. Несвоевременное обращение к врачу и попытки самолечения могут привести к значительному ухудшению состояния пациента, что в 10% случаях заканчивается летальным исходом.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Во всяком случае, пациентам с пупочной грыжей, даже при благополучном течении заболевания, требуется помнить о возможных рецидивах, поэтому им следует регулярно выполнять совокупность мер по профилактике возникновения этой патологии</w:t>
      </w:r>
      <w:r w:rsidR="000859FD" w:rsidRPr="00A93EB1">
        <w:rPr>
          <w:rFonts w:ascii="Times New Roman" w:eastAsia="Times New Roman" w:hAnsi="Times New Roman" w:cs="Times New Roman"/>
          <w:color w:val="292929"/>
          <w:sz w:val="26"/>
          <w:szCs w:val="26"/>
          <w:shd w:val="clear" w:color="auto" w:fill="FFFFFF"/>
        </w:rPr>
        <w:t xml:space="preserve"> </w:t>
      </w:r>
      <w:r w:rsidRPr="00A93EB1">
        <w:rPr>
          <w:rFonts w:ascii="Times New Roman" w:eastAsia="Times New Roman" w:hAnsi="Times New Roman" w:cs="Times New Roman"/>
          <w:color w:val="292929"/>
          <w:sz w:val="26"/>
          <w:szCs w:val="26"/>
          <w:shd w:val="clear" w:color="auto" w:fill="FFFFFF"/>
        </w:rPr>
        <w:t>[7]</w:t>
      </w:r>
      <w:r w:rsidR="000859FD" w:rsidRPr="00A93EB1">
        <w:rPr>
          <w:rFonts w:ascii="Times New Roman" w:eastAsia="Times New Roman" w:hAnsi="Times New Roman" w:cs="Times New Roman"/>
          <w:color w:val="292929"/>
          <w:sz w:val="26"/>
          <w:szCs w:val="26"/>
          <w:shd w:val="clear" w:color="auto" w:fill="FFFFFF"/>
        </w:rPr>
        <w:t>.</w:t>
      </w:r>
    </w:p>
    <w:p w:rsidR="00D73523"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Как же все-таки уберечь себя от риска появления грыж? </w:t>
      </w:r>
    </w:p>
    <w:p w:rsidR="00D73523"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В первую очередь, необходимо поддерживать здоровый образ жизни, уделяя особое значение правильному питанию, сохранению оптимального веса и уклонени</w:t>
      </w:r>
      <w:r w:rsidR="000859FD" w:rsidRPr="00A93EB1">
        <w:rPr>
          <w:rFonts w:ascii="Times New Roman" w:eastAsia="Times New Roman" w:hAnsi="Times New Roman" w:cs="Times New Roman"/>
          <w:color w:val="292929"/>
          <w:sz w:val="26"/>
          <w:szCs w:val="26"/>
          <w:shd w:val="clear" w:color="auto" w:fill="FFFFFF"/>
        </w:rPr>
        <w:t>ю</w:t>
      </w:r>
      <w:r w:rsidRPr="00A93EB1">
        <w:rPr>
          <w:rFonts w:ascii="Times New Roman" w:eastAsia="Times New Roman" w:hAnsi="Times New Roman" w:cs="Times New Roman"/>
          <w:color w:val="292929"/>
          <w:sz w:val="26"/>
          <w:szCs w:val="26"/>
          <w:shd w:val="clear" w:color="auto" w:fill="FFFFFF"/>
        </w:rPr>
        <w:t xml:space="preserve"> от вредных привычек, т.к. в таких условиях работа кишечника будет наиболее оптимизирована, а следственно и вероятность появления грыжи снижена.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Во-вторых, рекомендуется регулярно делать комплекс мер, направленных на укрепление мышц брюшного пресса, выполнять гимнастические упражнения, посещать сеансы массажа и, конечно же, не забывать об утренней зарядке.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В большинстве случаев занятия включают в себя следующие процедуры: дыхательная гимнастика, скручивание тела с поворотом, приподнимание грудной клетки и таза. Оздоровительные процедуры, сосредоточенные на восстановлении упругости брюшной стенки и восстановлении нормального кровоснабжения в этой области, способствуют ускоренному развитию соединительной ткани и частичному восстановлению поврежденного участка.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Упражнения должны чередоваться в зависимости от их задач, т. о. вначале тренировки человек должен подготовить свой организм к выполнению основной физической нагрузки, чтобы не создать дополнительную нагрузку в области пупка. Для этого ему необходимо принять положение лежа на спине, положив правую руку на живот, левую на грудь, после чего совершать равномерные дыхательные акты средней глубины; повторять 8 – 10 раз. [3]</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После выполнения процедуры, рекомендуется сделать упражнения, улучшающие периферическое кровообращение, активизирующие функцию дыхательной системы и стимулирующие кровообращение в органах брюшной полости.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Комплекс физических упражнений.</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И.п. – лежа на спине, руки перед грудью: 1 – руки в стороны – вдох;  2 – и.п. – выдох. Повторить 5 – 7 раз. Темп медленный, дыхание равномерное. </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 И.п. – лежа на спине, руки вдоль туловища: 1 – правая рука вверх –вдох; 2 – и.п. – выдох. Повторить 5-7 раз. Темп медленный, дыхание равномерное.</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И.п. – лежа на спине, руки вдоль туловища: 1 – носки ног на себя, кисти сжать в кулак; 2 – принять и.п. Повторить 7 – 9 раз. Темп медленный, дыхание равномерное.</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И.п. – то же: 1 – согнуть руки в локтевых суставах; 2 – кисти сжать в кулак; 3 – кулаки разжать; 4 – руки вытянуть вдоль туловища. Повторить 5 – 7 раз. Темп медленный, дыхание равномерное. </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И.п. – то же: 1 – поднять руки вперед – вдох; 2 – принять и.п. – выдох. Повторить 5 – 7 раз. Темп медленный, дыхание равномерное.</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И.п. – то же: 1 – согнуть правую ногу в коленном суставе, скользя пяткой по постели; 2 – ногу выпрямить; 3 – то же левой ногой; 4 – ногу выпрямить. Повторить 5 – 7 раз. Темп медленный, дыхание равномерное.</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И.п. – лежа на спине, кисти к плечам, локти прижаты к туловищу: 1 – локти развести в стороны – вдох; 2 – принять и.п. – выдох. Повторить 5 – 7 раз. Темп медленный, дыхание равномерное.</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И.п. – лежа на правом боку, правая ладонь под головой, левая рука вдоль туловища: 1 – поднять левую руку в сторону – вдох; 2 – руку опустить – выдох. Повторить 5 – 7 раз. Темп медленный, дыхание равномерное.</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И.п. – то же: 1 – согнуть левую ногу в коленном суставе, колено подтянуть к груди; 2 – принять и.п. Повторить 4 – 6 раз. Темп медленный, дыхание равномерное.</w:t>
      </w:r>
    </w:p>
    <w:p w:rsidR="00B91537" w:rsidRPr="00A93EB1" w:rsidRDefault="00B91537" w:rsidP="00A93EB1">
      <w:pPr>
        <w:pStyle w:val="a5"/>
        <w:numPr>
          <w:ilvl w:val="0"/>
          <w:numId w:val="19"/>
        </w:numPr>
        <w:spacing w:after="0" w:line="240" w:lineRule="auto"/>
        <w:ind w:left="0"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И.п. – лежа на спине, руки вперед: 1 – приподнять левую лопатку, руки положить вправо; 2 – принять и.п.; 3 – приподнять правую лопатку, руки положить влево; 4 – принять и.п. Повторить 5 – 6 раз. Темп медленный, дыхание равномерное. </w:t>
      </w:r>
      <w:r w:rsidRPr="00A93EB1">
        <w:rPr>
          <w:rFonts w:ascii="Times New Roman" w:eastAsia="Times New Roman" w:hAnsi="Times New Roman" w:cs="Times New Roman"/>
          <w:color w:val="292929"/>
          <w:sz w:val="26"/>
          <w:szCs w:val="26"/>
          <w:shd w:val="clear" w:color="auto" w:fill="FFFFFF"/>
          <w:lang w:val="en-US"/>
        </w:rPr>
        <w:t>[1]</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r w:rsidRPr="00A93EB1">
        <w:rPr>
          <w:rFonts w:ascii="Times New Roman" w:eastAsia="Times New Roman" w:hAnsi="Times New Roman" w:cs="Times New Roman"/>
          <w:color w:val="292929"/>
          <w:sz w:val="26"/>
          <w:szCs w:val="26"/>
          <w:shd w:val="clear" w:color="auto" w:fill="FFFFFF"/>
        </w:rPr>
        <w:t xml:space="preserve">Можно полагать, что лечебная гимнастика позволяет не только предотвратить возможные осложнения в виде ущемления, но и способствует восстановлению кровоснабжения и общего состояния в целом. </w:t>
      </w:r>
    </w:p>
    <w:p w:rsidR="00B91537" w:rsidRPr="00A93EB1" w:rsidRDefault="00B91537" w:rsidP="00A93EB1">
      <w:pPr>
        <w:spacing w:after="0" w:line="240" w:lineRule="auto"/>
        <w:ind w:firstLine="709"/>
        <w:jc w:val="both"/>
        <w:rPr>
          <w:rFonts w:ascii="Times New Roman" w:eastAsia="Times New Roman" w:hAnsi="Times New Roman" w:cs="Times New Roman"/>
          <w:color w:val="292929"/>
          <w:sz w:val="26"/>
          <w:szCs w:val="26"/>
          <w:shd w:val="clear" w:color="auto" w:fill="FFFFFF"/>
        </w:rPr>
      </w:pPr>
    </w:p>
    <w:p w:rsidR="00B91537" w:rsidRPr="002A25A6" w:rsidRDefault="00B91537" w:rsidP="00A93EB1">
      <w:pPr>
        <w:spacing w:after="0" w:line="240" w:lineRule="auto"/>
        <w:ind w:firstLine="709"/>
        <w:jc w:val="both"/>
        <w:rPr>
          <w:rFonts w:ascii="Times New Roman" w:eastAsia="Times New Roman" w:hAnsi="Times New Roman" w:cs="Times New Roman"/>
          <w:b/>
          <w:sz w:val="26"/>
          <w:szCs w:val="26"/>
          <w:shd w:val="clear" w:color="auto" w:fill="FFFFFF"/>
        </w:rPr>
      </w:pPr>
      <w:r w:rsidRPr="002A25A6">
        <w:rPr>
          <w:rFonts w:ascii="Times New Roman" w:eastAsia="Times New Roman" w:hAnsi="Times New Roman" w:cs="Times New Roman"/>
          <w:b/>
          <w:sz w:val="26"/>
          <w:szCs w:val="26"/>
          <w:shd w:val="clear" w:color="auto" w:fill="FFFFFF"/>
        </w:rPr>
        <w:t>Список литер</w:t>
      </w:r>
      <w:r w:rsidR="002A25A6" w:rsidRPr="002A25A6">
        <w:rPr>
          <w:rFonts w:ascii="Times New Roman" w:eastAsia="Times New Roman" w:hAnsi="Times New Roman" w:cs="Times New Roman"/>
          <w:b/>
          <w:sz w:val="26"/>
          <w:szCs w:val="26"/>
          <w:shd w:val="clear" w:color="auto" w:fill="FFFFFF"/>
        </w:rPr>
        <w:t>атуры</w:t>
      </w:r>
    </w:p>
    <w:p w:rsidR="00B91537" w:rsidRPr="00A93EB1" w:rsidRDefault="00B91537" w:rsidP="00A93EB1">
      <w:pPr>
        <w:pStyle w:val="a5"/>
        <w:numPr>
          <w:ilvl w:val="0"/>
          <w:numId w:val="20"/>
        </w:numPr>
        <w:spacing w:after="0" w:line="240" w:lineRule="auto"/>
        <w:ind w:left="0"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shd w:val="clear" w:color="auto" w:fill="FFFFFF"/>
        </w:rPr>
        <w:t>Лечебная ф</w:t>
      </w:r>
      <w:r w:rsidR="004342DF" w:rsidRPr="00A93EB1">
        <w:rPr>
          <w:rFonts w:ascii="Times New Roman" w:eastAsia="Times New Roman" w:hAnsi="Times New Roman" w:cs="Times New Roman"/>
          <w:sz w:val="26"/>
          <w:szCs w:val="26"/>
          <w:shd w:val="clear" w:color="auto" w:fill="FFFFFF"/>
        </w:rPr>
        <w:t>изкультура и врачебный контроль / п</w:t>
      </w:r>
      <w:r w:rsidRPr="00A93EB1">
        <w:rPr>
          <w:rFonts w:ascii="Times New Roman" w:eastAsia="Times New Roman" w:hAnsi="Times New Roman" w:cs="Times New Roman"/>
          <w:sz w:val="26"/>
          <w:szCs w:val="26"/>
          <w:shd w:val="clear" w:color="auto" w:fill="FFFFFF"/>
        </w:rPr>
        <w:t>од редакц</w:t>
      </w:r>
      <w:r w:rsidR="00D73523" w:rsidRPr="00A93EB1">
        <w:rPr>
          <w:rFonts w:ascii="Times New Roman" w:eastAsia="Times New Roman" w:hAnsi="Times New Roman" w:cs="Times New Roman"/>
          <w:sz w:val="26"/>
          <w:szCs w:val="26"/>
          <w:shd w:val="clear" w:color="auto" w:fill="FFFFFF"/>
        </w:rPr>
        <w:t xml:space="preserve">ией профессора В.А. Апанасенко. - </w:t>
      </w:r>
      <w:r w:rsidRPr="00A93EB1">
        <w:rPr>
          <w:rFonts w:ascii="Times New Roman" w:eastAsia="Times New Roman" w:hAnsi="Times New Roman" w:cs="Times New Roman"/>
          <w:sz w:val="26"/>
          <w:szCs w:val="26"/>
          <w:shd w:val="clear" w:color="auto" w:fill="FFFFFF"/>
        </w:rPr>
        <w:t xml:space="preserve">М.: Медицина, </w:t>
      </w:r>
      <w:r w:rsidR="009E7270" w:rsidRPr="00A93EB1">
        <w:rPr>
          <w:rFonts w:ascii="Times New Roman" w:eastAsia="Times New Roman" w:hAnsi="Times New Roman" w:cs="Times New Roman"/>
          <w:sz w:val="26"/>
          <w:szCs w:val="26"/>
          <w:shd w:val="clear" w:color="auto" w:fill="FFFFFF"/>
        </w:rPr>
        <w:t>2001</w:t>
      </w:r>
      <w:r w:rsidRPr="00A93EB1">
        <w:rPr>
          <w:rFonts w:ascii="Times New Roman" w:eastAsia="Times New Roman" w:hAnsi="Times New Roman" w:cs="Times New Roman"/>
          <w:sz w:val="26"/>
          <w:szCs w:val="26"/>
          <w:shd w:val="clear" w:color="auto" w:fill="FFFFFF"/>
        </w:rPr>
        <w:t xml:space="preserve">. - 366 с. </w:t>
      </w:r>
    </w:p>
    <w:p w:rsidR="00B91537" w:rsidRPr="00A93EB1" w:rsidRDefault="00B91537" w:rsidP="00A93EB1">
      <w:pPr>
        <w:pStyle w:val="a5"/>
        <w:numPr>
          <w:ilvl w:val="0"/>
          <w:numId w:val="20"/>
        </w:numPr>
        <w:spacing w:after="0" w:line="240" w:lineRule="auto"/>
        <w:ind w:left="0" w:firstLine="709"/>
        <w:jc w:val="both"/>
        <w:rPr>
          <w:rFonts w:ascii="Times New Roman" w:eastAsia="Times New Roman" w:hAnsi="Times New Roman" w:cs="Times New Roman"/>
          <w:sz w:val="26"/>
          <w:szCs w:val="26"/>
        </w:rPr>
      </w:pPr>
      <w:r w:rsidRPr="00A93EB1">
        <w:rPr>
          <w:rFonts w:ascii="Times New Roman" w:hAnsi="Times New Roman" w:cs="Times New Roman"/>
          <w:sz w:val="26"/>
          <w:szCs w:val="26"/>
        </w:rPr>
        <w:t>Уилмор</w:t>
      </w:r>
      <w:r w:rsidR="004342DF" w:rsidRPr="00A93EB1">
        <w:rPr>
          <w:rFonts w:ascii="Times New Roman" w:hAnsi="Times New Roman" w:cs="Times New Roman"/>
          <w:sz w:val="26"/>
          <w:szCs w:val="26"/>
        </w:rPr>
        <w:t xml:space="preserve"> Д.Х. Физиология спорта / Д.Х. Уилмор, Д.Л. Кистил</w:t>
      </w:r>
      <w:r w:rsidR="00D73523"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r w:rsidR="000859FD" w:rsidRPr="00A93EB1">
        <w:rPr>
          <w:rFonts w:ascii="Times New Roman" w:hAnsi="Times New Roman" w:cs="Times New Roman"/>
          <w:sz w:val="26"/>
          <w:szCs w:val="26"/>
        </w:rPr>
        <w:t>–</w:t>
      </w:r>
      <w:r w:rsidR="009E7270" w:rsidRPr="00A93EB1">
        <w:rPr>
          <w:rFonts w:ascii="Times New Roman" w:hAnsi="Times New Roman" w:cs="Times New Roman"/>
          <w:sz w:val="26"/>
          <w:szCs w:val="26"/>
        </w:rPr>
        <w:t xml:space="preserve"> </w:t>
      </w:r>
      <w:r w:rsidR="00D73523" w:rsidRPr="00A93EB1">
        <w:rPr>
          <w:rFonts w:ascii="Times New Roman" w:hAnsi="Times New Roman" w:cs="Times New Roman"/>
          <w:sz w:val="26"/>
          <w:szCs w:val="26"/>
        </w:rPr>
        <w:t xml:space="preserve">М.: </w:t>
      </w:r>
      <w:r w:rsidRPr="00A93EB1">
        <w:rPr>
          <w:rFonts w:ascii="Times New Roman" w:hAnsi="Times New Roman" w:cs="Times New Roman"/>
          <w:sz w:val="26"/>
          <w:szCs w:val="26"/>
        </w:rPr>
        <w:t xml:space="preserve">Олимпийская литература, 2001. - 502 с. </w:t>
      </w:r>
    </w:p>
    <w:p w:rsidR="00B91537" w:rsidRPr="00A93EB1" w:rsidRDefault="00B91537" w:rsidP="00A93EB1">
      <w:pPr>
        <w:pStyle w:val="a5"/>
        <w:numPr>
          <w:ilvl w:val="0"/>
          <w:numId w:val="20"/>
        </w:numPr>
        <w:spacing w:after="0" w:line="240" w:lineRule="auto"/>
        <w:ind w:left="0" w:firstLine="709"/>
        <w:jc w:val="both"/>
        <w:rPr>
          <w:rFonts w:ascii="Times New Roman" w:eastAsia="Times New Roman" w:hAnsi="Times New Roman" w:cs="Times New Roman"/>
          <w:sz w:val="26"/>
          <w:szCs w:val="26"/>
        </w:rPr>
      </w:pPr>
      <w:r w:rsidRPr="00A93EB1">
        <w:rPr>
          <w:rFonts w:ascii="Times New Roman" w:hAnsi="Times New Roman" w:cs="Times New Roman"/>
          <w:sz w:val="26"/>
          <w:szCs w:val="26"/>
        </w:rPr>
        <w:t>Грыжи передней брюшной стенки (клиника, диагностика, лечение). Учебное пособие для студентов медицинских вузов. — М.: Издательский дом «Русский врач», 2009. - 84 с.</w:t>
      </w:r>
      <w:r w:rsidRPr="00A93EB1">
        <w:rPr>
          <w:rFonts w:ascii="Times New Roman" w:hAnsi="Times New Roman" w:cs="Times New Roman"/>
          <w:sz w:val="26"/>
          <w:szCs w:val="26"/>
          <w:shd w:val="clear" w:color="auto" w:fill="FFFFFF"/>
        </w:rPr>
        <w:t xml:space="preserve"> </w:t>
      </w:r>
    </w:p>
    <w:p w:rsidR="00B91537" w:rsidRPr="00A93EB1" w:rsidRDefault="00B91537" w:rsidP="00A93EB1">
      <w:pPr>
        <w:pStyle w:val="a5"/>
        <w:numPr>
          <w:ilvl w:val="0"/>
          <w:numId w:val="20"/>
        </w:numPr>
        <w:spacing w:after="0" w:line="240" w:lineRule="auto"/>
        <w:ind w:left="0"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shd w:val="clear" w:color="auto" w:fill="FFFFFF"/>
        </w:rPr>
        <w:t>Пархотик И.И. Физическая реабилитация при забол</w:t>
      </w:r>
      <w:r w:rsidR="009E7270" w:rsidRPr="00A93EB1">
        <w:rPr>
          <w:rFonts w:ascii="Times New Roman" w:eastAsia="Times New Roman" w:hAnsi="Times New Roman" w:cs="Times New Roman"/>
          <w:sz w:val="26"/>
          <w:szCs w:val="26"/>
          <w:shd w:val="clear" w:color="auto" w:fill="FFFFFF"/>
        </w:rPr>
        <w:t>еваниях органов брюшной полости</w:t>
      </w:r>
      <w:r w:rsidR="00D73523" w:rsidRPr="00A93EB1">
        <w:rPr>
          <w:rFonts w:ascii="Times New Roman" w:eastAsia="Times New Roman" w:hAnsi="Times New Roman" w:cs="Times New Roman"/>
          <w:sz w:val="26"/>
          <w:szCs w:val="26"/>
          <w:shd w:val="clear" w:color="auto" w:fill="FFFFFF"/>
        </w:rPr>
        <w:t xml:space="preserve"> – М.:</w:t>
      </w:r>
      <w:r w:rsidRPr="00A93EB1">
        <w:rPr>
          <w:rFonts w:ascii="Times New Roman" w:eastAsia="Times New Roman" w:hAnsi="Times New Roman" w:cs="Times New Roman"/>
          <w:sz w:val="26"/>
          <w:szCs w:val="26"/>
          <w:shd w:val="clear" w:color="auto" w:fill="FFFFFF"/>
        </w:rPr>
        <w:t>Олимпийская литература, 2003. - 223 с.</w:t>
      </w:r>
    </w:p>
    <w:p w:rsidR="00B91537" w:rsidRPr="00A93EB1" w:rsidRDefault="004342DF" w:rsidP="00A93EB1">
      <w:pPr>
        <w:pStyle w:val="a5"/>
        <w:numPr>
          <w:ilvl w:val="0"/>
          <w:numId w:val="20"/>
        </w:numPr>
        <w:spacing w:after="0" w:line="240" w:lineRule="auto"/>
        <w:ind w:left="0"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Шимко В.В.</w:t>
      </w:r>
      <w:r w:rsidR="00D73523" w:rsidRPr="00A93EB1">
        <w:rPr>
          <w:rFonts w:ascii="Times New Roman" w:eastAsia="Times New Roman" w:hAnsi="Times New Roman" w:cs="Times New Roman"/>
          <w:sz w:val="26"/>
          <w:szCs w:val="26"/>
        </w:rPr>
        <w:t xml:space="preserve"> </w:t>
      </w:r>
      <w:r w:rsidRPr="00A93EB1">
        <w:rPr>
          <w:rFonts w:ascii="Times New Roman" w:eastAsia="Times New Roman" w:hAnsi="Times New Roman" w:cs="Times New Roman"/>
          <w:sz w:val="26"/>
          <w:szCs w:val="26"/>
        </w:rPr>
        <w:t>Грыжи живота: учебное пособие /В.В. Шимко, А.А. Сысолятин</w:t>
      </w:r>
      <w:r w:rsidR="00D73523" w:rsidRPr="00A93EB1">
        <w:rPr>
          <w:rFonts w:ascii="Times New Roman" w:eastAsia="Times New Roman" w:hAnsi="Times New Roman" w:cs="Times New Roman"/>
          <w:sz w:val="26"/>
          <w:szCs w:val="26"/>
        </w:rPr>
        <w:t>.</w:t>
      </w:r>
      <w:r w:rsidR="00B91537" w:rsidRPr="00A93EB1">
        <w:rPr>
          <w:rFonts w:ascii="Times New Roman" w:eastAsia="Times New Roman" w:hAnsi="Times New Roman" w:cs="Times New Roman"/>
          <w:sz w:val="26"/>
          <w:szCs w:val="26"/>
        </w:rPr>
        <w:t xml:space="preserve"> - Благовещенск: Амурск. гос. мед. академия, 2010.</w:t>
      </w:r>
    </w:p>
    <w:p w:rsidR="001E3429" w:rsidRDefault="001E3429" w:rsidP="001E3429">
      <w:pPr>
        <w:spacing w:line="240" w:lineRule="auto"/>
        <w:rPr>
          <w:rFonts w:ascii="Times New Roman" w:eastAsia="Times New Roman" w:hAnsi="Times New Roman" w:cs="Times New Roman"/>
          <w:sz w:val="26"/>
          <w:szCs w:val="26"/>
        </w:rPr>
      </w:pPr>
    </w:p>
    <w:p w:rsidR="004B36AB" w:rsidRPr="001E3429" w:rsidRDefault="004B36AB" w:rsidP="001E3429">
      <w:pPr>
        <w:spacing w:line="240" w:lineRule="auto"/>
        <w:jc w:val="center"/>
        <w:rPr>
          <w:rFonts w:ascii="Times New Roman" w:eastAsia="Times New Roman" w:hAnsi="Times New Roman" w:cs="Times New Roman"/>
          <w:sz w:val="26"/>
          <w:szCs w:val="26"/>
        </w:rPr>
      </w:pPr>
      <w:r w:rsidRPr="00A93EB1">
        <w:rPr>
          <w:rFonts w:ascii="Times New Roman" w:hAnsi="Times New Roman" w:cs="Times New Roman"/>
          <w:b/>
          <w:sz w:val="26"/>
          <w:szCs w:val="26"/>
        </w:rPr>
        <w:t>ЭФФЕКТИВНОСТЬ ЛЕЧЕБНОЙ ФИЗКУЛЬТУРЫ ПРИ РАССТРОЙСТВАХ МЕНСТРУАЛЬНОГО ЦИКЛА</w:t>
      </w:r>
    </w:p>
    <w:p w:rsidR="002A25A6" w:rsidRPr="00A93EB1" w:rsidRDefault="002A25A6" w:rsidP="00A93EB1">
      <w:pPr>
        <w:spacing w:after="0" w:line="240" w:lineRule="auto"/>
        <w:jc w:val="center"/>
        <w:rPr>
          <w:rFonts w:ascii="Times New Roman" w:hAnsi="Times New Roman" w:cs="Times New Roman"/>
          <w:b/>
          <w:sz w:val="26"/>
          <w:szCs w:val="26"/>
        </w:rPr>
      </w:pPr>
    </w:p>
    <w:p w:rsidR="004B36AB" w:rsidRPr="00A93EB1" w:rsidRDefault="00663975" w:rsidP="00A93EB1">
      <w:pPr>
        <w:spacing w:after="0" w:line="240" w:lineRule="auto"/>
        <w:jc w:val="center"/>
        <w:rPr>
          <w:rFonts w:ascii="Times New Roman" w:hAnsi="Times New Roman" w:cs="Times New Roman"/>
          <w:b/>
          <w:i/>
          <w:sz w:val="26"/>
          <w:szCs w:val="26"/>
        </w:rPr>
      </w:pPr>
      <w:r w:rsidRPr="00A93EB1">
        <w:rPr>
          <w:rFonts w:ascii="Times New Roman" w:hAnsi="Times New Roman" w:cs="Times New Roman"/>
          <w:b/>
          <w:i/>
          <w:sz w:val="26"/>
          <w:szCs w:val="26"/>
        </w:rPr>
        <w:t>В.Ю. Казаков</w:t>
      </w:r>
      <w:r w:rsidR="004B36AB" w:rsidRPr="00A93EB1">
        <w:rPr>
          <w:rFonts w:ascii="Times New Roman" w:hAnsi="Times New Roman" w:cs="Times New Roman"/>
          <w:b/>
          <w:i/>
          <w:sz w:val="26"/>
          <w:szCs w:val="26"/>
        </w:rPr>
        <w:t xml:space="preserve">, </w:t>
      </w:r>
      <w:r w:rsidRPr="00A93EB1">
        <w:rPr>
          <w:rFonts w:ascii="Times New Roman" w:hAnsi="Times New Roman" w:cs="Times New Roman"/>
          <w:b/>
          <w:i/>
          <w:sz w:val="26"/>
          <w:szCs w:val="26"/>
        </w:rPr>
        <w:t xml:space="preserve">К.С. </w:t>
      </w:r>
      <w:r w:rsidR="004B36AB" w:rsidRPr="00A93EB1">
        <w:rPr>
          <w:rFonts w:ascii="Times New Roman" w:hAnsi="Times New Roman" w:cs="Times New Roman"/>
          <w:b/>
          <w:i/>
          <w:sz w:val="26"/>
          <w:szCs w:val="26"/>
        </w:rPr>
        <w:t>Лученков</w:t>
      </w:r>
    </w:p>
    <w:p w:rsidR="004342DF" w:rsidRPr="00A93EB1" w:rsidRDefault="004342D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4342DF" w:rsidRPr="00A93EB1" w:rsidRDefault="004342D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4B36AB" w:rsidRPr="00A93EB1" w:rsidRDefault="004B36AB" w:rsidP="00A93EB1">
      <w:pPr>
        <w:spacing w:after="0" w:line="240" w:lineRule="auto"/>
        <w:ind w:firstLine="709"/>
        <w:jc w:val="center"/>
        <w:rPr>
          <w:rFonts w:ascii="Times New Roman" w:hAnsi="Times New Roman" w:cs="Times New Roman"/>
          <w:i/>
          <w:sz w:val="26"/>
          <w:szCs w:val="26"/>
        </w:rPr>
      </w:pPr>
    </w:p>
    <w:p w:rsidR="004342DF" w:rsidRPr="00A93EB1" w:rsidRDefault="004B36AB" w:rsidP="00A93EB1">
      <w:pPr>
        <w:spacing w:after="0" w:line="240" w:lineRule="auto"/>
        <w:ind w:firstLine="709"/>
        <w:jc w:val="both"/>
        <w:rPr>
          <w:rFonts w:ascii="Times New Roman" w:hAnsi="Times New Roman" w:cs="Times New Roman"/>
          <w:color w:val="FF0000"/>
          <w:sz w:val="26"/>
          <w:szCs w:val="26"/>
        </w:rPr>
      </w:pPr>
      <w:r w:rsidRPr="00A93EB1">
        <w:rPr>
          <w:rFonts w:ascii="Times New Roman" w:hAnsi="Times New Roman" w:cs="Times New Roman"/>
          <w:i/>
          <w:sz w:val="26"/>
          <w:szCs w:val="26"/>
        </w:rPr>
        <w:t>Аннотация</w:t>
      </w:r>
      <w:r w:rsidRPr="00A93EB1">
        <w:rPr>
          <w:rFonts w:ascii="Times New Roman" w:hAnsi="Times New Roman" w:cs="Times New Roman"/>
          <w:sz w:val="26"/>
          <w:szCs w:val="26"/>
        </w:rPr>
        <w:t>. Нарушения менструального цикла (НМЦ), имеющие различную этиологию и патогенез, занимают одно из ведущих мест в современной гинекологии и являются актуальной проблемой, требующей поиска новых методов лечения. В настоящее время большое внимание уделяется нарушениям гемодинамики в полости малого таза как этиологическому фактору НМЦ. Для коррекции гемодинамических и трофических нарушений в полости малого таза применяется комплекс лечебной физической культуры (ЛФК). Целью исследования явилась оценка эффективности применения ЛФК в комплексном лечении НМЦ. Проведена обработка 60 амбулаторных карт пациенток репродуктивного возраста с различными нарушениями менструального цикла, согласно которым пациентки были разделены на три группы. 50 пациенток составили основную группу, 10 пациенток – контрольную. С учетом этиологии нарушений и фазы менструального цикла в каждой группе проводился комплекс упражнений ЛФК. После проведения курса упражнений снижение интенсивности болевого синдрома наблюдалось у 82% пациенток с дисменореей.  У пациенток из контрольной группы, не получавших ЛФК, полного купирования болевого синдрома не наблюдалось. Двухфазный менструальный цикл в основной группе исследованных восстановился у 78% пациенток с аменореей и олигоменструальным синдромом, в контрольной группе - у 58% пациенток. Полученные результаты говорят о возможности включения лечебной физкультуры в комплекс лечения НМЦ.</w:t>
      </w:r>
      <w:r w:rsidR="004E3770" w:rsidRPr="00A93EB1">
        <w:rPr>
          <w:rFonts w:ascii="Times New Roman" w:hAnsi="Times New Roman" w:cs="Times New Roman"/>
          <w:sz w:val="26"/>
          <w:szCs w:val="26"/>
        </w:rPr>
        <w:t xml:space="preserve">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 xml:space="preserve">Ключевые слова: </w:t>
      </w:r>
      <w:r w:rsidRPr="00A93EB1">
        <w:rPr>
          <w:rFonts w:ascii="Times New Roman" w:hAnsi="Times New Roman" w:cs="Times New Roman"/>
          <w:sz w:val="26"/>
          <w:szCs w:val="26"/>
        </w:rPr>
        <w:t>нарушения менструального цикла, лечебная физкультура, нарушения гемодинамики малого таза</w:t>
      </w:r>
    </w:p>
    <w:p w:rsidR="004B36AB" w:rsidRPr="00A93EB1" w:rsidRDefault="004B36AB" w:rsidP="00A93EB1">
      <w:pPr>
        <w:spacing w:after="0" w:line="240" w:lineRule="auto"/>
        <w:ind w:firstLine="709"/>
        <w:jc w:val="center"/>
        <w:rPr>
          <w:rFonts w:ascii="Times New Roman" w:hAnsi="Times New Roman" w:cs="Times New Roman"/>
          <w:i/>
          <w:sz w:val="26"/>
          <w:szCs w:val="26"/>
        </w:rPr>
      </w:pP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Менструальный цикл – это сложный биологический процесс, сопровождающийся циклическими изменениями во многих органах и системах организма, которые наиболее выражены в половой сфере, и подготавливающий организм женщины к беременности [1].</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В настоящее время нарушения менструального цикла (НМЦ) являются одной из самых частых причин обращения к врачу-гинекологу, требующ</w:t>
      </w:r>
      <w:r w:rsidR="007D199A" w:rsidRPr="00A93EB1">
        <w:rPr>
          <w:rFonts w:ascii="Times New Roman" w:hAnsi="Times New Roman" w:cs="Times New Roman"/>
          <w:sz w:val="26"/>
          <w:szCs w:val="26"/>
        </w:rPr>
        <w:t>их</w:t>
      </w:r>
      <w:r w:rsidRPr="00A93EB1">
        <w:rPr>
          <w:rFonts w:ascii="Times New Roman" w:hAnsi="Times New Roman" w:cs="Times New Roman"/>
          <w:sz w:val="26"/>
          <w:szCs w:val="26"/>
        </w:rPr>
        <w:t xml:space="preserve"> индивидуального подхода к каждой пациентке и поиска новых методик лечения. По данным различных авторов частота встречаемости расстройств менструального цикла составляет от 27% до 48% в структуре гинекологической патологии женщин репродуктивного возраста [1]. Расстройства овариально-менструального цикла могут иметь место в любом возрастном периоде женщины, начиная с периода полового созревания и заканчивая пожилым возрастом, и проявляться в различной форме. </w:t>
      </w:r>
    </w:p>
    <w:p w:rsidR="004B36AB" w:rsidRPr="00A93EB1" w:rsidRDefault="004B36AB" w:rsidP="00A93EB1">
      <w:pPr>
        <w:spacing w:after="0" w:line="240" w:lineRule="auto"/>
        <w:ind w:firstLine="709"/>
        <w:jc w:val="both"/>
        <w:rPr>
          <w:sz w:val="26"/>
          <w:szCs w:val="26"/>
        </w:rPr>
      </w:pPr>
      <w:r w:rsidRPr="00A93EB1">
        <w:rPr>
          <w:rFonts w:ascii="Times New Roman" w:hAnsi="Times New Roman" w:cs="Times New Roman"/>
          <w:sz w:val="26"/>
          <w:szCs w:val="26"/>
        </w:rPr>
        <w:t>Основу классификации нарушений менструального цикла составляют количество кровоотделения, ритм, продолжительность и наличие болезненных ощущений, сопровождающих менструацию. В зависимости от характера нарушений выделяют: отсутствие менструаций (аменорея), гипоменструальный синдром (редкие, короткие, скудные менструации), гиперменструальный синдром (частые, длительные, обильные менструации) и болезненные менструации (дисменорея) [2].</w:t>
      </w:r>
      <w:r w:rsidR="007D199A"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По продолжительности менструации могут быть затяжными (полименоррея) - свыше 7 дней или чрезмерно короткими (олигоменоррея) – 1-2 дня, по ритму - излишне частыми (пройоменоррея) с интервалами менее 21 дня или редкими (опсоменоррея) с интервалом более 35 дней [2]. </w:t>
      </w:r>
      <w:r w:rsidR="007D199A" w:rsidRPr="00A93EB1">
        <w:rPr>
          <w:rFonts w:ascii="Times New Roman" w:hAnsi="Times New Roman" w:cs="Times New Roman"/>
          <w:sz w:val="26"/>
          <w:szCs w:val="26"/>
        </w:rPr>
        <w:t xml:space="preserve"> </w:t>
      </w:r>
      <w:r w:rsidRPr="00A93EB1">
        <w:rPr>
          <w:rFonts w:ascii="Times New Roman" w:hAnsi="Times New Roman" w:cs="Times New Roman"/>
          <w:sz w:val="26"/>
          <w:szCs w:val="26"/>
        </w:rPr>
        <w:t xml:space="preserve">Нарушения ритма менструаций носят многофакторный характер: нарушение взаимосвязей в системе гипоталамус-гипофиз-яичники, морфо-функциональные изменения в эндометрии и нарушения в свертывающей системе крови, инфекционно-воспалительный и наследственный факторы, стрессовые воздействия и вредные привычки. </w:t>
      </w:r>
      <w:r w:rsidR="007D199A" w:rsidRPr="00A93EB1">
        <w:rPr>
          <w:rFonts w:ascii="Times New Roman" w:hAnsi="Times New Roman" w:cs="Times New Roman"/>
          <w:sz w:val="26"/>
          <w:szCs w:val="26"/>
        </w:rPr>
        <w:t>Н</w:t>
      </w:r>
      <w:r w:rsidRPr="00A93EB1">
        <w:rPr>
          <w:rFonts w:ascii="Times New Roman" w:hAnsi="Times New Roman" w:cs="Times New Roman"/>
          <w:sz w:val="26"/>
          <w:szCs w:val="26"/>
        </w:rPr>
        <w:t xml:space="preserve">а характер менструального цикла </w:t>
      </w:r>
      <w:r w:rsidR="007D199A" w:rsidRPr="00A93EB1">
        <w:rPr>
          <w:rFonts w:ascii="Times New Roman" w:hAnsi="Times New Roman" w:cs="Times New Roman"/>
          <w:sz w:val="26"/>
          <w:szCs w:val="26"/>
        </w:rPr>
        <w:t xml:space="preserve">также </w:t>
      </w:r>
      <w:r w:rsidRPr="00A93EB1">
        <w:rPr>
          <w:rFonts w:ascii="Times New Roman" w:hAnsi="Times New Roman" w:cs="Times New Roman"/>
          <w:sz w:val="26"/>
          <w:szCs w:val="26"/>
        </w:rPr>
        <w:t>влияют чрезмерно низкая масса тела, перемена климата.</w:t>
      </w:r>
      <w:r w:rsidRPr="00A93EB1">
        <w:rPr>
          <w:sz w:val="26"/>
          <w:szCs w:val="26"/>
        </w:rPr>
        <w:t xml:space="preserve">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В настоящее время большое внимание уделяется роли нарушенной гемодинамики малого таза в развитии нарушений менструального цикла. В результате формируется венозный застой, способствующий гипоксии клеток, накоплению аллогенных веществ, раздражению нервных окончаний и возникновению боли. Боль усиливается результате накопления в тканях солей кальция: высвобождение активного кальция повышает внутриматочное давление, амплитуду и частоту маточных сокращений.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Лечение пациенток с нарушениями менструальной функции по ритму, продолжительности или количеству кровоотделения зависит от характера нарушений менструаций, этиологии и патогенеза их возникновения. Наиболее часто применяется комплексное лечение с назначением медикаментозной, физической, гормональной терапии, а также упражнений лечебной физической культуры. </w:t>
      </w:r>
    </w:p>
    <w:p w:rsidR="007D199A"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Основной задачей лечебной физической культуры является улучшение гемодинамики и трофических процессов в органах малого таза. В дни обильных кровоотделений занятия противопоказаны.</w:t>
      </w:r>
      <w:r w:rsidR="007D199A" w:rsidRPr="00A93EB1">
        <w:rPr>
          <w:rFonts w:ascii="Times New Roman" w:hAnsi="Times New Roman" w:cs="Times New Roman"/>
          <w:sz w:val="26"/>
          <w:szCs w:val="26"/>
        </w:rPr>
        <w:t xml:space="preserve">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Страдающим дисменорреей следует заниматься специальной гимнастикой ежедневно утром, а в предменструальные и менструальные дни - 2 раза в день по 12-20 минут. Общая нагрузка должна быть довольно высокой. Нагрузку можно увеличивать, выполняя упражнения с частой сменой положения тела, с резкими поворотами и наклонами [3,4].</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Цель исследования</w:t>
      </w:r>
      <w:r w:rsidRPr="00A93EB1">
        <w:rPr>
          <w:rFonts w:ascii="Times New Roman" w:hAnsi="Times New Roman" w:cs="Times New Roman"/>
          <w:sz w:val="26"/>
          <w:szCs w:val="26"/>
        </w:rPr>
        <w:t>: оценить эффективность применения ЛФК у пациенток с нарушениями менструального цикла; провести отбор амбулаторных карт пациенток с нарушениями менструального цикла методом сплошной выборки; распределить пациенток на группы по характеру нарушения менструальной функции; провести подбор комплекса упражнений для каждой группы пациенток и оценить результат с помощью анализа изменений в характере менструального цикла.</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Пациенты и методы</w:t>
      </w:r>
      <w:r w:rsidRPr="00A93EB1">
        <w:rPr>
          <w:rFonts w:ascii="Times New Roman" w:hAnsi="Times New Roman" w:cs="Times New Roman"/>
          <w:sz w:val="26"/>
          <w:szCs w:val="26"/>
        </w:rPr>
        <w:t xml:space="preserve">. Проведена статистическая обработка амбулаторных карт 60 пациенток репродуктивного возраста с расстройствами менструального цикла. Основную группу составили 50 пациенток с различными расстройствами менструального цикла, у которых применялся комплекс занятий </w:t>
      </w:r>
      <w:r w:rsidR="007D199A" w:rsidRPr="00A93EB1">
        <w:rPr>
          <w:rFonts w:ascii="Times New Roman" w:hAnsi="Times New Roman" w:cs="Times New Roman"/>
          <w:sz w:val="26"/>
          <w:szCs w:val="26"/>
        </w:rPr>
        <w:t>ЛФК</w:t>
      </w:r>
      <w:r w:rsidRPr="00A93EB1">
        <w:rPr>
          <w:rFonts w:ascii="Times New Roman" w:hAnsi="Times New Roman" w:cs="Times New Roman"/>
          <w:sz w:val="26"/>
          <w:szCs w:val="26"/>
        </w:rPr>
        <w:t xml:space="preserve"> для коррекции НМЦ. 10 пациенток составили контрольную группу, в которой не назначалось ЛФК.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Пациентки основной группы были разделены на три группы в зависимости от характера нарушений менструации: первую группу составили 10 пациенток (20%) с аменореей, вторую – 31 (62%) обследованных с олигоменструальным синдромом и третью – 9 (18%) пациенток с дисменореей.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У всех исследованных было проведено анкетирование до начала применения комплекса ЛФК и после него для оценки характера изменений менструального цикла и оценки интенсивности болевого синдрома по визуально-аналоговой шкале (ВАШ).  </w:t>
      </w:r>
      <w:r w:rsidR="007D199A" w:rsidRPr="00A93EB1">
        <w:rPr>
          <w:rFonts w:ascii="Times New Roman" w:hAnsi="Times New Roman" w:cs="Times New Roman"/>
          <w:sz w:val="26"/>
          <w:szCs w:val="26"/>
        </w:rPr>
        <w:t xml:space="preserve"> </w:t>
      </w:r>
      <w:r w:rsidRPr="00A93EB1">
        <w:rPr>
          <w:rFonts w:ascii="Times New Roman" w:hAnsi="Times New Roman" w:cs="Times New Roman"/>
          <w:sz w:val="26"/>
          <w:szCs w:val="26"/>
        </w:rPr>
        <w:t>Назначение ЛФК преследовало несколько основных задач: улучшение гемодинамики и трофических процессов в органах малого таза, снижение возбуждающих процессов ЦНС, уменьшение гипертонуса миометрия, нормализация гормонального фона [6].</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Занятия лечебной гимнастикой проводились ежедневно утром, а в предменструальный и менструальный периоды - 2-3 раза в день в течение 20-25 мин. Нагрузка была сравнительно высокой (до потоотделения). Гимнастические упражнения при лечении менструальных расстройств использовались для всех мышечных групп, выполнялись с большой амплитудой, энергично, с резкими поворотами и частыми изменениями положений тела, быстрыми наклонами корпуса. В занятия включались элементы релаксации (быстрые переходы от напряжения к расслаблению).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Комплекс ЛФК для пациенток с аменореей и олигоменструальным синдромом включал 9 основных упражнений [3]:</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1 . И. п. - стоя, одна рука на опоре, вторая - на поясе. Маховые движения ноги в стороны, коснуться стопой кисти руки. Так же - другой ногой. Дыхание произвольное.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2 . И. п. - стоя, руки в стороны. Быстрые резкие повороты туловища в стороны. Дыхание произвольное.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3 . И. п. - стоя, ноги врозь. Наклоны туловища вперед - выдох, и. п. - вдох.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4 . И. п. - лежа на спине, руки в стороны. Отвести прямую ногу в сторону, коснуться стопой пальцев рук. Так же - другой ногой. Дыхание произвольное.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5 . И. п. - сидя на полу, ноги врозь. Наклоны вперед, касаясь правой рукой левой стопы, левой рукой - правой стопы. При наклонах - выдох, и. п. - вдох.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6 . И. п. - лежа на животе, ногами к гимнастической стенке, стопы на нижней перекладине, опора на предплечья. Подъем стоп на верхние перекладины. Дыхание произвольное.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7 . И. п. - лежа на спине, ноги на перекладине, разведены. Ротационные движения ног. Дыхание произвольное.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8 . И. п. - коленно - кистевое. Поднять одну руку в сторону - вдох, и. п. - выдох. Так же - другой рукой.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9 . И.п. - стойка, ноги врозь. Круговые вращения корпусом. Дыхание произвольное. Повторить 4-6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Комплекс упражнений при дисменорее включал [5]:</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И.п. - стоя.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1. «Мельница» - ноги на ширине плеч, руки в стороны на уровне плеч, быстрые, резкие повороты туловища. По 6-8 раз в каждую сторону.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2. Энергичный взмах руками вверх с последующим наклоном туловища вперед. 6-8 раз.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3. «Насос» - пружинистые наклоны в сторону. По 6-8 раз.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4. Разведение и сведение рук с одновременной, возможно более быстрой, пронацией и супинацией кистей. 1-2 минуты.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5. Наклон вперед с расслаблением мышц рук и пояса верхних конечностей.</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И.п. - лежа на спине.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1. «Велосипед». 1-2 минуты с ускорением темпа.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2. Руки в стороны - повороты таза и нижних конечностей при фиксированном поясе верхних конечностей. По 3-4 раза в каждую сторону. </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3. Повороты грудной клетки и рук направо (налево), а таза и нижних конечностей - налево (направо). 6-8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И.п. - сидя, ноги вытянуты и слегка разведены. Наклоны вперед, не сгибая коленей, поочередно касаясь правой рукой левой стопы, левой рукой правой стопы. По 6-8 раз.</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И.п. - стоя на коленях. Переход в положение сидя, ягодицы между ногами, поворот и наклон туловища поочередно вправо и влево до касания руками пола. По 5-6 раз в каждую сторону.</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И.п. - упор присев. Правую (левую) руку вперед, вверх и назад с поворотом туловища направо (налево). По 5-6 раз в каждую сторону.</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i/>
          <w:sz w:val="26"/>
          <w:szCs w:val="26"/>
        </w:rPr>
        <w:t>Результаты исследования и их обсуждение</w:t>
      </w:r>
      <w:r w:rsidRPr="00A93EB1">
        <w:rPr>
          <w:rFonts w:ascii="Times New Roman" w:hAnsi="Times New Roman" w:cs="Times New Roman"/>
          <w:sz w:val="26"/>
          <w:szCs w:val="26"/>
        </w:rPr>
        <w:t>. При опросе пациенток основной группы и анализе объективных данных клинической картины было выявлено, что после проведений курса упражнений ЛФК снижение интенсивности болевого синдрома по ВАШ до 2-3 баллов наблюдалось у 82% пациенток с дисменореей.  Уменьшение, а иногда даже купирование болей наблюдалось уже в процессе занятия или в ближайшее после него время. Стабильные результаты наступили через 4-6 месяцев. У пациенток из контрольной группы, не получавших ЛФК, полного купирования болевого синдрома не наблюдалось и уменьшение болей до 2-3 баллов по ВАШ наблюдалось лишь у 35% исследованных (рис.1).</w:t>
      </w:r>
    </w:p>
    <w:p w:rsidR="002A73C5" w:rsidRPr="00A93EB1" w:rsidRDefault="002A73C5" w:rsidP="00A93EB1">
      <w:pPr>
        <w:spacing w:after="0" w:line="240" w:lineRule="auto"/>
        <w:ind w:firstLine="709"/>
        <w:jc w:val="both"/>
        <w:rPr>
          <w:rFonts w:ascii="Times New Roman" w:hAnsi="Times New Roman" w:cs="Times New Roman"/>
          <w:sz w:val="26"/>
          <w:szCs w:val="26"/>
        </w:rPr>
      </w:pPr>
    </w:p>
    <w:p w:rsidR="004B36AB" w:rsidRPr="00A93EB1" w:rsidRDefault="004B36AB" w:rsidP="00A93EB1">
      <w:pPr>
        <w:spacing w:after="0" w:line="240" w:lineRule="auto"/>
        <w:ind w:firstLine="709"/>
        <w:jc w:val="both"/>
        <w:rPr>
          <w:rFonts w:ascii="Times New Roman" w:hAnsi="Times New Roman" w:cs="Times New Roman"/>
          <w:sz w:val="26"/>
          <w:szCs w:val="26"/>
          <w:lang w:val="en-US"/>
        </w:rPr>
      </w:pPr>
      <w:r w:rsidRPr="00A93EB1">
        <w:rPr>
          <w:rFonts w:ascii="Times New Roman" w:hAnsi="Times New Roman" w:cs="Times New Roman"/>
          <w:noProof/>
          <w:sz w:val="26"/>
          <w:szCs w:val="26"/>
          <w:lang w:eastAsia="ru-RU"/>
        </w:rPr>
        <mc:AlternateContent>
          <mc:Choice Requires="wps">
            <w:drawing>
              <wp:anchor distT="0" distB="0" distL="114300" distR="114300" simplePos="0" relativeHeight="251661312" behindDoc="0" locked="0" layoutInCell="1" allowOverlap="1" wp14:anchorId="032C1A0E" wp14:editId="4DF04A7A">
                <wp:simplePos x="0" y="0"/>
                <wp:positionH relativeFrom="column">
                  <wp:posOffset>741680</wp:posOffset>
                </wp:positionH>
                <wp:positionV relativeFrom="paragraph">
                  <wp:posOffset>213360</wp:posOffset>
                </wp:positionV>
                <wp:extent cx="304800" cy="259080"/>
                <wp:effectExtent l="0" t="0" r="0" b="762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59080"/>
                        </a:xfrm>
                        <a:prstGeom prst="rect">
                          <a:avLst/>
                        </a:prstGeom>
                        <a:solidFill>
                          <a:srgbClr val="FFFFFF"/>
                        </a:solidFill>
                        <a:ln w="9525">
                          <a:noFill/>
                          <a:miter lim="800000"/>
                          <a:headEnd/>
                          <a:tailEnd/>
                        </a:ln>
                      </wps:spPr>
                      <wps:txbx>
                        <w:txbxContent>
                          <w:p w:rsidR="00CA2B60" w:rsidRDefault="00CA2B60" w:rsidP="004B36AB">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2C1A0E" id="_x0000_t202" coordsize="21600,21600" o:spt="202" path="m,l,21600r21600,l21600,xe">
                <v:stroke joinstyle="miter"/>
                <v:path gradientshapeok="t" o:connecttype="rect"/>
              </v:shapetype>
              <v:shape id="Надпись 2" o:spid="_x0000_s1026" type="#_x0000_t202" style="position:absolute;left:0;text-align:left;margin-left:58.4pt;margin-top:16.8pt;width:24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BfNOgIAACkEAAAOAAAAZHJzL2Uyb0RvYy54bWysU82O0zAQviPxDpbvNGm2Zduo6WrpUoS0&#10;/EgLD+A4TmPheIztNllu3HkF3oEDB268QveNGDvdbrXcEDlYnsz48zfffF5c9K0iO2GdBF3Q8Sil&#10;RGgOldSbgn78sH42o8R5piumQIuC3gpHL5ZPnyw6k4sMGlCVsARBtMs7U9DGe5MnieONaJkbgREa&#10;kzXYlnkM7SapLOsQvVVJlqbPkw5sZSxw4Rz+vRqSdBnx61pw/66unfBEFRS5+bjauJZhTZYLlm8s&#10;M43kBxrsH1i0TGq89Ah1xTwjWyv/gmolt+Cg9iMObQJ1LbmIPWA34/RRNzcNMyL2guI4c5TJ/T9Y&#10;/nb33hJZFfQsPadEsxaHtP++/7H/uf+9/3X39e4byYJKnXE5Ft8YLPf9C+hx2rFjZ66Bf3JEw6ph&#10;eiMurYWuEaxCluNwMjk5OuC4AFJ2b6DCy9jWQwTqa9sGCVEUgug4rdvjhETvCcefZ+lklmKGYyqb&#10;ztNZnGDC8vvDxjr/SkBLwqagFg0Qwdnu2vlAhuX3JeEuB0pWa6lUDOymXClLdgzNso5f5P+oTGnS&#10;FXQ+zaYRWUM4H33USo9mVrItKLLEb7BXEOOlrmKJZ1INe2Si9EGdIMggje/LPo4jSheUK6G6Rbks&#10;DN7Ft4abBuwXSjr0bUHd5y2zghL1WqPk8/FkEoweg8n0PMPAnmbK0wzTHKEK6ikZtisfH0eQQ8Ml&#10;jqaWUbYHJgfK6Meo5uHtBMOfxrHq4YUv/wAAAP//AwBQSwMEFAAGAAgAAAAhAKgteUPdAAAACQEA&#10;AA8AAABkcnMvZG93bnJldi54bWxMj8FOwzAQRO9I/IO1SFwQdUqD04Y4FSCBuLb0AzbxNomI11Hs&#10;Nunf457gODujmbfFdra9ONPoO8calosEBHHtTMeNhsP3x+MahA/IBnvHpOFCHrbl7U2BuXET7+i8&#10;D42IJexz1NCGMORS+roli37hBuLoHd1oMUQ5NtKMOMVy28unJFHSYsdxocWB3luqf/Ynq+H4NT08&#10;b6bqMxyyXaresMsqd9H6/m5+fQERaA5/YbjiR3QoI1PlTmy86KNeqogeNKxWCsQ1oNJ4qDRkaQqy&#10;LOT/D8pfAAAA//8DAFBLAQItABQABgAIAAAAIQC2gziS/gAAAOEBAAATAAAAAAAAAAAAAAAAAAAA&#10;AABbQ29udGVudF9UeXBlc10ueG1sUEsBAi0AFAAGAAgAAAAhADj9If/WAAAAlAEAAAsAAAAAAAAA&#10;AAAAAAAALwEAAF9yZWxzLy5yZWxzUEsBAi0AFAAGAAgAAAAhAES0F806AgAAKQQAAA4AAAAAAAAA&#10;AAAAAAAALgIAAGRycy9lMm9Eb2MueG1sUEsBAi0AFAAGAAgAAAAhAKgteUPdAAAACQEAAA8AAAAA&#10;AAAAAAAAAAAAlAQAAGRycy9kb3ducmV2LnhtbFBLBQYAAAAABAAEAPMAAACeBQAAAAA=&#10;" stroked="f">
                <v:textbox>
                  <w:txbxContent>
                    <w:p w:rsidR="00CA2B60" w:rsidRDefault="00CA2B60" w:rsidP="004B36AB">
                      <w:r>
                        <w:t>%</w:t>
                      </w:r>
                    </w:p>
                  </w:txbxContent>
                </v:textbox>
              </v:shape>
            </w:pict>
          </mc:Fallback>
        </mc:AlternateContent>
      </w:r>
      <w:r w:rsidRPr="00A93EB1">
        <w:rPr>
          <w:rFonts w:ascii="Times New Roman" w:hAnsi="Times New Roman" w:cs="Times New Roman"/>
          <w:noProof/>
          <w:sz w:val="26"/>
          <w:szCs w:val="26"/>
          <w:lang w:eastAsia="ru-RU"/>
        </w:rPr>
        <w:drawing>
          <wp:inline distT="0" distB="0" distL="0" distR="0" wp14:anchorId="1665F76D" wp14:editId="60D1D78E">
            <wp:extent cx="5532120" cy="2697480"/>
            <wp:effectExtent l="0" t="0" r="11430" b="2667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Рис.1. Оценка выраженности болевого синдрома у исследованных после проведения курса ЛФК</w:t>
      </w:r>
    </w:p>
    <w:p w:rsidR="007D199A" w:rsidRPr="00A93EB1" w:rsidRDefault="007D199A" w:rsidP="00A93EB1">
      <w:pPr>
        <w:spacing w:after="0" w:line="240" w:lineRule="auto"/>
        <w:ind w:firstLine="709"/>
        <w:jc w:val="both"/>
        <w:rPr>
          <w:rFonts w:ascii="Times New Roman" w:hAnsi="Times New Roman" w:cs="Times New Roman"/>
          <w:sz w:val="26"/>
          <w:szCs w:val="26"/>
        </w:rPr>
      </w:pP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Двухфазный менструальный цикл в основной группе исследованных восстановился у 78% из группы с аменореей и олигоменструальным синдромом. В контрольной группе двухфазный менструальный цикл восстановился в течение 4-5 месяцев у 58% пациенток (рис.2).</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noProof/>
          <w:sz w:val="26"/>
          <w:szCs w:val="26"/>
          <w:lang w:eastAsia="ru-RU"/>
        </w:rPr>
        <mc:AlternateContent>
          <mc:Choice Requires="wps">
            <w:drawing>
              <wp:anchor distT="0" distB="0" distL="114300" distR="114300" simplePos="0" relativeHeight="251662336" behindDoc="0" locked="0" layoutInCell="1" allowOverlap="1" wp14:anchorId="6D473CF2" wp14:editId="60FA125D">
                <wp:simplePos x="0" y="0"/>
                <wp:positionH relativeFrom="column">
                  <wp:posOffset>605790</wp:posOffset>
                </wp:positionH>
                <wp:positionV relativeFrom="paragraph">
                  <wp:posOffset>186690</wp:posOffset>
                </wp:positionV>
                <wp:extent cx="243840" cy="266700"/>
                <wp:effectExtent l="0" t="0" r="3810" b="0"/>
                <wp:wrapNone/>
                <wp:docPr id="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66700"/>
                        </a:xfrm>
                        <a:prstGeom prst="rect">
                          <a:avLst/>
                        </a:prstGeom>
                        <a:solidFill>
                          <a:srgbClr val="FFFFFF"/>
                        </a:solidFill>
                        <a:ln w="9525">
                          <a:noFill/>
                          <a:miter lim="800000"/>
                          <a:headEnd/>
                          <a:tailEnd/>
                        </a:ln>
                      </wps:spPr>
                      <wps:txbx>
                        <w:txbxContent>
                          <w:p w:rsidR="00CA2B60" w:rsidRDefault="00CA2B60" w:rsidP="004B36AB">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73CF2" id="_x0000_s1027" type="#_x0000_t202" style="position:absolute;left:0;text-align:left;margin-left:47.7pt;margin-top:14.7pt;width:19.2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WFWOAIAACcEAAAOAAAAZHJzL2Uyb0RvYy54bWysU82O0zAQviPxDpbvNGlou92o6WrpUoS0&#10;/EgLD+A4TmPheIztNllue+cVeAcOHLjxCt03Yux0S7XcEDlYnsz48zffN15c9K0iO2GdBF3Q8Sil&#10;RGgOldSbgn78sH42p8R5piumQIuC3gpHL5ZPnyw6k4sMGlCVsARBtMs7U9DGe5MnieONaJkbgREa&#10;kzXYlnkM7SapLOsQvVVJlqazpANbGQtcOId/r4YkXUb8uhbcv6trJzxRBUVuPq42rmVYk+WC5RvL&#10;TCP5gQb7BxYtkxovPUJdMc/I1sq/oFrJLTio/YhDm0BdSy5iD9jNOH3UzU3DjIi9oDjOHGVy/w+W&#10;v929t0RWBZ1QolmLFu2/7b/vf+x/7X/e391/JVnQqDMux9Ibg8W+fwE9eh37deYa+CdHNKwapjfi&#10;0lroGsEq5DgOJ5OTowOOCyBl9wYqvIxtPUSgvrZtEBAlIYiOXt0e/RG9Jxx/ZpPn8wlmOKay2ews&#10;jf4lLH84bKzzrwS0JGwKatH+CM52184HMix/KAl3OVCyWkulYmA35UpZsmM4Kuv4Rf6PypQmXUHP&#10;p9k0ImsI5+MUtdLjKCvZFnSehm8YriDGS13FEs+kGvbIROmDOkGQQRrfl3004yh6CdUtymVhmFx8&#10;abhpwH6hpMOpLaj7vGVWUKJea5T8fDwJAvkYTKZnGQb2NFOeZpjmCFVQT8mwXfn4NIIcGi7RmlpG&#10;2YKHA5MDZZzGqObh5YRxP41j1Z/3vfwNAAD//wMAUEsDBBQABgAIAAAAIQCpog+93gAAAAgBAAAP&#10;AAAAZHJzL2Rvd25yZXYueG1sTI/BbsIwEETvlfoP1lbqpSoOEEgT4qC2UqteoXzAJl6SiNiOYkPC&#10;33c5ldNqNKPZN/l2Mp240OBbZxXMZxEIspXTra0VHH6/Xt9A+IBWY+csKbiSh23x+JBjpt1od3TZ&#10;h1pwifUZKmhC6DMpfdWQQT9zPVn2jm4wGFgOtdQDjlxuOrmIorU02Fr+0GBPnw1Vp/3ZKDj+jC+r&#10;dCy/wyHZxesPbJPSXZV6fpreNyACTeE/DDd8RoeCmUp3ttqLTkG6ijmpYJHyvfnLJU8pFSTzGGSR&#10;y/sBxR8AAAD//wMAUEsBAi0AFAAGAAgAAAAhALaDOJL+AAAA4QEAABMAAAAAAAAAAAAAAAAAAAAA&#10;AFtDb250ZW50X1R5cGVzXS54bWxQSwECLQAUAAYACAAAACEAOP0h/9YAAACUAQAACwAAAAAAAAAA&#10;AAAAAAAvAQAAX3JlbHMvLnJlbHNQSwECLQAUAAYACAAAACEAVWVhVjgCAAAnBAAADgAAAAAAAAAA&#10;AAAAAAAuAgAAZHJzL2Uyb0RvYy54bWxQSwECLQAUAAYACAAAACEAqaIPvd4AAAAIAQAADwAAAAAA&#10;AAAAAAAAAACSBAAAZHJzL2Rvd25yZXYueG1sUEsFBgAAAAAEAAQA8wAAAJ0FAAAAAA==&#10;" stroked="f">
                <v:textbox>
                  <w:txbxContent>
                    <w:p w:rsidR="00CA2B60" w:rsidRDefault="00CA2B60" w:rsidP="004B36AB">
                      <w:r>
                        <w:t>%</w:t>
                      </w:r>
                    </w:p>
                  </w:txbxContent>
                </v:textbox>
              </v:shape>
            </w:pict>
          </mc:Fallback>
        </mc:AlternateContent>
      </w:r>
      <w:r w:rsidRPr="00A93EB1">
        <w:rPr>
          <w:noProof/>
          <w:sz w:val="26"/>
          <w:szCs w:val="26"/>
          <w:lang w:eastAsia="ru-RU"/>
        </w:rPr>
        <w:drawing>
          <wp:inline distT="0" distB="0" distL="0" distR="0" wp14:anchorId="749F5CC3" wp14:editId="20B6A305">
            <wp:extent cx="4572000" cy="2743200"/>
            <wp:effectExtent l="0" t="0" r="19050"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Рис.2. Восстановление двухфазного менструального цикла у исследованных после проведения курса ЛФК</w:t>
      </w:r>
    </w:p>
    <w:p w:rsidR="004B36AB" w:rsidRPr="00A93EB1" w:rsidRDefault="004B36AB" w:rsidP="00A93EB1">
      <w:pPr>
        <w:spacing w:after="0" w:line="240" w:lineRule="auto"/>
        <w:ind w:firstLine="709"/>
        <w:jc w:val="both"/>
        <w:rPr>
          <w:rFonts w:ascii="Times New Roman" w:hAnsi="Times New Roman" w:cs="Times New Roman"/>
          <w:i/>
          <w:sz w:val="26"/>
          <w:szCs w:val="26"/>
        </w:rPr>
      </w:pPr>
      <w:r w:rsidRPr="00A93EB1">
        <w:rPr>
          <w:rFonts w:ascii="Times New Roman" w:hAnsi="Times New Roman" w:cs="Times New Roman"/>
          <w:i/>
          <w:sz w:val="26"/>
          <w:szCs w:val="26"/>
        </w:rPr>
        <w:t xml:space="preserve">Выводы. </w:t>
      </w:r>
    </w:p>
    <w:p w:rsidR="004B36AB" w:rsidRPr="00A93EB1" w:rsidRDefault="004B36AB" w:rsidP="00A93EB1">
      <w:pPr>
        <w:pStyle w:val="a5"/>
        <w:numPr>
          <w:ilvl w:val="0"/>
          <w:numId w:val="21"/>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Применение курса лечебной физкультуры способствует улучшению гемодинамики малого таза, что приводит к уменьшению интенсивности болевого синдрома.</w:t>
      </w:r>
    </w:p>
    <w:p w:rsidR="004B36AB" w:rsidRPr="00A93EB1" w:rsidRDefault="004B36AB" w:rsidP="00A93EB1">
      <w:pPr>
        <w:pStyle w:val="a5"/>
        <w:numPr>
          <w:ilvl w:val="0"/>
          <w:numId w:val="21"/>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В результате применения ЛФК двухфазный менструальный цикл восстановился у 78% исследованных основной группы без медикаментозной коррекции.</w:t>
      </w:r>
    </w:p>
    <w:p w:rsidR="004B36AB" w:rsidRPr="00A93EB1" w:rsidRDefault="004B36AB" w:rsidP="00A93EB1">
      <w:pPr>
        <w:pStyle w:val="a5"/>
        <w:numPr>
          <w:ilvl w:val="0"/>
          <w:numId w:val="21"/>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По сравнению с контрольной группой в основной группе отмечено более быстрое наступление положительной динамики.</w:t>
      </w:r>
    </w:p>
    <w:p w:rsidR="004B36AB" w:rsidRPr="00A93EB1" w:rsidRDefault="004B36AB" w:rsidP="00A93EB1">
      <w:pPr>
        <w:pStyle w:val="a5"/>
        <w:numPr>
          <w:ilvl w:val="0"/>
          <w:numId w:val="21"/>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При применении курса ЛФК у девушек не возникало осложнений, всеми пациентками лечебная физкультура переносилась хорошо.</w:t>
      </w:r>
    </w:p>
    <w:p w:rsidR="004B36AB" w:rsidRPr="00A93EB1" w:rsidRDefault="004B36AB" w:rsidP="00A93EB1">
      <w:pPr>
        <w:spacing w:after="0" w:line="240" w:lineRule="auto"/>
        <w:ind w:firstLine="709"/>
        <w:jc w:val="both"/>
        <w:rPr>
          <w:rFonts w:ascii="Times New Roman" w:hAnsi="Times New Roman" w:cs="Times New Roman"/>
          <w:sz w:val="26"/>
          <w:szCs w:val="26"/>
        </w:rPr>
      </w:pPr>
      <w:r w:rsidRPr="00A93EB1">
        <w:rPr>
          <w:rFonts w:ascii="Times New Roman" w:hAnsi="Times New Roman" w:cs="Times New Roman"/>
          <w:sz w:val="26"/>
          <w:szCs w:val="26"/>
        </w:rPr>
        <w:t>Приведенные выводы доказывают, что применение ЛФК в комплексном лечении нарушений менструального цикла является эффективным, значительно улучшает качество жизни пациенток и приводит к более успешной и быстрой терапии расстройств менструации.</w:t>
      </w:r>
      <w:r w:rsidRPr="00A93EB1">
        <w:rPr>
          <w:sz w:val="26"/>
          <w:szCs w:val="26"/>
        </w:rPr>
        <w:t xml:space="preserve"> </w:t>
      </w:r>
      <w:r w:rsidRPr="00A93EB1">
        <w:rPr>
          <w:rFonts w:ascii="Times New Roman" w:hAnsi="Times New Roman" w:cs="Times New Roman"/>
          <w:sz w:val="26"/>
          <w:szCs w:val="26"/>
        </w:rPr>
        <w:t>Кроме того, применения лечебной физкультуры дает возможность негормональной коррекции расстройств менструального цикла при отсутствии выраженной органической и гормональной патологии.</w:t>
      </w:r>
      <w:r w:rsidRPr="00A93EB1">
        <w:rPr>
          <w:sz w:val="26"/>
          <w:szCs w:val="26"/>
        </w:rPr>
        <w:t xml:space="preserve"> </w:t>
      </w:r>
      <w:r w:rsidRPr="00A93EB1">
        <w:rPr>
          <w:rFonts w:ascii="Times New Roman" w:hAnsi="Times New Roman" w:cs="Times New Roman"/>
          <w:sz w:val="26"/>
          <w:szCs w:val="26"/>
        </w:rPr>
        <w:t>Полученные результаты дают основания для</w:t>
      </w:r>
      <w:r w:rsidRPr="00A93EB1">
        <w:rPr>
          <w:sz w:val="26"/>
          <w:szCs w:val="26"/>
        </w:rPr>
        <w:t xml:space="preserve"> </w:t>
      </w:r>
      <w:r w:rsidRPr="00A93EB1">
        <w:rPr>
          <w:rFonts w:ascii="Times New Roman" w:hAnsi="Times New Roman" w:cs="Times New Roman"/>
          <w:sz w:val="26"/>
          <w:szCs w:val="26"/>
        </w:rPr>
        <w:t>включения лечебной физкультуры в комплекс лечения нарушений менструального цикла.</w:t>
      </w:r>
    </w:p>
    <w:p w:rsidR="004B36AB" w:rsidRPr="00A93EB1" w:rsidRDefault="004B36AB" w:rsidP="00A93EB1">
      <w:pPr>
        <w:spacing w:after="0" w:line="240" w:lineRule="auto"/>
        <w:ind w:firstLine="709"/>
        <w:jc w:val="both"/>
        <w:rPr>
          <w:rFonts w:ascii="Times New Roman" w:hAnsi="Times New Roman" w:cs="Times New Roman"/>
          <w:sz w:val="26"/>
          <w:szCs w:val="26"/>
        </w:rPr>
      </w:pPr>
    </w:p>
    <w:p w:rsidR="004B36AB" w:rsidRPr="002A25A6" w:rsidRDefault="004B36AB" w:rsidP="00A93EB1">
      <w:pPr>
        <w:spacing w:after="0" w:line="240" w:lineRule="auto"/>
        <w:ind w:firstLine="709"/>
        <w:jc w:val="both"/>
        <w:rPr>
          <w:rFonts w:ascii="Times New Roman" w:hAnsi="Times New Roman" w:cs="Times New Roman"/>
          <w:b/>
          <w:sz w:val="26"/>
          <w:szCs w:val="26"/>
        </w:rPr>
      </w:pPr>
      <w:r w:rsidRPr="002A25A6">
        <w:rPr>
          <w:rFonts w:ascii="Times New Roman" w:hAnsi="Times New Roman" w:cs="Times New Roman"/>
          <w:b/>
          <w:sz w:val="26"/>
          <w:szCs w:val="26"/>
        </w:rPr>
        <w:t>Список литературы</w:t>
      </w:r>
    </w:p>
    <w:p w:rsidR="004B36AB" w:rsidRPr="00A93EB1" w:rsidRDefault="004B36AB" w:rsidP="00A93EB1">
      <w:pPr>
        <w:pStyle w:val="a5"/>
        <w:numPr>
          <w:ilvl w:val="0"/>
          <w:numId w:val="22"/>
        </w:numPr>
        <w:tabs>
          <w:tab w:val="left" w:pos="993"/>
        </w:tabs>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Гинеколог</w:t>
      </w:r>
      <w:r w:rsidR="00276DB2" w:rsidRPr="00A93EB1">
        <w:rPr>
          <w:rFonts w:ascii="Times New Roman" w:hAnsi="Times New Roman" w:cs="Times New Roman"/>
          <w:sz w:val="26"/>
          <w:szCs w:val="26"/>
        </w:rPr>
        <w:t>ия. Национальное руководство / п</w:t>
      </w:r>
      <w:r w:rsidRPr="00A93EB1">
        <w:rPr>
          <w:rFonts w:ascii="Times New Roman" w:hAnsi="Times New Roman" w:cs="Times New Roman"/>
          <w:sz w:val="26"/>
          <w:szCs w:val="26"/>
        </w:rPr>
        <w:t>од ред. В.И.</w:t>
      </w:r>
      <w:r w:rsidR="00276DB2" w:rsidRPr="00A93EB1">
        <w:rPr>
          <w:rFonts w:ascii="Times New Roman" w:hAnsi="Times New Roman" w:cs="Times New Roman"/>
          <w:sz w:val="26"/>
          <w:szCs w:val="26"/>
        </w:rPr>
        <w:t xml:space="preserve"> </w:t>
      </w:r>
      <w:r w:rsidRPr="00A93EB1">
        <w:rPr>
          <w:rFonts w:ascii="Times New Roman" w:hAnsi="Times New Roman" w:cs="Times New Roman"/>
          <w:sz w:val="26"/>
          <w:szCs w:val="26"/>
        </w:rPr>
        <w:t>Кулакова, Г.М.</w:t>
      </w:r>
      <w:r w:rsidR="00276DB2" w:rsidRPr="00A93EB1">
        <w:rPr>
          <w:rFonts w:ascii="Times New Roman" w:hAnsi="Times New Roman" w:cs="Times New Roman"/>
          <w:sz w:val="26"/>
          <w:szCs w:val="26"/>
        </w:rPr>
        <w:t xml:space="preserve"> </w:t>
      </w:r>
      <w:r w:rsidRPr="00A93EB1">
        <w:rPr>
          <w:rFonts w:ascii="Times New Roman" w:hAnsi="Times New Roman" w:cs="Times New Roman"/>
          <w:sz w:val="26"/>
          <w:szCs w:val="26"/>
        </w:rPr>
        <w:t>Савельевой, И.Б.</w:t>
      </w:r>
      <w:r w:rsidR="00276DB2" w:rsidRPr="00A93EB1">
        <w:rPr>
          <w:rFonts w:ascii="Times New Roman" w:hAnsi="Times New Roman" w:cs="Times New Roman"/>
          <w:sz w:val="26"/>
          <w:szCs w:val="26"/>
        </w:rPr>
        <w:t xml:space="preserve"> </w:t>
      </w:r>
      <w:r w:rsidR="002A73C5" w:rsidRPr="00A93EB1">
        <w:rPr>
          <w:rFonts w:ascii="Times New Roman" w:hAnsi="Times New Roman" w:cs="Times New Roman"/>
          <w:sz w:val="26"/>
          <w:szCs w:val="26"/>
        </w:rPr>
        <w:t>Манухина. – М.: ГЭОТАР</w:t>
      </w:r>
      <w:r w:rsidRPr="00A93EB1">
        <w:rPr>
          <w:rFonts w:ascii="Times New Roman" w:hAnsi="Times New Roman" w:cs="Times New Roman"/>
          <w:sz w:val="26"/>
          <w:szCs w:val="26"/>
        </w:rPr>
        <w:t>–Медиа, 2011. – 1072 c.</w:t>
      </w:r>
    </w:p>
    <w:p w:rsidR="004B36AB" w:rsidRPr="00A93EB1" w:rsidRDefault="004B36AB" w:rsidP="00A93EB1">
      <w:pPr>
        <w:pStyle w:val="a5"/>
        <w:numPr>
          <w:ilvl w:val="0"/>
          <w:numId w:val="22"/>
        </w:numPr>
        <w:tabs>
          <w:tab w:val="left" w:pos="993"/>
        </w:tabs>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Клинические рекомендации. Акушерство и гинекология. – 4-е изд., перераб. и доп. / под ред. В.Н. Серова, Г.Т. Сухих. – М.: ГЭОТАР-Медиа, 2014. – 1024 с.</w:t>
      </w:r>
    </w:p>
    <w:p w:rsidR="004B36AB" w:rsidRPr="00A93EB1" w:rsidRDefault="004B36AB" w:rsidP="00A93EB1">
      <w:pPr>
        <w:pStyle w:val="a5"/>
        <w:numPr>
          <w:ilvl w:val="0"/>
          <w:numId w:val="22"/>
        </w:numPr>
        <w:tabs>
          <w:tab w:val="left" w:pos="993"/>
        </w:tabs>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Спортивная медицина. Национальное руководство / Под ред. С.П. Миронова, Б.А. Поляева, Г.А. Макаровой. – М.: ГЭОТАР–</w:t>
      </w:r>
      <w:r w:rsidR="00C7010B" w:rsidRPr="00A93EB1">
        <w:rPr>
          <w:rFonts w:ascii="Times New Roman" w:hAnsi="Times New Roman" w:cs="Times New Roman"/>
          <w:sz w:val="26"/>
          <w:szCs w:val="26"/>
        </w:rPr>
        <w:t>Медиа, 20</w:t>
      </w:r>
      <w:r w:rsidR="00486BED" w:rsidRPr="00A93EB1">
        <w:rPr>
          <w:rFonts w:ascii="Times New Roman" w:hAnsi="Times New Roman" w:cs="Times New Roman"/>
          <w:sz w:val="26"/>
          <w:szCs w:val="26"/>
        </w:rPr>
        <w:t>1</w:t>
      </w:r>
      <w:r w:rsidR="00C7010B" w:rsidRPr="00A93EB1">
        <w:rPr>
          <w:rFonts w:ascii="Times New Roman" w:hAnsi="Times New Roman" w:cs="Times New Roman"/>
          <w:sz w:val="26"/>
          <w:szCs w:val="26"/>
        </w:rPr>
        <w:t>1.-</w:t>
      </w:r>
      <w:r w:rsidRPr="00A93EB1">
        <w:rPr>
          <w:rFonts w:ascii="Times New Roman" w:hAnsi="Times New Roman" w:cs="Times New Roman"/>
          <w:sz w:val="26"/>
          <w:szCs w:val="26"/>
        </w:rPr>
        <w:t xml:space="preserve">184 с. </w:t>
      </w:r>
    </w:p>
    <w:p w:rsidR="004B36AB" w:rsidRPr="00A93EB1" w:rsidRDefault="004B36AB" w:rsidP="00A93EB1">
      <w:pPr>
        <w:pStyle w:val="a5"/>
        <w:numPr>
          <w:ilvl w:val="0"/>
          <w:numId w:val="22"/>
        </w:numPr>
        <w:tabs>
          <w:tab w:val="left" w:pos="993"/>
        </w:tabs>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Практическое руководство по клинической гинекологии </w:t>
      </w:r>
      <w:r w:rsidR="00276DB2" w:rsidRPr="00A93EB1">
        <w:rPr>
          <w:rFonts w:ascii="Times New Roman" w:hAnsi="Times New Roman" w:cs="Times New Roman"/>
          <w:sz w:val="26"/>
          <w:szCs w:val="26"/>
        </w:rPr>
        <w:t>/ п</w:t>
      </w:r>
      <w:r w:rsidRPr="00A93EB1">
        <w:rPr>
          <w:rFonts w:ascii="Times New Roman" w:hAnsi="Times New Roman" w:cs="Times New Roman"/>
          <w:sz w:val="26"/>
          <w:szCs w:val="26"/>
        </w:rPr>
        <w:t xml:space="preserve">од ред. Сидоровой И.С. – </w:t>
      </w:r>
      <w:r w:rsidR="002A73C5" w:rsidRPr="00A93EB1">
        <w:rPr>
          <w:rFonts w:ascii="Times New Roman" w:hAnsi="Times New Roman" w:cs="Times New Roman"/>
          <w:sz w:val="26"/>
          <w:szCs w:val="26"/>
        </w:rPr>
        <w:t xml:space="preserve">М.: </w:t>
      </w:r>
      <w:r w:rsidRPr="00A93EB1">
        <w:rPr>
          <w:rFonts w:ascii="Times New Roman" w:hAnsi="Times New Roman" w:cs="Times New Roman"/>
          <w:sz w:val="26"/>
          <w:szCs w:val="26"/>
        </w:rPr>
        <w:t>МЕДпресс-информ, 2006. – 448 с.</w:t>
      </w:r>
    </w:p>
    <w:p w:rsidR="004B36AB" w:rsidRPr="00A93EB1" w:rsidRDefault="004B36AB" w:rsidP="00A93EB1">
      <w:pPr>
        <w:pStyle w:val="a5"/>
        <w:numPr>
          <w:ilvl w:val="0"/>
          <w:numId w:val="22"/>
        </w:numPr>
        <w:tabs>
          <w:tab w:val="left" w:pos="993"/>
        </w:tabs>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Физиотерапия и курортология. Руководство / </w:t>
      </w:r>
      <w:r w:rsidR="00276DB2" w:rsidRPr="00A93EB1">
        <w:rPr>
          <w:rFonts w:ascii="Times New Roman" w:hAnsi="Times New Roman" w:cs="Times New Roman"/>
          <w:sz w:val="26"/>
          <w:szCs w:val="26"/>
        </w:rPr>
        <w:t>п</w:t>
      </w:r>
      <w:r w:rsidRPr="00A93EB1">
        <w:rPr>
          <w:rFonts w:ascii="Times New Roman" w:hAnsi="Times New Roman" w:cs="Times New Roman"/>
          <w:sz w:val="26"/>
          <w:szCs w:val="26"/>
        </w:rPr>
        <w:t xml:space="preserve">од ред. В.М. Боголюбова. – </w:t>
      </w:r>
      <w:r w:rsidR="002A73C5" w:rsidRPr="00A93EB1">
        <w:rPr>
          <w:rFonts w:ascii="Times New Roman" w:hAnsi="Times New Roman" w:cs="Times New Roman"/>
          <w:sz w:val="26"/>
          <w:szCs w:val="26"/>
        </w:rPr>
        <w:t xml:space="preserve">М.: </w:t>
      </w:r>
      <w:r w:rsidRPr="00A93EB1">
        <w:rPr>
          <w:rFonts w:ascii="Times New Roman" w:hAnsi="Times New Roman" w:cs="Times New Roman"/>
          <w:sz w:val="26"/>
          <w:szCs w:val="26"/>
        </w:rPr>
        <w:t>Бином, 2012. – 408 с.</w:t>
      </w:r>
    </w:p>
    <w:p w:rsidR="004B36AB" w:rsidRPr="00A93EB1" w:rsidRDefault="004B36AB" w:rsidP="00A93EB1">
      <w:pPr>
        <w:pStyle w:val="a5"/>
        <w:numPr>
          <w:ilvl w:val="0"/>
          <w:numId w:val="22"/>
        </w:numPr>
        <w:spacing w:after="0" w:line="240" w:lineRule="auto"/>
        <w:ind w:left="0" w:firstLine="709"/>
        <w:jc w:val="both"/>
        <w:rPr>
          <w:rFonts w:ascii="Times New Roman" w:hAnsi="Times New Roman" w:cs="Times New Roman"/>
          <w:sz w:val="26"/>
          <w:szCs w:val="26"/>
        </w:rPr>
      </w:pPr>
      <w:r w:rsidRPr="00A93EB1">
        <w:rPr>
          <w:rFonts w:ascii="Times New Roman" w:hAnsi="Times New Roman" w:cs="Times New Roman"/>
          <w:sz w:val="26"/>
          <w:szCs w:val="26"/>
        </w:rPr>
        <w:t xml:space="preserve">Медицинская реабилитация. Руководство / </w:t>
      </w:r>
      <w:r w:rsidR="00276DB2" w:rsidRPr="00A93EB1">
        <w:rPr>
          <w:rFonts w:ascii="Times New Roman" w:hAnsi="Times New Roman" w:cs="Times New Roman"/>
          <w:sz w:val="26"/>
          <w:szCs w:val="26"/>
        </w:rPr>
        <w:t>п</w:t>
      </w:r>
      <w:r w:rsidRPr="00A93EB1">
        <w:rPr>
          <w:rFonts w:ascii="Times New Roman" w:hAnsi="Times New Roman" w:cs="Times New Roman"/>
          <w:sz w:val="26"/>
          <w:szCs w:val="26"/>
        </w:rPr>
        <w:t xml:space="preserve">од ред. В.А. Епифанова. </w:t>
      </w:r>
      <w:r w:rsidR="002A73C5" w:rsidRPr="00A93EB1">
        <w:rPr>
          <w:rFonts w:ascii="Times New Roman" w:hAnsi="Times New Roman" w:cs="Times New Roman"/>
          <w:sz w:val="26"/>
          <w:szCs w:val="26"/>
        </w:rPr>
        <w:t>–</w:t>
      </w:r>
      <w:r w:rsidRPr="00A93EB1">
        <w:rPr>
          <w:rFonts w:ascii="Times New Roman" w:hAnsi="Times New Roman" w:cs="Times New Roman"/>
          <w:sz w:val="26"/>
          <w:szCs w:val="26"/>
        </w:rPr>
        <w:t xml:space="preserve"> </w:t>
      </w:r>
      <w:r w:rsidR="002A73C5" w:rsidRPr="00A93EB1">
        <w:rPr>
          <w:rFonts w:ascii="Times New Roman" w:hAnsi="Times New Roman" w:cs="Times New Roman"/>
          <w:sz w:val="26"/>
          <w:szCs w:val="26"/>
        </w:rPr>
        <w:t xml:space="preserve">М.: </w:t>
      </w:r>
      <w:r w:rsidRPr="00A93EB1">
        <w:rPr>
          <w:rFonts w:ascii="Times New Roman" w:hAnsi="Times New Roman" w:cs="Times New Roman"/>
          <w:sz w:val="26"/>
          <w:szCs w:val="26"/>
        </w:rPr>
        <w:t>МЕДпресс-информ, 2008. – 352 с.</w:t>
      </w:r>
    </w:p>
    <w:p w:rsidR="00D86AB0" w:rsidRPr="00A93EB1" w:rsidRDefault="00D86AB0" w:rsidP="00A93EB1">
      <w:pPr>
        <w:spacing w:after="0" w:line="240" w:lineRule="auto"/>
        <w:jc w:val="both"/>
        <w:rPr>
          <w:rFonts w:ascii="Times New Roman" w:hAnsi="Times New Roman" w:cs="Times New Roman"/>
          <w:sz w:val="26"/>
          <w:szCs w:val="26"/>
        </w:rPr>
      </w:pPr>
    </w:p>
    <w:p w:rsidR="00D86AB0" w:rsidRDefault="00D86AB0" w:rsidP="00A93EB1">
      <w:pPr>
        <w:widowControl w:val="0"/>
        <w:autoSpaceDE w:val="0"/>
        <w:autoSpaceDN w:val="0"/>
        <w:adjustRightInd w:val="0"/>
        <w:spacing w:after="0" w:line="240" w:lineRule="auto"/>
        <w:jc w:val="center"/>
        <w:rPr>
          <w:rFonts w:ascii="Times New Roman" w:eastAsia="MS Mincho" w:hAnsi="Times New Roman" w:cs="Times New Roman"/>
          <w:b/>
          <w:sz w:val="26"/>
          <w:szCs w:val="26"/>
          <w:lang w:eastAsia="ja-JP"/>
        </w:rPr>
      </w:pPr>
      <w:r w:rsidRPr="00A93EB1">
        <w:rPr>
          <w:rFonts w:ascii="Times New Roman" w:eastAsia="MS Mincho" w:hAnsi="Times New Roman" w:cs="Times New Roman"/>
          <w:b/>
          <w:sz w:val="26"/>
          <w:szCs w:val="26"/>
          <w:lang w:eastAsia="ja-JP"/>
        </w:rPr>
        <w:t>БОРЬБА САМБО КАК СРЕДСТВО КОРРЕКЦИИ ФИЗИЧЕСКОГО РАЗВИТИЯ СТУДЕНТОВ</w:t>
      </w:r>
    </w:p>
    <w:p w:rsidR="002A25A6" w:rsidRPr="00A93EB1" w:rsidRDefault="002A25A6" w:rsidP="00A93EB1">
      <w:pPr>
        <w:widowControl w:val="0"/>
        <w:autoSpaceDE w:val="0"/>
        <w:autoSpaceDN w:val="0"/>
        <w:adjustRightInd w:val="0"/>
        <w:spacing w:after="0" w:line="240" w:lineRule="auto"/>
        <w:jc w:val="center"/>
        <w:rPr>
          <w:rFonts w:ascii="Times New Roman" w:eastAsia="MS Mincho" w:hAnsi="Times New Roman" w:cs="Times New Roman"/>
          <w:b/>
          <w:sz w:val="26"/>
          <w:szCs w:val="26"/>
          <w:lang w:eastAsia="ja-JP"/>
        </w:rPr>
      </w:pPr>
    </w:p>
    <w:p w:rsidR="00D86AB0" w:rsidRPr="00A93EB1" w:rsidRDefault="00D86AB0" w:rsidP="00A93EB1">
      <w:pPr>
        <w:widowControl w:val="0"/>
        <w:autoSpaceDE w:val="0"/>
        <w:autoSpaceDN w:val="0"/>
        <w:adjustRightInd w:val="0"/>
        <w:spacing w:after="0" w:line="240" w:lineRule="auto"/>
        <w:jc w:val="center"/>
        <w:rPr>
          <w:rFonts w:ascii="Times New Roman" w:eastAsia="MS Mincho" w:hAnsi="Times New Roman" w:cs="Times New Roman"/>
          <w:b/>
          <w:i/>
          <w:sz w:val="26"/>
          <w:szCs w:val="26"/>
        </w:rPr>
      </w:pPr>
      <w:r w:rsidRPr="00A93EB1">
        <w:rPr>
          <w:rFonts w:ascii="Times New Roman" w:eastAsia="MS Mincho" w:hAnsi="Times New Roman" w:cs="Times New Roman"/>
          <w:b/>
          <w:i/>
          <w:sz w:val="26"/>
          <w:szCs w:val="26"/>
        </w:rPr>
        <w:t>А.А. Шестёра</w:t>
      </w:r>
    </w:p>
    <w:p w:rsidR="004342DF" w:rsidRPr="00A93EB1" w:rsidRDefault="004342D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ГБОУ ВПО «Тихоокеанский государственный медицинский университет»,</w:t>
      </w:r>
    </w:p>
    <w:p w:rsidR="004342DF" w:rsidRPr="00A93EB1" w:rsidRDefault="004342DF"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D86AB0" w:rsidRPr="00A93EB1" w:rsidRDefault="00D86AB0" w:rsidP="00A93EB1">
      <w:pPr>
        <w:widowControl w:val="0"/>
        <w:autoSpaceDE w:val="0"/>
        <w:autoSpaceDN w:val="0"/>
        <w:adjustRightInd w:val="0"/>
        <w:spacing w:after="0" w:line="240" w:lineRule="auto"/>
        <w:ind w:firstLine="709"/>
        <w:jc w:val="center"/>
        <w:rPr>
          <w:rFonts w:ascii="Times New Roman" w:eastAsia="MS Mincho" w:hAnsi="Times New Roman" w:cs="Times New Roman"/>
          <w:i/>
          <w:iCs/>
          <w:sz w:val="26"/>
          <w:szCs w:val="26"/>
          <w:lang w:eastAsia="ja-JP"/>
        </w:rPr>
      </w:pPr>
    </w:p>
    <w:p w:rsidR="00D86AB0" w:rsidRPr="00A93EB1" w:rsidRDefault="00D86AB0"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i/>
          <w:sz w:val="26"/>
          <w:szCs w:val="26"/>
          <w:lang w:eastAsia="ja-JP"/>
        </w:rPr>
        <w:t>Аннотация.</w:t>
      </w:r>
      <w:r w:rsidRPr="00A93EB1">
        <w:rPr>
          <w:rFonts w:ascii="Times New Roman" w:eastAsia="MS Mincho" w:hAnsi="Times New Roman" w:cs="Times New Roman"/>
          <w:sz w:val="26"/>
          <w:szCs w:val="26"/>
          <w:lang w:eastAsia="ja-JP"/>
        </w:rPr>
        <w:t xml:space="preserve"> Борьба самбо и</w:t>
      </w:r>
      <w:r w:rsidR="002A73C5" w:rsidRPr="00A93EB1">
        <w:rPr>
          <w:rFonts w:ascii="Times New Roman" w:eastAsia="MS Mincho" w:hAnsi="Times New Roman" w:cs="Times New Roman"/>
          <w:sz w:val="26"/>
          <w:szCs w:val="26"/>
          <w:lang w:eastAsia="ja-JP"/>
        </w:rPr>
        <w:t>грае</w:t>
      </w:r>
      <w:r w:rsidRPr="00A93EB1">
        <w:rPr>
          <w:rFonts w:ascii="Times New Roman" w:eastAsia="MS Mincho" w:hAnsi="Times New Roman" w:cs="Times New Roman"/>
          <w:sz w:val="26"/>
          <w:szCs w:val="26"/>
          <w:lang w:eastAsia="ja-JP"/>
        </w:rPr>
        <w:t xml:space="preserve">т важную роль в системе высшего образования. Она охватывает большой спектр проблем физического развития студентов. </w:t>
      </w:r>
    </w:p>
    <w:p w:rsidR="00D86AB0" w:rsidRPr="00A93EB1" w:rsidRDefault="00D86AB0" w:rsidP="00A93EB1">
      <w:pPr>
        <w:widowControl w:val="0"/>
        <w:autoSpaceDE w:val="0"/>
        <w:autoSpaceDN w:val="0"/>
        <w:adjustRightInd w:val="0"/>
        <w:spacing w:after="0" w:line="240" w:lineRule="auto"/>
        <w:ind w:firstLine="709"/>
        <w:jc w:val="both"/>
        <w:rPr>
          <w:rFonts w:ascii="Times New Roman" w:eastAsia="MS Mincho" w:hAnsi="Times New Roman" w:cs="Times New Roman"/>
          <w:sz w:val="26"/>
          <w:szCs w:val="26"/>
          <w:lang w:eastAsia="ja-JP"/>
        </w:rPr>
      </w:pPr>
      <w:r w:rsidRPr="00A93EB1">
        <w:rPr>
          <w:rFonts w:ascii="Times New Roman" w:eastAsia="MS Mincho" w:hAnsi="Times New Roman" w:cs="Times New Roman"/>
          <w:i/>
          <w:sz w:val="26"/>
          <w:szCs w:val="26"/>
          <w:lang w:eastAsia="ja-JP"/>
        </w:rPr>
        <w:t xml:space="preserve">Ключевые слова: </w:t>
      </w:r>
      <w:r w:rsidRPr="00A93EB1">
        <w:rPr>
          <w:rFonts w:ascii="Times New Roman" w:eastAsia="MS Mincho" w:hAnsi="Times New Roman" w:cs="Times New Roman"/>
          <w:sz w:val="26"/>
          <w:szCs w:val="26"/>
          <w:lang w:eastAsia="ja-JP"/>
        </w:rPr>
        <w:t>студентки, здоровь</w:t>
      </w:r>
      <w:r w:rsidR="002A73C5" w:rsidRPr="00A93EB1">
        <w:rPr>
          <w:rFonts w:ascii="Times New Roman" w:eastAsia="MS Mincho" w:hAnsi="Times New Roman" w:cs="Times New Roman"/>
          <w:sz w:val="26"/>
          <w:szCs w:val="26"/>
          <w:lang w:eastAsia="ja-JP"/>
        </w:rPr>
        <w:t>е</w:t>
      </w:r>
      <w:r w:rsidRPr="00A93EB1">
        <w:rPr>
          <w:rFonts w:ascii="Times New Roman" w:eastAsia="MS Mincho" w:hAnsi="Times New Roman" w:cs="Times New Roman"/>
          <w:sz w:val="26"/>
          <w:szCs w:val="26"/>
          <w:lang w:eastAsia="ja-JP"/>
        </w:rPr>
        <w:t>, борьба самбо, физическая культура.</w:t>
      </w:r>
    </w:p>
    <w:p w:rsidR="004342DF" w:rsidRPr="00A93EB1" w:rsidRDefault="004342DF" w:rsidP="00A93EB1">
      <w:pPr>
        <w:spacing w:after="0" w:line="240" w:lineRule="auto"/>
        <w:ind w:firstLine="709"/>
        <w:jc w:val="both"/>
        <w:rPr>
          <w:rFonts w:ascii="Times New Roman" w:eastAsia="Calibri" w:hAnsi="Times New Roman" w:cs="Times New Roman"/>
          <w:sz w:val="26"/>
          <w:szCs w:val="26"/>
        </w:rPr>
      </w:pP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Стремительная модернизация образования в высших учебных заведениях требует от преподавателей физической культуры дальнейшего совершенствования методики преподавания. Главный смысл этого</w:t>
      </w:r>
      <w:r w:rsidR="002A73C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 углубление знаний по физической культуре и спорту, развитие основных физических качеств, укрепление здоровья студентов. Преподавание должно быть нацелено на то, чтобы будущие специалисты с интересом посещали занятия, которые прививали бы любовь к здоровому образу жизни, совершенствовали их физическую работоспособность. </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Весь образовательный процесс должен быть направлен на сбережение здоровья и формирование основ здорового образа жизни. Главное - здоровье человека</w:t>
      </w:r>
      <w:r w:rsidR="00486BED" w:rsidRPr="00A93EB1">
        <w:rPr>
          <w:rFonts w:ascii="Times New Roman" w:eastAsia="Calibri" w:hAnsi="Times New Roman" w:cs="Times New Roman"/>
          <w:sz w:val="26"/>
          <w:szCs w:val="26"/>
        </w:rPr>
        <w:t>, а</w:t>
      </w:r>
      <w:r w:rsidRPr="00A93EB1">
        <w:rPr>
          <w:rFonts w:ascii="Times New Roman" w:eastAsia="Calibri" w:hAnsi="Times New Roman" w:cs="Times New Roman"/>
          <w:sz w:val="26"/>
          <w:szCs w:val="26"/>
        </w:rPr>
        <w:t xml:space="preserve"> здоровье - это не техника движений, а сила, быстрота, выносливость, гибкость, координация. В соответствии с концепцией физкультурного образования, основанной на формировании физической культуры личности студента, содержание и целевая ориентация учебной дисциплины физическая культура существенно изменяется. Поэтому перед специалистами физической культуры </w:t>
      </w:r>
      <w:r w:rsidR="00486BED" w:rsidRPr="00A93EB1">
        <w:rPr>
          <w:rFonts w:ascii="Times New Roman" w:eastAsia="Calibri" w:hAnsi="Times New Roman" w:cs="Times New Roman"/>
          <w:sz w:val="26"/>
          <w:szCs w:val="26"/>
        </w:rPr>
        <w:t>стоит задача</w:t>
      </w:r>
      <w:r w:rsidRPr="00A93EB1">
        <w:rPr>
          <w:rFonts w:ascii="Times New Roman" w:eastAsia="Calibri" w:hAnsi="Times New Roman" w:cs="Times New Roman"/>
          <w:sz w:val="26"/>
          <w:szCs w:val="26"/>
        </w:rPr>
        <w:t xml:space="preserve"> создания новых педагогических технологий и внедрени</w:t>
      </w:r>
      <w:r w:rsidR="00486BED" w:rsidRPr="00A93EB1">
        <w:rPr>
          <w:rFonts w:ascii="Times New Roman" w:eastAsia="Calibri" w:hAnsi="Times New Roman" w:cs="Times New Roman"/>
          <w:sz w:val="26"/>
          <w:szCs w:val="26"/>
        </w:rPr>
        <w:t>я</w:t>
      </w:r>
      <w:r w:rsidRPr="00A93EB1">
        <w:rPr>
          <w:rFonts w:ascii="Times New Roman" w:eastAsia="Calibri" w:hAnsi="Times New Roman" w:cs="Times New Roman"/>
          <w:sz w:val="26"/>
          <w:szCs w:val="26"/>
        </w:rPr>
        <w:t xml:space="preserve"> их в учебно-воспитательный процесс. </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Нас заинтересовала проблема исследований, посвященных женской борьбе самбо, охватывающ</w:t>
      </w:r>
      <w:r w:rsidR="002A73C5" w:rsidRPr="00A93EB1">
        <w:rPr>
          <w:rFonts w:ascii="Times New Roman" w:eastAsia="Calibri" w:hAnsi="Times New Roman" w:cs="Times New Roman"/>
          <w:sz w:val="26"/>
          <w:szCs w:val="26"/>
        </w:rPr>
        <w:t>их</w:t>
      </w:r>
      <w:r w:rsidRPr="00A93EB1">
        <w:rPr>
          <w:rFonts w:ascii="Times New Roman" w:eastAsia="Calibri" w:hAnsi="Times New Roman" w:cs="Times New Roman"/>
          <w:sz w:val="26"/>
          <w:szCs w:val="26"/>
        </w:rPr>
        <w:t xml:space="preserve"> большой спектр проблем. Вопросы практического использования данного вида спорта с целью повышения и укрепления физического развития студенток остаются нерешенными. Исходя из этого, нами был предпринят поиск наиболее рациональных методов и форм организации физического воспитания студенток путём использования средств борьбы самбо, была разработана рабочая программа по борьбе самбо для студенток ТГМУ и внедрена в учебный процесс.   </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Широкое распространение борьбы и её важная роль в системе физической культуры объясняется, прежде всего, оздоровительным значением этого вида. Естественные физические упражнения не только развивают все группы мышц, но и благотворно воздействуют на сердечно</w:t>
      </w:r>
      <w:r w:rsidR="002A73C5"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сосудистую систему, дыхательные органы и развивают важные для человека физические качества</w:t>
      </w:r>
      <w:r w:rsidR="002A73C5"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[2]</w:t>
      </w:r>
      <w:r w:rsidR="002A73C5" w:rsidRPr="00A93EB1">
        <w:rPr>
          <w:rFonts w:ascii="Times New Roman" w:eastAsia="Calibri" w:hAnsi="Times New Roman" w:cs="Times New Roman"/>
          <w:sz w:val="26"/>
          <w:szCs w:val="26"/>
        </w:rPr>
        <w:t>.</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Спортивные группы стали приобретать всё большую популярность. Большинство студенток горят желанием научиться защищаться и приобрести уверенность в себе. Девушки приходят заниматься из-за недовольства собственной фигурой. Самбо помогает многим девушкам с избыточным весом побороть комплексы. Это тот самый универсальный вид спорта, в котором могут проявить себя девушки с большей массой тела. На соревнованиях оправдан любой вес, если спортсменка в состоянии достойно выступать в данной категории. А постепенно девушки осознают, что при желании вес можно легко контролировать. </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Существенную роль в выборе секции играет и финансовая сторона. У студенток часто не хватает средств оплачивать дорогостоящие курсы аэробики, танцев и занятия в тренажерном зале, а борьбе их обучают бесплатно на занятиях физической культурой. Если в других видах желательно начинать заниматься с раннего возраста, то в самбо гораздо важнее осознанное желание и мотивация к тренировкам. Возраст же не имеет определяющего значения, поэтому, даже начиная заниматься в 17-20 лет, можно добиться определенных спортивных успехов. При наличии способностей и желания у девушек есть все шансы тренироваться в составе сборной команды Приморского края. Студентки наравне с профессионалами выступают на местных соревнованиях, причем нередко занимают призовые места. Это уже мощный стимул к дальнейшим тренировкам. На уч</w:t>
      </w:r>
      <w:r w:rsidR="002A73C5"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 xml:space="preserve">бе такая активная спортивная позиция сказывается только положительно. </w:t>
      </w:r>
    </w:p>
    <w:p w:rsidR="00D86AB0"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процессе занятий студентки</w:t>
      </w:r>
      <w:r w:rsidR="002A73C5"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занимающееся физической культурой с использованием средств борьбы самбо, приобретают полезные умения, навыки и знания самозащиты. Они узнают, как нужно строить режим дня, питания и осуществлять медицинский контроль.  Занятия борьбой приводят к повышению устойчивости организма к воздействию неблагоприятных внешних факторов, оказывают гармонизирующее влияние на психическое и физическое развитие, совершенствование функциональных возможностей, обеспечивают снижение психоэмоционального напряжения и одновременно позволяют укрепления мышечной системы. Во время тренировки происходят различные изменения в организме человека, приводящие к улучшению деятельности его органов и систем, обуславливающие повышение работоспособности.</w:t>
      </w:r>
    </w:p>
    <w:p w:rsidR="002A25A6" w:rsidRPr="00A93EB1" w:rsidRDefault="002A25A6" w:rsidP="00A93EB1">
      <w:pPr>
        <w:spacing w:after="0" w:line="240" w:lineRule="auto"/>
        <w:ind w:firstLine="709"/>
        <w:jc w:val="both"/>
        <w:rPr>
          <w:rFonts w:ascii="Times New Roman" w:eastAsia="Calibri" w:hAnsi="Times New Roman" w:cs="Times New Roman"/>
          <w:sz w:val="26"/>
          <w:szCs w:val="26"/>
        </w:rPr>
      </w:pPr>
    </w:p>
    <w:p w:rsidR="00D86AB0" w:rsidRDefault="00D86AB0" w:rsidP="00A93EB1">
      <w:pPr>
        <w:spacing w:after="0" w:line="240" w:lineRule="auto"/>
        <w:ind w:firstLine="709"/>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2A25A6" w:rsidRPr="002A25A6" w:rsidRDefault="002A25A6" w:rsidP="00A93EB1">
      <w:pPr>
        <w:spacing w:after="0" w:line="240" w:lineRule="auto"/>
        <w:ind w:firstLine="709"/>
        <w:jc w:val="both"/>
        <w:rPr>
          <w:rFonts w:ascii="Times New Roman" w:eastAsia="Calibri" w:hAnsi="Times New Roman" w:cs="Times New Roman"/>
          <w:b/>
          <w:sz w:val="26"/>
          <w:szCs w:val="26"/>
        </w:rPr>
      </w:pP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 Шахов А.А. История культи</w:t>
      </w:r>
      <w:r w:rsidR="004342DF" w:rsidRPr="00A93EB1">
        <w:rPr>
          <w:rFonts w:ascii="Times New Roman" w:eastAsia="Calibri" w:hAnsi="Times New Roman" w:cs="Times New Roman"/>
          <w:sz w:val="26"/>
          <w:szCs w:val="26"/>
        </w:rPr>
        <w:t>вирования самбо и дзюдо в Липец</w:t>
      </w:r>
      <w:r w:rsidRPr="00A93EB1">
        <w:rPr>
          <w:rFonts w:ascii="Times New Roman" w:eastAsia="Calibri" w:hAnsi="Times New Roman" w:cs="Times New Roman"/>
          <w:sz w:val="26"/>
          <w:szCs w:val="26"/>
        </w:rPr>
        <w:t>ке в период с конца 60-х по середину 70-х годов XX века / А.А. Шахов, А.Ю. Кравцов // Ученые записки университета им. П.Ф. Лесгафта. – 2011. – № 3 (73). – С. 210-213.</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 Шахов А.А. Елецкая школа борьбы самбо и дзюдо: зарожде-ние, ст</w:t>
      </w:r>
      <w:r w:rsidR="004342DF" w:rsidRPr="00A93EB1">
        <w:rPr>
          <w:rFonts w:ascii="Times New Roman" w:eastAsia="Calibri" w:hAnsi="Times New Roman" w:cs="Times New Roman"/>
          <w:sz w:val="26"/>
          <w:szCs w:val="26"/>
        </w:rPr>
        <w:t>ановление, перспективы развития</w:t>
      </w:r>
      <w:r w:rsidRPr="00A93EB1">
        <w:rPr>
          <w:rFonts w:ascii="Times New Roman" w:eastAsia="Calibri" w:hAnsi="Times New Roman" w:cs="Times New Roman"/>
          <w:sz w:val="26"/>
          <w:szCs w:val="26"/>
        </w:rPr>
        <w:t>: монография. – Елец: Изд-во Елецкого гос. ун-та им. И.А. Бунина, 2009. – 213 с.</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 Физическая культура студентов – основа их последующей успешной профессиональной деятельности. II междунар. науч.-практич. семинар / под ред. Г.А. Хацкевича. – Минск: Изд-во МИУ, 2008. – 240 с.</w:t>
      </w:r>
    </w:p>
    <w:p w:rsidR="00D86AB0" w:rsidRPr="00A93EB1" w:rsidRDefault="00D86AB0"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 Физическая культура / сост. В.А. Коледа и др. – Минск: РИВШ, 2008.</w:t>
      </w:r>
    </w:p>
    <w:p w:rsidR="00D86AB0" w:rsidRPr="00A93EB1" w:rsidRDefault="00D86AB0" w:rsidP="00A93EB1">
      <w:pPr>
        <w:spacing w:after="0" w:line="240" w:lineRule="auto"/>
        <w:jc w:val="both"/>
        <w:rPr>
          <w:rFonts w:ascii="Times New Roman" w:hAnsi="Times New Roman" w:cs="Times New Roman"/>
          <w:sz w:val="26"/>
          <w:szCs w:val="26"/>
        </w:rPr>
      </w:pPr>
    </w:p>
    <w:p w:rsidR="00B46AA3" w:rsidRDefault="00276DB2" w:rsidP="00A93EB1">
      <w:pPr>
        <w:spacing w:after="0" w:line="240" w:lineRule="auto"/>
        <w:ind w:firstLine="709"/>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ФИЗИЧЕСКАЯ КУЛЬТУРА</w:t>
      </w:r>
      <w:r w:rsidR="00B46AA3" w:rsidRPr="00A93EB1">
        <w:rPr>
          <w:rFonts w:ascii="Times New Roman" w:eastAsia="Calibri" w:hAnsi="Times New Roman" w:cs="Times New Roman"/>
          <w:b/>
          <w:sz w:val="26"/>
          <w:szCs w:val="26"/>
        </w:rPr>
        <w:t xml:space="preserve"> СТУД</w:t>
      </w:r>
      <w:r w:rsidR="00924F03" w:rsidRPr="00A93EB1">
        <w:rPr>
          <w:rFonts w:ascii="Times New Roman" w:eastAsia="Calibri" w:hAnsi="Times New Roman" w:cs="Times New Roman"/>
          <w:b/>
          <w:sz w:val="26"/>
          <w:szCs w:val="26"/>
        </w:rPr>
        <w:t>ЕНТА И ЕЕ СОЦИАЛЬНАЯ ЗНАЧИМОСТЬ</w:t>
      </w:r>
      <w:r w:rsidR="00B46AA3" w:rsidRPr="00A93EB1">
        <w:rPr>
          <w:rFonts w:ascii="Times New Roman" w:eastAsia="Calibri" w:hAnsi="Times New Roman" w:cs="Times New Roman"/>
          <w:b/>
          <w:sz w:val="26"/>
          <w:szCs w:val="26"/>
        </w:rPr>
        <w:t xml:space="preserve"> В РАЗВИТИИ ЛИЧНОСТИ</w:t>
      </w:r>
    </w:p>
    <w:p w:rsidR="002A25A6" w:rsidRPr="00A93EB1" w:rsidRDefault="002A25A6" w:rsidP="00A93EB1">
      <w:pPr>
        <w:spacing w:after="0" w:line="240" w:lineRule="auto"/>
        <w:ind w:firstLine="709"/>
        <w:jc w:val="center"/>
        <w:rPr>
          <w:rFonts w:ascii="Times New Roman" w:eastAsia="Calibri" w:hAnsi="Times New Roman" w:cs="Times New Roman"/>
          <w:b/>
          <w:sz w:val="26"/>
          <w:szCs w:val="26"/>
        </w:rPr>
      </w:pPr>
    </w:p>
    <w:p w:rsidR="00B46AA3" w:rsidRPr="00A93EB1" w:rsidRDefault="00B46AA3" w:rsidP="00A93EB1">
      <w:pPr>
        <w:spacing w:after="0" w:line="240" w:lineRule="auto"/>
        <w:ind w:firstLine="709"/>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Л.В. Матвеева</w:t>
      </w:r>
    </w:p>
    <w:p w:rsidR="00B46AA3" w:rsidRPr="00A93EB1" w:rsidRDefault="000D2299" w:rsidP="00A93EB1">
      <w:pPr>
        <w:spacing w:after="0" w:line="240" w:lineRule="auto"/>
        <w:ind w:firstLine="709"/>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w:t>
      </w:r>
      <w:r w:rsidR="002A73C5" w:rsidRPr="00A93EB1">
        <w:rPr>
          <w:rFonts w:ascii="Times New Roman" w:eastAsia="Calibri" w:hAnsi="Times New Roman" w:cs="Times New Roman"/>
          <w:i/>
          <w:sz w:val="26"/>
          <w:szCs w:val="26"/>
        </w:rPr>
        <w:t>ГБОУ ВПО «</w:t>
      </w:r>
      <w:r w:rsidR="004342DF" w:rsidRPr="00A93EB1">
        <w:rPr>
          <w:rFonts w:ascii="Times New Roman" w:eastAsia="Calibri" w:hAnsi="Times New Roman" w:cs="Times New Roman"/>
          <w:i/>
          <w:sz w:val="26"/>
          <w:szCs w:val="26"/>
        </w:rPr>
        <w:t>Владивостокский государственный у</w:t>
      </w:r>
      <w:r w:rsidR="002A73C5" w:rsidRPr="00A93EB1">
        <w:rPr>
          <w:rFonts w:ascii="Times New Roman" w:eastAsia="Calibri" w:hAnsi="Times New Roman" w:cs="Times New Roman"/>
          <w:i/>
          <w:sz w:val="26"/>
          <w:szCs w:val="26"/>
        </w:rPr>
        <w:t>ниверситет экономики и сервиса», г. Владивосток</w:t>
      </w:r>
    </w:p>
    <w:p w:rsidR="00B46AA3" w:rsidRPr="00A93EB1" w:rsidRDefault="00B46AA3" w:rsidP="00A93EB1">
      <w:pPr>
        <w:spacing w:after="0" w:line="240" w:lineRule="auto"/>
        <w:ind w:firstLine="709"/>
        <w:jc w:val="both"/>
        <w:rPr>
          <w:rFonts w:ascii="Times New Roman" w:eastAsia="Calibri" w:hAnsi="Times New Roman" w:cs="Times New Roman"/>
          <w:sz w:val="26"/>
          <w:szCs w:val="26"/>
        </w:rPr>
      </w:pPr>
    </w:p>
    <w:p w:rsidR="00B46AA3" w:rsidRPr="00A93EB1" w:rsidRDefault="00B46AA3"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Статья посвящена социальной значимости физической культуры для развития личности студентов университета с целью повышения культуры здоровья и формирования компетенций.</w:t>
      </w:r>
    </w:p>
    <w:p w:rsidR="00B46AA3" w:rsidRPr="00A93EB1" w:rsidRDefault="00B46AA3"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уровень здоровья, физическая культура, спортивный комплекс, здоровый образ жизни, физическое совершенство.</w:t>
      </w:r>
    </w:p>
    <w:p w:rsidR="002A73C5" w:rsidRPr="00A93EB1" w:rsidRDefault="002A73C5" w:rsidP="00A93EB1">
      <w:pPr>
        <w:spacing w:after="0" w:line="240" w:lineRule="auto"/>
        <w:ind w:firstLine="709"/>
        <w:jc w:val="both"/>
        <w:rPr>
          <w:rFonts w:ascii="Times New Roman" w:eastAsia="Calibri" w:hAnsi="Times New Roman" w:cs="Times New Roman"/>
          <w:sz w:val="26"/>
          <w:szCs w:val="26"/>
        </w:rPr>
      </w:pPr>
    </w:p>
    <w:p w:rsidR="00B46AA3" w:rsidRPr="00A93EB1" w:rsidRDefault="00B46AA3"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Физическая культура – одна из сфер социальной деятельности человека, которая положительно воздействует на укрепление его здоровья, повышение уровня физического развития, физической подготовленности и использование их в соответствии с потребностями общественной практики</w:t>
      </w:r>
      <w:r w:rsidRPr="00486BED">
        <w:rPr>
          <w:rFonts w:ascii="Times New Roman" w:eastAsia="Calibri" w:hAnsi="Times New Roman" w:cs="Times New Roman"/>
          <w:sz w:val="28"/>
          <w:szCs w:val="28"/>
        </w:rPr>
        <w:t xml:space="preserve">. </w:t>
      </w:r>
      <w:r w:rsidRPr="00A93EB1">
        <w:rPr>
          <w:rFonts w:ascii="Times New Roman" w:eastAsia="Calibri" w:hAnsi="Times New Roman" w:cs="Times New Roman"/>
          <w:sz w:val="26"/>
          <w:szCs w:val="26"/>
        </w:rPr>
        <w:t xml:space="preserve">Занятия физической культурой и спортом выполняют такие важные функции, как образовательную и познавательную, духовно-нравственную и социально-биологическую. Считается, что основными показателями состояния физической культуры в обществе являются: характер системы физического воспитания; уровень здоровья и физического развития населения; развитие массового спорта; высшие спортивные достижения; степень использования физической культуры в сфере воспитания и образования, в производстве, в быту, в структуре свободного времени; профилактика заболеваемости, правонарушений; борьба с наркоманией, отвлечение подростков от улицы и вредных привычек и др. </w:t>
      </w:r>
    </w:p>
    <w:p w:rsidR="00B46AA3" w:rsidRPr="00A93EB1" w:rsidRDefault="00B46AA3"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Физическая культура – неотъемлемая часть жизни человека. Она занимает достаточно важное место в его деятельности. Занятия физическими упражнениями играют значительную роль в работоспособности членов общества, именно поэтому знания, умения и владения по физической культуре закладываются в образовательных учреждениях поэтапно на</w:t>
      </w:r>
      <w:r w:rsidRPr="00A93EB1">
        <w:rPr>
          <w:rFonts w:ascii="Times New Roman" w:eastAsia="Times New Roman" w:hAnsi="Times New Roman" w:cs="Times New Roman"/>
          <w:color w:val="444444"/>
          <w:sz w:val="26"/>
          <w:szCs w:val="26"/>
          <w:lang w:eastAsia="ru-RU"/>
        </w:rPr>
        <w:t xml:space="preserve"> </w:t>
      </w:r>
      <w:r w:rsidRPr="00A93EB1">
        <w:rPr>
          <w:rFonts w:ascii="Times New Roman" w:eastAsia="Calibri" w:hAnsi="Times New Roman" w:cs="Times New Roman"/>
          <w:sz w:val="26"/>
          <w:szCs w:val="26"/>
        </w:rPr>
        <w:t xml:space="preserve">протяжении всего срока обучения. </w:t>
      </w:r>
    </w:p>
    <w:p w:rsidR="00B46AA3" w:rsidRPr="00A93EB1" w:rsidRDefault="00B46AA3"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Физическая культура удовлетворяет социальные потребности в общении, в некоторых формах самовыражения личности через социально активную полезную деятельность. Высшие учебные заведения </w:t>
      </w:r>
      <w:r w:rsidR="00334C37" w:rsidRPr="00A93EB1">
        <w:rPr>
          <w:rFonts w:ascii="Times New Roman" w:eastAsia="Calibri" w:hAnsi="Times New Roman" w:cs="Times New Roman"/>
          <w:sz w:val="26"/>
          <w:szCs w:val="26"/>
        </w:rPr>
        <w:t>учитыва</w:t>
      </w:r>
      <w:r w:rsidRPr="00A93EB1">
        <w:rPr>
          <w:rFonts w:ascii="Times New Roman" w:eastAsia="Calibri" w:hAnsi="Times New Roman" w:cs="Times New Roman"/>
          <w:sz w:val="26"/>
          <w:szCs w:val="26"/>
        </w:rPr>
        <w:t>ют важную роль в дел</w:t>
      </w:r>
      <w:r w:rsidR="00334C37" w:rsidRPr="00A93EB1">
        <w:rPr>
          <w:rFonts w:ascii="Times New Roman" w:eastAsia="Calibri" w:hAnsi="Times New Roman" w:cs="Times New Roman"/>
          <w:sz w:val="26"/>
          <w:szCs w:val="26"/>
        </w:rPr>
        <w:t>е</w:t>
      </w:r>
      <w:r w:rsidRPr="00A93EB1">
        <w:rPr>
          <w:rFonts w:ascii="Times New Roman" w:eastAsia="Calibri" w:hAnsi="Times New Roman" w:cs="Times New Roman"/>
          <w:sz w:val="26"/>
          <w:szCs w:val="26"/>
        </w:rPr>
        <w:t xml:space="preserve"> воспитания и обучения физической культуре, формируют компетенции, где в основу преподавания кладутся ч</w:t>
      </w:r>
      <w:r w:rsidR="00334C37"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ткие методы и способы, которые в совокупности выстраиваются в хорошо организованную и налаженную методику обучения и воспитания студентов. «Профессионально-прикладная физическая культура как одна из форм физической культуры призвана сформировать у каждого студента необходимый уровень физкультурного образования, психофизической готовности, способствующей достижению высокой работоспособности и ориентации на соблюдение здорового образа жизни»</w:t>
      </w:r>
      <w:r w:rsidR="00334C37"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[1]. </w:t>
      </w:r>
    </w:p>
    <w:p w:rsidR="00B46AA3" w:rsidRPr="00A93EB1" w:rsidRDefault="00B46AA3"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Физкультура является одним из лучших средств оздоровления человека, «в малой двигательной активности видятся наибольшие беды современного человека» [2].  Поэтому лучшие университеты мира гордятся не только своей научной школой; спортивная база — стадионы, бассейны, теннисные корты — тоже «предметы первой необходимости» учебных комплексов.</w:t>
      </w:r>
    </w:p>
    <w:p w:rsidR="00B46AA3" w:rsidRPr="00A93EB1" w:rsidRDefault="00B46AA3"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Calibri" w:hAnsi="Times New Roman" w:cs="Times New Roman"/>
          <w:sz w:val="26"/>
          <w:szCs w:val="26"/>
        </w:rPr>
        <w:t xml:space="preserve"> Учитывая, что в условиях современного общества физкультурно-оздоровительная и спортивная деятельность невозможна без специального материально-технического оснащения и спортивной тренировки, руководство Владивостокского государственного университета экономики и сервиса уделяет большое </w:t>
      </w:r>
      <w:r w:rsidR="00334C37" w:rsidRPr="00A93EB1">
        <w:rPr>
          <w:rFonts w:ascii="Times New Roman" w:eastAsia="Calibri" w:hAnsi="Times New Roman" w:cs="Times New Roman"/>
          <w:sz w:val="26"/>
          <w:szCs w:val="26"/>
        </w:rPr>
        <w:t>внима</w:t>
      </w:r>
      <w:r w:rsidRPr="00A93EB1">
        <w:rPr>
          <w:rFonts w:ascii="Times New Roman" w:eastAsia="Calibri" w:hAnsi="Times New Roman" w:cs="Times New Roman"/>
          <w:sz w:val="26"/>
          <w:szCs w:val="26"/>
        </w:rPr>
        <w:t>ние созданию современных спортивных комплексов, которые функционируют во всех учебных корпусах и занимают площадь 35957</w:t>
      </w:r>
      <w:r w:rsidR="00334C37"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кв.</w:t>
      </w:r>
      <w:r w:rsidR="00172EBD"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м. Спортивные комплексы  «Чемпион» №1 (Партизанский проспект, 44), </w:t>
      </w:r>
      <w:hyperlink r:id="rId38" w:history="1">
        <w:r w:rsidRPr="00A93EB1">
          <w:rPr>
            <w:rFonts w:ascii="Times New Roman" w:eastAsia="Calibri" w:hAnsi="Times New Roman" w:cs="Times New Roman"/>
            <w:sz w:val="26"/>
            <w:szCs w:val="26"/>
          </w:rPr>
          <w:t xml:space="preserve"> «Чемпион» №2 </w:t>
        </w:r>
      </w:hyperlink>
      <w:r w:rsidRPr="00A93EB1">
        <w:rPr>
          <w:rFonts w:ascii="Times New Roman" w:eastAsia="Calibri" w:hAnsi="Times New Roman" w:cs="Times New Roman"/>
          <w:sz w:val="26"/>
          <w:szCs w:val="26"/>
        </w:rPr>
        <w:t>(Чапаева 5), </w:t>
      </w:r>
      <w:hyperlink r:id="rId39" w:history="1">
        <w:r w:rsidRPr="00A93EB1">
          <w:rPr>
            <w:rFonts w:ascii="Times New Roman" w:eastAsia="Calibri" w:hAnsi="Times New Roman" w:cs="Times New Roman"/>
            <w:sz w:val="26"/>
            <w:szCs w:val="26"/>
          </w:rPr>
          <w:t>«Чемпион» №3</w:t>
        </w:r>
      </w:hyperlink>
      <w:r w:rsidRPr="00A93EB1">
        <w:rPr>
          <w:rFonts w:ascii="Times New Roman" w:eastAsia="Calibri" w:hAnsi="Times New Roman" w:cs="Times New Roman"/>
          <w:sz w:val="26"/>
          <w:szCs w:val="26"/>
        </w:rPr>
        <w:t> (Добровольского 20) включают крытые теннисные корты, залы тяж</w:t>
      </w:r>
      <w:r w:rsidR="00334C37"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лой</w:t>
      </w:r>
      <w:r w:rsidRPr="00A93EB1">
        <w:rPr>
          <w:rFonts w:ascii="Times New Roman" w:eastAsia="Times New Roman" w:hAnsi="Times New Roman" w:cs="Times New Roman"/>
          <w:color w:val="000000"/>
          <w:sz w:val="26"/>
          <w:szCs w:val="26"/>
          <w:lang w:eastAsia="ru-RU"/>
        </w:rPr>
        <w:t xml:space="preserve"> атлетики, борьбы, бокса, настольного тенниса, игровой и тренажерный залы со специальным покрытием и оборудованием, бассейны, кафе, танцевальные залы, залы фитнеса и йоги, а на открытом воздухе – футбольное поле с искусственной травой, теннисные корты, детские площадки.</w:t>
      </w:r>
    </w:p>
    <w:p w:rsidR="00172EBD" w:rsidRPr="00A93EB1" w:rsidRDefault="00B46AA3"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Понимая, что физическая культура способствует повышению социальной и трудовой активности людей и является важным средством воспитания нового человека, гармонически сочетающего в себе духовное богатство, моральную чистоту и физическое совершенство, каждо</w:t>
      </w:r>
      <w:r w:rsidR="00334C37" w:rsidRPr="00A93EB1">
        <w:rPr>
          <w:rFonts w:ascii="Times New Roman" w:eastAsia="Calibri" w:hAnsi="Times New Roman" w:cs="Times New Roman"/>
          <w:sz w:val="26"/>
          <w:szCs w:val="26"/>
        </w:rPr>
        <w:t>е</w:t>
      </w:r>
      <w:r w:rsidRPr="00A93EB1">
        <w:rPr>
          <w:rFonts w:ascii="Times New Roman" w:eastAsia="Calibri" w:hAnsi="Times New Roman" w:cs="Times New Roman"/>
          <w:sz w:val="26"/>
          <w:szCs w:val="26"/>
        </w:rPr>
        <w:t xml:space="preserve"> учебно</w:t>
      </w:r>
      <w:r w:rsidR="00334C37" w:rsidRPr="00A93EB1">
        <w:rPr>
          <w:rFonts w:ascii="Times New Roman" w:eastAsia="Calibri" w:hAnsi="Times New Roman" w:cs="Times New Roman"/>
          <w:sz w:val="26"/>
          <w:szCs w:val="26"/>
        </w:rPr>
        <w:t>е</w:t>
      </w:r>
      <w:r w:rsidRPr="00A93EB1">
        <w:rPr>
          <w:rFonts w:ascii="Times New Roman" w:eastAsia="Calibri" w:hAnsi="Times New Roman" w:cs="Times New Roman"/>
          <w:sz w:val="26"/>
          <w:szCs w:val="26"/>
        </w:rPr>
        <w:t xml:space="preserve"> подразделени</w:t>
      </w:r>
      <w:r w:rsidR="00334C37" w:rsidRPr="00A93EB1">
        <w:rPr>
          <w:rFonts w:ascii="Times New Roman" w:eastAsia="Calibri" w:hAnsi="Times New Roman" w:cs="Times New Roman"/>
          <w:sz w:val="26"/>
          <w:szCs w:val="26"/>
        </w:rPr>
        <w:t>е</w:t>
      </w:r>
      <w:r w:rsidRPr="00A93EB1">
        <w:rPr>
          <w:rFonts w:ascii="Times New Roman" w:eastAsia="Calibri" w:hAnsi="Times New Roman" w:cs="Times New Roman"/>
          <w:sz w:val="26"/>
          <w:szCs w:val="26"/>
        </w:rPr>
        <w:t xml:space="preserve"> ВГУЭС, начиная от дошкольного образования до высшего, име</w:t>
      </w:r>
      <w:r w:rsidR="00334C37" w:rsidRPr="00A93EB1">
        <w:rPr>
          <w:rFonts w:ascii="Times New Roman" w:eastAsia="Calibri" w:hAnsi="Times New Roman" w:cs="Times New Roman"/>
          <w:sz w:val="26"/>
          <w:szCs w:val="26"/>
        </w:rPr>
        <w:t>е</w:t>
      </w:r>
      <w:r w:rsidRPr="00A93EB1">
        <w:rPr>
          <w:rFonts w:ascii="Times New Roman" w:eastAsia="Calibri" w:hAnsi="Times New Roman" w:cs="Times New Roman"/>
          <w:sz w:val="26"/>
          <w:szCs w:val="26"/>
        </w:rPr>
        <w:t>т спортивные залы, игровые площадки, бассейн.</w:t>
      </w:r>
      <w:r w:rsidR="00334C37" w:rsidRPr="00A93EB1">
        <w:rPr>
          <w:rFonts w:ascii="Times New Roman" w:eastAsia="Calibri" w:hAnsi="Times New Roman" w:cs="Times New Roman"/>
          <w:sz w:val="26"/>
          <w:szCs w:val="26"/>
        </w:rPr>
        <w:t xml:space="preserve"> </w:t>
      </w:r>
    </w:p>
    <w:p w:rsidR="00B46AA3" w:rsidRPr="00A93EB1" w:rsidRDefault="00B46AA3"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Однако по существующей учебной программе на занятия физической культурой отводится 3-4 часа в неделю, в то время как в соответствии с научно-обоснованными данными необходимо заниматься 6-8 часов в неделю. Поэтому на кафедре ФОСР работает специально разработанная программа «Здоровье», которая позволяет студентам регулярно заниматься физической культурой в хорошо оборудованных залах под руководством тренеров-преподавателей.</w:t>
      </w:r>
      <w:r w:rsidR="00172EBD"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Таким образом, мы видим, что в обществе физическая культура, будучи доступной студентам, является важным средством воспитания нового человека, гармонически сочетающего в себе духовное богатство, моральную чистоту и физическое совершенство. Она способствует повышению социальной и трудовой активности людей, экономической эффективности производства. </w:t>
      </w:r>
    </w:p>
    <w:p w:rsidR="00B46AA3" w:rsidRPr="00A93EB1" w:rsidRDefault="00B46AA3"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В соответствии с ФГОС ВПО результатом деятельности в физической культуре является физическая подготовленность и степень совершенства двигательных умений и навыков, высокий уровень развития жизненных сил, спортивные достижения, нравственное, эстетическое, интеллектуальное развитие. Студент в результате освоения дисциплины физическая культура «владеет средствами самостоятельного методически правильного использования методов физического воспитания и укрепления здоровья, готов к достижению должного уровня физической подготовленности для обеспечения полноценной социальной и профессиональной деятельности».</w:t>
      </w:r>
    </w:p>
    <w:p w:rsidR="00B46AA3" w:rsidRPr="00A93EB1" w:rsidRDefault="00B46AA3"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Итак, физическую культуру следует рассматривать как род культурной деятельности, результаты которой полезны для общества и личности. В системе образования, воспитания, в сфере организации труда, повседневного быта, здорового отдыха физическая культура проявляет сво</w:t>
      </w:r>
      <w:r w:rsidR="00172EBD" w:rsidRPr="00A93EB1">
        <w:rPr>
          <w:rFonts w:ascii="Times New Roman" w:eastAsia="Calibri" w:hAnsi="Times New Roman" w:cs="Times New Roman"/>
          <w:sz w:val="26"/>
          <w:szCs w:val="26"/>
        </w:rPr>
        <w:t>ё</w:t>
      </w:r>
      <w:r w:rsidRPr="00A93EB1">
        <w:rPr>
          <w:rFonts w:ascii="Times New Roman" w:eastAsia="Calibri" w:hAnsi="Times New Roman" w:cs="Times New Roman"/>
          <w:sz w:val="26"/>
          <w:szCs w:val="26"/>
        </w:rPr>
        <w:t xml:space="preserve"> воспитательное, образовательное, оздоровительное и общекультурное значение. </w:t>
      </w:r>
    </w:p>
    <w:p w:rsidR="00334C37" w:rsidRPr="00A93EB1" w:rsidRDefault="00334C37" w:rsidP="00A93EB1">
      <w:pPr>
        <w:shd w:val="clear" w:color="auto" w:fill="FFFFFF"/>
        <w:spacing w:after="0" w:line="240" w:lineRule="auto"/>
        <w:ind w:firstLine="709"/>
        <w:jc w:val="both"/>
        <w:textAlignment w:val="baseline"/>
        <w:rPr>
          <w:rFonts w:ascii="Times New Roman" w:eastAsia="Calibri" w:hAnsi="Times New Roman" w:cs="Times New Roman"/>
          <w:sz w:val="26"/>
          <w:szCs w:val="26"/>
        </w:rPr>
      </w:pPr>
    </w:p>
    <w:p w:rsidR="00B46AA3" w:rsidRPr="002A25A6" w:rsidRDefault="00B46AA3" w:rsidP="00A93EB1">
      <w:pPr>
        <w:shd w:val="clear" w:color="auto" w:fill="FFFFFF"/>
        <w:spacing w:after="0" w:line="240" w:lineRule="auto"/>
        <w:ind w:firstLine="709"/>
        <w:jc w:val="both"/>
        <w:textAlignment w:val="baseline"/>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B46AA3" w:rsidRDefault="00B46AA3" w:rsidP="00A93EB1">
      <w:pPr>
        <w:numPr>
          <w:ilvl w:val="0"/>
          <w:numId w:val="50"/>
        </w:numPr>
        <w:shd w:val="clear" w:color="auto" w:fill="FFFFFF"/>
        <w:spacing w:after="0" w:line="240" w:lineRule="auto"/>
        <w:ind w:left="0" w:firstLine="709"/>
        <w:jc w:val="both"/>
        <w:textAlignment w:val="baseline"/>
        <w:rPr>
          <w:rFonts w:ascii="Times New Roman" w:eastAsia="Calibri" w:hAnsi="Times New Roman" w:cs="Times New Roman"/>
          <w:sz w:val="26"/>
          <w:szCs w:val="26"/>
        </w:rPr>
      </w:pPr>
      <w:r w:rsidRPr="00A93EB1">
        <w:rPr>
          <w:rFonts w:ascii="Times New Roman" w:eastAsia="Calibri" w:hAnsi="Times New Roman" w:cs="Times New Roman"/>
          <w:sz w:val="26"/>
          <w:szCs w:val="26"/>
        </w:rPr>
        <w:t>Бочкарева С.И., Высоцкая Т.П., Митина Н.Ф. Способы формирования компетенций студентов в области профессионально-прикладной физической подготовки //Материалы 1МНПК «Обучение и воспитание: методики и практики 2012/2013 учебного года. – Новосибирск: Изд-во НГТУ, 2012.</w:t>
      </w:r>
    </w:p>
    <w:p w:rsidR="002A25A6" w:rsidRDefault="002A25A6" w:rsidP="002A25A6">
      <w:pPr>
        <w:shd w:val="clear" w:color="auto" w:fill="FFFFFF"/>
        <w:spacing w:after="0" w:line="240" w:lineRule="auto"/>
        <w:ind w:left="709"/>
        <w:jc w:val="both"/>
        <w:textAlignment w:val="baseline"/>
        <w:rPr>
          <w:rFonts w:ascii="Times New Roman" w:eastAsia="Calibri" w:hAnsi="Times New Roman" w:cs="Times New Roman"/>
          <w:sz w:val="26"/>
          <w:szCs w:val="26"/>
        </w:rPr>
      </w:pPr>
    </w:p>
    <w:p w:rsidR="002A25A6" w:rsidRPr="00A93EB1" w:rsidRDefault="002A25A6" w:rsidP="002A25A6">
      <w:pPr>
        <w:shd w:val="clear" w:color="auto" w:fill="FFFFFF"/>
        <w:spacing w:after="0" w:line="240" w:lineRule="auto"/>
        <w:ind w:left="709"/>
        <w:jc w:val="both"/>
        <w:textAlignment w:val="baseline"/>
        <w:rPr>
          <w:rFonts w:ascii="Times New Roman" w:eastAsia="Calibri" w:hAnsi="Times New Roman" w:cs="Times New Roman"/>
          <w:sz w:val="26"/>
          <w:szCs w:val="26"/>
        </w:rPr>
      </w:pPr>
    </w:p>
    <w:p w:rsidR="00456B5D" w:rsidRDefault="00456B5D" w:rsidP="00A93EB1">
      <w:pPr>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 xml:space="preserve">ИСПОЛЬЗОВАНИЕ ОЗДОРОВИТЕЛЬНОГО ПОТЕНЦИАЛА ЛЕГКОЙ </w:t>
      </w:r>
      <w:r w:rsidR="005A7128" w:rsidRPr="00A93EB1">
        <w:rPr>
          <w:rFonts w:ascii="Times New Roman" w:eastAsia="Calibri" w:hAnsi="Times New Roman" w:cs="Times New Roman"/>
          <w:b/>
          <w:sz w:val="26"/>
          <w:szCs w:val="26"/>
        </w:rPr>
        <w:t>А</w:t>
      </w:r>
      <w:r w:rsidRPr="00A93EB1">
        <w:rPr>
          <w:rFonts w:ascii="Times New Roman" w:eastAsia="Calibri" w:hAnsi="Times New Roman" w:cs="Times New Roman"/>
          <w:b/>
          <w:sz w:val="26"/>
          <w:szCs w:val="26"/>
        </w:rPr>
        <w:t>ТЛЕТИКИ ДЛЯ ПО</w:t>
      </w:r>
      <w:r w:rsidR="004342DF" w:rsidRPr="00A93EB1">
        <w:rPr>
          <w:rFonts w:ascii="Times New Roman" w:eastAsia="Calibri" w:hAnsi="Times New Roman" w:cs="Times New Roman"/>
          <w:b/>
          <w:sz w:val="26"/>
          <w:szCs w:val="26"/>
        </w:rPr>
        <w:t xml:space="preserve">ВЫШЕНИЯ ЭФФЕКТИВНОСТИ ЗАНЯТИЙ </w:t>
      </w:r>
      <w:r w:rsidRPr="00A93EB1">
        <w:rPr>
          <w:rFonts w:ascii="Times New Roman" w:eastAsia="Calibri" w:hAnsi="Times New Roman" w:cs="Times New Roman"/>
          <w:b/>
          <w:sz w:val="26"/>
          <w:szCs w:val="26"/>
        </w:rPr>
        <w:t xml:space="preserve">ФИЗИЧЕСКОЙ КУЛЬТУРОЙ СО СТУДЕНТАМИ ВУЗА  </w:t>
      </w:r>
    </w:p>
    <w:p w:rsidR="002A25A6" w:rsidRPr="00A93EB1" w:rsidRDefault="002A25A6" w:rsidP="00A93EB1">
      <w:pPr>
        <w:spacing w:after="0" w:line="240" w:lineRule="auto"/>
        <w:jc w:val="center"/>
        <w:rPr>
          <w:rFonts w:ascii="Times New Roman" w:eastAsia="Calibri" w:hAnsi="Times New Roman" w:cs="Times New Roman"/>
          <w:b/>
          <w:sz w:val="26"/>
          <w:szCs w:val="26"/>
        </w:rPr>
      </w:pPr>
    </w:p>
    <w:p w:rsidR="002A25A6" w:rsidRPr="00A93EB1" w:rsidRDefault="00663975" w:rsidP="002A25A6">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Л.М. Гантимурова</w:t>
      </w:r>
    </w:p>
    <w:p w:rsidR="00456B5D" w:rsidRPr="00A93EB1" w:rsidRDefault="000D2299"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w:t>
      </w:r>
      <w:r w:rsidR="005034F3" w:rsidRPr="00A93EB1">
        <w:rPr>
          <w:rFonts w:ascii="Times New Roman" w:eastAsia="Calibri" w:hAnsi="Times New Roman" w:cs="Times New Roman"/>
          <w:i/>
          <w:sz w:val="26"/>
          <w:szCs w:val="26"/>
        </w:rPr>
        <w:t>ГАОУ ВПО «</w:t>
      </w:r>
      <w:r w:rsidR="004342DF" w:rsidRPr="00A93EB1">
        <w:rPr>
          <w:rFonts w:ascii="Times New Roman" w:eastAsia="Calibri" w:hAnsi="Times New Roman" w:cs="Times New Roman"/>
          <w:i/>
          <w:sz w:val="26"/>
          <w:szCs w:val="26"/>
        </w:rPr>
        <w:t>Дальневосточный федеральный университет</w:t>
      </w:r>
      <w:r w:rsidR="005034F3" w:rsidRPr="00A93EB1">
        <w:rPr>
          <w:rFonts w:ascii="Times New Roman" w:eastAsia="Calibri" w:hAnsi="Times New Roman" w:cs="Times New Roman"/>
          <w:i/>
          <w:sz w:val="26"/>
          <w:szCs w:val="26"/>
        </w:rPr>
        <w:t>»</w:t>
      </w:r>
      <w:r w:rsidR="004342DF" w:rsidRPr="00A93EB1">
        <w:rPr>
          <w:rFonts w:ascii="Times New Roman" w:eastAsia="Calibri" w:hAnsi="Times New Roman" w:cs="Times New Roman"/>
          <w:i/>
          <w:sz w:val="26"/>
          <w:szCs w:val="26"/>
        </w:rPr>
        <w:t>,</w:t>
      </w:r>
      <w:r w:rsidR="00456B5D" w:rsidRPr="00A93EB1">
        <w:rPr>
          <w:rFonts w:ascii="Times New Roman" w:eastAsia="Calibri" w:hAnsi="Times New Roman" w:cs="Times New Roman"/>
          <w:i/>
          <w:sz w:val="26"/>
          <w:szCs w:val="26"/>
        </w:rPr>
        <w:t xml:space="preserve"> </w:t>
      </w:r>
      <w:r w:rsidR="005034F3" w:rsidRPr="00A93EB1">
        <w:rPr>
          <w:rFonts w:ascii="Times New Roman" w:eastAsia="Calibri" w:hAnsi="Times New Roman" w:cs="Times New Roman"/>
          <w:i/>
          <w:sz w:val="26"/>
          <w:szCs w:val="26"/>
        </w:rPr>
        <w:t>г.Владивосток</w:t>
      </w:r>
    </w:p>
    <w:p w:rsidR="00456B5D" w:rsidRPr="00A93EB1" w:rsidRDefault="00663975" w:rsidP="00A93EB1">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З.В. Ригель</w:t>
      </w:r>
    </w:p>
    <w:p w:rsidR="00456B5D" w:rsidRPr="00A93EB1" w:rsidRDefault="000D2299"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w:t>
      </w:r>
      <w:r w:rsidR="005034F3" w:rsidRPr="00A93EB1">
        <w:rPr>
          <w:rFonts w:ascii="Times New Roman" w:eastAsia="Calibri" w:hAnsi="Times New Roman" w:cs="Times New Roman"/>
          <w:i/>
          <w:sz w:val="26"/>
          <w:szCs w:val="26"/>
        </w:rPr>
        <w:t>ГБОУ ВПО «</w:t>
      </w:r>
      <w:r w:rsidR="004342DF" w:rsidRPr="00A93EB1">
        <w:rPr>
          <w:rFonts w:ascii="Times New Roman" w:eastAsia="Calibri" w:hAnsi="Times New Roman" w:cs="Times New Roman"/>
          <w:i/>
          <w:sz w:val="26"/>
          <w:szCs w:val="26"/>
        </w:rPr>
        <w:t>Владивостокский государственный университет экономики и сервиса</w:t>
      </w:r>
      <w:r w:rsidR="005034F3" w:rsidRPr="00A93EB1">
        <w:rPr>
          <w:rFonts w:ascii="Times New Roman" w:eastAsia="Calibri" w:hAnsi="Times New Roman" w:cs="Times New Roman"/>
          <w:i/>
          <w:sz w:val="26"/>
          <w:szCs w:val="26"/>
        </w:rPr>
        <w:t>», г. Владивосток</w:t>
      </w:r>
    </w:p>
    <w:p w:rsidR="005A7128" w:rsidRPr="00A93EB1" w:rsidRDefault="005A7128" w:rsidP="00A93EB1">
      <w:pPr>
        <w:spacing w:after="0" w:line="240" w:lineRule="auto"/>
        <w:jc w:val="center"/>
        <w:rPr>
          <w:rFonts w:ascii="Times New Roman" w:eastAsia="Calibri" w:hAnsi="Times New Roman" w:cs="Times New Roman"/>
          <w:i/>
          <w:sz w:val="26"/>
          <w:szCs w:val="26"/>
        </w:rPr>
      </w:pP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Интегральным показателем функционального состояния (функционального резерва) всех основных систем организма – сердечно-сосудистой, дыхательной, нейроэндокринной, мышечной является выносливость. Направленность учебных занятий на развитие выносливости средствами лёгкой атлетики способствует наиболее эффективному развитию основных физических качеств</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xml:space="preserve"> студенты, физическая культура, лёгкая атлетика, учебный процесс, физическое воспитание.</w:t>
      </w:r>
    </w:p>
    <w:p w:rsidR="005A7128" w:rsidRPr="00A93EB1" w:rsidRDefault="005A7128" w:rsidP="00A93EB1">
      <w:pPr>
        <w:spacing w:after="0" w:line="240" w:lineRule="auto"/>
        <w:ind w:firstLine="709"/>
        <w:jc w:val="both"/>
        <w:rPr>
          <w:rFonts w:ascii="Times New Roman" w:eastAsia="Calibri" w:hAnsi="Times New Roman" w:cs="Times New Roman"/>
          <w:sz w:val="26"/>
          <w:szCs w:val="26"/>
        </w:rPr>
      </w:pP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Анализ</w:t>
      </w:r>
      <w:r w:rsidRPr="00A93EB1">
        <w:rPr>
          <w:rFonts w:ascii="Times New Roman" w:eastAsia="Calibri" w:hAnsi="Times New Roman" w:cs="Times New Roman"/>
          <w:b/>
          <w:sz w:val="26"/>
          <w:szCs w:val="26"/>
        </w:rPr>
        <w:t xml:space="preserve"> </w:t>
      </w:r>
      <w:r w:rsidRPr="00A93EB1">
        <w:rPr>
          <w:rFonts w:ascii="Times New Roman" w:eastAsia="Calibri" w:hAnsi="Times New Roman" w:cs="Times New Roman"/>
          <w:sz w:val="26"/>
          <w:szCs w:val="26"/>
        </w:rPr>
        <w:t>литературных источников позволяет сделать однозначный вывод, что основным критерием здоровья, который коррелируется с другими показателями здоровья – трудоспособностью, устойчивостью к заболеваниям, стрессам и с продолжительностью жизни; интегральным показателем функционального состояния (функционального резерва) всех основных систем организма – сердечно-сосудистой, дыхательной, нейроэндокринной, мышечной, является выносливость. Хороший уровень выносливости обеспечивает необходимую физическую и умственную работоспособность, снижает вероятность развития болезней – атеросклероз, гипертоническая болезнь, ишемическая болезнь сердца и мозга, ожирение, диабет, неврозы, онкологические заболевания. Таким образом, укрепление здоровья и предупреждение заболеваний, прежде всего, связаны не с уровнем двигательной активности вообще, не с выполнением любых физических упражнений, а с теми упражнениями, видами спорта, которые развивают выносливость: общую (аэробную), силовую и скоростную (скоростно-силовую).</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К такому средству физической активности в </w:t>
      </w:r>
      <w:r w:rsidR="005A7128" w:rsidRPr="00A93EB1">
        <w:rPr>
          <w:rFonts w:ascii="Times New Roman" w:eastAsia="Calibri" w:hAnsi="Times New Roman" w:cs="Times New Roman"/>
          <w:sz w:val="26"/>
          <w:szCs w:val="26"/>
        </w:rPr>
        <w:t>вуз</w:t>
      </w:r>
      <w:r w:rsidRPr="00A93EB1">
        <w:rPr>
          <w:rFonts w:ascii="Times New Roman" w:eastAsia="Calibri" w:hAnsi="Times New Roman" w:cs="Times New Roman"/>
          <w:sz w:val="26"/>
          <w:szCs w:val="26"/>
        </w:rPr>
        <w:t>е, одному из наиболее доступных, так как при занятиях требуется минимальный инвентарь и данным видом физкультурно-оздоровительной деятельности можно заниматься в самых различных условиях, в том числе на местности, а величина физической нагрузки может варьироваться в самых широких пределах, относится лёгкая атлетика.</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Для методически правильной организации занятий целесообразно в начале занятий проводить упражнения, формирующие изучаемый двигательный навык и развивающие быстроту. Упражнения, развивающие силу и выносливость, лучше проводить в конце занятий. При проведении занятий необходимо учитывать эмоциональную активность, сознательность занимающихся. В процессе занятий необходимо уделять постоянное внимание совершенствованию психологических качеств.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Неотъемлемой частью учебного процесса должны стать упражнения на гибкость, так как помимо основного своего целевого назначения – увеличение амплитуды движений в суставах – их применение в заключительной части занятия способствует более активному протеканию реабилитационных процессов в утомлённых мышцах.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Специальные беговые упражнения, выполняемые в различных условиях и режимах</w:t>
      </w:r>
      <w:r w:rsidR="005A7128"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являются одним из основных средств для рациональной техники бега. Используя комплекс специальных беговых упражнений, необходимо особенно активно воздействовать на те группы мышц, на которые ложится основная нагрузка в максимально быстром беге. Такие упражнения должны стать своеобразной «школой» для</w:t>
      </w:r>
      <w:r w:rsidR="005A7128"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спортсмена</w:t>
      </w:r>
      <w:r w:rsidR="005A7128"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и он должен выполнять их постоянно (Н.Г. Озолин, 1986). По нашему мнению, при составлении комплекса необходимо учитывать все стороны функционального развития занимающегося, целенаправленно воздействуя на мышцы голени, задней поверхности бедра, брюшного пресса, а также гибкость в различных суставах.</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Режимы выполнения этих упражнений могут быть различными, но всё же желательно отдавать предпочтение заданиям, связанным с максимально быстрыми движениями.</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b/>
          <w:sz w:val="26"/>
          <w:szCs w:val="26"/>
        </w:rPr>
        <w:t>Организация исследования.</w:t>
      </w:r>
      <w:r w:rsidRPr="00A93EB1">
        <w:rPr>
          <w:rFonts w:ascii="Times New Roman" w:eastAsia="Calibri" w:hAnsi="Times New Roman" w:cs="Times New Roman"/>
          <w:sz w:val="26"/>
          <w:szCs w:val="26"/>
        </w:rPr>
        <w:t xml:space="preserve"> В исследовании принимали участие студенты первых курсов Дальневосточного федерального университета и Владивостокского государственного университета экономики и сервиса. После прохождения стандартного тестирования в сентябре (бег 30 м, 12-минутный тест К.</w:t>
      </w:r>
      <w:r w:rsidR="009578AC"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Купера, прыжок в длину с места и выполнение «подтягивания») были взяты 4 группы юношей по 14 человек в каждой, имеющих результаты тестирования приблизительно равными. В двух группах занятия проводились с преимущественным использованием подготовительных и специальных упражнений легкоатлетической направленности. В течение каждого занятия в подготовительной части уделялось внимание проведению специальных беговых упражнений. В основной части занятия проводились различные легкоатлетические эстафеты, контрольные пробежки в парах и т.д., широко использовались упражнения из арсенала спортивной тренировки легкоатлетов. На занятиях обязательно присутствовал элемент соревнований. В качестве контрольных были взяты 2 группы, в которые вошли студенты, занимающиеся по традиционной учебной программе.</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b/>
          <w:sz w:val="26"/>
          <w:szCs w:val="26"/>
        </w:rPr>
        <w:t xml:space="preserve">Примерный план занятий </w:t>
      </w:r>
      <w:r w:rsidRPr="00A93EB1">
        <w:rPr>
          <w:rFonts w:ascii="Times New Roman" w:eastAsia="Calibri" w:hAnsi="Times New Roman" w:cs="Times New Roman"/>
          <w:sz w:val="26"/>
          <w:szCs w:val="26"/>
        </w:rPr>
        <w:t>в 1 семестре(ЭГ).</w:t>
      </w:r>
    </w:p>
    <w:p w:rsidR="00456B5D" w:rsidRPr="00A93EB1" w:rsidRDefault="00456B5D" w:rsidP="00A93EB1">
      <w:pPr>
        <w:spacing w:after="0" w:line="240" w:lineRule="auto"/>
        <w:ind w:firstLine="709"/>
        <w:jc w:val="both"/>
        <w:rPr>
          <w:rFonts w:ascii="Times New Roman" w:eastAsia="Calibri" w:hAnsi="Times New Roman" w:cs="Times New Roman"/>
          <w:i/>
          <w:sz w:val="26"/>
          <w:szCs w:val="26"/>
        </w:rPr>
      </w:pPr>
      <w:r w:rsidRPr="00A93EB1">
        <w:rPr>
          <w:rFonts w:ascii="Times New Roman" w:eastAsia="Calibri" w:hAnsi="Times New Roman" w:cs="Times New Roman"/>
          <w:i/>
          <w:sz w:val="26"/>
          <w:szCs w:val="26"/>
        </w:rPr>
        <w:t>1 занятие</w:t>
      </w:r>
    </w:p>
    <w:p w:rsidR="00456B5D" w:rsidRPr="00A93EB1" w:rsidRDefault="00456B5D" w:rsidP="00A93EB1">
      <w:pPr>
        <w:numPr>
          <w:ilvl w:val="0"/>
          <w:numId w:val="43"/>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Медленный бег – 10 мин.</w:t>
      </w:r>
    </w:p>
    <w:p w:rsidR="00456B5D" w:rsidRPr="00A93EB1" w:rsidRDefault="00456B5D" w:rsidP="00A93EB1">
      <w:pPr>
        <w:numPr>
          <w:ilvl w:val="0"/>
          <w:numId w:val="43"/>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Общеразвивающие упражнения – 10 мин.</w:t>
      </w:r>
    </w:p>
    <w:p w:rsidR="00456B5D" w:rsidRPr="00A93EB1" w:rsidRDefault="00456B5D" w:rsidP="00A93EB1">
      <w:pPr>
        <w:numPr>
          <w:ilvl w:val="0"/>
          <w:numId w:val="43"/>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Специальные беговые упражнения – 100-180 м.</w:t>
      </w:r>
    </w:p>
    <w:p w:rsidR="00456B5D" w:rsidRPr="00A93EB1" w:rsidRDefault="00456B5D" w:rsidP="00A93EB1">
      <w:pPr>
        <w:numPr>
          <w:ilvl w:val="0"/>
          <w:numId w:val="43"/>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Серия упражнений на быстроту:</w:t>
      </w:r>
    </w:p>
    <w:p w:rsidR="00456B5D" w:rsidRPr="00A93EB1" w:rsidRDefault="00456B5D" w:rsidP="00A93EB1">
      <w:pPr>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 бег на месте в ускоренном темпе – 30 сек.</w:t>
      </w:r>
    </w:p>
    <w:p w:rsidR="00456B5D" w:rsidRPr="00A93EB1" w:rsidRDefault="00456B5D" w:rsidP="00A93EB1">
      <w:pPr>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б) работа рук в ускоренном темпе – 30 сек.</w:t>
      </w:r>
    </w:p>
    <w:p w:rsidR="00456B5D" w:rsidRPr="00A93EB1" w:rsidRDefault="00456B5D" w:rsidP="00A93EB1">
      <w:pPr>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быстрая смена ног под команду – 15-20 сек.</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5. Легкоатлетические эстафеты.</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6. Спортивные игры (баскетбол – 30-35 мин.)</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7. Упражнения на гибкость.</w:t>
      </w:r>
    </w:p>
    <w:p w:rsidR="00456B5D" w:rsidRPr="00A93EB1" w:rsidRDefault="00456B5D" w:rsidP="00A93EB1">
      <w:pPr>
        <w:spacing w:after="0" w:line="240" w:lineRule="auto"/>
        <w:ind w:firstLine="709"/>
        <w:jc w:val="both"/>
        <w:rPr>
          <w:rFonts w:ascii="Times New Roman" w:eastAsia="Calibri" w:hAnsi="Times New Roman" w:cs="Times New Roman"/>
          <w:i/>
          <w:sz w:val="26"/>
          <w:szCs w:val="26"/>
        </w:rPr>
      </w:pPr>
      <w:r w:rsidRPr="00A93EB1">
        <w:rPr>
          <w:rFonts w:ascii="Times New Roman" w:eastAsia="Calibri" w:hAnsi="Times New Roman" w:cs="Times New Roman"/>
          <w:i/>
          <w:sz w:val="26"/>
          <w:szCs w:val="26"/>
        </w:rPr>
        <w:t>2 занятие</w:t>
      </w:r>
    </w:p>
    <w:p w:rsidR="00456B5D" w:rsidRPr="00A93EB1" w:rsidRDefault="00456B5D" w:rsidP="00A93EB1">
      <w:pPr>
        <w:numPr>
          <w:ilvl w:val="0"/>
          <w:numId w:val="44"/>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 Медленный бег – 10 мин.</w:t>
      </w:r>
    </w:p>
    <w:p w:rsidR="00456B5D" w:rsidRPr="00A93EB1" w:rsidRDefault="00456B5D" w:rsidP="00A93EB1">
      <w:pPr>
        <w:numPr>
          <w:ilvl w:val="0"/>
          <w:numId w:val="44"/>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Обще развивающие упражнения – 10 мин.</w:t>
      </w:r>
    </w:p>
    <w:p w:rsidR="00456B5D" w:rsidRPr="00A93EB1" w:rsidRDefault="00456B5D" w:rsidP="00A93EB1">
      <w:pPr>
        <w:numPr>
          <w:ilvl w:val="0"/>
          <w:numId w:val="44"/>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Специальные беговые упражнения – 100 м.</w:t>
      </w:r>
    </w:p>
    <w:p w:rsidR="00456B5D" w:rsidRPr="00A93EB1" w:rsidRDefault="00456B5D" w:rsidP="00A93EB1">
      <w:pPr>
        <w:numPr>
          <w:ilvl w:val="0"/>
          <w:numId w:val="44"/>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Ускорения 4х30 м.</w:t>
      </w:r>
    </w:p>
    <w:p w:rsidR="00456B5D" w:rsidRPr="00A93EB1" w:rsidRDefault="00456B5D" w:rsidP="00A93EB1">
      <w:pPr>
        <w:numPr>
          <w:ilvl w:val="0"/>
          <w:numId w:val="44"/>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Прыжки: с места, тройной, шестерной.</w:t>
      </w:r>
    </w:p>
    <w:p w:rsidR="00456B5D" w:rsidRPr="00A93EB1" w:rsidRDefault="00456B5D" w:rsidP="00A93EB1">
      <w:pPr>
        <w:numPr>
          <w:ilvl w:val="0"/>
          <w:numId w:val="44"/>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Бег, чередующийся с ходьбой (от 15 до 25 мин.)</w:t>
      </w:r>
    </w:p>
    <w:p w:rsidR="00456B5D" w:rsidRPr="00A93EB1" w:rsidRDefault="00456B5D" w:rsidP="00A93EB1">
      <w:pPr>
        <w:numPr>
          <w:ilvl w:val="0"/>
          <w:numId w:val="44"/>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Упражнения на гибкость.</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b/>
          <w:sz w:val="26"/>
          <w:szCs w:val="26"/>
        </w:rPr>
        <w:t xml:space="preserve">Примерный план занятий </w:t>
      </w:r>
      <w:r w:rsidRPr="00A93EB1">
        <w:rPr>
          <w:rFonts w:ascii="Times New Roman" w:eastAsia="Calibri" w:hAnsi="Times New Roman" w:cs="Times New Roman"/>
          <w:sz w:val="26"/>
          <w:szCs w:val="26"/>
        </w:rPr>
        <w:t>во 2 семестре(ЭГ).</w:t>
      </w:r>
    </w:p>
    <w:p w:rsidR="00456B5D" w:rsidRPr="00A93EB1" w:rsidRDefault="00456B5D" w:rsidP="00A93EB1">
      <w:pPr>
        <w:spacing w:after="0" w:line="240" w:lineRule="auto"/>
        <w:ind w:firstLine="709"/>
        <w:jc w:val="both"/>
        <w:rPr>
          <w:rFonts w:ascii="Times New Roman" w:eastAsia="Calibri" w:hAnsi="Times New Roman" w:cs="Times New Roman"/>
          <w:i/>
          <w:sz w:val="26"/>
          <w:szCs w:val="26"/>
        </w:rPr>
      </w:pPr>
      <w:r w:rsidRPr="00A93EB1">
        <w:rPr>
          <w:rFonts w:ascii="Times New Roman" w:eastAsia="Calibri" w:hAnsi="Times New Roman" w:cs="Times New Roman"/>
          <w:i/>
          <w:sz w:val="26"/>
          <w:szCs w:val="26"/>
        </w:rPr>
        <w:t>1 занятие</w:t>
      </w:r>
    </w:p>
    <w:p w:rsidR="00456B5D" w:rsidRPr="00A93EB1" w:rsidRDefault="00456B5D" w:rsidP="00A93EB1">
      <w:pPr>
        <w:numPr>
          <w:ilvl w:val="0"/>
          <w:numId w:val="45"/>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Медленный бег – 10 мин.</w:t>
      </w:r>
    </w:p>
    <w:p w:rsidR="00456B5D" w:rsidRPr="00A93EB1" w:rsidRDefault="00456B5D" w:rsidP="00A93EB1">
      <w:pPr>
        <w:numPr>
          <w:ilvl w:val="0"/>
          <w:numId w:val="45"/>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Обще развивающие упражнения – 10 мин.</w:t>
      </w:r>
    </w:p>
    <w:p w:rsidR="00456B5D" w:rsidRPr="00A93EB1" w:rsidRDefault="00456B5D" w:rsidP="00A93EB1">
      <w:pPr>
        <w:numPr>
          <w:ilvl w:val="0"/>
          <w:numId w:val="45"/>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Бег 3-4х 30 м с преодолением сопротивления (резина).</w:t>
      </w:r>
    </w:p>
    <w:p w:rsidR="00456B5D" w:rsidRPr="00A93EB1" w:rsidRDefault="00456B5D" w:rsidP="00A93EB1">
      <w:pPr>
        <w:numPr>
          <w:ilvl w:val="0"/>
          <w:numId w:val="45"/>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Броски набивного мяча с поочерёдным выпадом левой ногой вперёд до 15 раз на каждую ногу.</w:t>
      </w:r>
    </w:p>
    <w:p w:rsidR="00456B5D" w:rsidRPr="00A93EB1" w:rsidRDefault="00456B5D" w:rsidP="00A93EB1">
      <w:pPr>
        <w:numPr>
          <w:ilvl w:val="0"/>
          <w:numId w:val="45"/>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Бег с низкого старта под команду 5-20 м.</w:t>
      </w:r>
    </w:p>
    <w:p w:rsidR="00456B5D" w:rsidRPr="00A93EB1" w:rsidRDefault="00456B5D" w:rsidP="00A93EB1">
      <w:pPr>
        <w:numPr>
          <w:ilvl w:val="0"/>
          <w:numId w:val="45"/>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Спортивные игры или бег, чередующийся с ходьбой.</w:t>
      </w:r>
    </w:p>
    <w:p w:rsidR="00456B5D" w:rsidRPr="00A93EB1" w:rsidRDefault="00456B5D" w:rsidP="00A93EB1">
      <w:pPr>
        <w:numPr>
          <w:ilvl w:val="0"/>
          <w:numId w:val="45"/>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Упражнения на гибкость.</w:t>
      </w:r>
    </w:p>
    <w:p w:rsidR="00456B5D" w:rsidRPr="00A93EB1" w:rsidRDefault="009578AC" w:rsidP="00A93EB1">
      <w:pPr>
        <w:spacing w:after="0" w:line="240" w:lineRule="auto"/>
        <w:ind w:left="709"/>
        <w:contextualSpacing/>
        <w:jc w:val="both"/>
        <w:rPr>
          <w:rFonts w:ascii="Times New Roman" w:eastAsia="Calibri" w:hAnsi="Times New Roman" w:cs="Times New Roman"/>
          <w:i/>
          <w:sz w:val="26"/>
          <w:szCs w:val="26"/>
        </w:rPr>
      </w:pPr>
      <w:r w:rsidRPr="00A93EB1">
        <w:rPr>
          <w:rFonts w:ascii="Times New Roman" w:eastAsia="Calibri" w:hAnsi="Times New Roman" w:cs="Times New Roman"/>
          <w:i/>
          <w:sz w:val="26"/>
          <w:szCs w:val="26"/>
        </w:rPr>
        <w:t xml:space="preserve">2 </w:t>
      </w:r>
      <w:r w:rsidR="00456B5D" w:rsidRPr="00A93EB1">
        <w:rPr>
          <w:rFonts w:ascii="Times New Roman" w:eastAsia="Calibri" w:hAnsi="Times New Roman" w:cs="Times New Roman"/>
          <w:i/>
          <w:sz w:val="26"/>
          <w:szCs w:val="26"/>
        </w:rPr>
        <w:t>занятие</w:t>
      </w:r>
    </w:p>
    <w:p w:rsidR="00456B5D" w:rsidRPr="00A93EB1" w:rsidRDefault="00456B5D" w:rsidP="00A93EB1">
      <w:pPr>
        <w:numPr>
          <w:ilvl w:val="0"/>
          <w:numId w:val="47"/>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Медленный бег – 10 мин.</w:t>
      </w:r>
    </w:p>
    <w:p w:rsidR="00456B5D" w:rsidRPr="00A93EB1" w:rsidRDefault="00456B5D" w:rsidP="00A93EB1">
      <w:pPr>
        <w:numPr>
          <w:ilvl w:val="0"/>
          <w:numId w:val="47"/>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Обще развивающие упражнения – 10 мин.</w:t>
      </w:r>
    </w:p>
    <w:p w:rsidR="00456B5D" w:rsidRPr="00A93EB1" w:rsidRDefault="00456B5D" w:rsidP="00A93EB1">
      <w:pPr>
        <w:numPr>
          <w:ilvl w:val="0"/>
          <w:numId w:val="47"/>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Специальные беговые упражнения – 100 м.</w:t>
      </w:r>
    </w:p>
    <w:p w:rsidR="00456B5D" w:rsidRPr="00A93EB1" w:rsidRDefault="00456B5D" w:rsidP="00A93EB1">
      <w:pPr>
        <w:numPr>
          <w:ilvl w:val="0"/>
          <w:numId w:val="47"/>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Бег 2х30 м + 2х50 м.</w:t>
      </w:r>
    </w:p>
    <w:p w:rsidR="00456B5D" w:rsidRPr="00A93EB1" w:rsidRDefault="00456B5D" w:rsidP="00A93EB1">
      <w:pPr>
        <w:numPr>
          <w:ilvl w:val="0"/>
          <w:numId w:val="47"/>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Контрольный бег: челночный бег 3х40 м – 2 раза, интервал отдыха – 5-7 мин.</w:t>
      </w:r>
    </w:p>
    <w:p w:rsidR="00456B5D" w:rsidRPr="00A93EB1" w:rsidRDefault="00456B5D" w:rsidP="00A93EB1">
      <w:pPr>
        <w:numPr>
          <w:ilvl w:val="0"/>
          <w:numId w:val="47"/>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Отработка передачи эстафетной палочки.</w:t>
      </w:r>
    </w:p>
    <w:p w:rsidR="00456B5D" w:rsidRPr="00A93EB1" w:rsidRDefault="00456B5D" w:rsidP="00A93EB1">
      <w:pPr>
        <w:numPr>
          <w:ilvl w:val="0"/>
          <w:numId w:val="47"/>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Медленный бег 3-5 мин.</w:t>
      </w:r>
    </w:p>
    <w:p w:rsidR="00456B5D" w:rsidRPr="00A93EB1" w:rsidRDefault="00456B5D" w:rsidP="00A93EB1">
      <w:pPr>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b/>
          <w:sz w:val="26"/>
          <w:szCs w:val="26"/>
        </w:rPr>
        <w:t>Заключение</w:t>
      </w:r>
      <w:r w:rsidRPr="00A93EB1">
        <w:rPr>
          <w:rFonts w:ascii="Times New Roman" w:eastAsia="Calibri" w:hAnsi="Times New Roman" w:cs="Times New Roman"/>
          <w:sz w:val="26"/>
          <w:szCs w:val="26"/>
        </w:rPr>
        <w:t>.  Сравнительный анализ динамики средних показателей физической подготовленности у студентов экспериментальных групп был выше, чем у студентов контрольных групп. Так, в беге на 30 м средний прирост результатов у ЭГ был 0,24 с., в КГ был отрицательным – (-0,04 с.); в 12-минутном тесте К.</w:t>
      </w:r>
      <w:r w:rsidR="009578AC"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Купера у ЭГ – 387 м, в КГ отрицательный (- 187 м); в прыжках в длину с места в ЭГ – 9 см, в КГ – 5 см; в «подтягивании» в ЭГ – 2 р., в КГ – 1 раз.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Следовательно, можно констатировать, что физкультурно-оздоровительный потенциал средств лёгкой атлетики положительно отражается на повышении функциональных резервов организма, формирует стабильный уровень адаптивных реакций на физические нагрузки.</w:t>
      </w:r>
    </w:p>
    <w:p w:rsidR="009578AC" w:rsidRPr="00A93EB1" w:rsidRDefault="009578AC" w:rsidP="00A93EB1">
      <w:pPr>
        <w:spacing w:after="0" w:line="240" w:lineRule="auto"/>
        <w:ind w:left="709"/>
        <w:jc w:val="both"/>
        <w:rPr>
          <w:rFonts w:ascii="Times New Roman" w:eastAsia="Calibri" w:hAnsi="Times New Roman" w:cs="Times New Roman"/>
          <w:sz w:val="26"/>
          <w:szCs w:val="26"/>
        </w:rPr>
      </w:pPr>
    </w:p>
    <w:p w:rsidR="009A5273" w:rsidRPr="002A25A6" w:rsidRDefault="00456B5D" w:rsidP="00A93EB1">
      <w:pPr>
        <w:spacing w:after="0" w:line="240" w:lineRule="auto"/>
        <w:ind w:left="709"/>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w:t>
      </w:r>
      <w:r w:rsidR="002A25A6" w:rsidRPr="002A25A6">
        <w:rPr>
          <w:rFonts w:ascii="Times New Roman" w:eastAsia="Calibri" w:hAnsi="Times New Roman" w:cs="Times New Roman"/>
          <w:b/>
          <w:sz w:val="26"/>
          <w:szCs w:val="26"/>
        </w:rPr>
        <w:t>итературы</w:t>
      </w:r>
    </w:p>
    <w:p w:rsidR="00456B5D" w:rsidRPr="00A93EB1" w:rsidRDefault="00456B5D" w:rsidP="00A93EB1">
      <w:pPr>
        <w:numPr>
          <w:ilvl w:val="0"/>
          <w:numId w:val="4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Виру А.А. и др. Аэробные упражнения. </w:t>
      </w:r>
      <w:r w:rsidR="009578AC"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М.: Физкультура и спорт, 1988. - 142 с.</w:t>
      </w:r>
    </w:p>
    <w:p w:rsidR="00456B5D" w:rsidRPr="00A93EB1" w:rsidRDefault="00456B5D" w:rsidP="00A93EB1">
      <w:pPr>
        <w:numPr>
          <w:ilvl w:val="0"/>
          <w:numId w:val="4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Дуркин П.К. Условия гуманизации физического воспитания студентов // Физическая культура и спорт на рубеже тысячелетий: Материалы Всероссийской научно-практической конференции / Под общ. ред. В.Ю. Волкова, Г.Н. Пономарёва, В.Г. Щербакова. Ч. 2. </w:t>
      </w:r>
      <w:r w:rsidR="009578AC" w:rsidRPr="00A93EB1">
        <w:rPr>
          <w:rFonts w:ascii="Times New Roman" w:eastAsia="Calibri" w:hAnsi="Times New Roman" w:cs="Times New Roman"/>
          <w:sz w:val="26"/>
          <w:szCs w:val="26"/>
        </w:rPr>
        <w:t xml:space="preserve">– М., 2000. - </w:t>
      </w:r>
      <w:r w:rsidRPr="00A93EB1">
        <w:rPr>
          <w:rFonts w:ascii="Times New Roman" w:eastAsia="Calibri" w:hAnsi="Times New Roman" w:cs="Times New Roman"/>
          <w:sz w:val="26"/>
          <w:szCs w:val="26"/>
        </w:rPr>
        <w:t>С. 63-64.</w:t>
      </w:r>
    </w:p>
    <w:p w:rsidR="00456B5D" w:rsidRPr="00A93EB1" w:rsidRDefault="00456B5D" w:rsidP="00A93EB1">
      <w:pPr>
        <w:numPr>
          <w:ilvl w:val="0"/>
          <w:numId w:val="4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Медицина и здравоохранение. Серия: Обзоры по важнейшим проблемам медицины. Обзорная информация. Вып. 1. Физическая тренировка как средство укрепления здоровья и профилактики сердечно-сосудистой патологии. </w:t>
      </w:r>
      <w:r w:rsidR="009578AC"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М., 1988. 52 с.</w:t>
      </w:r>
    </w:p>
    <w:p w:rsidR="00456B5D" w:rsidRPr="00A93EB1" w:rsidRDefault="00456B5D" w:rsidP="00A93EB1">
      <w:pPr>
        <w:numPr>
          <w:ilvl w:val="0"/>
          <w:numId w:val="4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Озолин Н.Г. Молодому коллеге. </w:t>
      </w:r>
      <w:r w:rsidR="009578AC"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М.:ФиС, 1988. </w:t>
      </w:r>
      <w:r w:rsidR="009578AC"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288 с.</w:t>
      </w:r>
    </w:p>
    <w:p w:rsidR="00456B5D" w:rsidRPr="00A93EB1" w:rsidRDefault="00456B5D" w:rsidP="00A93EB1">
      <w:pPr>
        <w:numPr>
          <w:ilvl w:val="0"/>
          <w:numId w:val="4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Ригель З.В. Повышение эффективности занятий легкоатлетической направленности. </w:t>
      </w:r>
      <w:r w:rsidR="009578AC"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Владивосток: ВГУЭС, 2002.</w:t>
      </w:r>
      <w:r w:rsidR="009578AC"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rPr>
        <w:t>15 с.</w:t>
      </w:r>
    </w:p>
    <w:p w:rsidR="00456B5D" w:rsidRPr="00A93EB1" w:rsidRDefault="00456B5D" w:rsidP="00A93EB1">
      <w:pPr>
        <w:numPr>
          <w:ilvl w:val="0"/>
          <w:numId w:val="48"/>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Энциклопедический справочник медицины и здоровья.</w:t>
      </w:r>
      <w:r w:rsidR="009578AC"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rPr>
        <w:t xml:space="preserve">М.: Русское энциклопедическое товарищество, 2004. </w:t>
      </w:r>
      <w:r w:rsidR="009578AC"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960 с.</w:t>
      </w:r>
    </w:p>
    <w:p w:rsidR="002A25A6" w:rsidRPr="00A93EB1" w:rsidRDefault="002A25A6" w:rsidP="00A93EB1">
      <w:pPr>
        <w:spacing w:after="200" w:line="240" w:lineRule="auto"/>
        <w:rPr>
          <w:rFonts w:ascii="Calibri" w:eastAsia="Calibri" w:hAnsi="Calibri" w:cs="Times New Roman"/>
          <w:sz w:val="26"/>
          <w:szCs w:val="26"/>
        </w:rPr>
      </w:pPr>
    </w:p>
    <w:p w:rsidR="009578AC" w:rsidRPr="00A93EB1" w:rsidRDefault="00663975" w:rsidP="00A93EB1">
      <w:pPr>
        <w:spacing w:after="0" w:line="240" w:lineRule="auto"/>
        <w:jc w:val="center"/>
        <w:rPr>
          <w:rFonts w:ascii="Times New Roman" w:eastAsia="Calibri" w:hAnsi="Times New Roman" w:cs="Times New Roman"/>
          <w:b/>
          <w:caps/>
          <w:sz w:val="26"/>
          <w:szCs w:val="26"/>
        </w:rPr>
      </w:pPr>
      <w:r w:rsidRPr="00A93EB1">
        <w:rPr>
          <w:rFonts w:ascii="Times New Roman" w:eastAsia="Calibri" w:hAnsi="Times New Roman" w:cs="Times New Roman"/>
          <w:b/>
          <w:caps/>
          <w:sz w:val="26"/>
          <w:szCs w:val="26"/>
        </w:rPr>
        <w:t xml:space="preserve">ФизическАЯ ПОДГОТОВКА </w:t>
      </w:r>
      <w:r w:rsidR="00456B5D" w:rsidRPr="00A93EB1">
        <w:rPr>
          <w:rFonts w:ascii="Times New Roman" w:eastAsia="Calibri" w:hAnsi="Times New Roman" w:cs="Times New Roman"/>
          <w:b/>
          <w:caps/>
          <w:sz w:val="26"/>
          <w:szCs w:val="26"/>
        </w:rPr>
        <w:t xml:space="preserve">курсантов морского вуза </w:t>
      </w:r>
    </w:p>
    <w:p w:rsidR="00456B5D" w:rsidRDefault="00456B5D" w:rsidP="00A93EB1">
      <w:pPr>
        <w:spacing w:after="0" w:line="240" w:lineRule="auto"/>
        <w:jc w:val="center"/>
        <w:rPr>
          <w:rFonts w:ascii="Times New Roman" w:eastAsia="Calibri" w:hAnsi="Times New Roman" w:cs="Times New Roman"/>
          <w:b/>
          <w:caps/>
          <w:sz w:val="26"/>
          <w:szCs w:val="26"/>
        </w:rPr>
      </w:pPr>
      <w:r w:rsidRPr="00A93EB1">
        <w:rPr>
          <w:rFonts w:ascii="Times New Roman" w:eastAsia="Calibri" w:hAnsi="Times New Roman" w:cs="Times New Roman"/>
          <w:b/>
          <w:caps/>
          <w:sz w:val="26"/>
          <w:szCs w:val="26"/>
        </w:rPr>
        <w:t>с различным уровнем мотивации к физкультурной деятельности</w:t>
      </w:r>
    </w:p>
    <w:p w:rsidR="002A25A6" w:rsidRPr="00A93EB1" w:rsidRDefault="002A25A6" w:rsidP="00A93EB1">
      <w:pPr>
        <w:spacing w:after="0" w:line="240" w:lineRule="auto"/>
        <w:jc w:val="center"/>
        <w:rPr>
          <w:rFonts w:ascii="Times New Roman" w:eastAsia="Calibri" w:hAnsi="Times New Roman" w:cs="Times New Roman"/>
          <w:b/>
          <w:caps/>
          <w:sz w:val="26"/>
          <w:szCs w:val="26"/>
        </w:rPr>
      </w:pPr>
    </w:p>
    <w:p w:rsidR="00456B5D" w:rsidRPr="00A93EB1" w:rsidRDefault="00456B5D" w:rsidP="00A93EB1">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Е.Н. Селюжицкая</w:t>
      </w:r>
    </w:p>
    <w:p w:rsidR="009578AC" w:rsidRPr="00A93EB1" w:rsidRDefault="00000D56"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w:t>
      </w:r>
      <w:r w:rsidR="009578AC" w:rsidRPr="00A93EB1">
        <w:rPr>
          <w:rFonts w:ascii="Times New Roman" w:eastAsia="Calibri" w:hAnsi="Times New Roman" w:cs="Times New Roman"/>
          <w:i/>
          <w:sz w:val="26"/>
          <w:szCs w:val="26"/>
        </w:rPr>
        <w:t>БОУ ВПО «</w:t>
      </w:r>
      <w:r w:rsidR="004342DF" w:rsidRPr="00A93EB1">
        <w:rPr>
          <w:rFonts w:ascii="Times New Roman" w:eastAsia="Calibri" w:hAnsi="Times New Roman" w:cs="Times New Roman"/>
          <w:i/>
          <w:sz w:val="26"/>
          <w:szCs w:val="26"/>
        </w:rPr>
        <w:t>Морской государственный университет</w:t>
      </w:r>
      <w:r w:rsidR="00456B5D" w:rsidRPr="00A93EB1">
        <w:rPr>
          <w:rFonts w:ascii="Times New Roman" w:eastAsia="Calibri" w:hAnsi="Times New Roman" w:cs="Times New Roman"/>
          <w:i/>
          <w:sz w:val="26"/>
          <w:szCs w:val="26"/>
        </w:rPr>
        <w:t xml:space="preserve"> им. адм. </w:t>
      </w:r>
    </w:p>
    <w:p w:rsidR="00456B5D" w:rsidRPr="00A93EB1" w:rsidRDefault="00456B5D"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Г.И. Невельского</w:t>
      </w:r>
      <w:r w:rsidR="009578AC" w:rsidRPr="00A93EB1">
        <w:rPr>
          <w:rFonts w:ascii="Times New Roman" w:eastAsia="Calibri" w:hAnsi="Times New Roman" w:cs="Times New Roman"/>
          <w:i/>
          <w:sz w:val="26"/>
          <w:szCs w:val="26"/>
        </w:rPr>
        <w:t>»</w:t>
      </w:r>
      <w:r w:rsidRPr="00A93EB1">
        <w:rPr>
          <w:rFonts w:ascii="Times New Roman" w:eastAsia="Calibri" w:hAnsi="Times New Roman" w:cs="Times New Roman"/>
          <w:i/>
          <w:sz w:val="26"/>
          <w:szCs w:val="26"/>
        </w:rPr>
        <w:t>, г. Владивосток</w:t>
      </w:r>
    </w:p>
    <w:p w:rsidR="00456B5D" w:rsidRPr="00A93EB1" w:rsidRDefault="00456B5D" w:rsidP="00A93EB1">
      <w:pPr>
        <w:spacing w:after="0" w:line="240" w:lineRule="auto"/>
        <w:ind w:firstLine="709"/>
        <w:jc w:val="both"/>
        <w:rPr>
          <w:rFonts w:ascii="Times New Roman" w:eastAsia="Calibri" w:hAnsi="Times New Roman" w:cs="Times New Roman"/>
          <w:i/>
          <w:sz w:val="26"/>
          <w:szCs w:val="26"/>
        </w:rPr>
      </w:pPr>
    </w:p>
    <w:p w:rsidR="00456B5D" w:rsidRPr="00A93EB1" w:rsidRDefault="00456B5D"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b/>
          <w:sz w:val="26"/>
          <w:szCs w:val="26"/>
        </w:rPr>
        <w:t xml:space="preserve"> </w:t>
      </w:r>
      <w:r w:rsidRPr="00A93EB1">
        <w:rPr>
          <w:rFonts w:ascii="Times New Roman" w:eastAsia="Calibri" w:hAnsi="Times New Roman" w:cs="Times New Roman"/>
          <w:sz w:val="26"/>
          <w:szCs w:val="26"/>
        </w:rPr>
        <w:t xml:space="preserve">В статье рассматриваются показатели физического состояния курсантов судомеханического факультета морского вуза в зависимости от мотивации к физкультурной деятельности.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 xml:space="preserve">Ключевые слова: </w:t>
      </w:r>
      <w:r w:rsidRPr="00A93EB1">
        <w:rPr>
          <w:rFonts w:ascii="Times New Roman" w:eastAsia="Calibri" w:hAnsi="Times New Roman" w:cs="Times New Roman"/>
          <w:sz w:val="26"/>
          <w:szCs w:val="26"/>
        </w:rPr>
        <w:t>физическая культура, физическое состояние, мотивация к физкультурной деятельности, физическая подготовленность.</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pacing w:val="-3"/>
          <w:sz w:val="26"/>
          <w:szCs w:val="26"/>
        </w:rPr>
        <w:t>Исследования многих авторов свидетельствуют о закономерной тенденции к снижению состояния здоровья студенческой молодежи.</w:t>
      </w:r>
      <w:r w:rsidRPr="00A93EB1">
        <w:rPr>
          <w:rFonts w:ascii="Times New Roman" w:eastAsia="Calibri" w:hAnsi="Times New Roman" w:cs="Times New Roman"/>
          <w:sz w:val="26"/>
          <w:szCs w:val="26"/>
        </w:rPr>
        <w:t xml:space="preserve"> Студенческая молодежь – особая профессиональная группа, а информационные и эмоциональные перегрузки, которым они подвергаются, очень часто приводят к срыву адаптационных процессов организма, за которыми следуют различные отклонения в состоянии здоровья. Таким образом, каждому выпускнику любого вуза, наряду с развитыми личностными и профессиональными качествами, необходимо иметь крепкое здоровье и хорошую физическую подготовку, где в основе здорового образа жизни должна лежать культурная привычка к ежедневной двигательной активности в различных ее формах и повышению личной ответственности за состояние своего здоровья.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color w:val="000000"/>
          <w:sz w:val="26"/>
          <w:szCs w:val="26"/>
        </w:rPr>
        <w:t>Физкультурно-спортивная деятельность, проявляющаяся в различных формах занятий физическими упражнениями, позволяет реализовать естественную потребность личности в движении и физической активности, целенаправленно совершенствовать биологическую систему жизнедеятельности организма через развитие физических качеств, удовлетворять социально-значимые потребности, стремление к познанию, общению и наиболее полному самовыражению.</w:t>
      </w:r>
      <w:r w:rsidRPr="00A93EB1">
        <w:rPr>
          <w:rFonts w:ascii="Times New Roman" w:eastAsia="Calibri" w:hAnsi="Times New Roman" w:cs="Times New Roman"/>
          <w:spacing w:val="-3"/>
          <w:sz w:val="26"/>
          <w:szCs w:val="26"/>
        </w:rPr>
        <w:t xml:space="preserve"> В настоящее время у курсантов недостаточная двигательная активность, определенная низким уровнем мотивации к физкультурной деятельности. А, как известно</w:t>
      </w:r>
      <w:r w:rsidR="001A71E3" w:rsidRPr="00A93EB1">
        <w:rPr>
          <w:rFonts w:ascii="Times New Roman" w:eastAsia="Calibri" w:hAnsi="Times New Roman" w:cs="Times New Roman"/>
          <w:spacing w:val="-3"/>
          <w:sz w:val="26"/>
          <w:szCs w:val="26"/>
        </w:rPr>
        <w:t>,</w:t>
      </w:r>
      <w:r w:rsidRPr="00A93EB1">
        <w:rPr>
          <w:rFonts w:ascii="Times New Roman" w:eastAsia="Calibri" w:hAnsi="Times New Roman" w:cs="Times New Roman"/>
          <w:spacing w:val="-3"/>
          <w:sz w:val="26"/>
          <w:szCs w:val="26"/>
        </w:rPr>
        <w:t xml:space="preserve"> именно м</w:t>
      </w:r>
      <w:r w:rsidRPr="00A93EB1">
        <w:rPr>
          <w:rFonts w:ascii="Times New Roman" w:eastAsia="Calibri" w:hAnsi="Times New Roman" w:cs="Times New Roman"/>
          <w:sz w:val="26"/>
          <w:szCs w:val="26"/>
        </w:rPr>
        <w:t>отивы в значительной мере определяют отношение любого человека к решению поставленных перед ним профессиональных задач, создают предпосылки эффективности и результативности самой профессиональной деятельности.</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Нами была изучена мотивация к физкультурной деятельности курсантов 1-2 курса морского вуза судомеханического факультета. В результате проведенного тестирования выявлено, что у 15,1% юношей отмечен высокий уровень мотивации к физкультурной деятельности, у 38,2% - средний и у 46,7% - низкий уровень мотивации, что обусловлено низкой двигательной активностью в период обучения в школе.</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На первом курсе у 16,9% курсантов выявлен высокий уровень мотивации к физкультурной деятельности, при этом на втором курсе количество юношей с данной мотивацией составило всего 10,8%. Наибольшее количество курсантов</w:t>
      </w:r>
      <w:r w:rsidR="001A71E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имеющих средний уровень мотивации к физкультурной деятельности</w:t>
      </w:r>
      <w:r w:rsidR="001A71E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отмечен на втором курсе (54,4%). Низкая мотивация к физкультурной деятельности - у 37% юношей-первокурсников, у 35,4% курсантов второго курса.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Распределив курсантов на три группы по уровням мотивации к физкультурной деятельности, мы провели тестирование физической подготовленности. Для оценки уровня физической подготовленности было проведено педагогическое тестирования на выносливость (бег - 3000 м.) и на скорость (бег - 100 м).</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По результатам медицинского осмотра все курсанты судомеханического факультета признаны практически здоровыми.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результате анализа показате</w:t>
      </w:r>
      <w:r w:rsidR="001A71E3" w:rsidRPr="00A93EB1">
        <w:rPr>
          <w:rFonts w:ascii="Times New Roman" w:eastAsia="Calibri" w:hAnsi="Times New Roman" w:cs="Times New Roman"/>
          <w:sz w:val="26"/>
          <w:szCs w:val="26"/>
        </w:rPr>
        <w:t>лей физической подготовленности</w:t>
      </w:r>
      <w:r w:rsidRPr="00A93EB1">
        <w:rPr>
          <w:rFonts w:ascii="Times New Roman" w:eastAsia="Calibri" w:hAnsi="Times New Roman" w:cs="Times New Roman"/>
          <w:sz w:val="26"/>
          <w:szCs w:val="26"/>
        </w:rPr>
        <w:t xml:space="preserve"> выявлено, что у юношей с высоким уровнем мотивации к физкультурной деятельности преобладают высокий и средний показатели физического развития и физической подготовленности, низкий показатель отмечен только у курсантов первого курса.</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результате проведенного исследования отмечено, что большинство юношей имеют низкую мотивацию к физкультурной деятельности (46,7%) и</w:t>
      </w:r>
      <w:r w:rsidR="001A71E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 xml:space="preserve"> соответственно, низкий уровень физического развития и низкую физическую подготовленность (69,1%). Следовательно, подтверждается высокая зависимость между уровнем мотивации к физкультурной деятельности и физическим</w:t>
      </w:r>
      <w:r w:rsidR="001A71E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развитием </w:t>
      </w:r>
      <w:r w:rsidR="001A71E3"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и физической подготовленностью курсантов.</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Сравнительный анализ показал, что юноши с низким уровнем мотивации уступают своим сверстникам с высоким уровнем мотивации в проявлении скоростно-силовой и силовой выносливости (соответственно на 38,2 и 28,3%), скоростно-силовых качеств (на 10,3%), общей выносливости (на 8,1%).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У курсантов с высоким уровнем мотивации к физкультурной деятельности выше показатели физического здоровья (на 55,7%) и физической работоспособности (на 21,4%). Физическая работоспособность юношей данной мотивационной группы превосходит на 21,4% показатель данного теста у юношей с низкой мотивацией.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Показатель физического здоровья также лучше у курсантов с высоким уровнем мотивации к физкультурной деятельности, чем со средним и низким уровнем мотивации к физкультурной деятельности (соответственно на   17,5% и 55,7%).</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результате проведенного анализа физической подготовленности выявлено, что курсанты с высоким уровнем мотивации к физкультурной деятельности обладают более высоким физическим статусом, чем курсанты со средним и низким уровнями мотивации к физкультурной деятельности.</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Таким образом, установлено, что показатели физического состояния являются одним из важных компонентов готовности курсантов к профессиональной деятельности, их ухудшение обусловлено снижением уровня мотивации к физкультурной деятельности. </w:t>
      </w:r>
    </w:p>
    <w:p w:rsidR="00456B5D" w:rsidRPr="00A93EB1" w:rsidRDefault="00456B5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Полученные данные позволяют вносить корректировки в учебный процесс и более эффективно проводить занятия по физической культуре, с целью не только укреплять и сохранять здоровье студенческой молодежи, но и формировать у них потребность к ежедневной двигательной активности в различных ее формах и к повышению личной ответственности за состояние своего здоровья. </w:t>
      </w:r>
    </w:p>
    <w:p w:rsidR="001A71E3" w:rsidRPr="00A93EB1" w:rsidRDefault="001A71E3" w:rsidP="00A93EB1">
      <w:pPr>
        <w:tabs>
          <w:tab w:val="left" w:pos="360"/>
        </w:tabs>
        <w:spacing w:after="0" w:line="240" w:lineRule="auto"/>
        <w:ind w:firstLine="709"/>
        <w:jc w:val="both"/>
        <w:rPr>
          <w:rFonts w:ascii="Times New Roman" w:eastAsia="Calibri" w:hAnsi="Times New Roman" w:cs="Times New Roman"/>
          <w:sz w:val="26"/>
          <w:szCs w:val="26"/>
        </w:rPr>
      </w:pPr>
    </w:p>
    <w:p w:rsidR="00456B5D" w:rsidRPr="002A25A6" w:rsidRDefault="00456B5D" w:rsidP="00A93EB1">
      <w:pPr>
        <w:tabs>
          <w:tab w:val="left" w:pos="360"/>
        </w:tabs>
        <w:spacing w:after="0" w:line="240" w:lineRule="auto"/>
        <w:ind w:firstLine="709"/>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456B5D" w:rsidRPr="00A93EB1" w:rsidRDefault="00456B5D" w:rsidP="00A93EB1">
      <w:pPr>
        <w:numPr>
          <w:ilvl w:val="0"/>
          <w:numId w:val="49"/>
        </w:numPr>
        <w:tabs>
          <w:tab w:val="left" w:pos="360"/>
        </w:tabs>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Грачев, О.К. Физическая культура [Текст]: учебное пособие: / О.К. Грачев. // под ред. Е.В. Харламова. – М.: ИКЦ «МарТ»; Ростов н/Д: Издательский центр «МарТ», 2005. – 464 с. (Серия «Учебный курс»). </w:t>
      </w:r>
    </w:p>
    <w:p w:rsidR="00456B5D" w:rsidRPr="00A93EB1" w:rsidRDefault="00456B5D" w:rsidP="00A93EB1">
      <w:pPr>
        <w:numPr>
          <w:ilvl w:val="0"/>
          <w:numId w:val="49"/>
        </w:numPr>
        <w:tabs>
          <w:tab w:val="left" w:pos="360"/>
        </w:tabs>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Ильин, Е.П. Мотивация и мотивы [Текст] / Е.П. Ильин. – СПб.: Питер, 2003 – 512 с.: ил. </w:t>
      </w:r>
    </w:p>
    <w:p w:rsidR="00456B5D" w:rsidRPr="00A93EB1" w:rsidRDefault="00456B5D" w:rsidP="00A93EB1">
      <w:pPr>
        <w:numPr>
          <w:ilvl w:val="0"/>
          <w:numId w:val="49"/>
        </w:numPr>
        <w:tabs>
          <w:tab w:val="num" w:pos="0"/>
        </w:tabs>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Макарова, Г.А. Спортивная медицина [Текст]: учебник: / Г.А. Макарова. – М.: Советский спорт, 2002. – 480 с.: ил.</w:t>
      </w:r>
    </w:p>
    <w:p w:rsidR="00456B5D" w:rsidRPr="00A93EB1" w:rsidRDefault="00456B5D" w:rsidP="00A93EB1">
      <w:pPr>
        <w:numPr>
          <w:ilvl w:val="0"/>
          <w:numId w:val="49"/>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Психология здоровья [Текст]: Учебник для вузов / под ред.                                   Г.С. Никифорова. – М.; СПб; «Питер», 2006.</w:t>
      </w:r>
    </w:p>
    <w:p w:rsidR="00456B5D" w:rsidRPr="00A93EB1" w:rsidRDefault="00456B5D" w:rsidP="00A93EB1">
      <w:pPr>
        <w:numPr>
          <w:ilvl w:val="0"/>
          <w:numId w:val="49"/>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Физическая культура студента [Текст]: Учебник для студентов высших учебных заведений / под общей редакцией В.И. Ильинича. – М.: Гардарики, 2009.</w:t>
      </w:r>
    </w:p>
    <w:p w:rsidR="004B36AB" w:rsidRPr="00A93EB1" w:rsidRDefault="004B36AB" w:rsidP="00A93EB1">
      <w:pPr>
        <w:spacing w:after="0" w:line="240" w:lineRule="auto"/>
        <w:jc w:val="both"/>
        <w:rPr>
          <w:rFonts w:ascii="Times New Roman" w:hAnsi="Times New Roman" w:cs="Times New Roman"/>
          <w:sz w:val="26"/>
          <w:szCs w:val="26"/>
        </w:rPr>
      </w:pPr>
    </w:p>
    <w:p w:rsidR="00B91537" w:rsidRPr="00A93EB1" w:rsidRDefault="00657743" w:rsidP="00A93EB1">
      <w:pPr>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Модуль V. Проблемы реализации ФГОС III поколения в вузе</w:t>
      </w:r>
    </w:p>
    <w:p w:rsidR="00657743" w:rsidRPr="00A93EB1" w:rsidRDefault="00657743" w:rsidP="00A93EB1">
      <w:pPr>
        <w:spacing w:after="0" w:line="240" w:lineRule="auto"/>
        <w:jc w:val="center"/>
        <w:rPr>
          <w:rFonts w:ascii="Times New Roman" w:eastAsia="Calibri" w:hAnsi="Times New Roman" w:cs="Times New Roman"/>
          <w:b/>
          <w:sz w:val="26"/>
          <w:szCs w:val="26"/>
        </w:rPr>
      </w:pPr>
    </w:p>
    <w:p w:rsidR="00657743" w:rsidRDefault="00657743" w:rsidP="00A93EB1">
      <w:pPr>
        <w:spacing w:after="0" w:line="240" w:lineRule="auto"/>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 xml:space="preserve">КОНЦЕПЦИЯ ФИЗКУЛЬТУРНОГО ОБРАЗОВАНИЯ: ФИЗИЧЕСКАЯ КУЛЬТУРА В СОДЕРЖАНИИ ЗДОРОВЬЕСБЕРЕЖЕНИЯ </w:t>
      </w:r>
    </w:p>
    <w:p w:rsidR="002A25A6" w:rsidRPr="00A93EB1" w:rsidRDefault="002A25A6" w:rsidP="00A93EB1">
      <w:pPr>
        <w:spacing w:after="0" w:line="240" w:lineRule="auto"/>
        <w:jc w:val="center"/>
        <w:rPr>
          <w:rFonts w:ascii="Times New Roman" w:eastAsia="Times New Roman" w:hAnsi="Times New Roman" w:cs="Times New Roman"/>
          <w:b/>
          <w:sz w:val="26"/>
          <w:szCs w:val="26"/>
          <w:lang w:eastAsia="ru-RU"/>
        </w:rPr>
      </w:pPr>
    </w:p>
    <w:p w:rsidR="00657743" w:rsidRPr="00A93EB1" w:rsidRDefault="004342DF" w:rsidP="00A93EB1">
      <w:pPr>
        <w:spacing w:after="0" w:line="240" w:lineRule="auto"/>
        <w:jc w:val="center"/>
        <w:rPr>
          <w:rFonts w:ascii="Times New Roman" w:eastAsia="Times New Roman" w:hAnsi="Times New Roman" w:cs="Times New Roman"/>
          <w:b/>
          <w:i/>
          <w:sz w:val="26"/>
          <w:szCs w:val="26"/>
          <w:lang w:eastAsia="ru-RU"/>
        </w:rPr>
      </w:pPr>
      <w:r w:rsidRPr="00A93EB1">
        <w:rPr>
          <w:rFonts w:ascii="Times New Roman" w:eastAsia="Times New Roman" w:hAnsi="Times New Roman" w:cs="Times New Roman"/>
          <w:b/>
          <w:i/>
          <w:sz w:val="26"/>
          <w:szCs w:val="26"/>
          <w:lang w:eastAsia="ru-RU"/>
        </w:rPr>
        <w:t>А.М. Баклунина</w:t>
      </w:r>
      <w:r w:rsidR="00657743" w:rsidRPr="00A93EB1">
        <w:rPr>
          <w:rFonts w:ascii="Times New Roman" w:eastAsia="Times New Roman" w:hAnsi="Times New Roman" w:cs="Times New Roman"/>
          <w:b/>
          <w:i/>
          <w:sz w:val="26"/>
          <w:szCs w:val="26"/>
          <w:lang w:eastAsia="ru-RU"/>
        </w:rPr>
        <w:t xml:space="preserve">, </w:t>
      </w:r>
      <w:r w:rsidRPr="00A93EB1">
        <w:rPr>
          <w:rFonts w:ascii="Times New Roman" w:eastAsia="Times New Roman" w:hAnsi="Times New Roman" w:cs="Times New Roman"/>
          <w:b/>
          <w:i/>
          <w:sz w:val="26"/>
          <w:szCs w:val="26"/>
          <w:lang w:eastAsia="ru-RU"/>
        </w:rPr>
        <w:t>Д.В. Викторов</w:t>
      </w:r>
      <w:r w:rsidR="00657743" w:rsidRPr="00A93EB1">
        <w:rPr>
          <w:rFonts w:ascii="Times New Roman" w:eastAsia="Times New Roman" w:hAnsi="Times New Roman" w:cs="Times New Roman"/>
          <w:b/>
          <w:i/>
          <w:sz w:val="26"/>
          <w:szCs w:val="26"/>
          <w:lang w:eastAsia="ru-RU"/>
        </w:rPr>
        <w:t xml:space="preserve">, </w:t>
      </w:r>
      <w:r w:rsidRPr="00A93EB1">
        <w:rPr>
          <w:rFonts w:ascii="Times New Roman" w:eastAsia="Times New Roman" w:hAnsi="Times New Roman" w:cs="Times New Roman"/>
          <w:b/>
          <w:i/>
          <w:sz w:val="26"/>
          <w:szCs w:val="26"/>
          <w:lang w:eastAsia="ru-RU"/>
        </w:rPr>
        <w:t>И.Б. Мещерякова</w:t>
      </w:r>
    </w:p>
    <w:p w:rsidR="00657743" w:rsidRPr="00A93EB1" w:rsidRDefault="00D52D98" w:rsidP="00A93EB1">
      <w:pPr>
        <w:spacing w:after="0" w:line="240" w:lineRule="auto"/>
        <w:jc w:val="center"/>
        <w:rPr>
          <w:rFonts w:ascii="Times New Roman" w:eastAsia="Times New Roman" w:hAnsi="Times New Roman" w:cs="Times New Roman"/>
          <w:bCs/>
          <w:i/>
          <w:sz w:val="26"/>
          <w:szCs w:val="26"/>
          <w:lang w:eastAsia="ru-RU"/>
        </w:rPr>
      </w:pPr>
      <w:r w:rsidRPr="00A93EB1">
        <w:rPr>
          <w:rFonts w:ascii="Times New Roman" w:eastAsia="Times New Roman" w:hAnsi="Times New Roman" w:cs="Times New Roman"/>
          <w:bCs/>
          <w:i/>
          <w:sz w:val="26"/>
          <w:szCs w:val="26"/>
          <w:lang w:eastAsia="ru-RU"/>
        </w:rPr>
        <w:t>Ф</w:t>
      </w:r>
      <w:r w:rsidR="00657743" w:rsidRPr="00A93EB1">
        <w:rPr>
          <w:rFonts w:ascii="Times New Roman" w:eastAsia="Times New Roman" w:hAnsi="Times New Roman" w:cs="Times New Roman"/>
          <w:bCs/>
          <w:i/>
          <w:sz w:val="26"/>
          <w:szCs w:val="26"/>
          <w:lang w:eastAsia="ru-RU"/>
        </w:rPr>
        <w:t>Г</w:t>
      </w:r>
      <w:r w:rsidRPr="00A93EB1">
        <w:rPr>
          <w:rFonts w:ascii="Times New Roman" w:eastAsia="Times New Roman" w:hAnsi="Times New Roman" w:cs="Times New Roman"/>
          <w:bCs/>
          <w:i/>
          <w:sz w:val="26"/>
          <w:szCs w:val="26"/>
          <w:lang w:eastAsia="ru-RU"/>
        </w:rPr>
        <w:t>Б</w:t>
      </w:r>
      <w:r w:rsidR="00657743" w:rsidRPr="00A93EB1">
        <w:rPr>
          <w:rFonts w:ascii="Times New Roman" w:eastAsia="Times New Roman" w:hAnsi="Times New Roman" w:cs="Times New Roman"/>
          <w:bCs/>
          <w:i/>
          <w:sz w:val="26"/>
          <w:szCs w:val="26"/>
          <w:lang w:eastAsia="ru-RU"/>
        </w:rPr>
        <w:t>ОУ ВПО «Южно-Уральский гос</w:t>
      </w:r>
      <w:r w:rsidR="0038275B" w:rsidRPr="00A93EB1">
        <w:rPr>
          <w:rFonts w:ascii="Times New Roman" w:eastAsia="Times New Roman" w:hAnsi="Times New Roman" w:cs="Times New Roman"/>
          <w:bCs/>
          <w:i/>
          <w:sz w:val="26"/>
          <w:szCs w:val="26"/>
          <w:lang w:eastAsia="ru-RU"/>
        </w:rPr>
        <w:t>ударственный университет</w:t>
      </w:r>
      <w:r w:rsidR="00657743" w:rsidRPr="00A93EB1">
        <w:rPr>
          <w:rFonts w:ascii="Times New Roman" w:eastAsia="Times New Roman" w:hAnsi="Times New Roman" w:cs="Times New Roman"/>
          <w:bCs/>
          <w:i/>
          <w:sz w:val="26"/>
          <w:szCs w:val="26"/>
          <w:lang w:eastAsia="ru-RU"/>
        </w:rPr>
        <w:t>»,</w:t>
      </w:r>
    </w:p>
    <w:p w:rsidR="00657743" w:rsidRPr="00A93EB1" w:rsidRDefault="00657743" w:rsidP="00A93EB1">
      <w:pPr>
        <w:spacing w:after="0" w:line="240" w:lineRule="auto"/>
        <w:jc w:val="center"/>
        <w:rPr>
          <w:rFonts w:ascii="Times New Roman" w:eastAsia="Times New Roman" w:hAnsi="Times New Roman" w:cs="Times New Roman"/>
          <w:bCs/>
          <w:i/>
          <w:caps/>
          <w:sz w:val="26"/>
          <w:szCs w:val="26"/>
          <w:lang w:eastAsia="ru-RU"/>
        </w:rPr>
      </w:pPr>
      <w:r w:rsidRPr="00A93EB1">
        <w:rPr>
          <w:rFonts w:ascii="Times New Roman" w:eastAsia="Times New Roman" w:hAnsi="Times New Roman" w:cs="Times New Roman"/>
          <w:bCs/>
          <w:i/>
          <w:sz w:val="26"/>
          <w:szCs w:val="26"/>
          <w:lang w:eastAsia="ru-RU"/>
        </w:rPr>
        <w:t xml:space="preserve"> г. Челябинск</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Аннотация</w:t>
      </w:r>
      <w:r w:rsidRPr="00A93EB1">
        <w:rPr>
          <w:rFonts w:ascii="Times New Roman" w:eastAsia="Times New Roman" w:hAnsi="Times New Roman" w:cs="Times New Roman"/>
          <w:sz w:val="26"/>
          <w:szCs w:val="26"/>
          <w:lang w:eastAsia="ru-RU"/>
        </w:rPr>
        <w:t>. В настоящее время решение проблемы здоровья молодёжи является приоритетом образовательной системы, следовательно, исследование физкультурного образования в связи с усилением значения его здоровьесберегающей функции требует в самом общем плане проследить значение физической культуры.</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Ключевые слова</w:t>
      </w:r>
      <w:r w:rsidRPr="00A93EB1">
        <w:rPr>
          <w:rFonts w:ascii="Times New Roman" w:eastAsia="Times New Roman" w:hAnsi="Times New Roman" w:cs="Times New Roman"/>
          <w:sz w:val="26"/>
          <w:szCs w:val="26"/>
          <w:lang w:eastAsia="ru-RU"/>
        </w:rPr>
        <w:t>: физкультурное образование, здоровьесбережение, студенты, физическая культура.</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Здоровье отражает структурно-содержательный аспект понятия «образование» и, несомненно, показывает нам, чем отличается образование от других социальных явлений – это соответствие проектируемых целей и реально достигнутых результатов без заметного отклонения в здоровье личности в ходе её профессионального развития. Здесь образование следует рассматривать как ключ к устранению или исправлению многообразных проблем в здоровье студентов. Это и социальные проблемы, которые раскрывают степень соответствия жизнедеятельности учащихся (тех или иных его сторон) потребностям развития общества (стресс, нерациональное питание, различные экологические и другие факторы), и личностные, отражающие степень соответствия реального образа жизни его личностным потребностям, желаниям, планам (отказ от вредных привычек, активные занятия физкультурой, рациональный режим труда и отдыха).</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По</w:t>
      </w:r>
      <w:r w:rsidR="00EC473A"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сути</w:t>
      </w:r>
      <w:r w:rsidR="00EC473A"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дела</w:t>
      </w:r>
      <w:r w:rsidR="00EC473A"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смысл содержания физкультурного образования – это организация здоровьесбережения в среде любого учебного заведения, которое по-новому выстраивает отношения между образованием и воспитанием за счёт «грамотной «встроенности» [2] оздоровительных мероприятий в общую систему образовательного процесса.</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последние годы здоровьесбережение всё активнее проникает в среду образования. Дефиниция «сбережение» в исследуемом нами понятии несет смысловую нагрузку – «сбережение здоровья», то есть его охрана. В «Толковом словаре русского языка» С.И. Ожёгова [1] сберегать – это сохранить, не дать утратиться, пропасть, соответственно, здоровьесбережение – это сохранение здоровья на заданном уровне (в частности, на том, с которым учащийся пришел в образовательную организацию).</w:t>
      </w:r>
    </w:p>
    <w:p w:rsidR="00657743" w:rsidRPr="00A93EB1" w:rsidRDefault="00657743"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Включение человека в физкультурное образование предполагает его позитивную оценку физического воспитания, форм физической культуры. При этом, ориентируясь на определенные знания, идеалы, культурные образцы, он учитывает те аспекты, стороны, компоненты, функции занятий, которые для него выступает как ценности. Значит физкультурное образование – это педагогическая деятельность, призванная содействовать человеку при его активном участии в формировании и развитии </w:t>
      </w:r>
      <w:r w:rsidRPr="00A93EB1">
        <w:rPr>
          <w:rFonts w:ascii="Times New Roman" w:eastAsia="Times New Roman" w:hAnsi="Times New Roman" w:cs="Times New Roman"/>
          <w:i/>
          <w:sz w:val="26"/>
          <w:szCs w:val="26"/>
          <w:lang w:eastAsia="ru-RU"/>
        </w:rPr>
        <w:t>здоровьесбережения</w:t>
      </w:r>
      <w:r w:rsidRPr="00A93EB1">
        <w:rPr>
          <w:rFonts w:ascii="Times New Roman" w:eastAsia="Times New Roman" w:hAnsi="Times New Roman" w:cs="Times New Roman"/>
          <w:sz w:val="26"/>
          <w:szCs w:val="26"/>
          <w:lang w:eastAsia="ru-RU"/>
        </w:rPr>
        <w:t>.</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Учитывая имеющуюся тенденцию к ухудшению состояния здоровья учащихся в период обучения, важно создать условия, позволяющие остановить данный процесс, то есть первоочередная задача заключается в сохранении имеющегося уровня здоровья и уже в дальнейшем, в случае невозможности обеспечить параллельность, – в оказании содействия в его повышении. В свою очередь, повышение уровня здоровья будет зависеть, прежде всего, от степени усилий самого человека, его мотивационных и целевых установок. Соответственно, здоровьесберегающая деятельность образовательных организаций будет иметь целевую направленность как на создание охранных условий образовательного процесса (здоровьесберегающей образовательной среды), так и на формирование мотивационно-целевых установок, побуждающих человека в настоящем и в будущем к активным действия по сохранению и укреплению здоровья, то есть формирование его здоровьесберегающей личностной позиции. В рамках физкультурного образования здоровьесберегающую деятельность следует характеризовать как способ реализации всех компонентов образования (воспитания, обучения и развития) в их единстве, обусловливающий деятельность образовательных организаций по сохранению и укреплению здоровья обучающихся.  В нашем понимании сущность данной деятельности не должна сводиться только к реализации охранительной стратегии заботы о здоровье, но заключаться в формировании у обучающихся опыта деятельности по сохранению и укреплению здоровья, мотивации к активному поиску оптимальных стратегий, направленных на актуализацию своего личностного потенциала, а также организацию собственного стиля здорового образа жизни.</w:t>
      </w:r>
    </w:p>
    <w:p w:rsidR="00657743" w:rsidRPr="00A93EB1" w:rsidRDefault="00657743"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Во всех определениях «физическая культура» – это, прежде всего, педагогический процесс, который содержит в себе две основные его составляющие: обучение и воспитание, целостность которого характеризуют явления, процессы, системы с точки зрения наличия в них основных компонентов, обеспечивающих в единстве и взаимосвязи полноценное его функционирование. Таким образом, органическое единство воспитания и обучения</w:t>
      </w:r>
      <w:r w:rsidR="00EC473A"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согласно современной теории педагогики, предста</w:t>
      </w:r>
      <w:r w:rsidR="00EC473A" w:rsidRPr="00A93EB1">
        <w:rPr>
          <w:rFonts w:ascii="Times New Roman" w:eastAsia="Times New Roman" w:hAnsi="Times New Roman" w:cs="Times New Roman"/>
          <w:sz w:val="26"/>
          <w:szCs w:val="26"/>
          <w:lang w:eastAsia="ru-RU"/>
        </w:rPr>
        <w:t>ё</w:t>
      </w:r>
      <w:r w:rsidRPr="00A93EB1">
        <w:rPr>
          <w:rFonts w:ascii="Times New Roman" w:eastAsia="Times New Roman" w:hAnsi="Times New Roman" w:cs="Times New Roman"/>
          <w:sz w:val="26"/>
          <w:szCs w:val="26"/>
          <w:lang w:eastAsia="ru-RU"/>
        </w:rPr>
        <w:t>т в системе образования как учебно-воспитательный процесс, направленный на удовлетворение потребности современного общества в образованных людях, способных решать производственно-экономические, научные, социально-культурные и специальные задачи, к которым относится и проблема сохранения здоровья. Следовательно, представляется, что при правильно поставленном обучении физической культуре учащиеся овладевают всеми тремя сторонами изучаемого материала, то есть усваивают теорию, вырабатывают умения и навыки применения их на практике, а также способы творческой деятельности и вместе с тем глубоко осмысливают мировоззренческие и нравственно-эстетические идеи здоровья.</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Такое понимание физической культуры позволяет осуществить переход от категории физических упражнений как основного средства физического воспитания к понятию физкультурная деятельность, выступающе</w:t>
      </w:r>
      <w:r w:rsidR="00EC473A" w:rsidRPr="00A93EB1">
        <w:rPr>
          <w:rFonts w:ascii="Times New Roman" w:eastAsia="Times New Roman" w:hAnsi="Times New Roman" w:cs="Times New Roman"/>
          <w:sz w:val="26"/>
          <w:szCs w:val="26"/>
          <w:lang w:eastAsia="ru-RU"/>
        </w:rPr>
        <w:t>му</w:t>
      </w:r>
      <w:r w:rsidRPr="00A93EB1">
        <w:rPr>
          <w:rFonts w:ascii="Times New Roman" w:eastAsia="Times New Roman" w:hAnsi="Times New Roman" w:cs="Times New Roman"/>
          <w:sz w:val="26"/>
          <w:szCs w:val="26"/>
          <w:lang w:eastAsia="ru-RU"/>
        </w:rPr>
        <w:t xml:space="preserve"> основным технологическим звеном в формировании физической культуры личности обучаемого. То есть под пристальное внимание нашего исследования попадает непосредственно деятельность учащихся в сфере физического воспитания, приоритетными для которой являются образовательные аспекты.</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Таким образом, в физкультурном образовании учитывается более широкая социальная значимость двигательной активности, а формы двигательной деятельности могут быть использованы за пределами не только физического воспитания – целенаправленного воздействия на физическое состояние человека, – но и воспитательного процесса вообще. Следовательно, понятие «физическое воспитание» является более узким понятием, чем «физическая культура». Понятие «физкультурное образование» по своему содержанию значительно шире общепринятой учебной дисциплины «физическая культура», оно совмещает в себе процессы обучения и воспитания, является одним из важных разделов педагогической науки.</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Понимаемое таким образом физкультурное образование включает в себя: систему социально-педагогических средств физической культуры (физические упражнения, физическое воспитание, спортивная деятельность); процесс обретения (овладение) учащимися здоровьесберегающими знаниями, который связывает воедино обучение и воспитание; способы их овладения и результаты по осмыслению, сохранению и развитию компонентов здоровья человека.</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Чтобы четко фиксировать, не смешивать педагогические элементы структуры и основные направления физкультурного образования</w:t>
      </w:r>
      <w:r w:rsidR="00EC473A"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целесообразно использовать определенные термины для их обозначения: </w:t>
      </w:r>
    </w:p>
    <w:p w:rsidR="00657743" w:rsidRPr="00A93EB1" w:rsidRDefault="00657743" w:rsidP="00A93EB1">
      <w:pPr>
        <w:numPr>
          <w:ilvl w:val="0"/>
          <w:numId w:val="24"/>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педагогическая деятельность, ориентированная на формирование и повышение уровня знаний, характеризующих здоровьесбережение, обозначается термином «образование»; </w:t>
      </w:r>
    </w:p>
    <w:p w:rsidR="00657743" w:rsidRPr="00A93EB1" w:rsidRDefault="00657743" w:rsidP="00A93EB1">
      <w:pPr>
        <w:numPr>
          <w:ilvl w:val="0"/>
          <w:numId w:val="24"/>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педагогическая деятельность, ориентированная на формирование и повышение уровня интересов, потребностей, ценностных ориентаций и т.п., характеризующих здоровьесбережение, – термином «воспитание»; </w:t>
      </w:r>
    </w:p>
    <w:p w:rsidR="00657743" w:rsidRPr="00A93EB1" w:rsidRDefault="00657743" w:rsidP="00A93EB1">
      <w:pPr>
        <w:numPr>
          <w:ilvl w:val="0"/>
          <w:numId w:val="24"/>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педагогическая деятельность, ориентированная на обучение умениям и навыкам, которые предполагает здоровьесбережение, обозначается термином «обучение». </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Физкультурное образование не является альтернативн</w:t>
      </w:r>
      <w:r w:rsidR="00EC473A" w:rsidRPr="00A93EB1">
        <w:rPr>
          <w:rFonts w:ascii="Times New Roman" w:eastAsia="Times New Roman" w:hAnsi="Times New Roman" w:cs="Times New Roman"/>
          <w:sz w:val="26"/>
          <w:szCs w:val="26"/>
          <w:lang w:eastAsia="ru-RU"/>
        </w:rPr>
        <w:t>ым</w:t>
      </w:r>
      <w:r w:rsidRPr="00A93EB1">
        <w:rPr>
          <w:rFonts w:ascii="Times New Roman" w:eastAsia="Times New Roman" w:hAnsi="Times New Roman" w:cs="Times New Roman"/>
          <w:sz w:val="26"/>
          <w:szCs w:val="26"/>
          <w:lang w:eastAsia="ru-RU"/>
        </w:rPr>
        <w:t xml:space="preserve"> другим системам и подходам в образовании: все указанные термины – «образование», «воспитание» и «обучение» – употребляются в узком значении. Но для обозначения педагогической деятельности, включающей в себя все эти компоненты, целесообразно сохранить термин «физкультурное образование», понимая его в широком значении.</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Таким образом, несмотря на то, что современные технологии в области сохранения, сбережения и укрепления здоровья могут быть различной направленности, основное место для основы образования в сфере здоровья мы отводим физической культуре, потому, что:</w:t>
      </w:r>
    </w:p>
    <w:p w:rsidR="00657743" w:rsidRPr="00A93EB1" w:rsidRDefault="00657743" w:rsidP="00A93EB1">
      <w:pPr>
        <w:numPr>
          <w:ilvl w:val="0"/>
          <w:numId w:val="2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во-первых, использование средств физической культуры получило первенствующее место в системе профилактических мероприятий, направленных на коррекцию здоровья; </w:t>
      </w:r>
    </w:p>
    <w:p w:rsidR="00657743" w:rsidRPr="00A93EB1" w:rsidRDefault="00657743" w:rsidP="00A93EB1">
      <w:pPr>
        <w:numPr>
          <w:ilvl w:val="0"/>
          <w:numId w:val="2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во-вторых, при этом происходит целесообразное изменение физического организма;</w:t>
      </w:r>
    </w:p>
    <w:p w:rsidR="00657743" w:rsidRPr="00A93EB1" w:rsidRDefault="00657743" w:rsidP="00A93EB1">
      <w:pPr>
        <w:numPr>
          <w:ilvl w:val="0"/>
          <w:numId w:val="2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в-третьих, физическая культура даёт возможность совершенствования гораздо выше, чем другие виды физической деятельности; </w:t>
      </w:r>
    </w:p>
    <w:p w:rsidR="00657743" w:rsidRPr="00A93EB1" w:rsidRDefault="00657743" w:rsidP="00A93EB1">
      <w:pPr>
        <w:numPr>
          <w:ilvl w:val="0"/>
          <w:numId w:val="2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в-четвёртых, физическая культура, несущая в своём внутреннем содержании элементы мобилизации физического и духовного потенциала личности, естественные природные и гигиенические факторы, рассматривается как системное единство здоровья;</w:t>
      </w:r>
    </w:p>
    <w:p w:rsidR="00657743" w:rsidRPr="00A93EB1" w:rsidRDefault="00657743" w:rsidP="00A93EB1">
      <w:pPr>
        <w:numPr>
          <w:ilvl w:val="0"/>
          <w:numId w:val="2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в-пятых, современная стратегия оздоровления основана не на пассивном принятии проводимых органами здравоохранения мер, а на физической активности, направленной на заботу о своём здоровье, физическом совершенствовании индивидуальной, социальной среды, всего образа жизни, внедрение полезных привычек;</w:t>
      </w:r>
    </w:p>
    <w:p w:rsidR="00657743" w:rsidRPr="00A93EB1" w:rsidRDefault="00657743" w:rsidP="00A93EB1">
      <w:pPr>
        <w:numPr>
          <w:ilvl w:val="0"/>
          <w:numId w:val="25"/>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в-шестых, физическая культура, опираясь на потребности личности, стимулирует их доступными педагогу средствами, создавая установку на здоровый образ жизни, видит возможность ненасильственного приобщения учащихся к занятиям физкультурно-оздоровительной деятельностью.</w:t>
      </w:r>
    </w:p>
    <w:p w:rsidR="00657743" w:rsidRPr="00A93EB1" w:rsidRDefault="00657743"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Таким образом, физическая культура конкретного образовательного учреждения представляет собой локальную среду как совокупность факторов воспитания, образования и межчеловеческих отношений, которые устанавливаются в процессе взаимодействия между людьми. Люди организуют, создают образовательную среду, оказывают на неё постоянное воздействие в процессе функционирования, но и среда как целое и отдельными своими элементами влияет на каждого участника процесса физкультурного образования.</w:t>
      </w:r>
    </w:p>
    <w:p w:rsidR="00EC473A" w:rsidRPr="00A93EB1" w:rsidRDefault="00EC473A" w:rsidP="00A93EB1">
      <w:pPr>
        <w:spacing w:after="0" w:line="240" w:lineRule="auto"/>
        <w:ind w:firstLine="709"/>
        <w:jc w:val="both"/>
        <w:rPr>
          <w:rFonts w:ascii="Times New Roman" w:eastAsia="Times New Roman" w:hAnsi="Times New Roman" w:cs="Times New Roman"/>
          <w:sz w:val="26"/>
          <w:szCs w:val="26"/>
          <w:lang w:eastAsia="ru-RU"/>
        </w:rPr>
      </w:pPr>
    </w:p>
    <w:p w:rsidR="00657743" w:rsidRPr="002A25A6" w:rsidRDefault="00657743" w:rsidP="00A93EB1">
      <w:pPr>
        <w:spacing w:after="0" w:line="240" w:lineRule="auto"/>
        <w:ind w:firstLine="709"/>
        <w:jc w:val="both"/>
        <w:rPr>
          <w:rFonts w:ascii="Times New Roman" w:eastAsia="Times New Roman" w:hAnsi="Times New Roman" w:cs="Times New Roman"/>
          <w:b/>
          <w:sz w:val="26"/>
          <w:szCs w:val="26"/>
          <w:lang w:eastAsia="ru-RU"/>
        </w:rPr>
      </w:pPr>
      <w:r w:rsidRPr="002A25A6">
        <w:rPr>
          <w:rFonts w:ascii="Times New Roman" w:eastAsia="Times New Roman" w:hAnsi="Times New Roman" w:cs="Times New Roman"/>
          <w:b/>
          <w:sz w:val="26"/>
          <w:szCs w:val="26"/>
          <w:lang w:eastAsia="ru-RU"/>
        </w:rPr>
        <w:t>Список литературы</w:t>
      </w:r>
    </w:p>
    <w:p w:rsidR="00657743" w:rsidRPr="00A93EB1" w:rsidRDefault="00657743" w:rsidP="00A93EB1">
      <w:pPr>
        <w:numPr>
          <w:ilvl w:val="0"/>
          <w:numId w:val="23"/>
        </w:numPr>
        <w:tabs>
          <w:tab w:val="num" w:pos="0"/>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Ож</w:t>
      </w:r>
      <w:r w:rsidR="00EC473A" w:rsidRPr="00A93EB1">
        <w:rPr>
          <w:rFonts w:ascii="Times New Roman" w:eastAsia="Times New Roman" w:hAnsi="Times New Roman" w:cs="Times New Roman"/>
          <w:sz w:val="26"/>
          <w:szCs w:val="26"/>
          <w:lang w:eastAsia="ru-RU"/>
        </w:rPr>
        <w:t>е</w:t>
      </w:r>
      <w:r w:rsidRPr="00A93EB1">
        <w:rPr>
          <w:rFonts w:ascii="Times New Roman" w:eastAsia="Times New Roman" w:hAnsi="Times New Roman" w:cs="Times New Roman"/>
          <w:sz w:val="26"/>
          <w:szCs w:val="26"/>
          <w:lang w:eastAsia="ru-RU"/>
        </w:rPr>
        <w:t>гов С.И. Толковый словарь русского языка: 80000 слов и фразеологических выражений / С.И. Ож</w:t>
      </w:r>
      <w:r w:rsidR="00797433" w:rsidRPr="00A93EB1">
        <w:rPr>
          <w:rFonts w:ascii="Times New Roman" w:eastAsia="Times New Roman" w:hAnsi="Times New Roman" w:cs="Times New Roman"/>
          <w:sz w:val="26"/>
          <w:szCs w:val="26"/>
          <w:lang w:eastAsia="ru-RU"/>
        </w:rPr>
        <w:t>е</w:t>
      </w:r>
      <w:r w:rsidRPr="00A93EB1">
        <w:rPr>
          <w:rFonts w:ascii="Times New Roman" w:eastAsia="Times New Roman" w:hAnsi="Times New Roman" w:cs="Times New Roman"/>
          <w:sz w:val="26"/>
          <w:szCs w:val="26"/>
          <w:lang w:eastAsia="ru-RU"/>
        </w:rPr>
        <w:t>гов, Н.Ю. Шведова. – 4-е изд., доп. – М.: Рос. АН. Институт русского языка им. В.В. Виноградова: Азбуковник, 1999. – 944 с.</w:t>
      </w:r>
    </w:p>
    <w:p w:rsidR="00657743" w:rsidRDefault="00657743" w:rsidP="00A93EB1">
      <w:pPr>
        <w:numPr>
          <w:ilvl w:val="0"/>
          <w:numId w:val="23"/>
        </w:numPr>
        <w:tabs>
          <w:tab w:val="num" w:pos="0"/>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Смирнов Н.К. Здоровьесберегающие образовательные технологии и психология здоровья в школе / Н.К. Смирнов. – М.: АРКТИ, 2006. – 320 с.</w:t>
      </w:r>
    </w:p>
    <w:p w:rsidR="001E3429" w:rsidRDefault="001E3429" w:rsidP="001E3429">
      <w:pPr>
        <w:spacing w:after="0" w:line="240" w:lineRule="auto"/>
        <w:jc w:val="both"/>
        <w:rPr>
          <w:rFonts w:ascii="Times New Roman" w:eastAsia="Times New Roman" w:hAnsi="Times New Roman" w:cs="Times New Roman"/>
          <w:sz w:val="26"/>
          <w:szCs w:val="26"/>
          <w:lang w:eastAsia="ru-RU"/>
        </w:rPr>
      </w:pPr>
    </w:p>
    <w:p w:rsidR="001E3429" w:rsidRPr="00A93EB1" w:rsidRDefault="001E3429" w:rsidP="001E3429">
      <w:pPr>
        <w:spacing w:after="0" w:line="240" w:lineRule="auto"/>
        <w:jc w:val="both"/>
        <w:rPr>
          <w:rFonts w:ascii="Times New Roman" w:eastAsia="Times New Roman" w:hAnsi="Times New Roman" w:cs="Times New Roman"/>
          <w:sz w:val="26"/>
          <w:szCs w:val="26"/>
          <w:lang w:eastAsia="ru-RU"/>
        </w:rPr>
      </w:pPr>
    </w:p>
    <w:p w:rsidR="00C7010B" w:rsidRPr="00A93EB1" w:rsidRDefault="00C7010B" w:rsidP="00A93EB1">
      <w:pPr>
        <w:spacing w:after="0" w:line="240" w:lineRule="auto"/>
        <w:ind w:left="851"/>
        <w:jc w:val="both"/>
        <w:rPr>
          <w:rFonts w:ascii="Times New Roman" w:eastAsia="Times New Roman" w:hAnsi="Times New Roman" w:cs="Times New Roman"/>
          <w:sz w:val="26"/>
          <w:szCs w:val="26"/>
          <w:lang w:eastAsia="ru-RU"/>
        </w:rPr>
      </w:pPr>
    </w:p>
    <w:p w:rsidR="00C61278" w:rsidRDefault="00C61278" w:rsidP="00A93EB1">
      <w:pPr>
        <w:spacing w:after="0" w:line="240" w:lineRule="auto"/>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МОДЕЛЬ ФИЗКУЛЬТУРНОГО ОБРАЗОВАНИЯ</w:t>
      </w:r>
    </w:p>
    <w:p w:rsidR="002A25A6" w:rsidRPr="00A93EB1" w:rsidRDefault="002A25A6" w:rsidP="00A93EB1">
      <w:pPr>
        <w:spacing w:after="0" w:line="240" w:lineRule="auto"/>
        <w:jc w:val="center"/>
        <w:rPr>
          <w:rFonts w:ascii="Times New Roman" w:eastAsia="Times New Roman" w:hAnsi="Times New Roman" w:cs="Times New Roman"/>
          <w:b/>
          <w:sz w:val="26"/>
          <w:szCs w:val="26"/>
          <w:lang w:eastAsia="ru-RU"/>
        </w:rPr>
      </w:pPr>
    </w:p>
    <w:p w:rsidR="00C61278" w:rsidRPr="00A93EB1" w:rsidRDefault="009A5273" w:rsidP="00A93EB1">
      <w:pPr>
        <w:spacing w:after="0" w:line="240" w:lineRule="auto"/>
        <w:jc w:val="center"/>
        <w:rPr>
          <w:rFonts w:ascii="Times New Roman" w:eastAsia="Times New Roman" w:hAnsi="Times New Roman" w:cs="Times New Roman"/>
          <w:b/>
          <w:i/>
          <w:sz w:val="26"/>
          <w:szCs w:val="26"/>
          <w:lang w:eastAsia="ru-RU"/>
        </w:rPr>
      </w:pPr>
      <w:r w:rsidRPr="00A93EB1">
        <w:rPr>
          <w:rFonts w:ascii="Times New Roman" w:eastAsia="Times New Roman" w:hAnsi="Times New Roman" w:cs="Times New Roman"/>
          <w:b/>
          <w:i/>
          <w:sz w:val="26"/>
          <w:szCs w:val="26"/>
          <w:lang w:eastAsia="ru-RU"/>
        </w:rPr>
        <w:t>Д.В. Викторов</w:t>
      </w:r>
      <w:r w:rsidR="00C61278" w:rsidRPr="00A93EB1">
        <w:rPr>
          <w:rFonts w:ascii="Times New Roman" w:eastAsia="Times New Roman" w:hAnsi="Times New Roman" w:cs="Times New Roman"/>
          <w:b/>
          <w:i/>
          <w:sz w:val="26"/>
          <w:szCs w:val="26"/>
          <w:lang w:eastAsia="ru-RU"/>
        </w:rPr>
        <w:t xml:space="preserve">, </w:t>
      </w:r>
      <w:r w:rsidRPr="00A93EB1">
        <w:rPr>
          <w:rFonts w:ascii="Times New Roman" w:eastAsia="Times New Roman" w:hAnsi="Times New Roman" w:cs="Times New Roman"/>
          <w:b/>
          <w:i/>
          <w:sz w:val="26"/>
          <w:szCs w:val="26"/>
          <w:lang w:eastAsia="ru-RU"/>
        </w:rPr>
        <w:t xml:space="preserve">В.С. </w:t>
      </w:r>
      <w:r w:rsidR="00C61278" w:rsidRPr="00A93EB1">
        <w:rPr>
          <w:rFonts w:ascii="Times New Roman" w:eastAsia="Times New Roman" w:hAnsi="Times New Roman" w:cs="Times New Roman"/>
          <w:b/>
          <w:i/>
          <w:sz w:val="26"/>
          <w:szCs w:val="26"/>
          <w:lang w:eastAsia="ru-RU"/>
        </w:rPr>
        <w:t xml:space="preserve">Лешуков, </w:t>
      </w:r>
      <w:r w:rsidRPr="00A93EB1">
        <w:rPr>
          <w:rFonts w:ascii="Times New Roman" w:eastAsia="Times New Roman" w:hAnsi="Times New Roman" w:cs="Times New Roman"/>
          <w:b/>
          <w:i/>
          <w:sz w:val="26"/>
          <w:szCs w:val="26"/>
          <w:lang w:eastAsia="ru-RU"/>
        </w:rPr>
        <w:t>Ю.А. Ярушев</w:t>
      </w:r>
    </w:p>
    <w:p w:rsidR="00A67CEC" w:rsidRPr="00A93EB1" w:rsidRDefault="00543673" w:rsidP="00A93EB1">
      <w:pPr>
        <w:spacing w:after="0" w:line="240" w:lineRule="auto"/>
        <w:jc w:val="center"/>
        <w:rPr>
          <w:rFonts w:ascii="Times New Roman" w:eastAsia="Times New Roman" w:hAnsi="Times New Roman" w:cs="Times New Roman"/>
          <w:i/>
          <w:sz w:val="26"/>
          <w:szCs w:val="26"/>
          <w:lang w:eastAsia="ru-RU"/>
        </w:rPr>
      </w:pPr>
      <w:r w:rsidRPr="00A93EB1">
        <w:rPr>
          <w:rFonts w:ascii="Times New Roman" w:eastAsia="Times New Roman" w:hAnsi="Times New Roman" w:cs="Times New Roman"/>
          <w:i/>
          <w:sz w:val="26"/>
          <w:szCs w:val="26"/>
          <w:lang w:eastAsia="ru-RU"/>
        </w:rPr>
        <w:t>Ф</w:t>
      </w:r>
      <w:r w:rsidR="00A67CEC" w:rsidRPr="00A93EB1">
        <w:rPr>
          <w:rFonts w:ascii="Times New Roman" w:eastAsia="Times New Roman" w:hAnsi="Times New Roman" w:cs="Times New Roman"/>
          <w:i/>
          <w:sz w:val="26"/>
          <w:szCs w:val="26"/>
          <w:lang w:eastAsia="ru-RU"/>
        </w:rPr>
        <w:t>ГБОУ ВПО «</w:t>
      </w:r>
      <w:r w:rsidR="00C61278" w:rsidRPr="00A93EB1">
        <w:rPr>
          <w:rFonts w:ascii="Times New Roman" w:eastAsia="Times New Roman" w:hAnsi="Times New Roman" w:cs="Times New Roman"/>
          <w:i/>
          <w:sz w:val="26"/>
          <w:szCs w:val="26"/>
          <w:lang w:eastAsia="ru-RU"/>
        </w:rPr>
        <w:t>Южно-Уральский гос</w:t>
      </w:r>
      <w:r w:rsidR="0038275B" w:rsidRPr="00A93EB1">
        <w:rPr>
          <w:rFonts w:ascii="Times New Roman" w:eastAsia="Times New Roman" w:hAnsi="Times New Roman" w:cs="Times New Roman"/>
          <w:i/>
          <w:sz w:val="26"/>
          <w:szCs w:val="26"/>
          <w:lang w:eastAsia="ru-RU"/>
        </w:rPr>
        <w:t>ударственный университет</w:t>
      </w:r>
      <w:r w:rsidR="00A67CEC" w:rsidRPr="00A93EB1">
        <w:rPr>
          <w:rFonts w:ascii="Times New Roman" w:eastAsia="Times New Roman" w:hAnsi="Times New Roman" w:cs="Times New Roman"/>
          <w:i/>
          <w:sz w:val="26"/>
          <w:szCs w:val="26"/>
          <w:lang w:eastAsia="ru-RU"/>
        </w:rPr>
        <w:t>»</w:t>
      </w:r>
      <w:r w:rsidR="00C61278" w:rsidRPr="00A93EB1">
        <w:rPr>
          <w:rFonts w:ascii="Times New Roman" w:eastAsia="Times New Roman" w:hAnsi="Times New Roman" w:cs="Times New Roman"/>
          <w:i/>
          <w:sz w:val="26"/>
          <w:szCs w:val="26"/>
          <w:lang w:eastAsia="ru-RU"/>
        </w:rPr>
        <w:t xml:space="preserve">, </w:t>
      </w:r>
    </w:p>
    <w:p w:rsidR="00C61278" w:rsidRPr="00A93EB1" w:rsidRDefault="00C61278" w:rsidP="00A93EB1">
      <w:pPr>
        <w:spacing w:after="0" w:line="240" w:lineRule="auto"/>
        <w:jc w:val="center"/>
        <w:rPr>
          <w:rFonts w:ascii="Times New Roman" w:eastAsia="Times New Roman" w:hAnsi="Times New Roman" w:cs="Times New Roman"/>
          <w:i/>
          <w:sz w:val="26"/>
          <w:szCs w:val="26"/>
          <w:lang w:eastAsia="ru-RU"/>
        </w:rPr>
      </w:pPr>
      <w:r w:rsidRPr="00A93EB1">
        <w:rPr>
          <w:rFonts w:ascii="Times New Roman" w:eastAsia="Times New Roman" w:hAnsi="Times New Roman" w:cs="Times New Roman"/>
          <w:i/>
          <w:sz w:val="26"/>
          <w:szCs w:val="26"/>
          <w:lang w:eastAsia="ru-RU"/>
        </w:rPr>
        <w:t>г. Челябинск</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Аннотация</w:t>
      </w:r>
      <w:r w:rsidRPr="00A93EB1">
        <w:rPr>
          <w:rFonts w:ascii="Times New Roman" w:eastAsia="Times New Roman" w:hAnsi="Times New Roman" w:cs="Times New Roman"/>
          <w:sz w:val="26"/>
          <w:szCs w:val="26"/>
          <w:lang w:eastAsia="ru-RU"/>
        </w:rPr>
        <w:t>. В настоящее время моделирование рассматривается как инструмент в управлении сложными, особенно биологическими системами. Это придаёт методу моделирования серьёзное самостоятельное значение, определяя его преимущества перед другими методами исследования.</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Ключевые слова</w:t>
      </w:r>
      <w:r w:rsidRPr="00A93EB1">
        <w:rPr>
          <w:rFonts w:ascii="Times New Roman" w:eastAsia="Times New Roman" w:hAnsi="Times New Roman" w:cs="Times New Roman"/>
          <w:sz w:val="26"/>
          <w:szCs w:val="26"/>
          <w:lang w:eastAsia="ru-RU"/>
        </w:rPr>
        <w:t>: физкультурное образование, педагогическая система, модель, студенты, здоровьесбережение.</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 сегодняшний день в теории и практике педагогических исследований возникает необходимость в более широком построении образовательной модели с включением в него условий существования различных моделей здоровья. Представление о здоровье как многомерном феномене соответствует модели личности как сложноорганизованной системы, образующее многоуровневое единство. В этом случае, как нам представляется, реализация принципов построения различных моделей здоровья позволит познать «механику» функционирования и избежать односторонности в исследовании феномена, и на этой основе определить круг воздействий на процесс управления физкультурным образованием у студентов.</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Требуется создание такой модели, в которой сообщение студенческой молодёжи информации о здоровье сочетается с формированием у н</w:t>
      </w:r>
      <w:r w:rsidR="00EE5B15" w:rsidRPr="00A93EB1">
        <w:rPr>
          <w:rFonts w:ascii="Times New Roman" w:eastAsia="Times New Roman" w:hAnsi="Times New Roman" w:cs="Times New Roman"/>
          <w:sz w:val="26"/>
          <w:szCs w:val="26"/>
          <w:lang w:eastAsia="ru-RU"/>
        </w:rPr>
        <w:t>её</w:t>
      </w:r>
      <w:r w:rsidRPr="00A93EB1">
        <w:rPr>
          <w:rFonts w:ascii="Times New Roman" w:eastAsia="Times New Roman" w:hAnsi="Times New Roman" w:cs="Times New Roman"/>
          <w:sz w:val="26"/>
          <w:szCs w:val="26"/>
          <w:lang w:eastAsia="ru-RU"/>
        </w:rPr>
        <w:t xml:space="preserve"> способности к выбору действий, поступков и ценностей, способности принимать и выполнять решения, способности оценивать результаты действий, поступков по критериям. Для этого необходимо выделение взаимосвязанных элементов и сочетание образовательного, развивающего и воспитательного аспектов обучения. Образовательный аспект связан с расширением объёма, развивающий – со структурным усложнением, воспитательный – с формированием отношений. При этом происходит переход количества в качество, поскольку обученность и воспитанность как качества личности формируются на основе определённого множества усваиваемых элементов опыта.</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Физкультурное образование является связующим звеном между личностью и социокультурной средой, обеспечивая сформированность ценностно-мотивационного, деятельностного, коммуникативного и поведенческого компонентов здорового образа жизни на основе овладения знаниями и способами физического воспитания, позволяющие целенаправленно и самостоятельно поддерживать необходимый уровень здоровья.</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Для раскрыти</w:t>
      </w:r>
      <w:r w:rsidR="000C2FF6" w:rsidRPr="00A93EB1">
        <w:rPr>
          <w:rFonts w:ascii="Times New Roman" w:eastAsia="Times New Roman" w:hAnsi="Times New Roman" w:cs="Times New Roman"/>
          <w:sz w:val="26"/>
          <w:szCs w:val="26"/>
          <w:lang w:eastAsia="ru-RU"/>
        </w:rPr>
        <w:t>я</w:t>
      </w:r>
      <w:r w:rsidRPr="00A93EB1">
        <w:rPr>
          <w:rFonts w:ascii="Times New Roman" w:eastAsia="Times New Roman" w:hAnsi="Times New Roman" w:cs="Times New Roman"/>
          <w:sz w:val="26"/>
          <w:szCs w:val="26"/>
          <w:lang w:eastAsia="ru-RU"/>
        </w:rPr>
        <w:t xml:space="preserve"> связи структуры изучаемого объекта (физкультурного образования) с выполняемыми функциями в модель включены три блока: целевой, содержательно-организационный и оценочно-результативный. Каждый из приведённых блоков представляет собой отдельную подсистему предлагаемой нами модели, взаимозависимую с другими блоками и включает в себя составные компоненты, общая совокупность связей между которыми определяет структуру системы непрерывного формирования физкультурного образования студенческой молодёжи.</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Функционирование модели физкультурного образования, оценку её целей, содержания, процесса и достигаемых результатов, регулирование педагогической деятельности в ходе реализации, а также взаимосвязь и взаимозависимость её составных частей обеспечивают педагогические принципы: систематичности, комплексности, целесообразности, принципа доминанты, практической направленности, постепенности, вариативности, единства и взаимосвязи.</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Кроме того, это длительный процесс, протекающий поэтапно: на каждом из</w:t>
      </w:r>
      <w:r w:rsidR="00EC473A"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этапов</w:t>
      </w:r>
      <w:r w:rsidR="00EC473A"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происходят конкретные преобразования в образовательных качествах обучающихся, на каждом этапе физическое воспитание оказывает разностороннее ориентированное воздействие на личность, чем достигаются наиболее полные результаты. Соответственно, каждый предшествующий этап служит подготовительным уровнем по отношению к последующему, более высокому.</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Каждый этап имеет в основании методологический подход, совокупность которых заключается в том, что они позволяют обнаружить сущностную сторону процесса физкультурного образования, организовать и задействовать процесс целостного овладения будущим профессионалом содержания здоровьесбережения. Следует иметь в виду, что методологический подход, как правило, не дает ко</w:t>
      </w:r>
      <w:r w:rsidR="00EC473A" w:rsidRPr="00A93EB1">
        <w:rPr>
          <w:rFonts w:ascii="Times New Roman" w:eastAsia="Times New Roman" w:hAnsi="Times New Roman" w:cs="Times New Roman"/>
          <w:sz w:val="26"/>
          <w:szCs w:val="26"/>
          <w:lang w:eastAsia="ru-RU"/>
        </w:rPr>
        <w:t>нкретного аппарата исследования</w:t>
      </w:r>
      <w:r w:rsidRPr="00A93EB1">
        <w:rPr>
          <w:rFonts w:ascii="Times New Roman" w:eastAsia="Times New Roman" w:hAnsi="Times New Roman" w:cs="Times New Roman"/>
          <w:sz w:val="26"/>
          <w:szCs w:val="26"/>
          <w:lang w:eastAsia="ru-RU"/>
        </w:rPr>
        <w:t xml:space="preserve"> и сам по себе не обеспечивает решение теоретической задачи. В этом качестве выступает метод, позволяющий последовательно и детально изучить выделенную сторону объекта. Именно метод является конкретной формой реализации подхода.</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Кроме того</w:t>
      </w:r>
      <w:r w:rsidR="000C2FF6"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для построения полноценной педагогической теории необходимо обеспечива</w:t>
      </w:r>
      <w:r w:rsidR="00EC473A" w:rsidRPr="00A93EB1">
        <w:rPr>
          <w:rFonts w:ascii="Times New Roman" w:eastAsia="Times New Roman" w:hAnsi="Times New Roman" w:cs="Times New Roman"/>
          <w:sz w:val="26"/>
          <w:szCs w:val="26"/>
          <w:lang w:eastAsia="ru-RU"/>
        </w:rPr>
        <w:t>ть</w:t>
      </w:r>
      <w:r w:rsidRPr="00A93EB1">
        <w:rPr>
          <w:rFonts w:ascii="Times New Roman" w:eastAsia="Times New Roman" w:hAnsi="Times New Roman" w:cs="Times New Roman"/>
          <w:sz w:val="26"/>
          <w:szCs w:val="26"/>
          <w:lang w:eastAsia="ru-RU"/>
        </w:rPr>
        <w:t xml:space="preserve"> связь теоретических положений с практикой их использования. Поэтому каждый раздел модели должен иметь свое функциональное назначение, обеспечивая ее целостность и полноту. При этом самостоятельность разделов является относительной, так как они тесно взаимосвязаны и, выполняя свою специфическую задачу, обеспечивают достижение общей цели. Поскольку каждый подход является продуктивным лишь в познании выделенного к исследованию аспекта, то взятый сам по себе, в отрыве от других, он, как правило, бывает недостаточен для изучения конкретного явления. Объективную картину может дать лишь комплексное исследование с применением совокупности подходов.</w:t>
      </w:r>
    </w:p>
    <w:p w:rsidR="00797433"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Теоретико-методологической стратегией формирования физкультурного образования выступают системный и культурологический подходы. </w:t>
      </w:r>
    </w:p>
    <w:p w:rsidR="00797433"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Системный подход, рассматривающий как систему самого человека, его здоровье, целостный педагогический процесс и само образование, предполагает построение структурных и функциональных моделей, имитирующих исследуемые процессы как системы, позволяет получить знание о закономерностях их функционирования и принципах эффективной организации [2]. </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Культурологический подход отражает глобальные образовательные идеи, позволяя снимать противоречия индивидуума и общества, старого и нового, своего и чужого, нормативного и ситуативного, актуальные для всего современного мира. Образовательные модели на основе культурологического подхода практически применяются в любой региональной школе, поскольку данный подход не является жестким, и в качестве обязательного условия предполагает творческую активность преподавателей [1].</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Первым этапом физкультурного образования в учебном заведении является созерцательный этап, предполагающий создание у личности системы воспитанности и обученности в области здоровья, формирующе</w:t>
      </w:r>
      <w:r w:rsidR="00EC473A" w:rsidRPr="00A93EB1">
        <w:rPr>
          <w:rFonts w:ascii="Times New Roman" w:eastAsia="Times New Roman" w:hAnsi="Times New Roman" w:cs="Times New Roman"/>
          <w:sz w:val="26"/>
          <w:szCs w:val="26"/>
          <w:lang w:eastAsia="ru-RU"/>
        </w:rPr>
        <w:t>йся</w:t>
      </w:r>
      <w:r w:rsidRPr="00A93EB1">
        <w:rPr>
          <w:rFonts w:ascii="Times New Roman" w:eastAsia="Times New Roman" w:hAnsi="Times New Roman" w:cs="Times New Roman"/>
          <w:sz w:val="26"/>
          <w:szCs w:val="26"/>
          <w:lang w:eastAsia="ru-RU"/>
        </w:rPr>
        <w:t xml:space="preserve"> в процессе лекций, бесед, визуального просмотра, проблемного изложения материала и т.п.</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Данный этап рассматривается с позиций аксиологического подхода, предполагающего создание в образовательном процессе условий для активного вовлечения студентов в ценностно-нормативный контекст содержания культуры здоровья, которое в системе взаимозависимых и взаимодействующих элементов само является целостной системой, интегрирующей в себе как общечеловеческие ценностные качества, так и индивидуальные ценностные характеристики. Только воспринятые, усвоенные, переработанные внешние влияния могут обеспечить активность студентов в качественном преобразовании своей индивидуальности. Выделение педагогических ценностей, которые рассматриваются в современной педагогической науке как нормы, регламентируют педагогическую деятельность и выступают в роли познавательно-действующей системы, служащей опосредствующим и связующим звеном между сложившимся общественным мировоззрением в области оздоровления и деятельностью педагога.</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Второй этап – познавательный, позволяющий на основе познания, закономерностей и принципов физкультурного образования во взаимосвязи с будущей жизнедеятельностью строить целенаправленно свою деятельность и соотносить её с ценностными ориентациями и идеалами, предвидеть перспективы и анализировать факторы, определяющие как негативные, так и позитивные тенденции в достижении здоровья.</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 этапе формируется правильное и осознанное отношение личности к здоровью во всех его проявлениях (физическом, психическом, нравственном и др.) с точки зрения личностно-ориентированного подхода, утверждающего опору в воспитании ценностных отношений студентов к физической культуре на естественный процесс саморазвития потенциальных возможностей их личности, создание для этого соответствующих условий.</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Третий этап – действенный, способствующий возникновению желаний самостоятельно выполнять деятельность по сохранению здоровья, обеспечивающийся существующей структурой. С получением дополнительной информации происходит расширение сферы оздоровительной деятельности человека в различных ее проявлениях, которая может корректироваться, уточняться, модифицироваться и даже полностью изменяться, позволяя систематизировать результаты и описать содержание мероприятий. Сущность данного этапа раскрывается с помощью деятельностного подхода, который, являясь ведущим в развитии личности и становлении человека, обеспечивает постановку его в позицию субъекта, сознательно и самостоятельно управляющего физической активностью.</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Четвёртый этап – творческий, способствующий стимуляции творческого развития личности, высшей формы активности человека, через физическую активность и физкультурно-оздоровительную деятельность, осуществлению процессов самопознания, самоконтроля и саморазвития, построению собственного здорового образа жизни с учётом вероятного и желаемого изменения.</w:t>
      </w:r>
      <w:r w:rsidR="00797433"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Компетентностный подход, основополагающий на данном этапе, смещает опыт творческой деятельности с накопления социально-профессиональных знаний, умений и навыков, обеспечивающих готовность к реализации определенного алгоритма в стандартной профессиональной ситуации, на формирование у студентов здоровьесберегающей компетентности. Приобретаемый опыт продуктивной физкультурно-оздоровительной деятельности в управлении телесностью, здоровьем и работоспособностью, развитие необходимых для профессии и жизнедеятельности личностных качеств, открывает для студентов новые возможности, которые они могут приобрести в результате физкультурного образования.</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Таким образом, обоснование данных этапов физкультурного образования позволяет установить практико-ориентированную тактику технологического процесса или алгоритма деятельности, в результате которой достигаются определенные содержательные характеристики физической культуры личности и особенности методики их формирования. Опираясь на это исследование, можно представить формирование физической культуры личности как самостоятельное выполнение перечисленных выше процедур, а уровень физкультурного образования соотносить с представленным эталоном. </w:t>
      </w:r>
    </w:p>
    <w:p w:rsidR="00797433" w:rsidRPr="00A93EB1" w:rsidRDefault="00797433" w:rsidP="00A93EB1">
      <w:pPr>
        <w:spacing w:after="0" w:line="240" w:lineRule="auto"/>
        <w:ind w:firstLine="709"/>
        <w:jc w:val="both"/>
        <w:rPr>
          <w:rFonts w:ascii="Times New Roman" w:eastAsia="Times New Roman" w:hAnsi="Times New Roman" w:cs="Times New Roman"/>
          <w:sz w:val="26"/>
          <w:szCs w:val="26"/>
          <w:lang w:eastAsia="ru-RU"/>
        </w:rPr>
      </w:pPr>
    </w:p>
    <w:p w:rsidR="00C61278" w:rsidRPr="002A25A6" w:rsidRDefault="00C61278" w:rsidP="00A93EB1">
      <w:pPr>
        <w:spacing w:after="0" w:line="240" w:lineRule="auto"/>
        <w:ind w:firstLine="709"/>
        <w:jc w:val="both"/>
        <w:rPr>
          <w:rFonts w:ascii="Times New Roman" w:eastAsia="Times New Roman" w:hAnsi="Times New Roman" w:cs="Times New Roman"/>
          <w:b/>
          <w:sz w:val="26"/>
          <w:szCs w:val="26"/>
          <w:lang w:eastAsia="ru-RU"/>
        </w:rPr>
      </w:pPr>
      <w:r w:rsidRPr="002A25A6">
        <w:rPr>
          <w:rFonts w:ascii="Times New Roman" w:eastAsia="Times New Roman" w:hAnsi="Times New Roman" w:cs="Times New Roman"/>
          <w:b/>
          <w:sz w:val="26"/>
          <w:szCs w:val="26"/>
          <w:lang w:eastAsia="ru-RU"/>
        </w:rPr>
        <w:t>С</w:t>
      </w:r>
      <w:r w:rsidR="000C2FF6" w:rsidRPr="002A25A6">
        <w:rPr>
          <w:rFonts w:ascii="Times New Roman" w:eastAsia="Times New Roman" w:hAnsi="Times New Roman" w:cs="Times New Roman"/>
          <w:b/>
          <w:sz w:val="26"/>
          <w:szCs w:val="26"/>
          <w:lang w:eastAsia="ru-RU"/>
        </w:rPr>
        <w:t>писок литературы</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1.</w:t>
      </w:r>
      <w:r w:rsidRPr="00A93EB1">
        <w:rPr>
          <w:rFonts w:ascii="Times New Roman" w:eastAsia="Times New Roman" w:hAnsi="Times New Roman" w:cs="Times New Roman"/>
          <w:sz w:val="26"/>
          <w:szCs w:val="26"/>
          <w:lang w:eastAsia="ru-RU"/>
        </w:rPr>
        <w:tab/>
        <w:t xml:space="preserve">Гайсина, Г.И. Культурологический подход в теории и практике педагогического образования: </w:t>
      </w:r>
      <w:r w:rsidR="000C2FF6" w:rsidRPr="00A93EB1">
        <w:rPr>
          <w:rFonts w:ascii="Times New Roman" w:eastAsia="Times New Roman" w:hAnsi="Times New Roman" w:cs="Times New Roman"/>
          <w:sz w:val="26"/>
          <w:szCs w:val="26"/>
          <w:lang w:eastAsia="ru-RU"/>
        </w:rPr>
        <w:t>Д</w:t>
      </w:r>
      <w:r w:rsidRPr="00A93EB1">
        <w:rPr>
          <w:rFonts w:ascii="Times New Roman" w:eastAsia="Times New Roman" w:hAnsi="Times New Roman" w:cs="Times New Roman"/>
          <w:sz w:val="26"/>
          <w:szCs w:val="26"/>
          <w:lang w:eastAsia="ru-RU"/>
        </w:rPr>
        <w:t>ис. ... д-ра пед. наук. – М., 2002. – 366 с.</w:t>
      </w:r>
    </w:p>
    <w:p w:rsidR="00C61278" w:rsidRPr="00A93EB1" w:rsidRDefault="00C6127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2.</w:t>
      </w:r>
      <w:r w:rsidRPr="00A93EB1">
        <w:rPr>
          <w:rFonts w:ascii="Times New Roman" w:eastAsia="Times New Roman" w:hAnsi="Times New Roman" w:cs="Times New Roman"/>
          <w:sz w:val="26"/>
          <w:szCs w:val="26"/>
          <w:lang w:eastAsia="ru-RU"/>
        </w:rPr>
        <w:tab/>
        <w:t xml:space="preserve">Сластенин, В.А. Педагогическая процесс как система / В.А. Сластенин. – М.: </w:t>
      </w:r>
      <w:r w:rsidR="000C2FF6" w:rsidRPr="00A93EB1">
        <w:rPr>
          <w:rFonts w:ascii="Times New Roman" w:eastAsia="Times New Roman" w:hAnsi="Times New Roman" w:cs="Times New Roman"/>
          <w:sz w:val="26"/>
          <w:szCs w:val="26"/>
          <w:lang w:eastAsia="ru-RU"/>
        </w:rPr>
        <w:t>И</w:t>
      </w:r>
      <w:r w:rsidRPr="00A93EB1">
        <w:rPr>
          <w:rFonts w:ascii="Times New Roman" w:eastAsia="Times New Roman" w:hAnsi="Times New Roman" w:cs="Times New Roman"/>
          <w:sz w:val="26"/>
          <w:szCs w:val="26"/>
          <w:lang w:eastAsia="ru-RU"/>
        </w:rPr>
        <w:t>зд. дом «МАГИСТР-ПРЕСС», 2000. – 488 с.</w:t>
      </w:r>
    </w:p>
    <w:p w:rsidR="00C61278" w:rsidRPr="00A93EB1" w:rsidRDefault="00C61278" w:rsidP="00A93EB1">
      <w:pPr>
        <w:spacing w:after="0" w:line="240" w:lineRule="auto"/>
        <w:ind w:left="709"/>
        <w:jc w:val="both"/>
        <w:rPr>
          <w:rFonts w:ascii="Times New Roman" w:eastAsia="Times New Roman" w:hAnsi="Times New Roman" w:cs="Times New Roman"/>
          <w:sz w:val="26"/>
          <w:szCs w:val="26"/>
          <w:lang w:eastAsia="ru-RU"/>
        </w:rPr>
      </w:pPr>
    </w:p>
    <w:p w:rsidR="00D94416" w:rsidRDefault="00D94416" w:rsidP="00A93EB1">
      <w:pPr>
        <w:spacing w:after="0" w:line="240" w:lineRule="auto"/>
        <w:jc w:val="center"/>
        <w:rPr>
          <w:rFonts w:ascii="Times New Roman" w:eastAsia="Times New Roman" w:hAnsi="Times New Roman" w:cs="Times New Roman"/>
          <w:b/>
          <w:bCs/>
          <w:sz w:val="26"/>
          <w:szCs w:val="26"/>
          <w:lang w:eastAsia="ru-RU"/>
        </w:rPr>
      </w:pPr>
      <w:r w:rsidRPr="00A93EB1">
        <w:rPr>
          <w:rFonts w:ascii="Times New Roman" w:eastAsia="Times New Roman" w:hAnsi="Times New Roman" w:cs="Times New Roman"/>
          <w:b/>
          <w:bCs/>
          <w:sz w:val="26"/>
          <w:szCs w:val="26"/>
          <w:lang w:eastAsia="ru-RU"/>
        </w:rPr>
        <w:t>МЕТОДОЛОГИЯ ФИЗКУЛЬТУРНОГО ОБРАЗОВАНИЯ</w:t>
      </w:r>
    </w:p>
    <w:p w:rsidR="002A25A6" w:rsidRPr="00A93EB1" w:rsidRDefault="002A25A6" w:rsidP="00A93EB1">
      <w:pPr>
        <w:spacing w:after="0" w:line="240" w:lineRule="auto"/>
        <w:jc w:val="center"/>
        <w:rPr>
          <w:rFonts w:ascii="Times New Roman" w:eastAsia="Times New Roman" w:hAnsi="Times New Roman" w:cs="Times New Roman"/>
          <w:b/>
          <w:bCs/>
          <w:sz w:val="26"/>
          <w:szCs w:val="26"/>
          <w:lang w:eastAsia="ru-RU"/>
        </w:rPr>
      </w:pPr>
    </w:p>
    <w:p w:rsidR="00D94416" w:rsidRPr="00A93EB1" w:rsidRDefault="00663975" w:rsidP="00A93EB1">
      <w:pPr>
        <w:spacing w:after="0" w:line="240" w:lineRule="auto"/>
        <w:jc w:val="center"/>
        <w:rPr>
          <w:rFonts w:ascii="Times New Roman" w:eastAsia="Times New Roman" w:hAnsi="Times New Roman" w:cs="Times New Roman"/>
          <w:b/>
          <w:bCs/>
          <w:i/>
          <w:caps/>
          <w:sz w:val="26"/>
          <w:szCs w:val="26"/>
          <w:lang w:eastAsia="ru-RU"/>
        </w:rPr>
      </w:pPr>
      <w:r w:rsidRPr="00A93EB1">
        <w:rPr>
          <w:rFonts w:ascii="Times New Roman" w:eastAsia="Times New Roman" w:hAnsi="Times New Roman" w:cs="Times New Roman"/>
          <w:b/>
          <w:bCs/>
          <w:i/>
          <w:sz w:val="26"/>
          <w:szCs w:val="26"/>
          <w:lang w:eastAsia="ru-RU"/>
        </w:rPr>
        <w:t>Д.В. Викторов</w:t>
      </w:r>
    </w:p>
    <w:p w:rsidR="00775B17" w:rsidRPr="00A93EB1" w:rsidRDefault="00543673" w:rsidP="00A93EB1">
      <w:pPr>
        <w:spacing w:after="0" w:line="240" w:lineRule="auto"/>
        <w:jc w:val="center"/>
        <w:rPr>
          <w:rFonts w:ascii="Times New Roman" w:eastAsia="Times New Roman" w:hAnsi="Times New Roman" w:cs="Times New Roman"/>
          <w:bCs/>
          <w:i/>
          <w:sz w:val="26"/>
          <w:szCs w:val="26"/>
          <w:lang w:eastAsia="ru-RU"/>
        </w:rPr>
      </w:pPr>
      <w:r w:rsidRPr="00A93EB1">
        <w:rPr>
          <w:rFonts w:ascii="Times New Roman" w:eastAsia="Times New Roman" w:hAnsi="Times New Roman" w:cs="Times New Roman"/>
          <w:bCs/>
          <w:i/>
          <w:sz w:val="26"/>
          <w:szCs w:val="26"/>
          <w:lang w:eastAsia="ru-RU"/>
        </w:rPr>
        <w:t>Ф</w:t>
      </w:r>
      <w:r w:rsidR="00D94416" w:rsidRPr="00A93EB1">
        <w:rPr>
          <w:rFonts w:ascii="Times New Roman" w:eastAsia="Times New Roman" w:hAnsi="Times New Roman" w:cs="Times New Roman"/>
          <w:bCs/>
          <w:i/>
          <w:sz w:val="26"/>
          <w:szCs w:val="26"/>
          <w:lang w:eastAsia="ru-RU"/>
        </w:rPr>
        <w:t>ГБОУ ВПО «Южно-Уральский гос</w:t>
      </w:r>
      <w:r w:rsidR="0038275B" w:rsidRPr="00A93EB1">
        <w:rPr>
          <w:rFonts w:ascii="Times New Roman" w:eastAsia="Times New Roman" w:hAnsi="Times New Roman" w:cs="Times New Roman"/>
          <w:bCs/>
          <w:i/>
          <w:sz w:val="26"/>
          <w:szCs w:val="26"/>
          <w:lang w:eastAsia="ru-RU"/>
        </w:rPr>
        <w:t>ударственный университет»</w:t>
      </w:r>
    </w:p>
    <w:p w:rsidR="00D94416" w:rsidRPr="00A93EB1" w:rsidRDefault="0038275B" w:rsidP="00A93EB1">
      <w:pPr>
        <w:spacing w:after="0" w:line="240" w:lineRule="auto"/>
        <w:jc w:val="center"/>
        <w:rPr>
          <w:rFonts w:ascii="Times New Roman" w:eastAsia="Times New Roman" w:hAnsi="Times New Roman" w:cs="Times New Roman"/>
          <w:bCs/>
          <w:i/>
          <w:caps/>
          <w:sz w:val="26"/>
          <w:szCs w:val="26"/>
          <w:lang w:eastAsia="ru-RU"/>
        </w:rPr>
      </w:pPr>
      <w:r w:rsidRPr="00A93EB1">
        <w:rPr>
          <w:rFonts w:ascii="Times New Roman" w:eastAsia="Times New Roman" w:hAnsi="Times New Roman" w:cs="Times New Roman"/>
          <w:bCs/>
          <w:i/>
          <w:sz w:val="26"/>
          <w:szCs w:val="26"/>
          <w:lang w:eastAsia="ru-RU"/>
        </w:rPr>
        <w:t xml:space="preserve"> г.</w:t>
      </w:r>
      <w:r w:rsidR="00775B17" w:rsidRPr="00A93EB1">
        <w:rPr>
          <w:rFonts w:ascii="Times New Roman" w:eastAsia="Times New Roman" w:hAnsi="Times New Roman" w:cs="Times New Roman"/>
          <w:bCs/>
          <w:i/>
          <w:sz w:val="26"/>
          <w:szCs w:val="26"/>
          <w:lang w:eastAsia="ru-RU"/>
        </w:rPr>
        <w:t xml:space="preserve"> </w:t>
      </w:r>
      <w:r w:rsidR="00D94416" w:rsidRPr="00A93EB1">
        <w:rPr>
          <w:rFonts w:ascii="Times New Roman" w:eastAsia="Times New Roman" w:hAnsi="Times New Roman" w:cs="Times New Roman"/>
          <w:bCs/>
          <w:i/>
          <w:sz w:val="26"/>
          <w:szCs w:val="26"/>
          <w:lang w:eastAsia="ru-RU"/>
        </w:rPr>
        <w:t>Челябинск</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Аннотация</w:t>
      </w:r>
      <w:r w:rsidRPr="00A93EB1">
        <w:rPr>
          <w:rFonts w:ascii="Times New Roman" w:eastAsia="Times New Roman" w:hAnsi="Times New Roman" w:cs="Times New Roman"/>
          <w:sz w:val="26"/>
          <w:szCs w:val="26"/>
          <w:lang w:eastAsia="ru-RU"/>
        </w:rPr>
        <w:t>. Многоаспектность физкультурного образования обусловлена двойственностью природы человека, поскольку при переходе на новый этап образования изучению и анализу должен подвергаться не только сам по себе педагогический процесс, как социальное начало, но и организм учащегося, как биологическое начало, в условиях той или иной формы образования.</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Ключевые слова</w:t>
      </w:r>
      <w:r w:rsidRPr="00A93EB1">
        <w:rPr>
          <w:rFonts w:ascii="Times New Roman" w:eastAsia="Times New Roman" w:hAnsi="Times New Roman" w:cs="Times New Roman"/>
          <w:sz w:val="26"/>
          <w:szCs w:val="26"/>
          <w:lang w:eastAsia="ru-RU"/>
        </w:rPr>
        <w:t>: физкультурное образование, студенты, здоровьесбережение, профессиональная подготовка.</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Характерное для современной науки в целом взаимодействие и взаимопроникновение её различных отраслей, усиление комплексности исследований и тому подобные тенденции приводят всё больше к формированию общенаучных форм и методов научного познания. Любая наука – это только разновидность человеческой деятельности, это непрерывно развивающийся коллективный творческий процесс, движение человеческой мысли, столкновение точек зрения и как результат – появление новых идей и научных направлений. Они не замыкаются в рамках какой-либо отдельной отрасли науки, а получают распространение во всех или многих её сферах. Иначе говоря, рассматривая проблему, специалисты разного профиля находят собственные аспекты деятельности, результаты которой образуют единое целое. Это, однако, не препятствует наличию специфических для каждой профессии центров наибольшего внимания и различных сфер практической деятельности.</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Семантическим «ядром» каждого методологического подхода является соответствующая категория, фиксирующая какую-то одну важную сторону действительности и с которой ведется изучение исследования; эта категория и дает название подходу [3].</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Магистральным направлением физкультурного образования является изменение установок и взглядов на оздоровление в различных условиях профессиональной деятельности, в отдельные периоды жизни и разным уровнем физического, психического и социального благополучия. В этом случае следует констатировать, что здоровье не может быть реализовано вне </w:t>
      </w:r>
      <w:r w:rsidRPr="00A93EB1">
        <w:rPr>
          <w:rFonts w:ascii="Times New Roman" w:eastAsia="Times New Roman" w:hAnsi="Times New Roman" w:cs="Times New Roman"/>
          <w:i/>
          <w:sz w:val="26"/>
          <w:szCs w:val="26"/>
          <w:lang w:eastAsia="ru-RU"/>
        </w:rPr>
        <w:t>системного подхода,</w:t>
      </w:r>
      <w:r w:rsidRPr="00A93EB1">
        <w:rPr>
          <w:rFonts w:ascii="Times New Roman" w:eastAsia="Times New Roman" w:hAnsi="Times New Roman" w:cs="Times New Roman"/>
          <w:sz w:val="26"/>
          <w:szCs w:val="26"/>
          <w:lang w:eastAsia="ru-RU"/>
        </w:rPr>
        <w:t xml:space="preserve"> связанного с развитием общей теории систем как общенаучного метода познания (В.Г. Афанасьев, И.В. Блауберг, Ю.А. Конаржевский, Г.Н. Сериков). Это в полной мере относится и к здоровью, как к характеристике человека. Если здоровье – это система, органическое целое, то оно не состоит из внешне координированных во времени и пространстве частей, а характеризуется функциональной взаимосвязанностью компонентов, каждый из которых обладает спецификой и вместе с тем строгой подчинённости целому.</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Культурологический</w:t>
      </w:r>
      <w:r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i/>
          <w:sz w:val="26"/>
          <w:szCs w:val="26"/>
          <w:lang w:eastAsia="ru-RU"/>
        </w:rPr>
        <w:t>подход</w:t>
      </w:r>
      <w:r w:rsidRPr="00A93EB1">
        <w:rPr>
          <w:rFonts w:ascii="Times New Roman" w:eastAsia="Times New Roman" w:hAnsi="Times New Roman" w:cs="Times New Roman"/>
          <w:sz w:val="26"/>
          <w:szCs w:val="26"/>
          <w:lang w:eastAsia="ru-RU"/>
        </w:rPr>
        <w:t xml:space="preserve"> характеризуется как своеобразное направление в образовании, отражающее тенденции «гуманизации образования в узком её понимании, как противопоставление естественнонаучным и техническим компонентам образования» [2, с. 64]. Становясь феноменом культуры, система здоровья всё более ориентируется на утверждение сущностного личностного начала в человеке. Нельзя рассматривать здоровье вне человека, поэтому ценность здоровья для студенческой молодёжи проявляется, прежде всего, в отношении положительной значимости для собственного личностного саморазвития, самосовершенствования, признании уникальности личности, её интеллектуальной и нравственной свободы, права на уважение. Это не одномоментное приобретение нового качества – это процесс, который имеет свои этапы, последовательно соотносимые с возрастным развитием человека.</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Будущий профессионал, развиваясь в культуре здоровья, становится человеком культуры здоровья, что само собой подразумевает формирование у него внутренней мотивации здоровьесбережения. В этом отношении актуальность приобретает </w:t>
      </w:r>
      <w:r w:rsidRPr="00A93EB1">
        <w:rPr>
          <w:rFonts w:ascii="Times New Roman" w:eastAsia="Times New Roman" w:hAnsi="Times New Roman" w:cs="Times New Roman"/>
          <w:i/>
          <w:sz w:val="26"/>
          <w:szCs w:val="26"/>
          <w:lang w:eastAsia="ru-RU"/>
        </w:rPr>
        <w:t>личностно-ориентированный подход</w:t>
      </w:r>
      <w:r w:rsidRPr="00A93EB1">
        <w:rPr>
          <w:rFonts w:ascii="Times New Roman" w:eastAsia="Times New Roman" w:hAnsi="Times New Roman" w:cs="Times New Roman"/>
          <w:sz w:val="26"/>
          <w:szCs w:val="26"/>
          <w:lang w:eastAsia="ru-RU"/>
        </w:rPr>
        <w:t>, позволяющий в физкультурном образовании вывести учащегося на первый план, его ценности, его личную свободу, его умение прогнозировать и контролировать себя за счёт прохождения определённых этапов и стадий. С позиции личностно-ориентированного подхода здоровье в физкультурном образовании выступает, с одной стороны, как идеал, значимый для развития личности, с другой стороны, как результат, как сформированный навык, включаемый в структуру личности, с третьей – как отношение, позиция, принцип поведения [1, с.33].</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 уставе Всемирной Организации Здравоохранения (ВОЗ) указано, что здоровье – это состояние полного физического, душевного и социального благополучия, а не только отсутствие болезни или физических дефектов. Данное определение, представляя широкий аспект здоровья, тем не менее, несколько неконкретно, так как согласно такой трактовке здоровье рассматривается как статистический показатель и всякое отклонение от общепризнанной нормы рассматривается как патология. Всё это обуславливает развитие </w:t>
      </w:r>
      <w:r w:rsidRPr="00A93EB1">
        <w:rPr>
          <w:rFonts w:ascii="Times New Roman" w:eastAsia="Times New Roman" w:hAnsi="Times New Roman" w:cs="Times New Roman"/>
          <w:i/>
          <w:sz w:val="26"/>
          <w:szCs w:val="26"/>
          <w:lang w:eastAsia="ru-RU"/>
        </w:rPr>
        <w:t>адаптационного подхода</w:t>
      </w:r>
      <w:r w:rsidRPr="00A93EB1">
        <w:rPr>
          <w:rFonts w:ascii="Times New Roman" w:eastAsia="Times New Roman" w:hAnsi="Times New Roman" w:cs="Times New Roman"/>
          <w:sz w:val="26"/>
          <w:szCs w:val="26"/>
          <w:lang w:eastAsia="ru-RU"/>
        </w:rPr>
        <w:t xml:space="preserve"> к здоровью человека, суть которого заключается в том, что, несмотря на воздействие внешних факторов, меняющих интенсивность, ритм и характер протекающих в организме процессов, основные оздоровительные мероприятия человека должны чётко обеспечивать рамки физиологических параметров. Системы, обеспечивающие стабильность, норму, т.е. защиту от внешнего мира, всё время должны сами развиваться, увеличивать свою мощность, только при этом условии может быть обеспечено сохранение регуляции в движущейся системе.</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Правомерно в исследовании физкультурного образования использовать </w:t>
      </w:r>
      <w:r w:rsidRPr="00A93EB1">
        <w:rPr>
          <w:rFonts w:ascii="Times New Roman" w:eastAsia="Times New Roman" w:hAnsi="Times New Roman" w:cs="Times New Roman"/>
          <w:i/>
          <w:sz w:val="26"/>
          <w:szCs w:val="26"/>
          <w:lang w:eastAsia="ru-RU"/>
        </w:rPr>
        <w:t>интегративный подход</w:t>
      </w:r>
      <w:r w:rsidRPr="00A93EB1">
        <w:rPr>
          <w:rFonts w:ascii="Times New Roman" w:eastAsia="Times New Roman" w:hAnsi="Times New Roman" w:cs="Times New Roman"/>
          <w:sz w:val="26"/>
          <w:szCs w:val="26"/>
          <w:lang w:eastAsia="ru-RU"/>
        </w:rPr>
        <w:t>, позволяющий разобщённые (в плане отдельных дисциплин и наук) теоретико-практические знания и умения объединить в системное образование, обладающее целостными свойствами и закономерностями</w:t>
      </w:r>
      <w:r w:rsidR="004006E9"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и непрерывной сменой моментов формирования и развития оздоровления человека. Следует сказать, что оздоровительная направленность на стыке многих научных дисциплин обеспечивает чрезвычайное многообразие методов исследования. В современной науке исследования такого рода явлений, как правило, проводятся в рамках системного анализа (использование совокупности методологических средств). Специфика их применения состоит в направленности на исследование закономерностей, условий, форм и способов рациональной организации оздоровления организма человека.</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Первым требованием к формированию целей образовательного процесса является требование их соответствия сущности и назначению образования, определяемыми современной образовательной парадигмой. Для достижения необходимого соответствия наиболее целесообразно выражать цели образования в форме компетенций, реализуя так называемый компетентностный подход к образовательному процессу.</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Компетентностный подход – это подход к образовательному процессу, в первую очередь, с позиции его ожидаемых результатов, выраженных в форме компетенций. Он также предполагает активное влияние этой формы на отбор содержания и конструирование технологий реализации образовательного процесса. Для отечественной педагогической науки понятие «компетентность/компетенция» не является чем-то новым, неизведанным. Начиная с конца 1980-х гг. в СССР появляются работы, в которых результаты процесса обучения и воспитания рассматриваются именно с позиций компетентности (труды Л.А. Петровской, Н.В. Кузьминой, А.К. Марковой).</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Компетенция – это специфическая способность, позволяющая, проявляя осведомленность в какой-либо области, эффективно решать типичные проблемы и задачи, возникающие в реальных ситуациях повседневной жизни. Компетентный человек в определенной сфере обладает знаниями и способностями, позволяющими обоснованно судить о ней и эффективно в ней действовать. Компетентность – владение, обладание человеком соответствующей компетенцией, в том числе его личностное отношение к ней и к предмету деятельности. Главной характеристикой компетенции и компетентности (с позиций категории «соответствия») является «владение» как основа «готовности», последняя конкретизирует свойства «потенциальности» и «способности».</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Однако природа компетентности такова, что оптимальные результаты в решении проблем достижимы лишь при условии глубокой личной заинтересованности человека. Развитие компетентности приводит к тому, что человек может моделировать и оценивать последствия своих действий заранее и на длительную перспективу. Развиваясь в данном направлении, здоровьесберегающая деятельность в большей степени позволяет человеку осуществить переход от внешней оценки к выработке «внутренних стандартов» оценки себя.</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Наша позиция состоит в том, что физкультурное образование должно быть построено таким образом, чтобы в процессе осуществления физического воспитания у студентов формировались: а) конкретные формы реализации на практике личностных отношений к физической куль</w:t>
      </w:r>
      <w:r w:rsidRPr="00A93EB1">
        <w:rPr>
          <w:rFonts w:ascii="Times New Roman" w:eastAsia="Times New Roman" w:hAnsi="Times New Roman" w:cs="Times New Roman"/>
          <w:sz w:val="26"/>
          <w:szCs w:val="26"/>
          <w:lang w:eastAsia="ru-RU"/>
        </w:rPr>
        <w:softHyphen/>
        <w:t>туре, направляющих на практическое применение ее норм и критериев оценки, помогающих адекватно организовать поведение и деятельность; б) совокупность взаимосвязанных качеств личности (компетенций), задаваемых по отношению к здоровью и необходимых для здоровьесберегающей деятельности; в) владение, обладание человеком соответствующей компетенцией, включающей его личностное отношение к ней и предмету деятельности (здоровьесбережению).</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Учитывая приведенное выше понимание её структуры, следующее определение будет являться рабочим в нашем исследовании: здоровьесберегающая компетентность – субъективное состояние личности, практическая готовность учащихся к здоровьесбережению на базе сформированных физической культурой знаний и умений в направлении сохранения и укрепления как индивидуального, так и общественного здоровья, формирования здорового образа жизни. </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Вышеназванные теории не только корректируют здоровье человека, но и осуществляют мероприятия, которые стимулируют изменение установок относительно здоровья. Акцент на социальной значимости здоровья в содержании современной образовательной парадигмы обусловливает необходимость развития здоровьесберегающей компетентности, реализующейся в процессе профессиональной образовательной деятельности </w:t>
      </w:r>
    </w:p>
    <w:p w:rsidR="00D94416" w:rsidRPr="00A93EB1" w:rsidRDefault="00D94416"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Вряд ли уместно ранжировать приведённые подходы в рамках иерархической структуры, поскольку мы имеем дело с многомерными взаимодействиями между ними. Соотношение данных подходов, скорее всего, можно рассматривать как рядоположенное, в их взаимосвязи, что помогает понять специфику здоровья как предмета иссле</w:t>
      </w:r>
      <w:r w:rsidR="00276DB2" w:rsidRPr="00A93EB1">
        <w:rPr>
          <w:rFonts w:ascii="Times New Roman" w:eastAsia="Times New Roman" w:hAnsi="Times New Roman" w:cs="Times New Roman"/>
          <w:sz w:val="26"/>
          <w:szCs w:val="26"/>
          <w:lang w:eastAsia="ru-RU"/>
        </w:rPr>
        <w:t>дования каждого из них.</w:t>
      </w:r>
    </w:p>
    <w:p w:rsidR="00924F03" w:rsidRPr="00A93EB1" w:rsidRDefault="00924F03" w:rsidP="00A93EB1">
      <w:pPr>
        <w:spacing w:after="0" w:line="240" w:lineRule="auto"/>
        <w:ind w:firstLine="709"/>
        <w:jc w:val="both"/>
        <w:rPr>
          <w:rFonts w:ascii="Times New Roman" w:eastAsia="Times New Roman" w:hAnsi="Times New Roman" w:cs="Times New Roman"/>
          <w:sz w:val="26"/>
          <w:szCs w:val="26"/>
          <w:lang w:eastAsia="ru-RU"/>
        </w:rPr>
      </w:pPr>
    </w:p>
    <w:p w:rsidR="00D94416" w:rsidRPr="002A25A6" w:rsidRDefault="00D94416" w:rsidP="00A93EB1">
      <w:pPr>
        <w:spacing w:after="0" w:line="240" w:lineRule="auto"/>
        <w:ind w:firstLine="709"/>
        <w:jc w:val="both"/>
        <w:rPr>
          <w:rFonts w:ascii="Times New Roman" w:eastAsia="Times New Roman" w:hAnsi="Times New Roman" w:cs="Times New Roman"/>
          <w:b/>
          <w:sz w:val="26"/>
          <w:szCs w:val="26"/>
          <w:lang w:eastAsia="ru-RU"/>
        </w:rPr>
      </w:pPr>
      <w:r w:rsidRPr="002A25A6">
        <w:rPr>
          <w:rFonts w:ascii="Times New Roman" w:eastAsia="Times New Roman" w:hAnsi="Times New Roman" w:cs="Times New Roman"/>
          <w:b/>
          <w:sz w:val="26"/>
          <w:szCs w:val="26"/>
          <w:lang w:eastAsia="ru-RU"/>
        </w:rPr>
        <w:t>Список литературы</w:t>
      </w:r>
    </w:p>
    <w:p w:rsidR="00D94416" w:rsidRPr="00A93EB1" w:rsidRDefault="00663975" w:rsidP="00A93EB1">
      <w:pPr>
        <w:numPr>
          <w:ilvl w:val="0"/>
          <w:numId w:val="26"/>
        </w:numPr>
        <w:tabs>
          <w:tab w:val="num" w:pos="0"/>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Баранов</w:t>
      </w:r>
      <w:r w:rsidR="00D94416" w:rsidRPr="00A93EB1">
        <w:rPr>
          <w:rFonts w:ascii="Times New Roman" w:eastAsia="Times New Roman" w:hAnsi="Times New Roman" w:cs="Times New Roman"/>
          <w:sz w:val="26"/>
          <w:szCs w:val="26"/>
          <w:lang w:eastAsia="ru-RU"/>
        </w:rPr>
        <w:t xml:space="preserve"> В.В. Воспитание ценностного отношения к физической культуре у студентов (на примере средств гиревого спорта): дис. … канд. пед. наук / В.В. Баранов. – Челябинск, 2003. – 166 с.</w:t>
      </w:r>
    </w:p>
    <w:p w:rsidR="00D94416" w:rsidRPr="00A93EB1" w:rsidRDefault="00663975" w:rsidP="00A93EB1">
      <w:pPr>
        <w:numPr>
          <w:ilvl w:val="0"/>
          <w:numId w:val="26"/>
        </w:numPr>
        <w:tabs>
          <w:tab w:val="num" w:pos="0"/>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Подповетная</w:t>
      </w:r>
      <w:r w:rsidR="00D94416" w:rsidRPr="00A93EB1">
        <w:rPr>
          <w:rFonts w:ascii="Times New Roman" w:eastAsia="Times New Roman" w:hAnsi="Times New Roman" w:cs="Times New Roman"/>
          <w:sz w:val="26"/>
          <w:szCs w:val="26"/>
          <w:lang w:eastAsia="ru-RU"/>
        </w:rPr>
        <w:t xml:space="preserve"> Ю.В. Концепция развития научно-методической культуры преподавателя вуза: монография / Ю.В. Подповетная, И.В. Резанович. – М.: Гуманит. изд. центр ВЛАДОС, 2012. – 258 с.</w:t>
      </w:r>
    </w:p>
    <w:p w:rsidR="00D94416" w:rsidRPr="00A93EB1" w:rsidRDefault="00663975" w:rsidP="00A93EB1">
      <w:pPr>
        <w:numPr>
          <w:ilvl w:val="0"/>
          <w:numId w:val="26"/>
        </w:numPr>
        <w:tabs>
          <w:tab w:val="num" w:pos="0"/>
        </w:tab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Семенюк</w:t>
      </w:r>
      <w:r w:rsidR="00D94416" w:rsidRPr="00A93EB1">
        <w:rPr>
          <w:rFonts w:ascii="Times New Roman" w:eastAsia="Times New Roman" w:hAnsi="Times New Roman" w:cs="Times New Roman"/>
          <w:sz w:val="26"/>
          <w:szCs w:val="26"/>
          <w:lang w:eastAsia="ru-RU"/>
        </w:rPr>
        <w:t xml:space="preserve"> Э.П. Общенаучные категории и подходы к познанию: Филос. анализ / Э.П. Семенюк. – Львов: Вища школа, 1978. – 256 с. </w:t>
      </w:r>
    </w:p>
    <w:p w:rsidR="00CB4729" w:rsidRPr="00A93EB1" w:rsidRDefault="00CB4729" w:rsidP="00A93EB1">
      <w:pPr>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D24429" w:rsidRDefault="00D24429" w:rsidP="00A93EB1">
      <w:pPr>
        <w:spacing w:after="0" w:line="240" w:lineRule="auto"/>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 xml:space="preserve">ОРГАНИЗАЦИОННАЯ ХАРАКТЕРИСТИКА ФИЗКУЛЬТУРНОГО ОБРАЗОВАНИЯ </w:t>
      </w:r>
    </w:p>
    <w:p w:rsidR="002A25A6" w:rsidRPr="00A93EB1" w:rsidRDefault="002A25A6" w:rsidP="00A93EB1">
      <w:pPr>
        <w:spacing w:after="0" w:line="240" w:lineRule="auto"/>
        <w:jc w:val="center"/>
        <w:rPr>
          <w:rFonts w:ascii="Times New Roman" w:eastAsia="Times New Roman" w:hAnsi="Times New Roman" w:cs="Times New Roman"/>
          <w:b/>
          <w:sz w:val="26"/>
          <w:szCs w:val="26"/>
          <w:lang w:eastAsia="ru-RU"/>
        </w:rPr>
      </w:pPr>
    </w:p>
    <w:p w:rsidR="00D24429" w:rsidRPr="00A93EB1" w:rsidRDefault="00D24429" w:rsidP="00A93EB1">
      <w:pPr>
        <w:spacing w:after="0" w:line="240" w:lineRule="auto"/>
        <w:jc w:val="center"/>
        <w:rPr>
          <w:rFonts w:ascii="Times New Roman" w:eastAsia="Times New Roman" w:hAnsi="Times New Roman" w:cs="Times New Roman"/>
          <w:b/>
          <w:i/>
          <w:sz w:val="26"/>
          <w:szCs w:val="26"/>
          <w:lang w:eastAsia="ru-RU"/>
        </w:rPr>
      </w:pPr>
      <w:r w:rsidRPr="00A93EB1">
        <w:rPr>
          <w:rFonts w:ascii="Times New Roman" w:eastAsia="Times New Roman" w:hAnsi="Times New Roman" w:cs="Times New Roman"/>
          <w:b/>
          <w:i/>
          <w:sz w:val="26"/>
          <w:szCs w:val="26"/>
          <w:lang w:eastAsia="ru-RU"/>
        </w:rPr>
        <w:t xml:space="preserve"> </w:t>
      </w:r>
      <w:r w:rsidR="00663975" w:rsidRPr="00A93EB1">
        <w:rPr>
          <w:rFonts w:ascii="Times New Roman" w:eastAsia="Times New Roman" w:hAnsi="Times New Roman" w:cs="Times New Roman"/>
          <w:b/>
          <w:i/>
          <w:sz w:val="26"/>
          <w:szCs w:val="26"/>
          <w:lang w:eastAsia="ru-RU"/>
        </w:rPr>
        <w:t>С.Н. Павленко</w:t>
      </w:r>
      <w:r w:rsidRPr="00A93EB1">
        <w:rPr>
          <w:rFonts w:ascii="Times New Roman" w:eastAsia="Times New Roman" w:hAnsi="Times New Roman" w:cs="Times New Roman"/>
          <w:b/>
          <w:i/>
          <w:sz w:val="26"/>
          <w:szCs w:val="26"/>
          <w:lang w:eastAsia="ru-RU"/>
        </w:rPr>
        <w:t xml:space="preserve">, </w:t>
      </w:r>
      <w:r w:rsidR="00663975" w:rsidRPr="00A93EB1">
        <w:rPr>
          <w:rFonts w:ascii="Times New Roman" w:eastAsia="Times New Roman" w:hAnsi="Times New Roman" w:cs="Times New Roman"/>
          <w:b/>
          <w:i/>
          <w:sz w:val="26"/>
          <w:szCs w:val="26"/>
          <w:lang w:eastAsia="ru-RU"/>
        </w:rPr>
        <w:t xml:space="preserve">И.Р. </w:t>
      </w:r>
      <w:r w:rsidRPr="00A93EB1">
        <w:rPr>
          <w:rFonts w:ascii="Times New Roman" w:eastAsia="Times New Roman" w:hAnsi="Times New Roman" w:cs="Times New Roman"/>
          <w:b/>
          <w:i/>
          <w:sz w:val="26"/>
          <w:szCs w:val="26"/>
          <w:lang w:eastAsia="ru-RU"/>
        </w:rPr>
        <w:t xml:space="preserve">Стовба, </w:t>
      </w:r>
      <w:r w:rsidR="00663975" w:rsidRPr="00A93EB1">
        <w:rPr>
          <w:rFonts w:ascii="Times New Roman" w:eastAsia="Times New Roman" w:hAnsi="Times New Roman" w:cs="Times New Roman"/>
          <w:b/>
          <w:i/>
          <w:sz w:val="26"/>
          <w:szCs w:val="26"/>
          <w:lang w:eastAsia="ru-RU"/>
        </w:rPr>
        <w:t>Н.В. Столярова</w:t>
      </w:r>
    </w:p>
    <w:p w:rsidR="00D24429" w:rsidRPr="00A93EB1" w:rsidRDefault="00543673" w:rsidP="00A93EB1">
      <w:pPr>
        <w:spacing w:after="0" w:line="240" w:lineRule="auto"/>
        <w:jc w:val="center"/>
        <w:rPr>
          <w:rFonts w:ascii="Times New Roman" w:eastAsia="Times New Roman" w:hAnsi="Times New Roman" w:cs="Times New Roman"/>
          <w:bCs/>
          <w:i/>
          <w:sz w:val="26"/>
          <w:szCs w:val="26"/>
          <w:lang w:eastAsia="ru-RU"/>
        </w:rPr>
      </w:pPr>
      <w:r w:rsidRPr="00A93EB1">
        <w:rPr>
          <w:rFonts w:ascii="Times New Roman" w:eastAsia="Times New Roman" w:hAnsi="Times New Roman" w:cs="Times New Roman"/>
          <w:bCs/>
          <w:i/>
          <w:sz w:val="26"/>
          <w:szCs w:val="26"/>
          <w:lang w:eastAsia="ru-RU"/>
        </w:rPr>
        <w:t>Ф</w:t>
      </w:r>
      <w:r w:rsidR="00D24429" w:rsidRPr="00A93EB1">
        <w:rPr>
          <w:rFonts w:ascii="Times New Roman" w:eastAsia="Times New Roman" w:hAnsi="Times New Roman" w:cs="Times New Roman"/>
          <w:bCs/>
          <w:i/>
          <w:sz w:val="26"/>
          <w:szCs w:val="26"/>
          <w:lang w:eastAsia="ru-RU"/>
        </w:rPr>
        <w:t>ГБОУ ВПО «Южно-Уральский государственный университет</w:t>
      </w:r>
      <w:r w:rsidR="00775B17" w:rsidRPr="00A93EB1">
        <w:rPr>
          <w:rFonts w:ascii="Times New Roman" w:eastAsia="Times New Roman" w:hAnsi="Times New Roman" w:cs="Times New Roman"/>
          <w:bCs/>
          <w:i/>
          <w:sz w:val="26"/>
          <w:szCs w:val="26"/>
          <w:lang w:eastAsia="ru-RU"/>
        </w:rPr>
        <w:t>»</w:t>
      </w:r>
      <w:r w:rsidR="00D24429" w:rsidRPr="00A93EB1">
        <w:rPr>
          <w:rFonts w:ascii="Times New Roman" w:eastAsia="Times New Roman" w:hAnsi="Times New Roman" w:cs="Times New Roman"/>
          <w:bCs/>
          <w:i/>
          <w:sz w:val="26"/>
          <w:szCs w:val="26"/>
          <w:lang w:eastAsia="ru-RU"/>
        </w:rPr>
        <w:t xml:space="preserve"> </w:t>
      </w:r>
    </w:p>
    <w:p w:rsidR="00D24429" w:rsidRPr="00A93EB1" w:rsidRDefault="00D24429" w:rsidP="00A93EB1">
      <w:pPr>
        <w:spacing w:after="0" w:line="240" w:lineRule="auto"/>
        <w:jc w:val="center"/>
        <w:rPr>
          <w:rFonts w:ascii="Times New Roman" w:eastAsia="Times New Roman" w:hAnsi="Times New Roman" w:cs="Times New Roman"/>
          <w:bCs/>
          <w:i/>
          <w:caps/>
          <w:sz w:val="26"/>
          <w:szCs w:val="26"/>
          <w:lang w:eastAsia="ru-RU"/>
        </w:rPr>
      </w:pPr>
      <w:r w:rsidRPr="00A93EB1">
        <w:rPr>
          <w:rFonts w:ascii="Times New Roman" w:eastAsia="Times New Roman" w:hAnsi="Times New Roman" w:cs="Times New Roman"/>
          <w:bCs/>
          <w:i/>
          <w:sz w:val="26"/>
          <w:szCs w:val="26"/>
          <w:lang w:eastAsia="ru-RU"/>
        </w:rPr>
        <w:t>г. Челябинск</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Аннотация</w:t>
      </w:r>
      <w:r w:rsidRPr="00A93EB1">
        <w:rPr>
          <w:rFonts w:ascii="Times New Roman" w:eastAsia="Times New Roman" w:hAnsi="Times New Roman" w:cs="Times New Roman"/>
          <w:sz w:val="26"/>
          <w:szCs w:val="26"/>
          <w:lang w:eastAsia="ru-RU"/>
        </w:rPr>
        <w:t>. В педагогике предметом, в отношении которого рассматриваются педагогические условия, являются процессы обучения, воспитания и развития личности. Таким образом, к педагогическим условиям относятся те, которые сознательно создаются в образовательном процессе и реализация которых обеспечивается наиболее эффективное протекание этих процессов.</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Ключевые слова</w:t>
      </w:r>
      <w:r w:rsidRPr="00A93EB1">
        <w:rPr>
          <w:rFonts w:ascii="Times New Roman" w:eastAsia="Times New Roman" w:hAnsi="Times New Roman" w:cs="Times New Roman"/>
          <w:sz w:val="26"/>
          <w:szCs w:val="26"/>
          <w:lang w:eastAsia="ru-RU"/>
        </w:rPr>
        <w:t>: физкультурное образование, педагогические условия, эффективность, здоровьесбережение, студенты.</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Изменение внешних условий мо</w:t>
      </w:r>
      <w:r w:rsidR="00572FD8" w:rsidRPr="00A93EB1">
        <w:rPr>
          <w:rFonts w:ascii="Times New Roman" w:eastAsia="Times New Roman" w:hAnsi="Times New Roman" w:cs="Times New Roman"/>
          <w:sz w:val="26"/>
          <w:szCs w:val="26"/>
          <w:lang w:eastAsia="ru-RU"/>
        </w:rPr>
        <w:t>жет</w:t>
      </w:r>
      <w:r w:rsidRPr="00A93EB1">
        <w:rPr>
          <w:rFonts w:ascii="Times New Roman" w:eastAsia="Times New Roman" w:hAnsi="Times New Roman" w:cs="Times New Roman"/>
          <w:sz w:val="26"/>
          <w:szCs w:val="26"/>
          <w:lang w:eastAsia="ru-RU"/>
        </w:rPr>
        <w:t xml:space="preserve"> иметь своим следствием не только конструирование какого-то нового элемента, но и легитимирующее закрепление некоторых традиций. Если изменения внешних условий несут в себе угрозу, то следует создавать специальные действия, сдерживающие опасности [1]. Так, например, в настоящее время приняты и действуют особые правила и законы, ограничивающие или запрещающие употребление алкоголя и табакокурение.</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конечном итоге, на основе приведённых выше, а также многочисленных других определений, приведём следующую интерпретацию данного определения в контексте предмета и задач проводимого исследования: это совокупность обстоятельств и особенностей организованного педагогического воздействия, обеспечивающих наиболее благоприятную обстановку или среду для успешной реализации модели физкультурного образования.</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Исходя из понимания того, что отдельные, случайно выбранные педагогические условия не могут существенно повлиять на успешность развития исследуемого процесса, необходим гибкий, динамично развивающийся комплекс педагогических условий. Можно сделать вывод, что необходимые условия успешного физкультурного образования – это условия, без которых невозможно эффективное формирование в полной мере, а достаточные – это условия, которых достаточно для успешной здоровьесберегающей компетентности.</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Необходимость выделенных условий следует из проведённого анализа психолого-педагогической литературы, опыта работы в</w:t>
      </w:r>
      <w:r w:rsidR="00572FD8"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образовательных учреждени</w:t>
      </w:r>
      <w:r w:rsidR="00572FD8" w:rsidRPr="00A93EB1">
        <w:rPr>
          <w:rFonts w:ascii="Times New Roman" w:eastAsia="Times New Roman" w:hAnsi="Times New Roman" w:cs="Times New Roman"/>
          <w:sz w:val="26"/>
          <w:szCs w:val="26"/>
          <w:lang w:eastAsia="ru-RU"/>
        </w:rPr>
        <w:t>ях</w:t>
      </w:r>
      <w:r w:rsidRPr="00A93EB1">
        <w:rPr>
          <w:rFonts w:ascii="Times New Roman" w:eastAsia="Times New Roman" w:hAnsi="Times New Roman" w:cs="Times New Roman"/>
          <w:sz w:val="26"/>
          <w:szCs w:val="26"/>
          <w:lang w:eastAsia="ru-RU"/>
        </w:rPr>
        <w:t>, особенностей построения различных здоровьесберегающих моделей и невозможности получения желаемых результатов без обеспечения предлагаемых условий. Достаточность определяется результатами экспериментальной работы.</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Используя средства физической культуры, мы активно вмешиваемся в индивидуальные природные процессы, протекающие в организме человека, корректируем их. Наше вмешательство может иметь различные последствия для человека. В связи с этим неизбежно возникает этическая проблема соотношения целей, педагогических средств, технологий и результатов</w:t>
      </w:r>
      <w:r w:rsidR="004006E9"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физического воспитания с закономерностями функционирования и развития человеческого организма и с человеком как суверенной личностью. Е</w:t>
      </w:r>
      <w:r w:rsidR="00572FD8" w:rsidRPr="00A93EB1">
        <w:rPr>
          <w:rFonts w:ascii="Times New Roman" w:eastAsia="Times New Roman" w:hAnsi="Times New Roman" w:cs="Times New Roman"/>
          <w:sz w:val="26"/>
          <w:szCs w:val="26"/>
          <w:lang w:eastAsia="ru-RU"/>
        </w:rPr>
        <w:t>ё</w:t>
      </w:r>
      <w:r w:rsidRPr="00A93EB1">
        <w:rPr>
          <w:rFonts w:ascii="Times New Roman" w:eastAsia="Times New Roman" w:hAnsi="Times New Roman" w:cs="Times New Roman"/>
          <w:sz w:val="26"/>
          <w:szCs w:val="26"/>
          <w:lang w:eastAsia="ru-RU"/>
        </w:rPr>
        <w:t xml:space="preserve"> решение при разработке программных, нормативных основ и педагогических технологий ставит нас перед выбором приоритетов.</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процессе целенаправленного воздействия на человека с помощью физического воспитания решается, как правило, одновременно ряд педагогических задач. Такой эффект возможен благодаря взаимосвязи морфологических и функциональных параметров. В проведенных исследованиях других авторов показано, что они закономерно изменяются в онтогенезе. Так, взаимосвязь между обозначенными параметрами изменяется в течение учебного года в связи с изменением тренированности.</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Различаясь по характеру, виду деятельности, величине нагрузки, восприятию учащимися, разнообразию средств, составляющих арсенал физической культуры, ориентирование в том, как воздействуют эти средства на здоровье студентов</w:t>
      </w:r>
      <w:r w:rsidR="00572FD8" w:rsidRPr="00A93EB1">
        <w:rPr>
          <w:rFonts w:ascii="Times New Roman" w:eastAsia="Times New Roman" w:hAnsi="Times New Roman" w:cs="Times New Roman"/>
          <w:sz w:val="26"/>
          <w:szCs w:val="26"/>
          <w:lang w:eastAsia="ru-RU"/>
        </w:rPr>
        <w:t>, очень затруднено</w:t>
      </w:r>
      <w:r w:rsidRPr="00A93EB1">
        <w:rPr>
          <w:rFonts w:ascii="Times New Roman" w:eastAsia="Times New Roman" w:hAnsi="Times New Roman" w:cs="Times New Roman"/>
          <w:sz w:val="26"/>
          <w:szCs w:val="26"/>
          <w:lang w:eastAsia="ru-RU"/>
        </w:rPr>
        <w:t>. Между тем, без такого ориентирования не может быть обеспечено полноценное, целенаправленное, и, следовательно, наиболее эффективное использование средств физического воспитания. Несомненно, за многообразными частностями важно увидеть наиболее общие признаки, позволяющие ориентироваться в основных путях реализации оздоровительного влияния средств, составляющих арсенал физической культуры. Поэтому необходимы периодические мониторинговые исследования, позволяющие отслеживать уровень морфологических и функциональных параметров и их взаимосвязь в течение учебного года.</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связи с исследуемой проблемой наибольший интерес представляют результаты изучения морфологических и функциональных параметров в период обучения в учебном заведении. Этот период не только совпадает с активными изменениями уровня и взаимосвязи морфологических и функциональных параметров. Для тех, кто получает профессиональное образование, он является периодом обязательного освоения учебной дисциплины «Физическая культура», программные и нормативные основы которой разрабатываются с учетом уровня и закономерностей физического развития человека.</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Совершая свой выбор, мы оказываемся в пограничной области взаимодействия социального, биологического и технологического аспектов физического воспитания. В этой ситуации приоритет должен быть отдан ориентированному решению проблемы. Для этого имеются следующие основания. Уровень морфологических и функциональных параметров является результатом процессов жизнедеятельности, протекающих в организме. Изменение уровня этих процессов влияет на изменение уровня биометрических параметров. Поэтому правомерно предположить, что по уровню и изменению показателей физической подготовленности можно косвенно судить об уровне функционирования обеспечивающих их органов и систем, а также их изменениях в процессе физического воспитания. На том же основании можно утверждать, что процесс занятий физическим воспитанием в большей степени зависит от восприятия личностью ценностей физической культуры.</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процессе изучения экспериментальных фактов, относящихся к физкультурному образованию, восхождение от абстрактного к конкретному осуществляли путем анализа особенностей динамики параметров физического развития, физической подготовленности в процессе занятия физическим воспитанием, восприятия его ценностей и выявления закономерностей, позволяющих разработать ориентированные нормативные, программные основы и педагогические технологии, повышающие эффективность физического воспитания.</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Это значит, что физическое воспитание должно строиться с учетом индивидуальных процессов, протекающих в организме. </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Об этих процессах можно судить по непосредственным результатам их изучения и по косвенным данным. Современные аналитические методы диагностики, применяемые в различных областях человекознания, и</w:t>
      </w:r>
      <w:r w:rsidRPr="00D24429">
        <w:rPr>
          <w:rFonts w:ascii="Times New Roman" w:eastAsia="Times New Roman" w:hAnsi="Times New Roman" w:cs="Times New Roman"/>
          <w:sz w:val="28"/>
          <w:szCs w:val="28"/>
          <w:lang w:eastAsia="ru-RU"/>
        </w:rPr>
        <w:t xml:space="preserve"> </w:t>
      </w:r>
      <w:r w:rsidRPr="00A93EB1">
        <w:rPr>
          <w:rFonts w:ascii="Times New Roman" w:eastAsia="Times New Roman" w:hAnsi="Times New Roman" w:cs="Times New Roman"/>
          <w:sz w:val="26"/>
          <w:szCs w:val="26"/>
          <w:lang w:eastAsia="ru-RU"/>
        </w:rPr>
        <w:t>синтетические подходы к моделированию процессов жизнедеятельности человека в принципе позволяют охарактеризовать их на разных уровнях и получить общую картину различных фаз природного развития организма.</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Таким образом, мы считаем, что эффективность физкультурного образования может обеспечиваться реализацией следующего комплекса педагогических условий:</w:t>
      </w:r>
    </w:p>
    <w:p w:rsidR="00D24429" w:rsidRPr="00A93EB1" w:rsidRDefault="00D24429" w:rsidP="00A93EB1">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а)</w:t>
      </w:r>
      <w:r w:rsidRPr="00A93EB1">
        <w:rPr>
          <w:rFonts w:ascii="Times New Roman" w:eastAsia="Times New Roman" w:hAnsi="Times New Roman" w:cs="Times New Roman"/>
          <w:sz w:val="26"/>
          <w:szCs w:val="26"/>
          <w:lang w:eastAsia="ru-RU"/>
        </w:rPr>
        <w:tab/>
        <w:t>активизация практической деятельности по физическому воспитанию на основе педагогического мониторинга;</w:t>
      </w:r>
    </w:p>
    <w:p w:rsidR="00D24429" w:rsidRPr="00A93EB1" w:rsidRDefault="00D24429" w:rsidP="00A93EB1">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б)</w:t>
      </w:r>
      <w:r w:rsidRPr="00A93EB1">
        <w:rPr>
          <w:rFonts w:ascii="Times New Roman" w:eastAsia="Times New Roman" w:hAnsi="Times New Roman" w:cs="Times New Roman"/>
          <w:sz w:val="26"/>
          <w:szCs w:val="26"/>
          <w:lang w:eastAsia="ru-RU"/>
        </w:rPr>
        <w:tab/>
        <w:t>организация отношения к здоровью как основополагающей ценности при предоставлении студентам свободного выбора способов физкультурно-оздоровительной деятельности;</w:t>
      </w:r>
    </w:p>
    <w:p w:rsidR="00D24429" w:rsidRPr="00A93EB1" w:rsidRDefault="00D24429" w:rsidP="00A93EB1">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w:t>
      </w:r>
      <w:r w:rsidRPr="00A93EB1">
        <w:rPr>
          <w:rFonts w:ascii="Times New Roman" w:eastAsia="Times New Roman" w:hAnsi="Times New Roman" w:cs="Times New Roman"/>
          <w:sz w:val="26"/>
          <w:szCs w:val="26"/>
          <w:lang w:eastAsia="ru-RU"/>
        </w:rPr>
        <w:tab/>
        <w:t>создание ситуации инициирующей логику принятия субъектом решений прогностического и оценочного характера.</w:t>
      </w:r>
    </w:p>
    <w:p w:rsidR="00D24429" w:rsidRPr="00A93EB1" w:rsidRDefault="00D24429" w:rsidP="00A93EB1">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Новизна выделенных условий заключается в следующем:</w:t>
      </w:r>
    </w:p>
    <w:p w:rsidR="00D24429" w:rsidRPr="00A93EB1" w:rsidRDefault="00D24429" w:rsidP="00A93EB1">
      <w:pPr>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данные условия не использовались ранее в связи с определённым нами предметом исследования;</w:t>
      </w:r>
    </w:p>
    <w:p w:rsidR="00D24429" w:rsidRPr="00A93EB1" w:rsidRDefault="00D24429" w:rsidP="00A93EB1">
      <w:pPr>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приведённые условия не рассматривались в едином комплексе;</w:t>
      </w:r>
    </w:p>
    <w:p w:rsidR="00D24429" w:rsidRPr="00A93EB1" w:rsidRDefault="00D24429" w:rsidP="00A93EB1">
      <w:pPr>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особенности каждого из условий представлены в их специфичных характеристиках.</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Используя в отношении выделяемых педагогических условий термин «комплекс», а не «система», мы, принимая во внимание многофакторность педагогических явлений, полагаем, что другому исследователю вряд ли удастся представить полный спектр условий, влияющих на результативность функционирования физкультурного образования. Скорее всего, в ходе научного поиска он выделит лишь часть из них, которые в определенном смысле соответствуют выбранной методологии исследования, особенностям изучаемого явления, характеристикам реализуемого педагогического процесса и научно-методическим предпочтениям самого исследователя.</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Выделяя первое педагогическое условие, мы исходили из того, что эффективность любого педагогического процесса, в том числе и процесса формирования физкультурного образования, в значительной степени определяется информированностью как преподавателя, так и студента об уровне сформированности у него определённого качества. А поскольку наиболее эффективным средством информационного обеспечения, которое не ограничивается единичным актом диагностики, а носит продолжительный характер, является мониторинг, то необходимым становится его разработка и использование как преподавателем, так и будущим специалистом.</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общем виде мониторинг рассматривают как механизм систематического наблюдения за определённым объектом, представляющим интерес для педагогической науки и практики, как систему повторяющегося с определённой периодичностью сбора информации об объекте с использованием одних и тех же базовых индикаторов, систему оценки меняющихся состояний и тенденций развития наблюдаемого объекта, контроля за ходом наблюдаемых педагогических процессов с целью предупреждения, преодоления или минимизации нежелательных тенденций и последствий развития этих процессов. Его отличительными признаками являются: обратная связь (информированность о состоянии объекта, которая позволяет вносить коррективы в процесс его функционирования); непрерывность (постоянный сбор данных об объекте); диагностичность (наличие критериев, с которыми можно соотнести реальное состояние наблюдаемого объекта); технологичность критериев (включение в критерии максимального количества информации при сохранении удобства их отслеживания); научность (научная обоснованность критериев и отслеживаемых параметров); совершенствование (возможность внесения изменений в структуру мониторинга).</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Введение второго педагогического условия определено необходимостью выработки более устойчивых потребностей, интересов и мотивов, совокупность которых регулирует сознательную физическую активность человека, необходимую для сбережения и сохранения здоровья как своего, так и окружающих в сложных условиях, возникающих в будущей профессиональной деятельности.</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Использование индивидуального выбора студентом физкультурно-оздоровительной деятельности позволит достаточно эффективно изменить к лучшему объективное условие проведения занятий и выделит необходимое время на теоретическую основу, как преподавателям, так и студентам. Это даст возможность влиять на положительное отношение студентов к самостоятельным занятиям физической культурой. Использование свободного выбора студентами физкультурно-оздоровительной деятельности при консультативной помощи педагога не только решает проблему необходимого и желаемого в содержании учебного процесса, создаёт благоприятную обстановку на занятиях, но и помогает эффективно воздействовать на познавательную и двигательную активность, воспитание физических качеств студента, а также устанавливает положительные взаимоотношения учитель – ученик.</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рамках третьего педагогического условия мы посчитали возможным вовлечение студентов в спортивно-массовую деятельность, требующую некоторого мастерства и определённой физической тренировки.</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При этом, проявляя субъектные качества, будущий профессионал исследует собственные физические ресурсы развития и перспективы успешного самоосуществления в выбранной им сфере спортивной деятельности, не избегая решения возникающих при этом проблем и сложностей. Студент активно овладевает зависящим от него пространством физкультурно-спортивного развития; во избежание неадекватных оценок или их оперативного исправления учится соизмерять свои усилия с масштабами спортивного пространства; приобретает опыт свободного и ответственного выбора цели, содержания и средств для максимально полной творческой самореализации. В согласовании своих физических возможностей, способностей и ожиданий с условиями и требованиями среды жизненного и профессионального роста будущий профессионал выдвигает индивидуальные проекты спортивно-образовательного саморазвития, реализует их как своего рода непрерывный процесс-поступок над своей ограниченностью и инертностью. При совершенствовании физических данных, </w:t>
      </w:r>
      <w:r w:rsidR="00CC483A" w:rsidRPr="00A93EB1">
        <w:rPr>
          <w:rFonts w:ascii="Times New Roman" w:eastAsia="Times New Roman" w:hAnsi="Times New Roman" w:cs="Times New Roman"/>
          <w:sz w:val="26"/>
          <w:szCs w:val="26"/>
          <w:lang w:eastAsia="ru-RU"/>
        </w:rPr>
        <w:t xml:space="preserve">при </w:t>
      </w:r>
      <w:r w:rsidRPr="00A93EB1">
        <w:rPr>
          <w:rFonts w:ascii="Times New Roman" w:eastAsia="Times New Roman" w:hAnsi="Times New Roman" w:cs="Times New Roman"/>
          <w:sz w:val="26"/>
          <w:szCs w:val="26"/>
          <w:lang w:eastAsia="ru-RU"/>
        </w:rPr>
        <w:t>интенсивных духовных поисках жизненного смысла и собственного в ней предназначения студент развивает индивидуальность в общей структуре физкультурного образования; разв</w:t>
      </w:r>
      <w:r w:rsidR="00CC483A" w:rsidRPr="00A93EB1">
        <w:rPr>
          <w:rFonts w:ascii="Times New Roman" w:eastAsia="Times New Roman" w:hAnsi="Times New Roman" w:cs="Times New Roman"/>
          <w:sz w:val="26"/>
          <w:szCs w:val="26"/>
          <w:lang w:eastAsia="ru-RU"/>
        </w:rPr>
        <w:t>ё</w:t>
      </w:r>
      <w:r w:rsidRPr="00A93EB1">
        <w:rPr>
          <w:rFonts w:ascii="Times New Roman" w:eastAsia="Times New Roman" w:hAnsi="Times New Roman" w:cs="Times New Roman"/>
          <w:sz w:val="26"/>
          <w:szCs w:val="26"/>
          <w:lang w:eastAsia="ru-RU"/>
        </w:rPr>
        <w:t>ртывает здоровьесберегающую компетентность в полипозиционной форме субъекта отношений, образования, познания, поведения, деятельности, общения и пр.</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Итак, нами разработан и теоретически обоснован комплекс педагогических условий, обеспечивающих эффективность физкультурного образования студенческой молодёжи. В выборе педагогических условий, основное назначение которых состоит в оптимизации физкультурного образования, мы отдавали предпочтение таким мерам, которые не требуют существенного его усложнения. Мы полагаем, что педагогические условия должны выбираться из имеющихся возможностей педагогического процесса, способных ускорить и улучшить получаемый результат, а не представлять собой параллельный, трудоемкий процесс, требующий колоссальных усилий со стороны педагога. Заметим, что реализация каждого из представленных условий способствует решению определённых задач. Достижение же общей цели возможно, как показала дальнейшая опытная работа, при выполнении всего комплекса описанных условий. Педагогические условия включены в модель, которая не может существовать в ином виде, кроме как в комплексе с указанными педагогическими условиями. В противном случае мы будем иметь модель с другими характеристиками.</w:t>
      </w:r>
    </w:p>
    <w:p w:rsidR="00D24429" w:rsidRPr="00A93EB1" w:rsidRDefault="00D24429" w:rsidP="00A93EB1">
      <w:pPr>
        <w:spacing w:after="0" w:line="240" w:lineRule="auto"/>
        <w:ind w:firstLine="709"/>
        <w:jc w:val="both"/>
        <w:rPr>
          <w:rFonts w:ascii="Times New Roman" w:eastAsia="Times New Roman" w:hAnsi="Times New Roman" w:cs="Times New Roman"/>
          <w:sz w:val="26"/>
          <w:szCs w:val="26"/>
          <w:lang w:eastAsia="ru-RU"/>
        </w:rPr>
      </w:pPr>
    </w:p>
    <w:p w:rsidR="002A25A6" w:rsidRPr="002A25A6" w:rsidRDefault="00D24429" w:rsidP="002A25A6">
      <w:pPr>
        <w:spacing w:after="0" w:line="240" w:lineRule="auto"/>
        <w:ind w:firstLine="709"/>
        <w:jc w:val="both"/>
        <w:rPr>
          <w:rFonts w:ascii="Times New Roman" w:eastAsia="Times New Roman" w:hAnsi="Times New Roman" w:cs="Times New Roman"/>
          <w:b/>
          <w:sz w:val="26"/>
          <w:szCs w:val="26"/>
          <w:lang w:eastAsia="ru-RU"/>
        </w:rPr>
      </w:pPr>
      <w:r w:rsidRPr="002A25A6">
        <w:rPr>
          <w:rFonts w:ascii="Times New Roman" w:eastAsia="Times New Roman" w:hAnsi="Times New Roman" w:cs="Times New Roman"/>
          <w:b/>
          <w:sz w:val="26"/>
          <w:szCs w:val="26"/>
          <w:lang w:eastAsia="ru-RU"/>
        </w:rPr>
        <w:t>Список литературы</w:t>
      </w:r>
    </w:p>
    <w:p w:rsidR="00D24429" w:rsidRPr="00A93EB1" w:rsidRDefault="00D24429" w:rsidP="00A93EB1">
      <w:pPr>
        <w:pStyle w:val="a5"/>
        <w:numPr>
          <w:ilvl w:val="0"/>
          <w:numId w:val="28"/>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Беликов, В.А. Философия образования личности: Деятельностный аспект: монография / В.А. Беликов. – М.: Владос, 2004. – 357 с. </w:t>
      </w:r>
    </w:p>
    <w:p w:rsidR="008F2328" w:rsidRPr="00A93EB1" w:rsidRDefault="008F2328" w:rsidP="00A93EB1">
      <w:pPr>
        <w:spacing w:after="0" w:line="240" w:lineRule="auto"/>
        <w:rPr>
          <w:rFonts w:ascii="Times New Roman" w:eastAsia="Times New Roman" w:hAnsi="Times New Roman" w:cs="Times New Roman"/>
          <w:i/>
          <w:caps/>
          <w:sz w:val="26"/>
          <w:szCs w:val="26"/>
          <w:lang w:eastAsia="ru-RU"/>
        </w:rPr>
      </w:pPr>
    </w:p>
    <w:p w:rsidR="008F2328" w:rsidRDefault="008F2328" w:rsidP="00A93EB1">
      <w:pPr>
        <w:spacing w:after="0" w:line="240" w:lineRule="auto"/>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ФИЗКУЛЬТУРНОЕ ОБРАЗОВАНИЕ В СРЕДЕ РЕГИОНАЛЬНОГО УЧЕБНОГО ЗАВЕДЕНИЯ</w:t>
      </w:r>
    </w:p>
    <w:p w:rsidR="002A25A6" w:rsidRPr="00A93EB1" w:rsidRDefault="002A25A6" w:rsidP="00A93EB1">
      <w:pPr>
        <w:spacing w:after="0" w:line="240" w:lineRule="auto"/>
        <w:jc w:val="center"/>
        <w:rPr>
          <w:rFonts w:ascii="Times New Roman" w:eastAsia="Times New Roman" w:hAnsi="Times New Roman" w:cs="Times New Roman"/>
          <w:b/>
          <w:sz w:val="26"/>
          <w:szCs w:val="26"/>
          <w:lang w:eastAsia="ru-RU"/>
        </w:rPr>
      </w:pPr>
    </w:p>
    <w:p w:rsidR="008F2328" w:rsidRPr="00A93EB1" w:rsidRDefault="00663975" w:rsidP="00A93EB1">
      <w:pPr>
        <w:spacing w:after="0" w:line="240" w:lineRule="auto"/>
        <w:jc w:val="center"/>
        <w:rPr>
          <w:rFonts w:ascii="Times New Roman" w:eastAsia="Times New Roman" w:hAnsi="Times New Roman" w:cs="Times New Roman"/>
          <w:b/>
          <w:i/>
          <w:sz w:val="26"/>
          <w:szCs w:val="26"/>
          <w:lang w:eastAsia="ru-RU"/>
        </w:rPr>
      </w:pPr>
      <w:r w:rsidRPr="00A93EB1">
        <w:rPr>
          <w:rFonts w:ascii="Times New Roman" w:eastAsia="Times New Roman" w:hAnsi="Times New Roman" w:cs="Times New Roman"/>
          <w:b/>
          <w:i/>
          <w:sz w:val="26"/>
          <w:szCs w:val="26"/>
          <w:lang w:eastAsia="ru-RU"/>
        </w:rPr>
        <w:t>Д.Ю. Севостьянов</w:t>
      </w:r>
      <w:r w:rsidR="008F2328" w:rsidRPr="00A93EB1">
        <w:rPr>
          <w:rFonts w:ascii="Times New Roman" w:eastAsia="Times New Roman" w:hAnsi="Times New Roman" w:cs="Times New Roman"/>
          <w:b/>
          <w:i/>
          <w:sz w:val="26"/>
          <w:szCs w:val="26"/>
          <w:lang w:eastAsia="ru-RU"/>
        </w:rPr>
        <w:t xml:space="preserve">, </w:t>
      </w:r>
      <w:r w:rsidRPr="00A93EB1">
        <w:rPr>
          <w:rFonts w:ascii="Times New Roman" w:eastAsia="Times New Roman" w:hAnsi="Times New Roman" w:cs="Times New Roman"/>
          <w:b/>
          <w:i/>
          <w:sz w:val="26"/>
          <w:szCs w:val="26"/>
          <w:lang w:eastAsia="ru-RU"/>
        </w:rPr>
        <w:t xml:space="preserve">Л.В. </w:t>
      </w:r>
      <w:r w:rsidR="008F2328" w:rsidRPr="00A93EB1">
        <w:rPr>
          <w:rFonts w:ascii="Times New Roman" w:eastAsia="Times New Roman" w:hAnsi="Times New Roman" w:cs="Times New Roman"/>
          <w:b/>
          <w:i/>
          <w:sz w:val="26"/>
          <w:szCs w:val="26"/>
          <w:lang w:eastAsia="ru-RU"/>
        </w:rPr>
        <w:t>Смирнова, Е.И. Целищева</w:t>
      </w:r>
    </w:p>
    <w:p w:rsidR="008F2328" w:rsidRPr="00A93EB1" w:rsidRDefault="00543673" w:rsidP="00A93EB1">
      <w:pPr>
        <w:spacing w:after="0" w:line="240" w:lineRule="auto"/>
        <w:jc w:val="center"/>
        <w:rPr>
          <w:rFonts w:ascii="Times New Roman" w:eastAsia="Times New Roman" w:hAnsi="Times New Roman" w:cs="Times New Roman"/>
          <w:bCs/>
          <w:i/>
          <w:sz w:val="26"/>
          <w:szCs w:val="26"/>
          <w:lang w:eastAsia="ru-RU"/>
        </w:rPr>
      </w:pPr>
      <w:r w:rsidRPr="00A93EB1">
        <w:rPr>
          <w:rFonts w:ascii="Times New Roman" w:eastAsia="Times New Roman" w:hAnsi="Times New Roman" w:cs="Times New Roman"/>
          <w:bCs/>
          <w:i/>
          <w:sz w:val="26"/>
          <w:szCs w:val="26"/>
          <w:lang w:eastAsia="ru-RU"/>
        </w:rPr>
        <w:t>Ф</w:t>
      </w:r>
      <w:r w:rsidR="008F2328" w:rsidRPr="00A93EB1">
        <w:rPr>
          <w:rFonts w:ascii="Times New Roman" w:eastAsia="Times New Roman" w:hAnsi="Times New Roman" w:cs="Times New Roman"/>
          <w:bCs/>
          <w:i/>
          <w:sz w:val="26"/>
          <w:szCs w:val="26"/>
          <w:lang w:eastAsia="ru-RU"/>
        </w:rPr>
        <w:t>ГБОУ ВПО «Южно-Уральский государственный университет»,</w:t>
      </w:r>
    </w:p>
    <w:p w:rsidR="008F2328" w:rsidRPr="00A93EB1" w:rsidRDefault="008F2328" w:rsidP="00A93EB1">
      <w:pPr>
        <w:spacing w:after="0" w:line="240" w:lineRule="auto"/>
        <w:jc w:val="center"/>
        <w:rPr>
          <w:rFonts w:ascii="Times New Roman" w:eastAsia="Times New Roman" w:hAnsi="Times New Roman" w:cs="Times New Roman"/>
          <w:bCs/>
          <w:i/>
          <w:caps/>
          <w:sz w:val="26"/>
          <w:szCs w:val="26"/>
          <w:lang w:eastAsia="ru-RU"/>
        </w:rPr>
      </w:pPr>
      <w:r w:rsidRPr="00A93EB1">
        <w:rPr>
          <w:rFonts w:ascii="Times New Roman" w:eastAsia="Times New Roman" w:hAnsi="Times New Roman" w:cs="Times New Roman"/>
          <w:bCs/>
          <w:i/>
          <w:sz w:val="26"/>
          <w:szCs w:val="26"/>
          <w:lang w:eastAsia="ru-RU"/>
        </w:rPr>
        <w:t xml:space="preserve"> г. Челябинск</w:t>
      </w:r>
    </w:p>
    <w:p w:rsidR="008F2328" w:rsidRPr="00A93EB1" w:rsidRDefault="008F2328" w:rsidP="00A93EB1">
      <w:pPr>
        <w:spacing w:after="0" w:line="240" w:lineRule="auto"/>
        <w:ind w:firstLine="709"/>
        <w:jc w:val="both"/>
        <w:rPr>
          <w:rFonts w:ascii="Times New Roman" w:eastAsia="Times New Roman" w:hAnsi="Times New Roman" w:cs="Times New Roman"/>
          <w:sz w:val="26"/>
          <w:szCs w:val="26"/>
          <w:lang w:eastAsia="ru-RU"/>
        </w:rPr>
      </w:pP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Аннотация</w:t>
      </w:r>
      <w:r w:rsidRPr="00A93EB1">
        <w:rPr>
          <w:rFonts w:ascii="Times New Roman" w:eastAsia="Times New Roman" w:hAnsi="Times New Roman" w:cs="Times New Roman"/>
          <w:sz w:val="26"/>
          <w:szCs w:val="26"/>
          <w:lang w:eastAsia="ru-RU"/>
        </w:rPr>
        <w:t xml:space="preserve">. Общеизвестно, что личность развивается в среде. </w:t>
      </w:r>
      <w:r w:rsidRPr="00A93EB1">
        <w:rPr>
          <w:rFonts w:ascii="Times New Roman" w:eastAsia="Times New Roman" w:hAnsi="Times New Roman" w:cs="Times New Roman"/>
          <w:color w:val="000000"/>
          <w:sz w:val="26"/>
          <w:szCs w:val="26"/>
        </w:rPr>
        <w:t>Высшее учебное заведение представляет собой микросоциум (социальную среду), играющий роль воспитательного пространства. Однако вопрос о возможности образования студентов в процессе профессиональной подготовки в вузе до сих пор остается дискуссионным</w:t>
      </w:r>
      <w:r w:rsidRPr="00A93EB1">
        <w:rPr>
          <w:rFonts w:ascii="Times New Roman" w:eastAsia="Times New Roman" w:hAnsi="Times New Roman" w:cs="Times New Roman"/>
          <w:sz w:val="26"/>
          <w:szCs w:val="26"/>
          <w:lang w:eastAsia="ru-RU"/>
        </w:rPr>
        <w:t>, что связано с растущей тревогой по поводу негативных влияний на здоровье и негативными тенденциями в молодежной среде.</w:t>
      </w:r>
    </w:p>
    <w:p w:rsidR="008F2328" w:rsidRPr="00A93EB1" w:rsidRDefault="008F232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
          <w:sz w:val="26"/>
          <w:szCs w:val="26"/>
          <w:lang w:eastAsia="ru-RU"/>
        </w:rPr>
        <w:t>Ключевые слова</w:t>
      </w:r>
      <w:r w:rsidRPr="00A93EB1">
        <w:rPr>
          <w:rFonts w:ascii="Times New Roman" w:eastAsia="Times New Roman" w:hAnsi="Times New Roman" w:cs="Times New Roman"/>
          <w:sz w:val="26"/>
          <w:szCs w:val="26"/>
          <w:lang w:eastAsia="ru-RU"/>
        </w:rPr>
        <w:t>: физкультурное образование, здоровый образ жизни, студенты, физическая культура.</w:t>
      </w:r>
    </w:p>
    <w:p w:rsidR="008F2328" w:rsidRPr="00A93EB1" w:rsidRDefault="008F2328" w:rsidP="00A93EB1">
      <w:pPr>
        <w:spacing w:after="0" w:line="240" w:lineRule="auto"/>
        <w:ind w:firstLine="709"/>
        <w:jc w:val="both"/>
        <w:rPr>
          <w:rFonts w:ascii="Times New Roman" w:eastAsia="Times New Roman" w:hAnsi="Times New Roman" w:cs="Times New Roman"/>
          <w:sz w:val="26"/>
          <w:szCs w:val="26"/>
          <w:lang w:eastAsia="ru-RU"/>
        </w:rPr>
      </w:pPr>
    </w:p>
    <w:p w:rsidR="008F2328" w:rsidRPr="00A93EB1" w:rsidRDefault="008F232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истории отечественной педагогики получили освещение различные аспекты средовой проблематики (Е.В. Бондаревская, Л.С. Выготский, С.И. Гессен, М.Н. Скаткин, С.Т. Шатский). Все они основываются на универсальности образовательной среды (Ж.-Ж. Руссо), идеях создания благоприятной образовательной среды (Вольтер, К. Гельвеций, Д. Дидро), культуросообразности (учёт внешней, внутренней и общественной культуры) образовательной среды (А. Дистервег), неконкурентных человеческих взаимоотношений (П. Наторп).</w:t>
      </w:r>
    </w:p>
    <w:p w:rsidR="008F2328" w:rsidRPr="00A93EB1" w:rsidRDefault="008F232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педагогике образования «среда» рассматривается как социокультурное пространство, которое заключает в себе мощный образовательный потенциал [1]. Говоря об образовательной среде, мы имеем в виду набор определенным образом связанных между собой компонентов и условий, которые могут оказывать влияние на образование человека. В этом случае можно говорить и о физкультурном образовании, смысл которого более широк и многогранен, и здесь в большей степени фигурируют не столько значимые для обучающихся и педагогов образовательные задачи, сколько видение их в аспекте реализации принципов здоровьесбережения. Здоровьесбережение в свою очередь включает не просто общую гуманитарную и валеологическую направленность образовательного пространства, но и личностно-ориентированный образовательный процесс, который реализует более мощный оздоровительный потенциал.</w:t>
      </w:r>
    </w:p>
    <w:p w:rsidR="008F2328" w:rsidRPr="00A93EB1" w:rsidRDefault="008F232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Среда студенческой молодёжи активно влияет на стиль поведения, манеры, вкусы, интересы, традиции своих членов, формируя социально-психические свойства личности. В результате этого в сознании её членов проявляется чувство социальной зрелости, свойственное стадии взросления молодого человека. В связи с этим необходимо говорить о пропорциональности объективных и субъективных моментов в социальных отношениях и жизненных ценностях личности студента, что проявляется в умении оценивать своё поведение, касающееся здоровья с точки зрения пользы и вреда для себя и окружающих, для будущих поколений; соразмерять свои поступки, действия с имеющимися в обществе нравственными, этическими и гигиеническими нормами и требованиями; оценивать свои потребности с точки зрения полезности или губительности для здоровья и здоровья окружающих, соразмеряя с требованиями, которые предъявляет социум [2].</w:t>
      </w:r>
    </w:p>
    <w:p w:rsidR="008F2328" w:rsidRPr="00A93EB1" w:rsidRDefault="008F232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Общеизвестно, что ступень высшего образования является базисом любой целостной образовательной системы. На этой ступени закладываются основы интеллектуального, физического, духовно-нравственного, а в целом культурного становления и совершенствования личности. Между тем качество образования не может рассматриваться вне контекста здоровья субъектов образовательного процесса. Нет смысла в образовании, если система наносит вред здоровью человека. </w:t>
      </w:r>
      <w:r w:rsidR="008807C2" w:rsidRPr="00A93EB1">
        <w:rPr>
          <w:rFonts w:ascii="Times New Roman" w:eastAsia="Times New Roman" w:hAnsi="Times New Roman" w:cs="Times New Roman"/>
          <w:sz w:val="26"/>
          <w:szCs w:val="26"/>
          <w:lang w:eastAsia="ru-RU"/>
        </w:rPr>
        <w:t>М</w:t>
      </w:r>
      <w:r w:rsidRPr="00A93EB1">
        <w:rPr>
          <w:rFonts w:ascii="Times New Roman" w:eastAsia="Times New Roman" w:hAnsi="Times New Roman" w:cs="Times New Roman"/>
          <w:sz w:val="26"/>
          <w:szCs w:val="26"/>
          <w:lang w:eastAsia="ru-RU"/>
        </w:rPr>
        <w:t>ногочисленные результаты исследований демонстрируют, что лишь около 15 % выпускников школ можно считать практически здоровыми. За последние сорок лет резко снизился уровень здоровья выпускников школ, которые ежегодно пополняют ряды студенческой молодежи.</w:t>
      </w:r>
    </w:p>
    <w:p w:rsidR="008F2328" w:rsidRPr="00A93EB1" w:rsidRDefault="008F2328"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Ситуация со здоровьем студентов в различных региональных высших образовательных заведениях России продолжает оставаться главной стратегической проблемой в области образования.</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Исследование заболеваемости студентов сферы высшего инженерного образования (ЮУрГУ) свидетельствует, что ведущее место в структуре заболеваемости занимают болезни сердечно-сосудистой системы (53,3 %), на втором</w:t>
      </w:r>
      <w:r w:rsidR="008807C2"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 xml:space="preserve"> органов дыхания (10,8 %), на третьем – опорно-двигательного аппарата (8,2 %), т.е. заболевания, наиболее значимые для обеспечения жизнедеятельности. </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Достаточно большое количество студентов с болезнями нервной системы, продолжает интенсивно увеличиваться патология зрения. Нередки заболевания ЛОР-органов, желудочно-кишечного тракта, эндокринной системы (ожирение), почек, кожи, мочеполовой системы, онкология. Также были выявлены случаи недостатка физического развития и инвалидности. Около 22 % студентов имеют от двух и более негативных отклонений.</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34,8 % опрошенных юношей и 53,2 % девушек злоупотребляют курением, а спиртное употребляют 65,1 % юношей и 69,2 % девушек. По словам самих студентов, отрицательное или индифферентное отношение к самостоятельному использованию средств сохранения здоровья закладывалось ещё в общеобразовательных учреждениях, однако у учащихся нет единого мнения в необходимости здоровьесберегающих знаний.</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ЮУрГУ до настоящего времени не определены форма и методы реализации здоровьесберегающих знаний. Слабо изучено влияние различных педагогических условий на здоровье студента. Система высшего инженерного образования серьёзно реформируется: технократическая модель специалиста по многим аспектам себя исчерпала и уже не отвечает новым требованиям, предъявляемым к высшей школе современным социумом, деятельность инженера приобретает не только научно-техническое, но и человеческое измерение.</w:t>
      </w:r>
    </w:p>
    <w:p w:rsidR="008F2328" w:rsidRPr="00A93EB1" w:rsidRDefault="008F2328" w:rsidP="00A93EB1">
      <w:pPr>
        <w:widowControl w:val="0"/>
        <w:shd w:val="clear" w:color="auto" w:fill="FFFFFF"/>
        <w:adjustRightInd w:val="0"/>
        <w:spacing w:after="0" w:line="240" w:lineRule="auto"/>
        <w:ind w:firstLine="709"/>
        <w:jc w:val="both"/>
        <w:rPr>
          <w:rFonts w:ascii="Times New Roman" w:eastAsia="Times New Roman" w:hAnsi="Times New Roman" w:cs="Times New Roman"/>
          <w:bCs/>
          <w:sz w:val="26"/>
          <w:szCs w:val="26"/>
          <w:lang w:eastAsia="ru-RU"/>
        </w:rPr>
      </w:pPr>
      <w:r w:rsidRPr="00A93EB1">
        <w:rPr>
          <w:rFonts w:ascii="Times New Roman" w:eastAsia="Times New Roman" w:hAnsi="Times New Roman" w:cs="Times New Roman"/>
          <w:iCs/>
          <w:sz w:val="26"/>
          <w:szCs w:val="26"/>
          <w:lang w:eastAsia="ru-RU"/>
        </w:rPr>
        <w:t xml:space="preserve">Пытаясь повысить эффективность социальной и воспитательной работы в вузе с целью формирования здорового образа жизни студенческой молодежи, многие вузы пришли к идее создания и реализации в вузе здоровьесберегающей среды в системе воспитательной работы. </w:t>
      </w:r>
      <w:r w:rsidRPr="00A93EB1">
        <w:rPr>
          <w:rFonts w:ascii="Times New Roman" w:eastAsia="Times New Roman" w:hAnsi="Times New Roman" w:cs="Times New Roman"/>
          <w:bCs/>
          <w:sz w:val="26"/>
          <w:szCs w:val="26"/>
          <w:lang w:eastAsia="ru-RU"/>
        </w:rPr>
        <w:t>В качестве примера можно привести следующие концепции и комплексные программы:</w:t>
      </w:r>
    </w:p>
    <w:p w:rsidR="008F2328" w:rsidRPr="00A93EB1" w:rsidRDefault="008F2328" w:rsidP="00A93EB1">
      <w:pPr>
        <w:numPr>
          <w:ilvl w:val="0"/>
          <w:numId w:val="29"/>
        </w:numPr>
        <w:spacing w:after="0" w:line="240" w:lineRule="auto"/>
        <w:ind w:left="0"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система развития физической активности и реализации здоровьесберегающих средств как фактора достижения оптимального уровня профессиональной готовности студентов высших учебных заведений – внедрена в Амурском государственном университете;</w:t>
      </w:r>
    </w:p>
    <w:p w:rsidR="008F2328" w:rsidRPr="00A93EB1" w:rsidRDefault="008F2328" w:rsidP="00A93EB1">
      <w:pPr>
        <w:numPr>
          <w:ilvl w:val="0"/>
          <w:numId w:val="29"/>
        </w:numPr>
        <w:spacing w:after="0" w:line="240" w:lineRule="auto"/>
        <w:ind w:left="0"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концепция реализации здоровьесбережения в вузе через развитие адаптационного потенциала студентов в направлении совершенствования физиологического ресурса, психического состояния и формирования у студентов ценностных ориентаций на здоровье и здоровьесбережение – внедрена в Университете Российской академии образования;</w:t>
      </w:r>
    </w:p>
    <w:p w:rsidR="008F2328" w:rsidRPr="00A93EB1" w:rsidRDefault="008F2328" w:rsidP="00A93EB1">
      <w:pPr>
        <w:numPr>
          <w:ilvl w:val="0"/>
          <w:numId w:val="29"/>
        </w:numPr>
        <w:spacing w:after="0" w:line="240" w:lineRule="auto"/>
        <w:ind w:left="0"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система реализации условий обеспечения физического, психического и социального благополучия студентов в здоровьесберегающей образовательной среде вуза – внедрена в Московском государственном техническом университете им. Н.Э. Баумана;</w:t>
      </w:r>
    </w:p>
    <w:p w:rsidR="008F2328" w:rsidRPr="00A93EB1" w:rsidRDefault="008F2328" w:rsidP="00A93EB1">
      <w:pPr>
        <w:numPr>
          <w:ilvl w:val="0"/>
          <w:numId w:val="29"/>
        </w:numPr>
        <w:spacing w:after="0" w:line="240" w:lineRule="auto"/>
        <w:ind w:left="0"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система сохранения и укрепления здоровья учащейся молодежи, способствующая реализации приспособительных возможностей индивидуума, сохранению психического и физического здоровья обучающихся, социализации и самоактуализации личности – внедрена в Кемеровском государственном университете;</w:t>
      </w:r>
    </w:p>
    <w:p w:rsidR="008F2328" w:rsidRPr="00A93EB1" w:rsidRDefault="008F2328" w:rsidP="00A93EB1">
      <w:pPr>
        <w:numPr>
          <w:ilvl w:val="0"/>
          <w:numId w:val="29"/>
        </w:numPr>
        <w:spacing w:after="0" w:line="240" w:lineRule="auto"/>
        <w:ind w:left="0" w:firstLine="851"/>
        <w:jc w:val="both"/>
        <w:rPr>
          <w:rFonts w:ascii="Times New Roman" w:eastAsia="Times New Roman" w:hAnsi="Times New Roman" w:cs="Times New Roman"/>
          <w:bCs/>
          <w:sz w:val="26"/>
          <w:szCs w:val="26"/>
          <w:lang w:eastAsia="ru-RU"/>
        </w:rPr>
      </w:pPr>
      <w:r w:rsidRPr="00A93EB1">
        <w:rPr>
          <w:rFonts w:ascii="Times New Roman" w:eastAsia="Times New Roman" w:hAnsi="Times New Roman" w:cs="Times New Roman"/>
          <w:sz w:val="26"/>
          <w:szCs w:val="26"/>
          <w:lang w:eastAsia="ru-RU"/>
        </w:rPr>
        <w:t>систе</w:t>
      </w:r>
      <w:r w:rsidRPr="00A93EB1">
        <w:rPr>
          <w:rFonts w:ascii="Times New Roman" w:eastAsia="Times New Roman" w:hAnsi="Times New Roman" w:cs="Times New Roman"/>
          <w:bCs/>
          <w:sz w:val="26"/>
          <w:szCs w:val="26"/>
          <w:lang w:eastAsia="ru-RU"/>
        </w:rPr>
        <w:t>ма здоровьесбережения личности в системе педагогического образования, включающая создание среды для адаптации личности в образовательном пространстве вуза и достижения максимальной эффективности физиологических, психических и поведенческих реакций личности; установление гуманистического взаимодействия субъектов образования – внедрена в Сахалинском государственном университете.</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целом, как отмечает И.Н. Емельянова [3], только отдельные неспортивные вузы ставят приоритетной задачей создание среды, которая способствует физическому и нравственному оздоровлению студенческой молодежи, поддержанию уровня имеющегося здоровья, его укреплению, формированию навыков здорового образа жизни, воспитанию культуры здоровья, нейтрализующей и снижающей негативное действие внешних и внутренних средовых факторов, повышающей стрессоустойчивость учащихся. Решение задачи здоровьесбережения в условиях современного вуза в основном обеспечивается: 1) физкультурно-спортивной деятельностью; 2) специальными дисциплинами, которые теоретически и практически смогут помочь студентам заботиться о своем здоровье; 3) психологическими методиками; 4) рекреационными мероприятиями.</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Необходимо, чтобы образовательная среда включала в себя смыслы (цели) воспитания и образования, содержание физкультурного образования, обусловленную функциями деятельность, и субъектов, способных активно осваивать и обогащать среду. Наибольший здоровьесберегающий воспитательный эффект достигается при условии установления продуктивных связей личности со средой, в которой организован </w:t>
      </w:r>
      <w:r w:rsidRPr="00A93EB1">
        <w:rPr>
          <w:rFonts w:ascii="Times New Roman" w:eastAsia="Times New Roman" w:hAnsi="Times New Roman" w:cs="Times New Roman"/>
          <w:i/>
          <w:sz w:val="26"/>
          <w:szCs w:val="26"/>
          <w:lang w:eastAsia="ru-RU"/>
        </w:rPr>
        <w:t>здоровый образ жизни</w:t>
      </w:r>
      <w:r w:rsidRPr="00A93EB1">
        <w:rPr>
          <w:rFonts w:ascii="Times New Roman" w:eastAsia="Times New Roman" w:hAnsi="Times New Roman" w:cs="Times New Roman"/>
          <w:sz w:val="26"/>
          <w:szCs w:val="26"/>
          <w:lang w:eastAsia="ru-RU"/>
        </w:rPr>
        <w:t xml:space="preserve"> как способ бытия.</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Как следствие этого, вузы обращаются к поиску новых форм обучения, повышающих качество образования и воспитания студентов. С этих позиций пересматривается и система физической культуры, поскольку физкультурное образование направлено не только на преобразование внешней социальной и природной среды, но и на воспитание человека, формирование его личности, мировоззрения, форм и характера поведения и т.п.</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Исходя из вышеизложенного, в деятельности вузов при разработке регионального аспекта физкультурного образования целесообразно выделить ряд принципиальных положений.</w:t>
      </w:r>
    </w:p>
    <w:p w:rsidR="008F2328" w:rsidRPr="00A93EB1" w:rsidRDefault="008F2328" w:rsidP="00A93EB1">
      <w:pPr>
        <w:numPr>
          <w:ilvl w:val="0"/>
          <w:numId w:val="30"/>
        </w:numPr>
        <w:spacing w:after="0" w:line="240" w:lineRule="auto"/>
        <w:ind w:left="0"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Региональный аспект представляет собой ряд нормативных требований к содержанию и качеству подготовки специалистов для данного региона, который может быть сформирован на основе анализа состояния и перспектив развития региона и учета, сложившихся в регионе передовых научных школ, а также географического положения, исторических и культурных традиций и иных факторов.</w:t>
      </w:r>
    </w:p>
    <w:p w:rsidR="008F2328" w:rsidRPr="00A93EB1" w:rsidRDefault="008F2328" w:rsidP="00A93EB1">
      <w:pPr>
        <w:numPr>
          <w:ilvl w:val="0"/>
          <w:numId w:val="30"/>
        </w:numPr>
        <w:spacing w:after="0" w:line="240" w:lineRule="auto"/>
        <w:ind w:left="0"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Региональный аспект носит опережающий характер, выражающийся в отражении перспективных тенденций социально-экономического прогресса в данном регионе в содержании и качестве подготовки специалистов для системы физкультурного образования.</w:t>
      </w:r>
    </w:p>
    <w:p w:rsidR="008F2328" w:rsidRPr="00A93EB1" w:rsidRDefault="008F2328" w:rsidP="00A93EB1">
      <w:pPr>
        <w:numPr>
          <w:ilvl w:val="0"/>
          <w:numId w:val="30"/>
        </w:numPr>
        <w:spacing w:after="0" w:line="240" w:lineRule="auto"/>
        <w:ind w:left="0" w:firstLine="851"/>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После утверждения регионального аспекта вузам необходимо проделать работу по его учебно-программному обеспечению, включающую разработку учебных планов подготовки специалистов, дополнение или разработку новых рабочих программ читаемых курсов.</w:t>
      </w:r>
    </w:p>
    <w:p w:rsidR="008F2328" w:rsidRPr="00A93EB1" w:rsidRDefault="008F2328" w:rsidP="00A93EB1">
      <w:pPr>
        <w:spacing w:after="0" w:line="240" w:lineRule="auto"/>
        <w:ind w:firstLine="851"/>
        <w:jc w:val="both"/>
        <w:rPr>
          <w:rFonts w:ascii="Times New Roman" w:eastAsia="Times New Roman" w:hAnsi="Times New Roman" w:cs="Times New Roman"/>
          <w:sz w:val="26"/>
          <w:szCs w:val="26"/>
          <w:lang w:eastAsia="ru-RU"/>
        </w:rPr>
      </w:pPr>
    </w:p>
    <w:p w:rsidR="008F2328" w:rsidRPr="002A25A6" w:rsidRDefault="008F2328" w:rsidP="00A93EB1">
      <w:pPr>
        <w:spacing w:after="0" w:line="240" w:lineRule="auto"/>
        <w:ind w:firstLine="709"/>
        <w:jc w:val="both"/>
        <w:rPr>
          <w:rFonts w:ascii="Times New Roman" w:eastAsia="Times New Roman" w:hAnsi="Times New Roman" w:cs="Times New Roman"/>
          <w:b/>
          <w:sz w:val="26"/>
          <w:szCs w:val="26"/>
          <w:lang w:eastAsia="ru-RU"/>
        </w:rPr>
      </w:pPr>
      <w:r w:rsidRPr="002A25A6">
        <w:rPr>
          <w:rFonts w:ascii="Times New Roman" w:eastAsia="Times New Roman" w:hAnsi="Times New Roman" w:cs="Times New Roman"/>
          <w:b/>
          <w:sz w:val="26"/>
          <w:szCs w:val="26"/>
          <w:lang w:eastAsia="ru-RU"/>
        </w:rPr>
        <w:t>Список литературы</w:t>
      </w:r>
    </w:p>
    <w:p w:rsidR="008F2328" w:rsidRPr="00A93EB1" w:rsidRDefault="008F2328" w:rsidP="00A93EB1">
      <w:pPr>
        <w:pStyle w:val="a5"/>
        <w:numPr>
          <w:ilvl w:val="0"/>
          <w:numId w:val="31"/>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Бабунова, Е.С. Концептуально-теоретические и прикладные аспекты педагогической системы дошкольного этнокультурного образования: монография / Е.С. Бабунова. – Челябинск: Изд-во ИИУМЦ «Образование», 2009. – 295 с.</w:t>
      </w:r>
    </w:p>
    <w:p w:rsidR="008F2328" w:rsidRPr="00A93EB1" w:rsidRDefault="008F2328" w:rsidP="00A93EB1">
      <w:pPr>
        <w:pStyle w:val="a5"/>
        <w:numPr>
          <w:ilvl w:val="0"/>
          <w:numId w:val="31"/>
        </w:numPr>
        <w:spacing w:after="0" w:line="240" w:lineRule="auto"/>
        <w:ind w:left="0"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Борисова, Т.В. Формирование здоровьесберегающей образованности студентов колледжа физической культуры: дис. … канд. пед. наук / Т.В. Борисова. – Челябинск, 2007. – 168 с.</w:t>
      </w:r>
    </w:p>
    <w:p w:rsidR="009A5273" w:rsidRPr="00A93EB1" w:rsidRDefault="008F2328" w:rsidP="00A93EB1">
      <w:pPr>
        <w:spacing w:after="0" w:line="240" w:lineRule="auto"/>
        <w:ind w:firstLine="709"/>
        <w:jc w:val="both"/>
        <w:rPr>
          <w:rFonts w:ascii="Times New Roman" w:eastAsia="Calibri" w:hAnsi="Times New Roman" w:cs="Times New Roman"/>
          <w:i/>
          <w:sz w:val="26"/>
          <w:szCs w:val="26"/>
        </w:rPr>
      </w:pPr>
      <w:r w:rsidRPr="00A93EB1">
        <w:rPr>
          <w:rFonts w:ascii="Times New Roman" w:eastAsia="Times New Roman" w:hAnsi="Times New Roman" w:cs="Times New Roman"/>
          <w:sz w:val="26"/>
          <w:szCs w:val="26"/>
          <w:lang w:eastAsia="ru-RU"/>
        </w:rPr>
        <w:t>Емельянова, И.Н. Воспитательная функция классического государственного университета: история, теория, современная практика: монография /</w:t>
      </w:r>
    </w:p>
    <w:p w:rsidR="009A5273" w:rsidRPr="00A93EB1" w:rsidRDefault="009A5273" w:rsidP="001E3429">
      <w:pPr>
        <w:spacing w:after="0" w:line="240" w:lineRule="auto"/>
        <w:ind w:firstLine="709"/>
        <w:jc w:val="center"/>
        <w:rPr>
          <w:rFonts w:ascii="Times New Roman" w:eastAsia="Calibri" w:hAnsi="Times New Roman" w:cs="Times New Roman"/>
          <w:i/>
          <w:sz w:val="26"/>
          <w:szCs w:val="26"/>
        </w:rPr>
      </w:pPr>
    </w:p>
    <w:p w:rsidR="00D86AB0" w:rsidRDefault="00D86AB0" w:rsidP="001E3429">
      <w:pPr>
        <w:spacing w:after="0" w:line="240" w:lineRule="auto"/>
        <w:ind w:firstLine="709"/>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ФОРМИРОВАНИЕ ПРЕДСТАВЛЕНИЙ ОБ ОТНОШЕНИЯХ В ПРОФЕССИОНАЛЬНОЙ КОММУНИКАЦИИ БУДУЩИХ ВРАЧЕЙ</w:t>
      </w:r>
    </w:p>
    <w:p w:rsidR="002A25A6" w:rsidRPr="00A93EB1" w:rsidRDefault="002A25A6" w:rsidP="00A93EB1">
      <w:pPr>
        <w:spacing w:after="0" w:line="240" w:lineRule="auto"/>
        <w:ind w:firstLine="709"/>
        <w:jc w:val="center"/>
        <w:rPr>
          <w:rFonts w:ascii="Times New Roman" w:eastAsia="Calibri" w:hAnsi="Times New Roman" w:cs="Times New Roman"/>
          <w:b/>
          <w:sz w:val="26"/>
          <w:szCs w:val="26"/>
        </w:rPr>
      </w:pPr>
    </w:p>
    <w:p w:rsidR="00D86AB0" w:rsidRPr="00A93EB1" w:rsidRDefault="00D86AB0" w:rsidP="00A93EB1">
      <w:pPr>
        <w:spacing w:after="0" w:line="240" w:lineRule="auto"/>
        <w:ind w:firstLine="709"/>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В.В. Мазелис</w:t>
      </w:r>
    </w:p>
    <w:p w:rsidR="00D86AB0" w:rsidRPr="00A93EB1" w:rsidRDefault="00D86AB0" w:rsidP="00A93EB1">
      <w:pPr>
        <w:spacing w:after="0" w:line="240" w:lineRule="auto"/>
        <w:ind w:firstLine="709"/>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ФГ</w:t>
      </w:r>
      <w:r w:rsidR="00543673" w:rsidRPr="00A93EB1">
        <w:rPr>
          <w:rFonts w:ascii="Times New Roman" w:eastAsia="Calibri" w:hAnsi="Times New Roman" w:cs="Times New Roman"/>
          <w:i/>
          <w:sz w:val="26"/>
          <w:szCs w:val="26"/>
        </w:rPr>
        <w:t>Б</w:t>
      </w:r>
      <w:r w:rsidRPr="00A93EB1">
        <w:rPr>
          <w:rFonts w:ascii="Times New Roman" w:eastAsia="Calibri" w:hAnsi="Times New Roman" w:cs="Times New Roman"/>
          <w:i/>
          <w:sz w:val="26"/>
          <w:szCs w:val="26"/>
        </w:rPr>
        <w:t>ОУ ВПО «Владивостокский государственный университет</w:t>
      </w:r>
    </w:p>
    <w:p w:rsidR="00D86AB0" w:rsidRPr="00A93EB1" w:rsidRDefault="00D86AB0" w:rsidP="00A93EB1">
      <w:pPr>
        <w:spacing w:after="0" w:line="240" w:lineRule="auto"/>
        <w:ind w:firstLine="709"/>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экономики и сервиса», г. Владивосток</w:t>
      </w:r>
    </w:p>
    <w:p w:rsidR="00D86AB0" w:rsidRPr="00A93EB1" w:rsidRDefault="00D86AB0" w:rsidP="00A93EB1">
      <w:pPr>
        <w:spacing w:after="0" w:line="240" w:lineRule="auto"/>
        <w:ind w:firstLine="709"/>
        <w:jc w:val="both"/>
        <w:rPr>
          <w:rFonts w:ascii="Times New Roman" w:eastAsia="Calibri" w:hAnsi="Times New Roman" w:cs="Times New Roman"/>
          <w:b/>
          <w:i/>
          <w:sz w:val="26"/>
          <w:szCs w:val="26"/>
        </w:rPr>
      </w:pPr>
    </w:p>
    <w:p w:rsidR="00D86AB0" w:rsidRPr="00A93EB1" w:rsidRDefault="00D86AB0" w:rsidP="00A93EB1">
      <w:pPr>
        <w:spacing w:after="0" w:line="240" w:lineRule="auto"/>
        <w:ind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Аннотация. Рассматривается формирование представлений об отношениях в профессиональной коммуникации будущих врачей в контексте педагогической психологии. Анализ формирования представлений об отношениях личности в профессиональной коммуникации «врач-больной» был проведен на основе принципов экспериментальной психосемантики.</w:t>
      </w:r>
    </w:p>
    <w:p w:rsidR="00D86AB0" w:rsidRPr="00A93EB1" w:rsidRDefault="00D86AB0" w:rsidP="00A93EB1">
      <w:pPr>
        <w:spacing w:after="0" w:line="240" w:lineRule="auto"/>
        <w:ind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i/>
          <w:sz w:val="26"/>
          <w:szCs w:val="26"/>
        </w:rPr>
        <w:t>Ключевые слова</w:t>
      </w:r>
      <w:r w:rsidRPr="00A93EB1">
        <w:rPr>
          <w:rFonts w:ascii="Times New Roman" w:eastAsia="Times New Roman" w:hAnsi="Times New Roman" w:cs="Times New Roman"/>
          <w:sz w:val="26"/>
          <w:szCs w:val="26"/>
        </w:rPr>
        <w:t>: отношения в профессиональной коммуникации, будущие врачи, психосемантика.</w:t>
      </w:r>
    </w:p>
    <w:p w:rsidR="00D86AB0" w:rsidRPr="00A93EB1" w:rsidRDefault="00D86AB0" w:rsidP="00A93EB1">
      <w:pPr>
        <w:spacing w:after="0" w:line="240" w:lineRule="auto"/>
        <w:ind w:firstLine="709"/>
        <w:contextualSpacing/>
        <w:jc w:val="both"/>
        <w:rPr>
          <w:rFonts w:ascii="Times New Roman" w:eastAsia="Times New Roman" w:hAnsi="Times New Roman" w:cs="Times New Roman"/>
          <w:spacing w:val="-4"/>
          <w:sz w:val="26"/>
          <w:szCs w:val="26"/>
        </w:rPr>
      </w:pPr>
    </w:p>
    <w:p w:rsidR="00D86AB0" w:rsidRPr="00A93EB1" w:rsidRDefault="00D86AB0" w:rsidP="00A93EB1">
      <w:pPr>
        <w:spacing w:after="0" w:line="240" w:lineRule="auto"/>
        <w:ind w:firstLine="709"/>
        <w:contextualSpacing/>
        <w:jc w:val="both"/>
        <w:rPr>
          <w:rFonts w:ascii="Times New Roman" w:eastAsia="Times New Roman" w:hAnsi="Times New Roman" w:cs="Times New Roman"/>
          <w:spacing w:val="-4"/>
          <w:sz w:val="26"/>
          <w:szCs w:val="26"/>
        </w:rPr>
      </w:pPr>
      <w:r w:rsidRPr="00A93EB1">
        <w:rPr>
          <w:rFonts w:ascii="Times New Roman" w:eastAsia="Times New Roman" w:hAnsi="Times New Roman" w:cs="Times New Roman"/>
          <w:spacing w:val="-4"/>
          <w:sz w:val="26"/>
          <w:szCs w:val="26"/>
        </w:rPr>
        <w:t xml:space="preserve">Важность изучения представлений об отношениях личности в профессиональной коммуникации будущих врачей, процесс формирования представлений данных отношений, определяются некоторыми значимыми параметрами: </w:t>
      </w:r>
    </w:p>
    <w:p w:rsidR="00D86AB0" w:rsidRPr="00A93EB1" w:rsidRDefault="00D86AB0" w:rsidP="00A93EB1">
      <w:pPr>
        <w:spacing w:after="0" w:line="240" w:lineRule="auto"/>
        <w:ind w:firstLine="709"/>
        <w:contextualSpacing/>
        <w:jc w:val="both"/>
        <w:rPr>
          <w:rFonts w:ascii="Times New Roman" w:eastAsia="Times New Roman" w:hAnsi="Times New Roman" w:cs="Times New Roman"/>
          <w:spacing w:val="-4"/>
          <w:sz w:val="26"/>
          <w:szCs w:val="26"/>
        </w:rPr>
      </w:pPr>
      <w:r w:rsidRPr="00A93EB1">
        <w:rPr>
          <w:rFonts w:ascii="Times New Roman" w:eastAsia="Times New Roman" w:hAnsi="Times New Roman" w:cs="Times New Roman"/>
          <w:b/>
          <w:spacing w:val="-4"/>
          <w:sz w:val="26"/>
          <w:szCs w:val="26"/>
        </w:rPr>
        <w:t xml:space="preserve">- </w:t>
      </w:r>
      <w:r w:rsidRPr="00A93EB1">
        <w:rPr>
          <w:rFonts w:ascii="Times New Roman" w:eastAsia="Times New Roman" w:hAnsi="Times New Roman" w:cs="Times New Roman"/>
          <w:spacing w:val="-4"/>
          <w:sz w:val="26"/>
          <w:szCs w:val="26"/>
        </w:rPr>
        <w:t xml:space="preserve">запросами современного мира, предъявляющими требования к профессиональному образованию врачей, как социальному институту развития и оказанию своевременной медицинской помощи; </w:t>
      </w:r>
    </w:p>
    <w:p w:rsidR="00D86AB0" w:rsidRPr="00A93EB1" w:rsidRDefault="00D86AB0" w:rsidP="00A93EB1">
      <w:pPr>
        <w:spacing w:after="0" w:line="240" w:lineRule="auto"/>
        <w:ind w:firstLine="709"/>
        <w:contextualSpacing/>
        <w:jc w:val="both"/>
        <w:rPr>
          <w:rFonts w:ascii="Times New Roman" w:eastAsia="Times New Roman" w:hAnsi="Times New Roman" w:cs="Times New Roman"/>
          <w:spacing w:val="-4"/>
          <w:sz w:val="26"/>
          <w:szCs w:val="26"/>
        </w:rPr>
      </w:pPr>
      <w:r w:rsidRPr="00A93EB1">
        <w:rPr>
          <w:rFonts w:ascii="Times New Roman" w:eastAsia="Times New Roman" w:hAnsi="Times New Roman" w:cs="Times New Roman"/>
          <w:b/>
          <w:spacing w:val="-4"/>
          <w:sz w:val="26"/>
          <w:szCs w:val="26"/>
        </w:rPr>
        <w:t xml:space="preserve">- </w:t>
      </w:r>
      <w:r w:rsidRPr="00A93EB1">
        <w:rPr>
          <w:rFonts w:ascii="Times New Roman" w:eastAsia="Times New Roman" w:hAnsi="Times New Roman" w:cs="Times New Roman"/>
          <w:spacing w:val="-4"/>
          <w:sz w:val="26"/>
          <w:szCs w:val="26"/>
        </w:rPr>
        <w:t xml:space="preserve">реализацией личностно-деятельностного подхода, предполагающего наличие у будущих врачей качеств, обеспечивающих для больных психологически комфортных условий для общения и последующего эффективного излечения; </w:t>
      </w:r>
    </w:p>
    <w:p w:rsidR="00D86AB0" w:rsidRPr="00A93EB1" w:rsidRDefault="00D86AB0" w:rsidP="00A93EB1">
      <w:pPr>
        <w:spacing w:after="0" w:line="240" w:lineRule="auto"/>
        <w:ind w:firstLine="709"/>
        <w:contextualSpacing/>
        <w:jc w:val="both"/>
        <w:rPr>
          <w:rFonts w:ascii="Times New Roman" w:eastAsia="Times New Roman" w:hAnsi="Times New Roman" w:cs="Times New Roman"/>
          <w:spacing w:val="-4"/>
          <w:sz w:val="26"/>
          <w:szCs w:val="26"/>
        </w:rPr>
      </w:pPr>
      <w:r w:rsidRPr="00A93EB1">
        <w:rPr>
          <w:rFonts w:ascii="Times New Roman" w:eastAsia="Times New Roman" w:hAnsi="Times New Roman" w:cs="Times New Roman"/>
          <w:b/>
          <w:spacing w:val="-4"/>
          <w:sz w:val="26"/>
          <w:szCs w:val="26"/>
        </w:rPr>
        <w:t xml:space="preserve">- </w:t>
      </w:r>
      <w:r w:rsidRPr="00A93EB1">
        <w:rPr>
          <w:rFonts w:ascii="Times New Roman" w:eastAsia="Times New Roman" w:hAnsi="Times New Roman" w:cs="Times New Roman"/>
          <w:spacing w:val="-4"/>
          <w:sz w:val="26"/>
          <w:szCs w:val="26"/>
        </w:rPr>
        <w:t xml:space="preserve">важностью для врачей и больных формирования представлений об отношениях в профессиональной коммуникации как важнейшего орудия создания условий и ситуаций, при которых легко устанавливаются отношения в профессиональной коммуникации «врач-больной». </w:t>
      </w:r>
    </w:p>
    <w:p w:rsidR="00D86AB0" w:rsidRPr="00A93EB1" w:rsidRDefault="00D86AB0" w:rsidP="00A93EB1">
      <w:pPr>
        <w:spacing w:after="0" w:line="240" w:lineRule="auto"/>
        <w:ind w:firstLine="709"/>
        <w:contextualSpacing/>
        <w:jc w:val="both"/>
        <w:rPr>
          <w:rFonts w:ascii="Times New Roman" w:eastAsia="Times New Roman" w:hAnsi="Times New Roman" w:cs="Times New Roman"/>
          <w:spacing w:val="-4"/>
          <w:sz w:val="26"/>
          <w:szCs w:val="26"/>
          <w:lang w:eastAsia="ru-RU"/>
        </w:rPr>
      </w:pPr>
      <w:r w:rsidRPr="00A93EB1">
        <w:rPr>
          <w:rFonts w:ascii="Times New Roman" w:eastAsia="Times New Roman" w:hAnsi="Times New Roman" w:cs="Times New Roman"/>
          <w:spacing w:val="-4"/>
          <w:sz w:val="26"/>
          <w:szCs w:val="26"/>
          <w:lang w:eastAsia="ru-RU"/>
        </w:rPr>
        <w:t xml:space="preserve">Выше изложенное подчеркнуло необходимость изучения представлений об отношениях будущих врачей и больных, формирования представлений об отношениях врача и больного, что связано с вопросами повышения профессиональной компетенции и, как следствие, своевременного оказания медицинской помощи. </w:t>
      </w:r>
      <w:r w:rsidRPr="00A93EB1">
        <w:rPr>
          <w:rFonts w:ascii="Times New Roman" w:eastAsia="Times New Roman" w:hAnsi="Times New Roman" w:cs="Times New Roman"/>
          <w:sz w:val="26"/>
          <w:szCs w:val="26"/>
          <w:lang w:eastAsia="ru-RU"/>
        </w:rPr>
        <w:t xml:space="preserve">Анализ современных работ позволил сделать вывод о том, что в современной отечественной психологической науке отношения в профессиональной коммуникации рассматриваются как отношения в системе коммуникации (Русакова Н.В., Скрепкина П.Т., Гоза Леон Хорхе, </w:t>
      </w:r>
      <w:r w:rsidRPr="00A93EB1">
        <w:rPr>
          <w:rFonts w:ascii="Times New Roman" w:eastAsia="Times New Roman" w:hAnsi="Times New Roman" w:cs="Times New Roman"/>
          <w:spacing w:val="-4"/>
          <w:sz w:val="26"/>
          <w:szCs w:val="26"/>
          <w:lang w:eastAsia="ru-RU"/>
        </w:rPr>
        <w:t>Анкваб М.Ф.</w:t>
      </w:r>
      <w:r w:rsidRPr="00A93EB1">
        <w:rPr>
          <w:rFonts w:ascii="Times New Roman" w:eastAsia="Times New Roman" w:hAnsi="Times New Roman" w:cs="Times New Roman"/>
          <w:sz w:val="26"/>
          <w:szCs w:val="26"/>
          <w:lang w:eastAsia="ru-RU"/>
        </w:rPr>
        <w:t>); коммуникативная культура (Чернявская В.С., Кириленко Е.И.); коммуникативные взаимодействия и установки (Александрова Н.В., Тарабанова В.А., Эйдемиллер Э.Г.), межличностные отношения (Духновский С.Л., Константинова Т.В., Воробьева Н.А., Цветкова Л.А.);</w:t>
      </w:r>
      <w:r w:rsidRPr="00A93EB1">
        <w:rPr>
          <w:rFonts w:ascii="Times New Roman" w:eastAsia="Times New Roman" w:hAnsi="Times New Roman" w:cs="Times New Roman"/>
          <w:spacing w:val="-4"/>
          <w:sz w:val="26"/>
          <w:szCs w:val="26"/>
          <w:lang w:eastAsia="ru-RU"/>
        </w:rPr>
        <w:t xml:space="preserve"> педагогическое общение (А.А. Леонтьев, Б.Ф. Ломов, В.Н. Мясищев, Б.Г. Ананьев, Г.П. Щедровицкий, В.В. Рыжов, Г.В. Гусев, А.Б. Добрович), педагогическое взаимодействие (А.Н. Леонтьев, О.В. Овчинникова, Ю.Б. Гиппенрейтер, Я.А. Коминский, З.П. Зинченко). Большое внимание в процессе установления отношений уделялось методу беседы и личностным особенностям (Ташлыков В.А.); отношения в профессиональной коммуникации «врач-больной» рассматривались как средство лечения (Карвасарский Б.Д.); рассматривалось педагогическое общение (А.А. Леонтьев, И.А. Зимняя, П.М. Ершов, Л.М. Митина, А.А. Блудный, Н.П. Ерастов, А.Я. Анцупов, А.Н. Леонтьев); коммуникация (Я. Яноушек, Лисина М.И., Зимняя И.А.); </w:t>
      </w:r>
      <w:r w:rsidRPr="00A93EB1">
        <w:rPr>
          <w:rFonts w:ascii="Times New Roman" w:eastAsia="Times New Roman" w:hAnsi="Times New Roman" w:cs="Times New Roman"/>
          <w:color w:val="000000"/>
          <w:sz w:val="26"/>
          <w:szCs w:val="26"/>
          <w:lang w:eastAsia="ru-RU"/>
        </w:rPr>
        <w:t>анализировались м</w:t>
      </w:r>
      <w:r w:rsidRPr="00A93EB1">
        <w:rPr>
          <w:rFonts w:ascii="Times New Roman" w:eastAsia="Times New Roman" w:hAnsi="Times New Roman" w:cs="Times New Roman"/>
          <w:spacing w:val="-4"/>
          <w:sz w:val="26"/>
          <w:szCs w:val="26"/>
          <w:lang w:eastAsia="ru-RU"/>
        </w:rPr>
        <w:t xml:space="preserve">одели отношений между субъектами лечебных учреждений (Чазов Е.И., Силуянова И.В., Федцов В.Г., Бартко А.Н., Косарев И.И., Толкунов В.И.). </w:t>
      </w:r>
    </w:p>
    <w:p w:rsidR="00D86AB0" w:rsidRPr="00A93EB1" w:rsidRDefault="00D86AB0" w:rsidP="00A93EB1">
      <w:pPr>
        <w:spacing w:after="0" w:line="240" w:lineRule="auto"/>
        <w:ind w:firstLine="709"/>
        <w:contextualSpacing/>
        <w:jc w:val="both"/>
        <w:rPr>
          <w:rFonts w:ascii="Times New Roman" w:eastAsia="Times New Roman" w:hAnsi="Times New Roman" w:cs="Times New Roman"/>
          <w:spacing w:val="-4"/>
          <w:sz w:val="26"/>
          <w:szCs w:val="26"/>
          <w:lang w:eastAsia="ru-RU"/>
        </w:rPr>
      </w:pPr>
      <w:r w:rsidRPr="00A93EB1">
        <w:rPr>
          <w:rFonts w:ascii="Times New Roman" w:eastAsia="Times New Roman" w:hAnsi="Times New Roman" w:cs="Times New Roman"/>
          <w:spacing w:val="-4"/>
          <w:sz w:val="26"/>
          <w:szCs w:val="26"/>
          <w:lang w:eastAsia="ru-RU"/>
        </w:rPr>
        <w:t>Несмотря на то, что формирование профессиональных коммуникаций, включающих в себя развитие представлений об отношениях в профессиональной коммуникации «врач-больной», начинается на этапе высшего профессионального образования в рамках дисциплин профессионального цикла, недостаточным является выработка эффективных способов профессиональной коммуникации и решения психологических проблем общения. Это указывает на необходимость дополнения системы профессиональной подготовки студентов-медиков программой развития представлений об отношениях врача и больного с целью эффективного обучения будущих врачей умению устанавливать отношения в профессиональной коммуникации «врач-больной», которые ставит перед врачом государство и общество. Таким образом, на сегодняшний день в педагогической психологии остается нерешенной проблема исследования представлений об отношениях в профессиональной коммуникации будущих врачей, не разработана эффективная развивающая программа для будущих врачей на этапах высшего профессионального образования.</w:t>
      </w:r>
    </w:p>
    <w:p w:rsidR="00D86AB0" w:rsidRPr="00A93EB1" w:rsidRDefault="00D86AB0" w:rsidP="00A93EB1">
      <w:pPr>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Противоречие между высокой социальной значимостью установления отношений врача и больного, влияющих на эффективность медицинского лечения, с одной стороны, и отсутствие научно-обоснованных результатов исследования развития у будущих врачей представлений об отношениях в профессиональной коммуникации «врач-больной» в контексте изучения педагогической психологии, с другой стороны, составили научную проблему настоящей работы. </w:t>
      </w:r>
    </w:p>
    <w:p w:rsidR="00D86AB0" w:rsidRPr="00A93EB1" w:rsidRDefault="00D86AB0" w:rsidP="00A93EB1">
      <w:pPr>
        <w:spacing w:after="0" w:line="240" w:lineRule="auto"/>
        <w:ind w:firstLine="709"/>
        <w:contextualSpacing/>
        <w:jc w:val="both"/>
        <w:rPr>
          <w:rFonts w:ascii="Times New Roman" w:eastAsia="Calibri" w:hAnsi="Times New Roman" w:cs="Times New Roman"/>
          <w:spacing w:val="-4"/>
          <w:sz w:val="26"/>
          <w:szCs w:val="26"/>
        </w:rPr>
      </w:pPr>
      <w:r w:rsidRPr="00A93EB1">
        <w:rPr>
          <w:rFonts w:ascii="Times New Roman" w:eastAsia="Calibri" w:hAnsi="Times New Roman" w:cs="Times New Roman"/>
          <w:sz w:val="26"/>
          <w:szCs w:val="26"/>
        </w:rPr>
        <w:t xml:space="preserve">Объект исследования: </w:t>
      </w:r>
      <w:r w:rsidRPr="00A93EB1">
        <w:rPr>
          <w:rFonts w:ascii="Times New Roman" w:eastAsia="Calibri" w:hAnsi="Times New Roman" w:cs="Times New Roman"/>
          <w:spacing w:val="-4"/>
          <w:sz w:val="26"/>
          <w:szCs w:val="26"/>
        </w:rPr>
        <w:t xml:space="preserve">представления об отношениях в профессиональной коммуникации «врач-больной» будущих врачей. </w:t>
      </w:r>
    </w:p>
    <w:p w:rsidR="00D86AB0" w:rsidRPr="00A93EB1" w:rsidRDefault="00D86AB0" w:rsidP="00A93EB1">
      <w:pPr>
        <w:spacing w:after="0" w:line="240" w:lineRule="auto"/>
        <w:ind w:firstLine="709"/>
        <w:contextualSpacing/>
        <w:jc w:val="both"/>
        <w:rPr>
          <w:rFonts w:ascii="Times New Roman" w:eastAsia="Calibri" w:hAnsi="Times New Roman" w:cs="Times New Roman"/>
          <w:spacing w:val="-4"/>
          <w:sz w:val="26"/>
          <w:szCs w:val="26"/>
        </w:rPr>
      </w:pPr>
      <w:r w:rsidRPr="00A93EB1">
        <w:rPr>
          <w:rFonts w:ascii="Times New Roman" w:eastAsia="Calibri" w:hAnsi="Times New Roman" w:cs="Times New Roman"/>
          <w:sz w:val="26"/>
          <w:szCs w:val="26"/>
        </w:rPr>
        <w:t xml:space="preserve">Предмет исследования: психологические особенности и условия </w:t>
      </w:r>
      <w:r w:rsidRPr="00A93EB1">
        <w:rPr>
          <w:rFonts w:ascii="Times New Roman" w:eastAsia="Calibri" w:hAnsi="Times New Roman" w:cs="Times New Roman"/>
          <w:spacing w:val="-4"/>
          <w:sz w:val="26"/>
          <w:szCs w:val="26"/>
        </w:rPr>
        <w:t>формирования представлений о структуре и содержании отношений «врач-больной» в профессиональной коммуникации будущих врачей.</w:t>
      </w:r>
    </w:p>
    <w:p w:rsidR="00D86AB0" w:rsidRPr="00A93EB1" w:rsidRDefault="00D86AB0" w:rsidP="00A93EB1">
      <w:pPr>
        <w:spacing w:after="0" w:line="240" w:lineRule="auto"/>
        <w:ind w:firstLine="709"/>
        <w:jc w:val="both"/>
        <w:rPr>
          <w:rFonts w:ascii="Times New Roman" w:eastAsia="Calibri" w:hAnsi="Times New Roman" w:cs="Times New Roman"/>
          <w:spacing w:val="-4"/>
          <w:sz w:val="26"/>
          <w:szCs w:val="26"/>
        </w:rPr>
      </w:pPr>
      <w:r w:rsidRPr="00A93EB1">
        <w:rPr>
          <w:rFonts w:ascii="Times New Roman" w:eastAsia="Calibri" w:hAnsi="Times New Roman" w:cs="Times New Roman"/>
          <w:sz w:val="26"/>
          <w:szCs w:val="26"/>
        </w:rPr>
        <w:t xml:space="preserve">Задача исследования: </w:t>
      </w:r>
      <w:r w:rsidRPr="00A93EB1">
        <w:rPr>
          <w:rFonts w:ascii="Times New Roman" w:eastAsia="Calibri" w:hAnsi="Times New Roman" w:cs="Times New Roman"/>
          <w:spacing w:val="-4"/>
          <w:sz w:val="26"/>
          <w:szCs w:val="26"/>
        </w:rPr>
        <w:t xml:space="preserve">определить психологические особенности и условия формирования представлений об отношениях «врач-больной», а также возможность их формирования в условиях специально разработанной обучающей программы. </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Для решения эмпирической задачи в качестве инструмента был разработан пакет диагностических методик для исследования у будущих врачей представлений об отношениях </w:t>
      </w:r>
      <w:r w:rsidRPr="00A93EB1">
        <w:rPr>
          <w:rFonts w:ascii="Times New Roman" w:eastAsia="Calibri" w:hAnsi="Times New Roman" w:cs="Times New Roman"/>
          <w:spacing w:val="-4"/>
          <w:sz w:val="26"/>
          <w:szCs w:val="26"/>
        </w:rPr>
        <w:t>в профессиональной коммуникации «врач-больной»</w:t>
      </w:r>
      <w:r w:rsidRPr="00A93EB1">
        <w:rPr>
          <w:rFonts w:ascii="Times New Roman" w:eastAsia="Calibri" w:hAnsi="Times New Roman" w:cs="Times New Roman"/>
          <w:sz w:val="26"/>
          <w:szCs w:val="26"/>
        </w:rPr>
        <w:t xml:space="preserve">, выбран психосемантический метод. В задачу психосемантики входит реконструкция индивидуальной системы значений, через призму которой происходит восприятие субъектом мира, себя и других людей. Психосемантический метод представлен работами психологов В.Ф. Петренко, Е.Ю. Артемьевой, О.В. Митиной, В.И. Похилько, В.П. Серкина, А.Г. Шмелева, И.П. Шкуратовой, Дж. Келли [1,2, 3,4,5]. В логике психосемантического подхода были выбраны три диагностических метода: «Ранговые решетки», «Эмоциональный интеллект» и «Цветовой тест отношений». </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Анализ полученных данных выполнен с помощью математических методов в психологии [6]. Математическая обработка психологических данных проведена с помощью авторской программы количественного анализа компонентов ранговых решеток. «Ранговые решетки» и «Цветовой тест отношений» были использованы в специфической системе отношений «врач-больной», для чего были модифицированы автором. </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Участниками тренинга выступили студенты-медики г. Владивостока. С целью проверки эффективности использования тренинговой программы до и после тренингового обучения проводилось тестирование по разработанным методикам.</w:t>
      </w: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Методика 1</w:t>
      </w:r>
      <w:r w:rsidRPr="00A93EB1">
        <w:rPr>
          <w:rFonts w:ascii="Times New Roman" w:eastAsia="Calibri" w:hAnsi="Times New Roman" w:cs="Times New Roman"/>
          <w:b/>
          <w:sz w:val="26"/>
          <w:szCs w:val="26"/>
        </w:rPr>
        <w:t>.</w:t>
      </w:r>
      <w:r w:rsidRPr="00A93EB1">
        <w:rPr>
          <w:rFonts w:ascii="Times New Roman" w:eastAsia="Calibri" w:hAnsi="Times New Roman" w:cs="Times New Roman"/>
          <w:sz w:val="26"/>
          <w:szCs w:val="26"/>
        </w:rPr>
        <w:t xml:space="preserve"> «Ранговые решетки». Метод ранговой решетки предложила Ф. Салмон, а впервые описал Д. Баннистер. В результате эмпирического исследования были выделены ситуации, в которых легко устанавливают отношения в профессиональной коммуникации «врач-больной» до и после проведения тренингового обучения (таблица 1).</w:t>
      </w:r>
    </w:p>
    <w:p w:rsidR="00F26231" w:rsidRPr="00A93EB1" w:rsidRDefault="00D86AB0" w:rsidP="00A93EB1">
      <w:pPr>
        <w:pBdr>
          <w:bottom w:val="single" w:sz="6" w:space="2" w:color="auto"/>
        </w:pBdr>
        <w:spacing w:after="0" w:line="240" w:lineRule="auto"/>
        <w:ind w:firstLine="709"/>
        <w:jc w:val="right"/>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Таблица 1. </w:t>
      </w:r>
    </w:p>
    <w:p w:rsidR="00D86AB0" w:rsidRPr="00A93EB1" w:rsidRDefault="00D86AB0" w:rsidP="00A93EB1">
      <w:pPr>
        <w:pBdr>
          <w:bottom w:val="single" w:sz="6" w:space="2" w:color="auto"/>
        </w:pBdr>
        <w:spacing w:after="0" w:line="240" w:lineRule="auto"/>
        <w:ind w:firstLine="709"/>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Структура представлений об отношениях будущих врачей в профессиональной коммуникации «врач-больной».</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1"/>
        <w:gridCol w:w="1659"/>
        <w:gridCol w:w="3454"/>
        <w:gridCol w:w="1659"/>
      </w:tblGrid>
      <w:tr w:rsidR="00D86AB0" w:rsidRPr="00A93EB1" w:rsidTr="00C94064">
        <w:tc>
          <w:tcPr>
            <w:tcW w:w="8943" w:type="dxa"/>
            <w:gridSpan w:val="4"/>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jc w:val="both"/>
              <w:rPr>
                <w:rFonts w:ascii="Times New Roman" w:eastAsia="Calibri" w:hAnsi="Times New Roman" w:cs="Times New Roman"/>
                <w:bCs/>
                <w:color w:val="000000"/>
                <w:w w:val="80"/>
                <w:sz w:val="26"/>
                <w:szCs w:val="26"/>
                <w:lang w:bidi="en-US"/>
              </w:rPr>
            </w:pPr>
            <w:r w:rsidRPr="00A93EB1">
              <w:rPr>
                <w:rFonts w:ascii="Times New Roman" w:eastAsia="Calibri" w:hAnsi="Times New Roman" w:cs="Times New Roman"/>
                <w:sz w:val="26"/>
                <w:szCs w:val="26"/>
              </w:rPr>
              <w:t>Легко устанавливают отношения в ситуации, когда…</w:t>
            </w:r>
          </w:p>
        </w:tc>
      </w:tr>
      <w:tr w:rsidR="00D86AB0" w:rsidRPr="00A93EB1"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Ситуация до тренинга</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Процентное содержание</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Ситуация после тренинга</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Процентное содержание</w:t>
            </w:r>
          </w:p>
        </w:tc>
      </w:tr>
      <w:tr w:rsidR="00D86AB0" w:rsidRPr="00A93EB1"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Убеждают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20,7%</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Убеждают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26,5%</w:t>
            </w:r>
          </w:p>
        </w:tc>
      </w:tr>
      <w:tr w:rsidR="00D86AB0" w:rsidRPr="00A93EB1"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Успокаивают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22,3%</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Успокаивают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26,9%</w:t>
            </w:r>
          </w:p>
        </w:tc>
      </w:tr>
      <w:tr w:rsidR="00D86AB0" w:rsidRPr="00A93EB1"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Советуют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25,5</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Советуют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31,1%</w:t>
            </w:r>
          </w:p>
        </w:tc>
      </w:tr>
      <w:tr w:rsidR="00D86AB0" w:rsidRPr="00A93EB1"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Предупреждают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24,4%</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Предупреждают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28,1%</w:t>
            </w:r>
          </w:p>
        </w:tc>
      </w:tr>
      <w:tr w:rsidR="00D86AB0" w:rsidRPr="00A93EB1" w:rsidTr="00C94064">
        <w:tc>
          <w:tcPr>
            <w:tcW w:w="2171"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Настаивают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13,3%</w:t>
            </w:r>
          </w:p>
        </w:tc>
        <w:tc>
          <w:tcPr>
            <w:tcW w:w="345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Настаивают</w:t>
            </w:r>
          </w:p>
        </w:tc>
        <w:tc>
          <w:tcPr>
            <w:tcW w:w="1659"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ind w:firstLine="709"/>
              <w:rPr>
                <w:rFonts w:ascii="Times New Roman" w:eastAsia="Calibri" w:hAnsi="Times New Roman" w:cs="Times New Roman"/>
                <w:bCs/>
                <w:color w:val="000000"/>
                <w:w w:val="80"/>
                <w:sz w:val="26"/>
                <w:szCs w:val="26"/>
                <w:lang w:val="en-US" w:bidi="en-US"/>
              </w:rPr>
            </w:pPr>
            <w:r w:rsidRPr="00A93EB1">
              <w:rPr>
                <w:rFonts w:ascii="Times New Roman" w:eastAsia="Calibri" w:hAnsi="Times New Roman" w:cs="Times New Roman"/>
                <w:sz w:val="26"/>
                <w:szCs w:val="26"/>
              </w:rPr>
              <w:t>20,4%</w:t>
            </w:r>
          </w:p>
        </w:tc>
      </w:tr>
    </w:tbl>
    <w:p w:rsidR="00F26231" w:rsidRPr="00A93EB1" w:rsidRDefault="00F26231" w:rsidP="00A93EB1">
      <w:pPr>
        <w:spacing w:after="0" w:line="240" w:lineRule="auto"/>
        <w:ind w:firstLine="709"/>
        <w:jc w:val="both"/>
        <w:rPr>
          <w:rFonts w:ascii="Times New Roman" w:eastAsia="Times New Roman" w:hAnsi="Times New Roman" w:cs="Times New Roman"/>
          <w:bCs/>
          <w:sz w:val="26"/>
          <w:szCs w:val="26"/>
          <w:lang w:eastAsia="ru-RU"/>
        </w:rPr>
      </w:pPr>
    </w:p>
    <w:p w:rsidR="00D86AB0" w:rsidRPr="00A93EB1" w:rsidRDefault="00D86AB0"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 xml:space="preserve">Оказалось, что будущие врачи легко устанавливают отношения с больными в ситуации, когда они </w:t>
      </w:r>
      <w:r w:rsidRPr="00A93EB1">
        <w:rPr>
          <w:rFonts w:ascii="Times New Roman" w:eastAsia="Times New Roman" w:hAnsi="Times New Roman" w:cs="Times New Roman"/>
          <w:bCs/>
          <w:i/>
          <w:sz w:val="26"/>
          <w:szCs w:val="26"/>
          <w:lang w:eastAsia="ru-RU"/>
        </w:rPr>
        <w:t>советуют.</w:t>
      </w:r>
      <w:r w:rsidRPr="00A93EB1">
        <w:rPr>
          <w:rFonts w:ascii="Times New Roman" w:eastAsia="Times New Roman" w:hAnsi="Times New Roman" w:cs="Times New Roman"/>
          <w:bCs/>
          <w:sz w:val="26"/>
          <w:szCs w:val="26"/>
          <w:lang w:eastAsia="ru-RU"/>
        </w:rPr>
        <w:t xml:space="preserve"> Обработку данных выполнили с помощью авторской программы статистического анализа ранговых решеток. Как видно из таблицы, </w:t>
      </w:r>
      <w:r w:rsidRPr="00A93EB1">
        <w:rPr>
          <w:rFonts w:ascii="Times New Roman" w:eastAsia="Times New Roman" w:hAnsi="Times New Roman" w:cs="Times New Roman"/>
          <w:sz w:val="26"/>
          <w:szCs w:val="26"/>
          <w:lang w:eastAsia="ru-RU"/>
        </w:rPr>
        <w:t xml:space="preserve">после проведения тренингового обучения студентов-медиков, произошли значимые изменения в структуре представлений об отношениях в профессиональной коммуникации, что подтверждено с помощью метода ранговой корреляции при ρ ≤ 0,01. </w:t>
      </w:r>
    </w:p>
    <w:p w:rsidR="00D86AB0" w:rsidRPr="00A93EB1" w:rsidRDefault="00D86AB0"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Методика 2</w:t>
      </w:r>
      <w:r w:rsidRPr="00A93EB1">
        <w:rPr>
          <w:rFonts w:ascii="Times New Roman" w:eastAsia="Times New Roman" w:hAnsi="Times New Roman" w:cs="Times New Roman"/>
          <w:b/>
          <w:sz w:val="26"/>
          <w:szCs w:val="26"/>
          <w:lang w:eastAsia="ru-RU"/>
        </w:rPr>
        <w:t xml:space="preserve">. </w:t>
      </w:r>
      <w:r w:rsidRPr="00A93EB1">
        <w:rPr>
          <w:rFonts w:ascii="Times New Roman" w:eastAsia="Times New Roman" w:hAnsi="Times New Roman" w:cs="Times New Roman"/>
          <w:sz w:val="26"/>
          <w:szCs w:val="26"/>
          <w:lang w:eastAsia="ru-RU"/>
        </w:rPr>
        <w:t>«Эмоциональный интеллект» (Д. Майер, П.Салоуэй и Д.Карузо, в адаптации Д.В. Люсина). Анализ полученных данных позволил определить структуру представлений об отношениях будущих врачей до и после тренинга по высокому, среднему и низкому уровням (таблица 2).</w:t>
      </w:r>
    </w:p>
    <w:p w:rsidR="00F26231" w:rsidRPr="00A93EB1" w:rsidRDefault="00D86AB0" w:rsidP="00A93EB1">
      <w:pPr>
        <w:spacing w:after="0" w:line="240" w:lineRule="auto"/>
        <w:ind w:firstLine="709"/>
        <w:jc w:val="right"/>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Таблица 2. </w:t>
      </w:r>
    </w:p>
    <w:p w:rsidR="00D86AB0" w:rsidRPr="00A93EB1" w:rsidRDefault="00D86AB0" w:rsidP="00A93EB1">
      <w:pPr>
        <w:spacing w:after="0" w:line="240" w:lineRule="auto"/>
        <w:ind w:firstLine="709"/>
        <w:jc w:val="center"/>
        <w:rPr>
          <w:rFonts w:ascii="Times New Roman" w:eastAsia="Times New Roman" w:hAnsi="Times New Roman" w:cs="Times New Roman"/>
          <w:bCs/>
          <w:sz w:val="26"/>
          <w:szCs w:val="26"/>
          <w:lang w:eastAsia="ru-RU"/>
        </w:rPr>
      </w:pPr>
      <w:r w:rsidRPr="00A93EB1">
        <w:rPr>
          <w:rFonts w:ascii="Times New Roman" w:eastAsia="Times New Roman" w:hAnsi="Times New Roman" w:cs="Times New Roman"/>
          <w:sz w:val="26"/>
          <w:szCs w:val="26"/>
          <w:lang w:eastAsia="ru-RU"/>
        </w:rPr>
        <w:t>Структура представлений об отношениях будущих врачей в профессиональной коммуникации «врач-больной» с помощью шкал эмоционального интеллекта</w:t>
      </w:r>
    </w:p>
    <w:tbl>
      <w:tblPr>
        <w:tblW w:w="907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4"/>
        <w:gridCol w:w="1134"/>
        <w:gridCol w:w="1134"/>
        <w:gridCol w:w="1276"/>
        <w:gridCol w:w="1276"/>
        <w:gridCol w:w="1276"/>
        <w:gridCol w:w="992"/>
      </w:tblGrid>
      <w:tr w:rsidR="00D86AB0" w:rsidRPr="00A93EB1"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Шкалы</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Выс. ур.% Конт. гр.</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Выс.ур..,%Экс. гр.</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Сред. ур.%  Конт.. гр.</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Сред. ур.% Эксп.. гр.</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Низк.ур.%.Конт. гр.</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Низк. ур.% Эксп.. гр.</w:t>
            </w:r>
          </w:p>
        </w:tc>
      </w:tr>
      <w:tr w:rsidR="00D86AB0" w:rsidRPr="00A93EB1"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Эмоциональная осведомленность</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46,0</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58,5</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31,7</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36,5</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4,8</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9,6</w:t>
            </w:r>
          </w:p>
        </w:tc>
      </w:tr>
      <w:tr w:rsidR="00D86AB0" w:rsidRPr="00A93EB1"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Управление своими эмоциями</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24,1</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25,7</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61,3</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67,0</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6,0</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7,2</w:t>
            </w:r>
          </w:p>
        </w:tc>
      </w:tr>
      <w:tr w:rsidR="00D86AB0" w:rsidRPr="00A93EB1"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Эмпатия</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49,4</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56,1</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30,9</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42,9</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3,6</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4,2</w:t>
            </w:r>
          </w:p>
        </w:tc>
      </w:tr>
      <w:tr w:rsidR="00D86AB0" w:rsidRPr="00A93EB1" w:rsidTr="00C94064">
        <w:tc>
          <w:tcPr>
            <w:tcW w:w="198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Распознавание эмоций других людей</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45,6</w:t>
            </w:r>
          </w:p>
        </w:tc>
        <w:tc>
          <w:tcPr>
            <w:tcW w:w="113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49,2</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40,6</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46,1</w:t>
            </w:r>
          </w:p>
        </w:tc>
        <w:tc>
          <w:tcPr>
            <w:tcW w:w="1276"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4,8</w:t>
            </w:r>
          </w:p>
        </w:tc>
        <w:tc>
          <w:tcPr>
            <w:tcW w:w="992"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5,3</w:t>
            </w:r>
          </w:p>
        </w:tc>
      </w:tr>
    </w:tbl>
    <w:p w:rsidR="00F26231" w:rsidRPr="00A93EB1" w:rsidRDefault="00F26231" w:rsidP="00A93EB1">
      <w:pPr>
        <w:spacing w:after="0" w:line="240" w:lineRule="auto"/>
        <w:ind w:firstLine="709"/>
        <w:jc w:val="both"/>
        <w:rPr>
          <w:rFonts w:ascii="Times New Roman" w:eastAsia="Calibri" w:hAnsi="Times New Roman" w:cs="Times New Roman"/>
          <w:bCs/>
          <w:sz w:val="26"/>
          <w:szCs w:val="26"/>
        </w:rPr>
      </w:pPr>
    </w:p>
    <w:p w:rsidR="00F26231" w:rsidRPr="00A93EB1" w:rsidRDefault="00D86AB0" w:rsidP="00A93EB1">
      <w:pPr>
        <w:spacing w:after="0" w:line="240" w:lineRule="auto"/>
        <w:ind w:firstLine="709"/>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 xml:space="preserve">Результаты анализа по табл.2 показали, что будущие врачи достаточно хорошо себя понимают, могут распознавать и называть свои чувства, но не всегда правильно выражают и контролируют свои эмоции, плохо управляют чувствами и настроением у себя, что затрудняет установление отношений в системе «врач-больной». </w:t>
      </w:r>
    </w:p>
    <w:p w:rsidR="00D86AB0" w:rsidRPr="00A93EB1" w:rsidRDefault="00D86AB0" w:rsidP="00A93EB1">
      <w:pPr>
        <w:spacing w:after="0" w:line="240" w:lineRule="auto"/>
        <w:ind w:firstLine="709"/>
        <w:jc w:val="both"/>
        <w:rPr>
          <w:rFonts w:ascii="Times New Roman" w:eastAsia="Calibri" w:hAnsi="Times New Roman" w:cs="Times New Roman"/>
          <w:bCs/>
          <w:sz w:val="26"/>
          <w:szCs w:val="26"/>
        </w:rPr>
      </w:pPr>
      <w:r w:rsidRPr="00A93EB1">
        <w:rPr>
          <w:rFonts w:ascii="Times New Roman" w:eastAsia="Calibri" w:hAnsi="Times New Roman" w:cs="Times New Roman"/>
          <w:bCs/>
          <w:sz w:val="26"/>
          <w:szCs w:val="26"/>
        </w:rPr>
        <w:t xml:space="preserve">Диагностика эмпатии, одного из основных показателей, характеризующих отношения врача и больного, выявила высокие показатели данной шкалы. Будущие врачи способны сопереживать, сочувствовать и понимать мотивы, стоящие за поступками другого. </w:t>
      </w:r>
    </w:p>
    <w:p w:rsidR="00D86AB0" w:rsidRPr="00A93EB1" w:rsidRDefault="00D86AB0" w:rsidP="00A93EB1">
      <w:pPr>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Cs/>
          <w:sz w:val="26"/>
          <w:szCs w:val="26"/>
          <w:lang w:eastAsia="ru-RU"/>
        </w:rPr>
        <w:t>Методика 3. «Цветовой тест отношений» (</w:t>
      </w:r>
      <w:r w:rsidRPr="00A93EB1">
        <w:rPr>
          <w:rFonts w:ascii="Times New Roman" w:eastAsia="Times New Roman" w:hAnsi="Times New Roman" w:cs="Times New Roman"/>
          <w:sz w:val="26"/>
          <w:szCs w:val="26"/>
          <w:lang w:eastAsia="ru-RU"/>
        </w:rPr>
        <w:t>А.М. Эткинд, М. Люшер</w:t>
      </w:r>
      <w:r w:rsidRPr="00A93EB1">
        <w:rPr>
          <w:rFonts w:ascii="Times New Roman" w:eastAsia="Times New Roman" w:hAnsi="Times New Roman" w:cs="Times New Roman"/>
          <w:bCs/>
          <w:sz w:val="26"/>
          <w:szCs w:val="26"/>
          <w:lang w:eastAsia="ru-RU"/>
        </w:rPr>
        <w:t>).</w:t>
      </w:r>
      <w:r w:rsidRPr="00A93EB1">
        <w:rPr>
          <w:rFonts w:ascii="Times New Roman" w:eastAsia="Times New Roman" w:hAnsi="Times New Roman" w:cs="Times New Roman"/>
          <w:sz w:val="26"/>
          <w:szCs w:val="26"/>
          <w:lang w:eastAsia="ru-RU"/>
        </w:rPr>
        <w:t xml:space="preserve"> Анализ полученных данных позволил определить структуру представлений об отношениях будущих врачей и больных до и после тренинга (таблица 3).</w:t>
      </w:r>
    </w:p>
    <w:p w:rsidR="00F26231" w:rsidRPr="00A93EB1" w:rsidRDefault="00D86AB0" w:rsidP="00A93EB1">
      <w:pPr>
        <w:spacing w:after="0" w:line="240" w:lineRule="auto"/>
        <w:ind w:firstLine="709"/>
        <w:jc w:val="right"/>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Таблица 3. </w:t>
      </w:r>
    </w:p>
    <w:p w:rsidR="00D86AB0" w:rsidRPr="00A93EB1" w:rsidRDefault="00D86AB0" w:rsidP="00A93EB1">
      <w:pPr>
        <w:spacing w:after="0" w:line="240" w:lineRule="auto"/>
        <w:jc w:val="center"/>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Структура представлений об отношениях будущих врачей в профессиональной коммуникации «врач - больной».</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4"/>
        <w:gridCol w:w="1603"/>
        <w:gridCol w:w="1373"/>
        <w:gridCol w:w="1724"/>
        <w:gridCol w:w="1578"/>
        <w:gridCol w:w="1373"/>
      </w:tblGrid>
      <w:tr w:rsidR="00D86AB0" w:rsidRPr="00A93EB1"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contextualSpacing/>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Цветовая ассоциация</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contextualSpacing/>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Выбор асс. конт. гр.(ед.)</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contextualSpacing/>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Выбор асс.. эксп. гр.%</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contextualSpacing/>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Цветовая</w:t>
            </w:r>
          </w:p>
          <w:p w:rsidR="00D86AB0" w:rsidRPr="00A93EB1" w:rsidRDefault="00D86AB0" w:rsidP="00A93EB1">
            <w:pPr>
              <w:spacing w:after="0" w:line="240" w:lineRule="auto"/>
              <w:contextualSpacing/>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ассоциация</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contextualSpacing/>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Выбор асс.. конт.гр.(ед.)</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contextualSpacing/>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Выбор асс.</w:t>
            </w:r>
          </w:p>
          <w:p w:rsidR="00D86AB0" w:rsidRPr="00A93EB1" w:rsidRDefault="00D86AB0" w:rsidP="00A93EB1">
            <w:pPr>
              <w:spacing w:after="0" w:line="240" w:lineRule="auto"/>
              <w:contextualSpacing/>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эксп.гр.%</w:t>
            </w:r>
          </w:p>
        </w:tc>
      </w:tr>
      <w:tr w:rsidR="00D86AB0" w:rsidRPr="00A93EB1"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Зеленый</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32</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36,4</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Серый</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 xml:space="preserve"> 6</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 xml:space="preserve"> 6,8</w:t>
            </w:r>
          </w:p>
        </w:tc>
      </w:tr>
      <w:tr w:rsidR="00D86AB0" w:rsidRPr="00A93EB1"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Синий</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18</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20,4</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Черный</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 xml:space="preserve"> 4</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 xml:space="preserve"> 4,5</w:t>
            </w:r>
          </w:p>
        </w:tc>
      </w:tr>
      <w:tr w:rsidR="00D86AB0" w:rsidRPr="00A93EB1"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Желтый</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14</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15,9</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Фиолетовый</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 xml:space="preserve"> 3</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 xml:space="preserve"> 3,4</w:t>
            </w:r>
          </w:p>
        </w:tc>
      </w:tr>
      <w:tr w:rsidR="00D86AB0" w:rsidRPr="00A93EB1" w:rsidTr="00C94064">
        <w:tc>
          <w:tcPr>
            <w:tcW w:w="1190"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Красный</w:t>
            </w:r>
          </w:p>
        </w:tc>
        <w:tc>
          <w:tcPr>
            <w:tcW w:w="160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11</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12,5</w:t>
            </w:r>
          </w:p>
        </w:tc>
        <w:tc>
          <w:tcPr>
            <w:tcW w:w="1724"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Коричневый</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 xml:space="preserve"> 0</w:t>
            </w:r>
          </w:p>
        </w:tc>
        <w:tc>
          <w:tcPr>
            <w:tcW w:w="1373" w:type="dxa"/>
            <w:tcBorders>
              <w:top w:val="single" w:sz="4" w:space="0" w:color="000000"/>
              <w:left w:val="single" w:sz="4" w:space="0" w:color="000000"/>
              <w:bottom w:val="single" w:sz="4" w:space="0" w:color="000000"/>
              <w:right w:val="single" w:sz="4" w:space="0" w:color="000000"/>
            </w:tcBorders>
            <w:hideMark/>
          </w:tcPr>
          <w:p w:rsidR="00D86AB0" w:rsidRPr="00A93EB1" w:rsidRDefault="00D86AB0" w:rsidP="00A93EB1">
            <w:pPr>
              <w:spacing w:after="0" w:line="240" w:lineRule="auto"/>
              <w:jc w:val="both"/>
              <w:rPr>
                <w:rFonts w:ascii="Times New Roman" w:eastAsia="Calibri" w:hAnsi="Times New Roman" w:cs="Times New Roman"/>
                <w:bCs/>
                <w:color w:val="000000"/>
                <w:w w:val="80"/>
                <w:sz w:val="26"/>
                <w:szCs w:val="26"/>
              </w:rPr>
            </w:pPr>
            <w:r w:rsidRPr="00A93EB1">
              <w:rPr>
                <w:rFonts w:ascii="Times New Roman" w:eastAsia="Calibri" w:hAnsi="Times New Roman" w:cs="Times New Roman"/>
                <w:sz w:val="26"/>
                <w:szCs w:val="26"/>
              </w:rPr>
              <w:t xml:space="preserve"> 0</w:t>
            </w:r>
          </w:p>
        </w:tc>
      </w:tr>
    </w:tbl>
    <w:p w:rsidR="00FA7A54" w:rsidRPr="00A93EB1" w:rsidRDefault="00FA7A54" w:rsidP="00A93EB1">
      <w:pPr>
        <w:spacing w:after="0" w:line="240" w:lineRule="auto"/>
        <w:ind w:firstLine="709"/>
        <w:jc w:val="both"/>
        <w:rPr>
          <w:rFonts w:ascii="Times New Roman" w:eastAsia="Calibri" w:hAnsi="Times New Roman" w:cs="Times New Roman"/>
          <w:sz w:val="26"/>
          <w:szCs w:val="26"/>
        </w:rPr>
      </w:pPr>
    </w:p>
    <w:p w:rsidR="00D86AB0" w:rsidRPr="00A93EB1" w:rsidRDefault="00D86AB0"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Оказалось, будущие врачи и больные представляют себя зеленым цветом. Зеленый цвет является одним из основных цветов, к нему эмоционально положительное отношение, т.е. и врач, и больной эмоционально принимают себя, стремятся во всем проявлять свою волю, потребность в признании, желание производить впечатление на другого.</w:t>
      </w:r>
    </w:p>
    <w:p w:rsidR="00D86AB0" w:rsidRPr="00A93EB1" w:rsidRDefault="00D86AB0" w:rsidP="00A93EB1">
      <w:pPr>
        <w:spacing w:after="0" w:line="240" w:lineRule="auto"/>
        <w:ind w:firstLine="709"/>
        <w:jc w:val="both"/>
        <w:rPr>
          <w:rFonts w:ascii="Times New Roman" w:eastAsia="Calibri" w:hAnsi="Times New Roman" w:cs="Times New Roman"/>
          <w:b/>
          <w:sz w:val="26"/>
          <w:szCs w:val="26"/>
        </w:rPr>
      </w:pPr>
      <w:r w:rsidRPr="00A93EB1">
        <w:rPr>
          <w:rFonts w:ascii="Times New Roman" w:eastAsia="Calibri" w:hAnsi="Times New Roman" w:cs="Times New Roman"/>
          <w:b/>
          <w:sz w:val="26"/>
          <w:szCs w:val="26"/>
        </w:rPr>
        <w:t>Выводы исследования</w:t>
      </w:r>
    </w:p>
    <w:p w:rsidR="00D86AB0" w:rsidRPr="00A93EB1" w:rsidRDefault="00D86AB0" w:rsidP="00A93EB1">
      <w:pPr>
        <w:spacing w:after="0" w:line="240" w:lineRule="auto"/>
        <w:ind w:firstLine="709"/>
        <w:jc w:val="both"/>
        <w:rPr>
          <w:rFonts w:ascii="Times New Roman" w:eastAsia="Calibri" w:hAnsi="Times New Roman" w:cs="Times New Roman"/>
          <w:bCs/>
          <w:sz w:val="26"/>
          <w:szCs w:val="26"/>
        </w:rPr>
      </w:pPr>
      <w:r w:rsidRPr="00A93EB1">
        <w:rPr>
          <w:rFonts w:ascii="Times New Roman" w:eastAsia="Calibri" w:hAnsi="Times New Roman" w:cs="Times New Roman"/>
          <w:sz w:val="26"/>
          <w:szCs w:val="26"/>
        </w:rPr>
        <w:t>В результате проведенного эмпирического исследования разработан и экспериментально обоснован комплекс методик для диагностики представлений об отношениях будущих врачей в профессиональной коммуникации «врач-больной». Данное исследование позволило внести изменения в процесс формирования у будущих врачей представлений об отношениях «врач-больной» в системе ее собственных значений</w:t>
      </w:r>
      <w:r w:rsidRPr="00A93EB1">
        <w:rPr>
          <w:rFonts w:ascii="Times New Roman" w:eastAsia="Calibri" w:hAnsi="Times New Roman" w:cs="Times New Roman"/>
          <w:bCs/>
          <w:sz w:val="26"/>
          <w:szCs w:val="26"/>
        </w:rPr>
        <w:t xml:space="preserve">: </w:t>
      </w:r>
    </w:p>
    <w:p w:rsidR="00D86AB0" w:rsidRPr="00A93EB1" w:rsidRDefault="00D86AB0" w:rsidP="00A93EB1">
      <w:pPr>
        <w:numPr>
          <w:ilvl w:val="0"/>
          <w:numId w:val="54"/>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Формирование представлений будущих врачей об отношениях в профессиональной коммуникации – это динамическое образование, интегрирующее </w:t>
      </w:r>
      <w:r w:rsidR="00FA7A54" w:rsidRPr="00A93EB1">
        <w:rPr>
          <w:rFonts w:ascii="Times New Roman" w:eastAsia="Calibri" w:hAnsi="Times New Roman" w:cs="Times New Roman"/>
          <w:sz w:val="26"/>
          <w:szCs w:val="26"/>
        </w:rPr>
        <w:t xml:space="preserve">в себе </w:t>
      </w:r>
      <w:r w:rsidRPr="00A93EB1">
        <w:rPr>
          <w:rFonts w:ascii="Times New Roman" w:eastAsia="Calibri" w:hAnsi="Times New Roman" w:cs="Times New Roman"/>
          <w:sz w:val="26"/>
          <w:szCs w:val="26"/>
        </w:rPr>
        <w:t>различные стороны личности, определяющие возможности изменения структуры представлений об отношениях будущего врача и больного.</w:t>
      </w:r>
    </w:p>
    <w:p w:rsidR="00D86AB0" w:rsidRPr="00A93EB1" w:rsidRDefault="00D86AB0" w:rsidP="00A93EB1">
      <w:pPr>
        <w:numPr>
          <w:ilvl w:val="0"/>
          <w:numId w:val="54"/>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Определена структура представлений будущих врачей об отношениях в профессиональной коммуникации «врач-больной» до и после проведения тренингового обучения.</w:t>
      </w:r>
    </w:p>
    <w:p w:rsidR="00D86AB0" w:rsidRPr="00A93EB1" w:rsidRDefault="00D86AB0" w:rsidP="00A93EB1">
      <w:pPr>
        <w:numPr>
          <w:ilvl w:val="0"/>
          <w:numId w:val="54"/>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Модифицированы методики «Ранговые решетки» и «Цветовой тест отношений» для целей исследования.</w:t>
      </w:r>
    </w:p>
    <w:p w:rsidR="00D86AB0" w:rsidRPr="00A93EB1" w:rsidRDefault="00D86AB0" w:rsidP="00A93EB1">
      <w:pPr>
        <w:numPr>
          <w:ilvl w:val="0"/>
          <w:numId w:val="54"/>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Выявлены значимые изменения в представлениях будущих врачей об отношениях в профессиональной коммуникации «врач-больной» с помощью тренингового обучения, позволяющие повысить профессиональные качества будущих врачей. </w:t>
      </w:r>
    </w:p>
    <w:p w:rsidR="00D86AB0" w:rsidRPr="00A93EB1" w:rsidRDefault="00D86AB0" w:rsidP="00A93EB1">
      <w:pPr>
        <w:numPr>
          <w:ilvl w:val="0"/>
          <w:numId w:val="54"/>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Проведено исследование ранговых решеток, шкал эмоционального интеллекта будущих врачей до и после проведения тренингового обучения.</w:t>
      </w:r>
    </w:p>
    <w:p w:rsidR="00D86AB0" w:rsidRPr="00A93EB1" w:rsidRDefault="00D86AB0" w:rsidP="00A93EB1">
      <w:pPr>
        <w:numPr>
          <w:ilvl w:val="0"/>
          <w:numId w:val="54"/>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Разработан валидный и надежный инструмент диагностики представлений будущих врачей об отношениях личности в системе коммуникации «врач-больной».</w:t>
      </w:r>
    </w:p>
    <w:p w:rsidR="00D86AB0" w:rsidRPr="00A93EB1" w:rsidRDefault="00D86AB0" w:rsidP="00A93EB1">
      <w:pPr>
        <w:widowControl w:val="0"/>
        <w:numPr>
          <w:ilvl w:val="0"/>
          <w:numId w:val="54"/>
        </w:numPr>
        <w:autoSpaceDE w:val="0"/>
        <w:autoSpaceDN w:val="0"/>
        <w:adjustRightInd w:val="0"/>
        <w:spacing w:after="0" w:line="240" w:lineRule="auto"/>
        <w:ind w:left="0" w:firstLine="709"/>
        <w:contextualSpacing/>
        <w:jc w:val="both"/>
        <w:rPr>
          <w:rFonts w:ascii="Times New Roman" w:eastAsia="Times New Roman" w:hAnsi="Times New Roman" w:cs="Times New Roman"/>
          <w:sz w:val="26"/>
          <w:szCs w:val="26"/>
        </w:rPr>
      </w:pPr>
      <w:r w:rsidRPr="00A93EB1">
        <w:rPr>
          <w:rFonts w:ascii="Times New Roman" w:eastAsia="Times New Roman" w:hAnsi="Times New Roman" w:cs="Times New Roman"/>
          <w:bCs/>
          <w:sz w:val="26"/>
          <w:szCs w:val="26"/>
        </w:rPr>
        <w:t>Компьютеризация основных процедур количественного анализа ранговой решетки создает предпосылки для практического использования.</w:t>
      </w:r>
    </w:p>
    <w:p w:rsidR="001B0136" w:rsidRPr="00A93EB1" w:rsidRDefault="001B0136" w:rsidP="00A93EB1">
      <w:pPr>
        <w:spacing w:after="0" w:line="240" w:lineRule="auto"/>
        <w:ind w:firstLine="709"/>
        <w:contextualSpacing/>
        <w:jc w:val="both"/>
        <w:rPr>
          <w:rFonts w:ascii="Times New Roman" w:eastAsia="Calibri" w:hAnsi="Times New Roman" w:cs="Times New Roman"/>
          <w:sz w:val="26"/>
          <w:szCs w:val="26"/>
        </w:rPr>
      </w:pPr>
    </w:p>
    <w:p w:rsidR="00D86AB0" w:rsidRPr="002A25A6" w:rsidRDefault="00BF48F7" w:rsidP="00A93EB1">
      <w:pPr>
        <w:spacing w:after="0" w:line="240" w:lineRule="auto"/>
        <w:ind w:firstLine="709"/>
        <w:contextualSpacing/>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D86AB0" w:rsidRPr="00A93EB1" w:rsidRDefault="00D86AB0" w:rsidP="00A93EB1">
      <w:pPr>
        <w:shd w:val="clear" w:color="auto" w:fill="FFFFFF"/>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 Петренко В.Ф</w:t>
      </w:r>
      <w:r w:rsidR="000D2B03" w:rsidRPr="00A93EB1">
        <w:rPr>
          <w:rFonts w:ascii="Times New Roman" w:eastAsia="Calibri" w:hAnsi="Times New Roman" w:cs="Times New Roman"/>
          <w:sz w:val="26"/>
          <w:szCs w:val="26"/>
        </w:rPr>
        <w:t>. Основы психосемантики [Текст]</w:t>
      </w:r>
      <w:r w:rsidRPr="00A93EB1">
        <w:rPr>
          <w:rFonts w:ascii="Times New Roman" w:eastAsia="Calibri" w:hAnsi="Times New Roman" w:cs="Times New Roman"/>
          <w:sz w:val="26"/>
          <w:szCs w:val="26"/>
        </w:rPr>
        <w:t>: учеб. пособие / В. Ф. Петренко. - Смоленск: Изд-во СГУ, 1997.</w:t>
      </w:r>
    </w:p>
    <w:p w:rsidR="00D86AB0" w:rsidRPr="00A93EB1" w:rsidRDefault="00D86AB0" w:rsidP="00A93EB1">
      <w:pPr>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 Артемьева Е. Ю. Основы психологии субъективной семантики [Текст] / Е. Ю. Артемьева; под ред. И. Б. Ханиной. - М.: Наука, 1999.</w:t>
      </w:r>
    </w:p>
    <w:p w:rsidR="00D86AB0" w:rsidRPr="00A93EB1" w:rsidRDefault="00D86AB0" w:rsidP="00A93EB1">
      <w:pPr>
        <w:spacing w:after="0" w:line="240" w:lineRule="auto"/>
        <w:ind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 Похилько В.И., Федотова Е.О. Техника репертуарных решеток в экспериментальной психологии личности // Вопр</w:t>
      </w:r>
      <w:r w:rsidR="00FA7A5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психологии</w:t>
      </w:r>
      <w:r w:rsidR="000D2B03"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rPr>
        <w:t xml:space="preserve"> 1984</w:t>
      </w:r>
      <w:r w:rsidR="000D2B03" w:rsidRPr="00A93EB1">
        <w:rPr>
          <w:rFonts w:ascii="Times New Roman" w:eastAsia="Calibri" w:hAnsi="Times New Roman" w:cs="Times New Roman"/>
          <w:sz w:val="26"/>
          <w:szCs w:val="26"/>
        </w:rPr>
        <w:t xml:space="preserve">. - </w:t>
      </w:r>
      <w:r w:rsidRPr="00A93EB1">
        <w:rPr>
          <w:rFonts w:ascii="Times New Roman" w:eastAsia="Calibri" w:hAnsi="Times New Roman" w:cs="Times New Roman"/>
          <w:sz w:val="26"/>
          <w:szCs w:val="26"/>
        </w:rPr>
        <w:t xml:space="preserve"> №3</w:t>
      </w:r>
      <w:r w:rsidR="00A61CB7" w:rsidRPr="00A93EB1">
        <w:rPr>
          <w:rFonts w:ascii="Times New Roman" w:eastAsia="Calibri" w:hAnsi="Times New Roman" w:cs="Times New Roman"/>
          <w:sz w:val="26"/>
          <w:szCs w:val="26"/>
        </w:rPr>
        <w:t>.</w:t>
      </w:r>
    </w:p>
    <w:p w:rsidR="00D86AB0" w:rsidRPr="00A93EB1" w:rsidRDefault="00D86AB0" w:rsidP="00A93EB1">
      <w:pPr>
        <w:shd w:val="clear" w:color="auto" w:fill="FFFFFF"/>
        <w:tabs>
          <w:tab w:val="left" w:pos="360"/>
        </w:tabs>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4. Шкуратова И.П. Руководство по применению репертуарного теста Келли для диагностики межличностных отношений. </w:t>
      </w:r>
      <w:r w:rsidR="00FA7A54"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Ростов-на-Дону, ЮРГИ, 1999.</w:t>
      </w:r>
    </w:p>
    <w:p w:rsidR="00D86AB0" w:rsidRPr="00A93EB1" w:rsidRDefault="00D86AB0" w:rsidP="00A93EB1">
      <w:pPr>
        <w:spacing w:after="0" w:line="240" w:lineRule="auto"/>
        <w:ind w:firstLine="709"/>
        <w:contextualSpacing/>
        <w:jc w:val="both"/>
        <w:outlineLvl w:val="0"/>
        <w:rPr>
          <w:rFonts w:ascii="Times New Roman" w:eastAsia="Calibri" w:hAnsi="Times New Roman" w:cs="Times New Roman"/>
          <w:sz w:val="26"/>
          <w:szCs w:val="26"/>
        </w:rPr>
      </w:pPr>
      <w:r w:rsidRPr="00A93EB1">
        <w:rPr>
          <w:rFonts w:ascii="Times New Roman" w:eastAsia="Calibri" w:hAnsi="Times New Roman" w:cs="Times New Roman"/>
          <w:sz w:val="26"/>
          <w:szCs w:val="26"/>
        </w:rPr>
        <w:t>5. Дж. Келли. Теория личности. Психология личных конструктов. – СПб.: Речь, 2000.</w:t>
      </w:r>
    </w:p>
    <w:p w:rsidR="00D86AB0" w:rsidRPr="00A93EB1" w:rsidRDefault="00D86AB0" w:rsidP="00A93EB1">
      <w:pPr>
        <w:spacing w:after="0" w:line="240" w:lineRule="auto"/>
        <w:ind w:firstLine="709"/>
        <w:contextualSpacing/>
        <w:jc w:val="both"/>
        <w:outlineLvl w:val="0"/>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6. Сидоренко Е.В. Методы математической обработки в психологии. </w:t>
      </w:r>
      <w:r w:rsidR="000D2B03"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СПб: Речь, 2002.</w:t>
      </w:r>
    </w:p>
    <w:p w:rsidR="00295913" w:rsidRPr="00A93EB1" w:rsidRDefault="00295913" w:rsidP="00A93EB1">
      <w:pPr>
        <w:pStyle w:val="a5"/>
        <w:spacing w:after="0" w:line="240" w:lineRule="auto"/>
        <w:ind w:left="709"/>
        <w:jc w:val="both"/>
        <w:rPr>
          <w:rFonts w:ascii="Times New Roman" w:eastAsia="Times New Roman" w:hAnsi="Times New Roman" w:cs="Times New Roman"/>
          <w:sz w:val="26"/>
          <w:szCs w:val="26"/>
          <w:lang w:eastAsia="ru-RU"/>
        </w:rPr>
      </w:pPr>
    </w:p>
    <w:p w:rsidR="00295913" w:rsidRPr="00A93EB1" w:rsidRDefault="00A92433" w:rsidP="00A93EB1">
      <w:pPr>
        <w:pStyle w:val="a5"/>
        <w:spacing w:after="0" w:line="240" w:lineRule="auto"/>
        <w:ind w:left="0"/>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Модуль VI. Валеологические аспекты культуры здоровья</w:t>
      </w:r>
    </w:p>
    <w:p w:rsidR="00A92433" w:rsidRPr="00A93EB1" w:rsidRDefault="00A92433" w:rsidP="00A93EB1">
      <w:pPr>
        <w:pStyle w:val="a5"/>
        <w:spacing w:after="0" w:line="240" w:lineRule="auto"/>
        <w:ind w:left="0"/>
        <w:jc w:val="center"/>
        <w:rPr>
          <w:rFonts w:ascii="Times New Roman" w:eastAsia="Calibri" w:hAnsi="Times New Roman" w:cs="Times New Roman"/>
          <w:b/>
          <w:sz w:val="26"/>
          <w:szCs w:val="26"/>
        </w:rPr>
      </w:pPr>
    </w:p>
    <w:p w:rsidR="00E130CA" w:rsidRDefault="00E130CA" w:rsidP="00A93EB1">
      <w:pPr>
        <w:spacing w:after="0" w:line="240" w:lineRule="auto"/>
        <w:contextualSpacing/>
        <w:jc w:val="center"/>
        <w:rPr>
          <w:rFonts w:ascii="Times New Roman" w:eastAsia="Times New Roman" w:hAnsi="Times New Roman" w:cs="Times New Roman"/>
          <w:b/>
          <w:sz w:val="26"/>
          <w:szCs w:val="26"/>
          <w:lang w:eastAsia="ru-RU"/>
        </w:rPr>
      </w:pPr>
      <w:r w:rsidRPr="00A93EB1">
        <w:rPr>
          <w:rFonts w:ascii="Times New Roman" w:eastAsia="Times New Roman" w:hAnsi="Times New Roman" w:cs="Times New Roman"/>
          <w:b/>
          <w:sz w:val="26"/>
          <w:szCs w:val="26"/>
          <w:lang w:eastAsia="ru-RU"/>
        </w:rPr>
        <w:t>АКТУАЛЬНОСТЬ ФИЗИЧЕСКОЙ АКТИВНОСТИ КАК АСПЕКТ ВАЛЕОЛОГИИ КУЛЬТУРЫ ЗДОРОВЬЯ</w:t>
      </w:r>
    </w:p>
    <w:p w:rsidR="002A25A6" w:rsidRPr="00A93EB1" w:rsidRDefault="002A25A6" w:rsidP="00A93EB1">
      <w:pPr>
        <w:spacing w:after="0" w:line="240" w:lineRule="auto"/>
        <w:contextualSpacing/>
        <w:jc w:val="center"/>
        <w:rPr>
          <w:rFonts w:ascii="Times New Roman" w:eastAsia="Times New Roman" w:hAnsi="Times New Roman" w:cs="Times New Roman"/>
          <w:b/>
          <w:sz w:val="26"/>
          <w:szCs w:val="26"/>
          <w:lang w:eastAsia="ru-RU"/>
        </w:rPr>
      </w:pPr>
    </w:p>
    <w:p w:rsidR="00E130CA" w:rsidRDefault="00663975" w:rsidP="00A93EB1">
      <w:pPr>
        <w:spacing w:after="0" w:line="240" w:lineRule="auto"/>
        <w:contextualSpacing/>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Н.А. Глушенко</w:t>
      </w:r>
      <w:r w:rsidR="00E130CA" w:rsidRPr="00A93EB1">
        <w:rPr>
          <w:rFonts w:ascii="Times New Roman" w:eastAsia="Calibri" w:hAnsi="Times New Roman" w:cs="Times New Roman"/>
          <w:b/>
          <w:i/>
          <w:sz w:val="26"/>
          <w:szCs w:val="26"/>
        </w:rPr>
        <w:t xml:space="preserve">, </w:t>
      </w:r>
      <w:r w:rsidRPr="00A93EB1">
        <w:rPr>
          <w:rFonts w:ascii="Times New Roman" w:eastAsia="Calibri" w:hAnsi="Times New Roman" w:cs="Times New Roman"/>
          <w:b/>
          <w:i/>
          <w:sz w:val="26"/>
          <w:szCs w:val="26"/>
        </w:rPr>
        <w:t>А.И. Комарова</w:t>
      </w:r>
    </w:p>
    <w:p w:rsidR="001B0136" w:rsidRPr="00A93EB1" w:rsidRDefault="001B0136"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 xml:space="preserve">ГБОУ ВПО «Тихоокеанский государственный медицинский университет», </w:t>
      </w:r>
    </w:p>
    <w:p w:rsidR="001B0136" w:rsidRPr="00A93EB1" w:rsidRDefault="001B0136" w:rsidP="00A93EB1">
      <w:pPr>
        <w:spacing w:after="0" w:line="240" w:lineRule="auto"/>
        <w:jc w:val="center"/>
        <w:rPr>
          <w:rFonts w:ascii="Times New Roman" w:hAnsi="Times New Roman" w:cs="Times New Roman"/>
          <w:bCs/>
          <w:i/>
          <w:sz w:val="26"/>
          <w:szCs w:val="26"/>
        </w:rPr>
      </w:pPr>
      <w:r w:rsidRPr="00A93EB1">
        <w:rPr>
          <w:rFonts w:ascii="Times New Roman" w:hAnsi="Times New Roman" w:cs="Times New Roman"/>
          <w:bCs/>
          <w:i/>
          <w:sz w:val="26"/>
          <w:szCs w:val="26"/>
        </w:rPr>
        <w:t>Министерства здравоохранения Российской Федерации, г. Владивосток</w:t>
      </w:r>
    </w:p>
    <w:p w:rsidR="001B0136" w:rsidRPr="00A93EB1" w:rsidRDefault="001B0136" w:rsidP="00A93EB1">
      <w:pPr>
        <w:spacing w:after="0" w:line="240" w:lineRule="auto"/>
        <w:contextualSpacing/>
        <w:jc w:val="center"/>
        <w:rPr>
          <w:rFonts w:ascii="Times New Roman" w:eastAsia="Calibri" w:hAnsi="Times New Roman" w:cs="Times New Roman"/>
          <w:b/>
          <w:i/>
          <w:sz w:val="26"/>
          <w:szCs w:val="26"/>
        </w:rPr>
      </w:pPr>
    </w:p>
    <w:p w:rsidR="00E130CA" w:rsidRPr="00A93EB1" w:rsidRDefault="00E130CA" w:rsidP="00A93EB1">
      <w:pPr>
        <w:spacing w:after="0" w:line="240" w:lineRule="auto"/>
        <w:contextualSpacing/>
        <w:jc w:val="both"/>
        <w:rPr>
          <w:rFonts w:ascii="Times New Roman" w:eastAsia="Calibri" w:hAnsi="Times New Roman" w:cs="Times New Roman"/>
          <w:sz w:val="26"/>
          <w:szCs w:val="26"/>
        </w:rPr>
      </w:pPr>
      <w:r w:rsidRPr="00A93EB1">
        <w:rPr>
          <w:rFonts w:ascii="Cambria" w:eastAsia="Calibri" w:hAnsi="Cambria" w:cs="Times New Roman"/>
          <w:sz w:val="26"/>
          <w:szCs w:val="26"/>
        </w:rPr>
        <w:tab/>
      </w: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В данной статье отражается актуальность физической активности в контексте аспекта валеологии культуры здоровья.</w:t>
      </w:r>
    </w:p>
    <w:p w:rsidR="00E130CA" w:rsidRPr="00A93EB1" w:rsidRDefault="00E130CA" w:rsidP="00A93EB1">
      <w:pPr>
        <w:spacing w:after="0" w:line="240" w:lineRule="auto"/>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ab/>
      </w: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валеология, культура здоровья, физическая культура, физические упражнения.</w:t>
      </w:r>
    </w:p>
    <w:p w:rsidR="00E130CA" w:rsidRPr="00A93EB1" w:rsidRDefault="00E130CA" w:rsidP="00A93EB1">
      <w:pPr>
        <w:spacing w:after="0" w:line="240" w:lineRule="auto"/>
        <w:contextualSpacing/>
        <w:jc w:val="both"/>
        <w:rPr>
          <w:rFonts w:ascii="Times New Roman" w:eastAsia="Calibri" w:hAnsi="Times New Roman" w:cs="Times New Roman"/>
          <w:sz w:val="26"/>
          <w:szCs w:val="26"/>
        </w:rPr>
      </w:pPr>
    </w:p>
    <w:p w:rsidR="00E130CA" w:rsidRPr="00A93EB1" w:rsidRDefault="00E130CA" w:rsidP="00A93EB1">
      <w:pPr>
        <w:shd w:val="clear" w:color="auto" w:fill="FFFFFF"/>
        <w:spacing w:after="0" w:line="240" w:lineRule="auto"/>
        <w:ind w:firstLine="708"/>
        <w:contextualSpacing/>
        <w:jc w:val="both"/>
        <w:textAlignment w:val="baseline"/>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 условиях развития технического прогресса с появлением компьютеров, смартфонов и прочих «девайсов», облегчающих труд и повседневную жизнь человека, физическая активность людей резко сократилась по сравнению даже с ближайшим прошлым десятилетием.</w:t>
      </w:r>
      <w:r w:rsidRPr="00A93EB1">
        <w:rPr>
          <w:rFonts w:ascii="Times New Roman" w:eastAsia="Times New Roman" w:hAnsi="Times New Roman" w:cs="Times New Roman"/>
          <w:sz w:val="26"/>
          <w:szCs w:val="26"/>
          <w:lang w:eastAsia="ru-RU"/>
        </w:rPr>
        <w:br/>
        <w:t>Это ведёт к постепенному снижению функциональных способностей человека, ослаблению его скелетно-мышечного аппарата, изменениям в работе внутренних органов — изменениях, к сожалению, в худшую сторону. Недостаток движения и энергозатрат приводит к сбоям в работе всех систем (мышечной, сосудистой, сердечной, дыхательной) и организма в целом, способствуя возникновению различных заболеваний.</w:t>
      </w:r>
      <w:r w:rsidR="00A61CB7"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Вот почему столь важным оказывается влияние спорта на здоровье человека. </w:t>
      </w:r>
      <w:r w:rsidRPr="00A93EB1">
        <w:rPr>
          <w:rFonts w:ascii="Times New Roman" w:eastAsia="Times New Roman" w:hAnsi="Times New Roman" w:cs="Times New Roman"/>
          <w:bCs/>
          <w:sz w:val="26"/>
          <w:szCs w:val="26"/>
          <w:bdr w:val="none" w:sz="0" w:space="0" w:color="auto" w:frame="1"/>
          <w:lang w:eastAsia="ru-RU"/>
        </w:rPr>
        <w:t>Физкультура и спорт иногда становятся единственными доступными человеку формами двигательной активности, с помощью которых удовлетворяется природная потребность человека к движению и нагрузкам</w:t>
      </w:r>
      <w:r w:rsidRPr="00A93EB1">
        <w:rPr>
          <w:rFonts w:ascii="Times New Roman" w:eastAsia="Times New Roman" w:hAnsi="Times New Roman" w:cs="Times New Roman"/>
          <w:bCs/>
          <w:i/>
          <w:sz w:val="26"/>
          <w:szCs w:val="26"/>
          <w:bdr w:val="none" w:sz="0" w:space="0" w:color="auto" w:frame="1"/>
          <w:lang w:eastAsia="ru-RU"/>
        </w:rPr>
        <w:t>.</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Физическая культура многофункциональна. Изменяя характер и величину тренировочных нагрузок, можно целенаправленно влиять на течение адаптационных процессов и тем самым укреплять различные органы, развивать важнейшие физические качества.</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Благоприятное влияние регулярных занятий физическими упражнениями на здоровье и физическое состояние человека любого возраста происходит в результате:</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повышения тонуса центральной нервной системы;</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улучшения свойств нервных процессов - силы процессов возбуждения и торможения, их подвижности, уравновешенности;</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усиления деятельности сердечно-сосудистой и дыхательной систем;</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увеличения общего объема циркулируемой крови, повышения числа эритроцитов и содержания гемоглобина;</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развития мышечной системы;</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совершенствования двигательных качеств мышц: быстроты, силы, ловкости, выносливости; развития двигательной активности и координации движений;</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улучшения кровообращения мышечных волокон;</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развития адаптационных способностей организма;</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утолщения костной ткани, ее большей прочности, большей подвижности суставов;</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нормализации обмена веществ в организме;</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совершенствования регуляции функций организма;</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профилактики гиподинамии;</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избавления от лишнего веса при систематических занятиях с умеренным питанием;</w:t>
      </w:r>
    </w:p>
    <w:p w:rsidR="00E130CA" w:rsidRPr="00A93EB1" w:rsidRDefault="00E130CA" w:rsidP="00A93EB1">
      <w:pPr>
        <w:numPr>
          <w:ilvl w:val="0"/>
          <w:numId w:val="32"/>
        </w:numPr>
        <w:tabs>
          <w:tab w:val="left" w:pos="993"/>
        </w:tabs>
        <w:spacing w:after="0" w:line="240" w:lineRule="auto"/>
        <w:ind w:left="709"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улучшения функционального состояния всего организма, положительного влияния на самочувствие, настроение, работоспособность.</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vertAlign w:val="superscript"/>
          <w:lang w:eastAsia="ru-RU"/>
        </w:rPr>
      </w:pPr>
      <w:r w:rsidRPr="00A93EB1">
        <w:rPr>
          <w:rFonts w:ascii="Times New Roman" w:eastAsia="Times New Roman" w:hAnsi="Times New Roman" w:cs="Times New Roman"/>
          <w:sz w:val="26"/>
          <w:szCs w:val="26"/>
          <w:lang w:eastAsia="ru-RU"/>
        </w:rPr>
        <w:t>Регулярные физические нагрузки приводят организм в состояние тренированности, в основе которого лежит процесс адаптации, т.е. приспособления функций разных органов к новым условиям их деятельности. Приспособляемость координируется центральной нервной системой. Ее тонус под влиянием систематических занятий повышается, улучшается подвижность нервных процессов, их сила, уравновешенность, совершенствуется регуляция всех функций организма.</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Систематические занятия физическими упражнениями вызывают важные положительные изменения в сердечно-сосудистой системе: благоприятные морфологические сдвиги, экономизацию работы в покое и при умеренной нагрузке, расширение функциональных возможностей. Сердечная мышца увеличивается, становится более сильной и работоспособной: норм</w:t>
      </w:r>
      <w:r w:rsidR="000D2B03" w:rsidRPr="00A93EB1">
        <w:rPr>
          <w:rFonts w:ascii="Times New Roman" w:eastAsia="Times New Roman" w:hAnsi="Times New Roman" w:cs="Times New Roman"/>
          <w:sz w:val="26"/>
          <w:szCs w:val="26"/>
          <w:lang w:eastAsia="ru-RU"/>
        </w:rPr>
        <w:t>ализуется артериальное давление [1].</w:t>
      </w:r>
      <w:r w:rsidR="00A61CB7"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Основными причинами возникновения заболеваний сердечно-сосудистой системы (гипертония, ишемическая болезнь сердца, атеросклероз и другие) являются: гиподинамия, неврогенный (стрессовый) фактор и неправильное питание.</w:t>
      </w:r>
      <w:r w:rsidR="00A61CB7"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Сердце, не получая необходимой нагрузки, постепенно теряет способность быстро и правильно реагировать на различные физические напряжения, возникает явление и «детренированного сердца», которые теперь могут наблюдаться даже и у 25-30-летних. Ослабевает работа и так называемого «периферического сердца» - скелетных мышц, которые присасывающе-нагнетательным действием способствуют движению крови по сосудам. Нетренированное сердце гораздо чувствительнее к нервно-эмоциональным перегрузкам. А возникающее при малоподвижном образе жизни нарушение обмена веществ ведёт к развитию атеросклероза.</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Результаты многочисленных исследований зарубежных и отечественных ученых позволили установить, что наиболее благоприятной физической нагрузкой для укрепления сердечно-сосудистой системы является такая, при которой пульс достигает 130 ударов в минуту. Этот средний ориентир доступен людям разного возраста, гарантирует от перегрузок и обеспечивает в то же время надежный тренировочный эффект.</w:t>
      </w:r>
    </w:p>
    <w:p w:rsidR="00E130CA" w:rsidRPr="00A93EB1" w:rsidRDefault="00E130CA" w:rsidP="00A93EB1">
      <w:pPr>
        <w:spacing w:after="0" w:line="240" w:lineRule="auto"/>
        <w:ind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Физические упражнения благотворно влияют на деятельность дыхательной системы, способствуя увеличению жизненной емкости легких, более продуктивному использованию кислорода из вдыхаемого воздуха.</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Систематические занятия оказывают позитивное влияние на костно-мышечную систему организма человека. Например, легкоатлетические упражнения вызывают утолщение костной ткани, усиление ее прочности, обеспечивают большую подвижность суставов, эластичность и прочность связочного аппарата</w:t>
      </w:r>
      <w:r w:rsidR="00A61CB7" w:rsidRPr="00A93EB1">
        <w:rPr>
          <w:rFonts w:ascii="Times New Roman" w:eastAsia="Times New Roman" w:hAnsi="Times New Roman" w:cs="Times New Roman"/>
          <w:sz w:val="26"/>
          <w:szCs w:val="26"/>
          <w:lang w:eastAsia="ru-RU"/>
        </w:rPr>
        <w:t xml:space="preserve"> [3]</w:t>
      </w:r>
      <w:r w:rsidR="00FF6FDC" w:rsidRPr="00A93EB1">
        <w:rPr>
          <w:rFonts w:ascii="Times New Roman" w:eastAsia="Times New Roman" w:hAnsi="Times New Roman" w:cs="Times New Roman"/>
          <w:sz w:val="26"/>
          <w:szCs w:val="26"/>
          <w:lang w:eastAsia="ru-RU"/>
        </w:rPr>
        <w:t>.</w:t>
      </w:r>
      <w:r w:rsidR="00A61CB7"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Благодаря разрастанию мышечных волокон улучшается их кровоснабжение. Так, в тренированной мышце на 100 мышечных волокон приходится в среднем 98 капилляров, а в нетренированной - только 46. В крепких мышцах накапливается больший запас энергетических веществ гликогена, креатинфосфата, а содержание миоглобина в 2-2,5 раза выше, чем в нетренированных. Кроме того, повышается возбудимость и подвижность нервно-мышечного аппарата, улучшается быстрота, точность и координация движений.</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Многочисленные исследования свидетельствуют о благоприятном влиянии регулярных занятий физическими упражнениями на здоровье и физическое состояние человека любого возраста. В разные возрастные периоды эти занятия преследуют разные цели. В молодом возрасте они направлены на совершенствование физической подготовленности, физического развития и физической работоспособности, профилактику заболеваний, которые могут раз</w:t>
      </w:r>
      <w:r w:rsidR="00FF6FDC" w:rsidRPr="00A93EB1">
        <w:rPr>
          <w:rFonts w:ascii="Times New Roman" w:eastAsia="Times New Roman" w:hAnsi="Times New Roman" w:cs="Times New Roman"/>
          <w:sz w:val="26"/>
          <w:szCs w:val="26"/>
          <w:lang w:eastAsia="ru-RU"/>
        </w:rPr>
        <w:t xml:space="preserve">виться в более старшем возрасте </w:t>
      </w:r>
      <w:r w:rsidR="00A61CB7" w:rsidRPr="00A93EB1">
        <w:rPr>
          <w:rFonts w:ascii="Times New Roman" w:eastAsia="Times New Roman" w:hAnsi="Times New Roman" w:cs="Times New Roman"/>
          <w:sz w:val="26"/>
          <w:szCs w:val="26"/>
          <w:lang w:eastAsia="ru-RU"/>
        </w:rPr>
        <w:t>[2]</w:t>
      </w:r>
      <w:r w:rsidR="00FF6FDC" w:rsidRPr="00A93EB1">
        <w:rPr>
          <w:rFonts w:ascii="Times New Roman" w:eastAsia="Times New Roman" w:hAnsi="Times New Roman" w:cs="Times New Roman"/>
          <w:sz w:val="26"/>
          <w:szCs w:val="26"/>
          <w:lang w:eastAsia="ru-RU"/>
        </w:rPr>
        <w:t>.</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Физические упражнения в среднем возрасте используются в первую очередь для укрепления здоровья и профилактики заболеваний, повышения общей и профессиональной работоспособности, удлинения трудового периода жизни, предупреж</w:t>
      </w:r>
      <w:r w:rsidR="00FF6FDC" w:rsidRPr="00A93EB1">
        <w:rPr>
          <w:rFonts w:ascii="Times New Roman" w:eastAsia="Times New Roman" w:hAnsi="Times New Roman" w:cs="Times New Roman"/>
          <w:sz w:val="26"/>
          <w:szCs w:val="26"/>
          <w:lang w:eastAsia="ru-RU"/>
        </w:rPr>
        <w:t xml:space="preserve">дения преждевременного старения </w:t>
      </w:r>
      <w:r w:rsidR="00A61CB7" w:rsidRPr="00A93EB1">
        <w:rPr>
          <w:rFonts w:ascii="Times New Roman" w:eastAsia="Times New Roman" w:hAnsi="Times New Roman" w:cs="Times New Roman"/>
          <w:sz w:val="26"/>
          <w:szCs w:val="26"/>
          <w:lang w:eastAsia="ru-RU"/>
        </w:rPr>
        <w:t>[3]</w:t>
      </w:r>
      <w:r w:rsidR="00FF6FDC" w:rsidRPr="00A93EB1">
        <w:rPr>
          <w:rFonts w:ascii="Times New Roman" w:eastAsia="Times New Roman" w:hAnsi="Times New Roman" w:cs="Times New Roman"/>
          <w:sz w:val="26"/>
          <w:szCs w:val="26"/>
          <w:lang w:eastAsia="ru-RU"/>
        </w:rPr>
        <w:t>.</w:t>
      </w:r>
      <w:r w:rsidR="00A61CB7" w:rsidRPr="00A93EB1">
        <w:rPr>
          <w:rFonts w:ascii="Times New Roman" w:eastAsia="Times New Roman" w:hAnsi="Times New Roman" w:cs="Times New Roman"/>
          <w:sz w:val="26"/>
          <w:szCs w:val="26"/>
          <w:lang w:eastAsia="ru-RU"/>
        </w:rPr>
        <w:t xml:space="preserve"> </w:t>
      </w:r>
      <w:r w:rsidRPr="00A93EB1">
        <w:rPr>
          <w:rFonts w:ascii="Times New Roman" w:eastAsia="Times New Roman" w:hAnsi="Times New Roman" w:cs="Times New Roman"/>
          <w:sz w:val="26"/>
          <w:szCs w:val="26"/>
          <w:lang w:eastAsia="ru-RU"/>
        </w:rPr>
        <w:t>В преклонном возрасте средства физической культуры применяются для сохранения здоровья и активного долголетия, замедления инволюционных процессов, предупреждения прогрессирования хронических заболеваний и возможных осложнений.</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Естественно, физические нагрузки обязательно должны быть адаптированы к каждому конкретному реб</w:t>
      </w:r>
      <w:r w:rsidR="004B6D0E" w:rsidRPr="00A93EB1">
        <w:rPr>
          <w:rFonts w:ascii="Times New Roman" w:eastAsia="Times New Roman" w:hAnsi="Times New Roman" w:cs="Times New Roman"/>
          <w:sz w:val="26"/>
          <w:szCs w:val="26"/>
          <w:lang w:eastAsia="ru-RU"/>
        </w:rPr>
        <w:t>ё</w:t>
      </w:r>
      <w:r w:rsidRPr="00A93EB1">
        <w:rPr>
          <w:rFonts w:ascii="Times New Roman" w:eastAsia="Times New Roman" w:hAnsi="Times New Roman" w:cs="Times New Roman"/>
          <w:sz w:val="26"/>
          <w:szCs w:val="26"/>
          <w:lang w:eastAsia="ru-RU"/>
        </w:rPr>
        <w:t>нку, подростку, взрослому человеку с учетом их возраста, пола, физических возможностей, состояния здоровья. Только в этом случае раскроются в полной мере все слагаемые развивающей функции физической культуры.</w:t>
      </w:r>
    </w:p>
    <w:p w:rsidR="00E130CA" w:rsidRPr="00A93EB1" w:rsidRDefault="00E130CA" w:rsidP="00A93EB1">
      <w:pPr>
        <w:spacing w:after="0" w:line="240" w:lineRule="auto"/>
        <w:ind w:firstLine="708"/>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Физическая культура, в единстве с нормами здорового образа жизни, обеспечивает практическое решение вопросов по сохранению и укреплению здоровья человека. Способствуя физическому развитию, расширению физических возможностей, физическая культура влияет практически на все стороны жизнедеятельности человека: развивает духовно-нравственные качества личности, усиливает мотивацию ее саморазвития, осуществляет социальную адаптацию, помогает адекватно реагировать на стрессовые факторы окружающей среды, формирует потребность в здоровом образе жизни, обеспечивает сохранение и укрепление здоровья на протяжении всей жизни человека.</w:t>
      </w:r>
    </w:p>
    <w:p w:rsidR="00E130CA" w:rsidRDefault="00E130CA" w:rsidP="00A93EB1">
      <w:pPr>
        <w:spacing w:after="0" w:line="240" w:lineRule="auto"/>
        <w:ind w:firstLine="709"/>
        <w:contextualSpacing/>
        <w:jc w:val="both"/>
        <w:rPr>
          <w:rFonts w:ascii="Times New Roman" w:eastAsia="Calibri" w:hAnsi="Times New Roman" w:cs="Times New Roman"/>
          <w:sz w:val="26"/>
          <w:szCs w:val="26"/>
        </w:rPr>
      </w:pPr>
    </w:p>
    <w:p w:rsidR="00D0205D" w:rsidRPr="00A93EB1" w:rsidRDefault="00D0205D" w:rsidP="00A93EB1">
      <w:pPr>
        <w:spacing w:after="0" w:line="240" w:lineRule="auto"/>
        <w:ind w:firstLine="709"/>
        <w:contextualSpacing/>
        <w:jc w:val="both"/>
        <w:rPr>
          <w:rFonts w:ascii="Times New Roman" w:eastAsia="Calibri" w:hAnsi="Times New Roman" w:cs="Times New Roman"/>
          <w:sz w:val="26"/>
          <w:szCs w:val="26"/>
        </w:rPr>
      </w:pPr>
    </w:p>
    <w:p w:rsidR="00E130CA" w:rsidRPr="002A25A6" w:rsidRDefault="00E130CA" w:rsidP="00A93EB1">
      <w:pPr>
        <w:spacing w:after="0" w:line="240" w:lineRule="auto"/>
        <w:ind w:firstLine="709"/>
        <w:contextualSpacing/>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w:t>
      </w:r>
      <w:r w:rsidR="002A25A6" w:rsidRPr="002A25A6">
        <w:rPr>
          <w:rFonts w:ascii="Times New Roman" w:eastAsia="Calibri" w:hAnsi="Times New Roman" w:cs="Times New Roman"/>
          <w:b/>
          <w:sz w:val="26"/>
          <w:szCs w:val="26"/>
        </w:rPr>
        <w:t>туры</w:t>
      </w:r>
    </w:p>
    <w:p w:rsidR="00E130CA" w:rsidRPr="00A93EB1" w:rsidRDefault="00E130CA" w:rsidP="00A93EB1">
      <w:pPr>
        <w:numPr>
          <w:ilvl w:val="0"/>
          <w:numId w:val="33"/>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iCs/>
          <w:sz w:val="26"/>
          <w:szCs w:val="26"/>
          <w:lang w:eastAsia="ru-RU"/>
        </w:rPr>
        <w:t> </w:t>
      </w:r>
      <w:hyperlink r:id="rId40" w:history="1">
        <w:r w:rsidRPr="00A93EB1">
          <w:rPr>
            <w:rFonts w:ascii="Times New Roman" w:eastAsia="Times New Roman" w:hAnsi="Times New Roman" w:cs="Times New Roman"/>
            <w:iCs/>
            <w:sz w:val="26"/>
            <w:szCs w:val="26"/>
            <w:lang w:eastAsia="ru-RU"/>
          </w:rPr>
          <w:t>Еремка Е.В.</w:t>
        </w:r>
      </w:hyperlink>
      <w:r w:rsidRPr="00A93EB1">
        <w:rPr>
          <w:rFonts w:ascii="Times New Roman" w:eastAsia="Times New Roman" w:hAnsi="Times New Roman" w:cs="Times New Roman"/>
          <w:iCs/>
          <w:sz w:val="26"/>
          <w:szCs w:val="26"/>
          <w:lang w:eastAsia="ru-RU"/>
        </w:rPr>
        <w:t xml:space="preserve">, </w:t>
      </w:r>
      <w:hyperlink r:id="rId41" w:history="1">
        <w:r w:rsidRPr="00A93EB1">
          <w:rPr>
            <w:rFonts w:ascii="Times New Roman" w:eastAsia="Times New Roman" w:hAnsi="Times New Roman" w:cs="Times New Roman"/>
            <w:iCs/>
            <w:sz w:val="26"/>
            <w:szCs w:val="26"/>
            <w:lang w:eastAsia="ru-RU"/>
          </w:rPr>
          <w:t>Роль физич</w:t>
        </w:r>
        <w:r w:rsidR="000646B4" w:rsidRPr="00A93EB1">
          <w:rPr>
            <w:rFonts w:ascii="Times New Roman" w:eastAsia="Times New Roman" w:hAnsi="Times New Roman" w:cs="Times New Roman"/>
            <w:iCs/>
            <w:sz w:val="26"/>
            <w:szCs w:val="26"/>
            <w:lang w:eastAsia="ru-RU"/>
          </w:rPr>
          <w:t>еской культуры и спорта в жизни</w:t>
        </w:r>
        <w:r w:rsidR="00FB5F68" w:rsidRPr="00A93EB1">
          <w:rPr>
            <w:rFonts w:ascii="Times New Roman" w:eastAsia="Times New Roman" w:hAnsi="Times New Roman" w:cs="Times New Roman"/>
            <w:iCs/>
            <w:sz w:val="26"/>
            <w:szCs w:val="26"/>
            <w:lang w:eastAsia="ru-RU"/>
          </w:rPr>
          <w:t xml:space="preserve"> </w:t>
        </w:r>
        <w:r w:rsidRPr="00A93EB1">
          <w:rPr>
            <w:rFonts w:ascii="Times New Roman" w:eastAsia="Times New Roman" w:hAnsi="Times New Roman" w:cs="Times New Roman"/>
            <w:iCs/>
            <w:sz w:val="26"/>
            <w:szCs w:val="26"/>
            <w:lang w:eastAsia="ru-RU"/>
          </w:rPr>
          <w:t>современного человека</w:t>
        </w:r>
      </w:hyperlink>
      <w:r w:rsidR="00FB5F68" w:rsidRPr="00A93EB1">
        <w:rPr>
          <w:rFonts w:ascii="Times New Roman" w:eastAsia="Times New Roman" w:hAnsi="Times New Roman" w:cs="Times New Roman"/>
          <w:iCs/>
          <w:sz w:val="26"/>
          <w:szCs w:val="26"/>
          <w:lang w:eastAsia="ru-RU"/>
        </w:rPr>
        <w:t xml:space="preserve"> / Е.В. Еремка, Т.В. Шокотко</w:t>
      </w:r>
      <w:r w:rsidR="00C4079D" w:rsidRPr="00A93EB1">
        <w:rPr>
          <w:rFonts w:ascii="Times New Roman" w:eastAsia="Times New Roman" w:hAnsi="Times New Roman" w:cs="Times New Roman"/>
          <w:iCs/>
          <w:sz w:val="26"/>
          <w:szCs w:val="26"/>
          <w:lang w:eastAsia="ru-RU"/>
        </w:rPr>
        <w:t>, С.Г. Баланова, Е.А. Балакирева, Н.В. Якушонок</w:t>
      </w:r>
      <w:r w:rsidR="00A61CB7" w:rsidRPr="00A93EB1">
        <w:rPr>
          <w:rFonts w:ascii="Times New Roman" w:eastAsia="Times New Roman" w:hAnsi="Times New Roman" w:cs="Times New Roman"/>
          <w:iCs/>
          <w:sz w:val="26"/>
          <w:szCs w:val="26"/>
          <w:lang w:eastAsia="ru-RU"/>
        </w:rPr>
        <w:t>.</w:t>
      </w:r>
      <w:r w:rsidRPr="00A93EB1">
        <w:rPr>
          <w:rFonts w:ascii="Times New Roman" w:eastAsia="Times New Roman" w:hAnsi="Times New Roman" w:cs="Times New Roman"/>
          <w:iCs/>
          <w:sz w:val="26"/>
          <w:szCs w:val="26"/>
          <w:lang w:eastAsia="ru-RU"/>
        </w:rPr>
        <w:t xml:space="preserve">  - </w:t>
      </w:r>
      <w:r w:rsidR="00FA7A54" w:rsidRPr="00A93EB1">
        <w:rPr>
          <w:rFonts w:ascii="Times New Roman" w:eastAsia="Times New Roman" w:hAnsi="Times New Roman" w:cs="Times New Roman"/>
          <w:iCs/>
          <w:sz w:val="26"/>
          <w:szCs w:val="26"/>
          <w:lang w:eastAsia="ru-RU"/>
        </w:rPr>
        <w:t xml:space="preserve"> </w:t>
      </w:r>
      <w:r w:rsidR="00C4079D" w:rsidRPr="00A93EB1">
        <w:rPr>
          <w:rFonts w:ascii="Times New Roman" w:eastAsia="Times New Roman" w:hAnsi="Times New Roman" w:cs="Times New Roman"/>
          <w:iCs/>
          <w:sz w:val="26"/>
          <w:szCs w:val="26"/>
          <w:lang w:eastAsia="ru-RU"/>
        </w:rPr>
        <w:t>М.: АРКТИ,</w:t>
      </w:r>
      <w:r w:rsidR="004B6D0E" w:rsidRPr="00A93EB1">
        <w:rPr>
          <w:rFonts w:ascii="Times New Roman" w:eastAsia="Times New Roman" w:hAnsi="Times New Roman" w:cs="Times New Roman"/>
          <w:iCs/>
          <w:sz w:val="26"/>
          <w:szCs w:val="26"/>
          <w:lang w:eastAsia="ru-RU"/>
        </w:rPr>
        <w:t xml:space="preserve"> </w:t>
      </w:r>
      <w:r w:rsidR="00DC5870" w:rsidRPr="00A93EB1">
        <w:rPr>
          <w:rFonts w:ascii="Times New Roman" w:eastAsia="Times New Roman" w:hAnsi="Times New Roman" w:cs="Times New Roman"/>
          <w:iCs/>
          <w:sz w:val="26"/>
          <w:szCs w:val="26"/>
          <w:lang w:eastAsia="ru-RU"/>
        </w:rPr>
        <w:t>2006</w:t>
      </w:r>
      <w:r w:rsidR="00C4079D" w:rsidRPr="00A93EB1">
        <w:rPr>
          <w:rFonts w:ascii="Times New Roman" w:eastAsia="Times New Roman" w:hAnsi="Times New Roman" w:cs="Times New Roman"/>
          <w:iCs/>
          <w:sz w:val="26"/>
          <w:szCs w:val="26"/>
          <w:lang w:eastAsia="ru-RU"/>
        </w:rPr>
        <w:t>. - С.</w:t>
      </w:r>
      <w:r w:rsidRPr="00A93EB1">
        <w:rPr>
          <w:rFonts w:ascii="Times New Roman" w:eastAsia="Times New Roman" w:hAnsi="Times New Roman" w:cs="Times New Roman"/>
          <w:iCs/>
          <w:sz w:val="26"/>
          <w:szCs w:val="26"/>
          <w:lang w:eastAsia="ru-RU"/>
        </w:rPr>
        <w:t>94-96.</w:t>
      </w:r>
    </w:p>
    <w:p w:rsidR="00E130CA" w:rsidRPr="00A93EB1" w:rsidRDefault="004B6D0E" w:rsidP="00A93EB1">
      <w:pPr>
        <w:numPr>
          <w:ilvl w:val="0"/>
          <w:numId w:val="33"/>
        </w:numPr>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О возд</w:t>
      </w:r>
      <w:r w:rsidR="00911CF6" w:rsidRPr="00A93EB1">
        <w:rPr>
          <w:rFonts w:ascii="Times New Roman" w:eastAsia="Times New Roman" w:hAnsi="Times New Roman" w:cs="Times New Roman"/>
          <w:sz w:val="26"/>
          <w:szCs w:val="26"/>
          <w:lang w:eastAsia="ru-RU"/>
        </w:rPr>
        <w:t xml:space="preserve">ействии спорта на организм. [Электронный </w:t>
      </w:r>
      <w:r w:rsidR="00E130CA" w:rsidRPr="00A93EB1">
        <w:rPr>
          <w:rFonts w:ascii="Times New Roman" w:eastAsia="Times New Roman" w:hAnsi="Times New Roman" w:cs="Times New Roman"/>
          <w:sz w:val="26"/>
          <w:szCs w:val="26"/>
          <w:lang w:eastAsia="ru-RU"/>
        </w:rPr>
        <w:t>ресурс</w:t>
      </w:r>
      <w:r w:rsidR="00911CF6"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Режим доступа:</w:t>
      </w:r>
      <w:r w:rsidR="00E130CA" w:rsidRPr="00A93EB1">
        <w:rPr>
          <w:rFonts w:ascii="Times New Roman" w:eastAsia="Times New Roman" w:hAnsi="Times New Roman" w:cs="Times New Roman"/>
          <w:sz w:val="26"/>
          <w:szCs w:val="26"/>
          <w:lang w:eastAsia="ru-RU"/>
        </w:rPr>
        <w:t xml:space="preserve"> </w:t>
      </w:r>
      <w:hyperlink r:id="rId42" w:history="1">
        <w:r w:rsidR="00E130CA" w:rsidRPr="00A93EB1">
          <w:rPr>
            <w:rFonts w:ascii="Times New Roman" w:eastAsia="Times New Roman" w:hAnsi="Times New Roman" w:cs="Times New Roman"/>
            <w:sz w:val="26"/>
            <w:szCs w:val="26"/>
            <w:u w:val="single"/>
            <w:lang w:eastAsia="ru-RU"/>
          </w:rPr>
          <w:t>http://vashsport.com/</w:t>
        </w:r>
      </w:hyperlink>
      <w:r w:rsidR="00E130CA" w:rsidRPr="00A93EB1">
        <w:rPr>
          <w:rFonts w:ascii="Times New Roman" w:eastAsia="Times New Roman" w:hAnsi="Times New Roman" w:cs="Times New Roman"/>
          <w:sz w:val="26"/>
          <w:szCs w:val="26"/>
          <w:lang w:eastAsia="ru-RU"/>
        </w:rPr>
        <w:t xml:space="preserve"> </w:t>
      </w:r>
      <w:r w:rsidR="00911CF6" w:rsidRPr="00A93EB1">
        <w:rPr>
          <w:rFonts w:ascii="Times New Roman" w:eastAsia="Times New Roman" w:hAnsi="Times New Roman" w:cs="Times New Roman"/>
          <w:sz w:val="26"/>
          <w:szCs w:val="26"/>
          <w:lang w:eastAsia="ru-RU"/>
        </w:rPr>
        <w:t>(Дата обращения 05.04.2015)</w:t>
      </w:r>
      <w:r w:rsidR="002E6314" w:rsidRPr="00A93EB1">
        <w:rPr>
          <w:rFonts w:ascii="Times New Roman" w:eastAsia="Times New Roman" w:hAnsi="Times New Roman" w:cs="Times New Roman"/>
          <w:sz w:val="26"/>
          <w:szCs w:val="26"/>
          <w:lang w:eastAsia="ru-RU"/>
        </w:rPr>
        <w:t>.</w:t>
      </w:r>
    </w:p>
    <w:p w:rsidR="00E130CA" w:rsidRPr="00A93EB1" w:rsidRDefault="00432E6E" w:rsidP="00A93EB1">
      <w:pPr>
        <w:numPr>
          <w:ilvl w:val="0"/>
          <w:numId w:val="33"/>
        </w:numPr>
        <w:spacing w:after="0" w:line="240" w:lineRule="auto"/>
        <w:ind w:left="0" w:firstLine="709"/>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Путеводитель в мире медицинской литературы.</w:t>
      </w:r>
      <w:r w:rsidR="00911CF6" w:rsidRPr="00A93EB1">
        <w:rPr>
          <w:rFonts w:ascii="Times New Roman" w:eastAsia="Calibri" w:hAnsi="Times New Roman" w:cs="Times New Roman"/>
          <w:sz w:val="26"/>
          <w:szCs w:val="26"/>
        </w:rPr>
        <w:t xml:space="preserve"> [Электронный </w:t>
      </w:r>
      <w:r w:rsidR="00E130CA" w:rsidRPr="00A93EB1">
        <w:rPr>
          <w:rFonts w:ascii="Times New Roman" w:eastAsia="Times New Roman" w:hAnsi="Times New Roman" w:cs="Times New Roman"/>
          <w:sz w:val="26"/>
          <w:szCs w:val="26"/>
          <w:lang w:eastAsia="ru-RU"/>
        </w:rPr>
        <w:t>ресурс</w:t>
      </w:r>
      <w:r w:rsidR="00911CF6" w:rsidRPr="00A93EB1">
        <w:rPr>
          <w:rFonts w:ascii="Times New Roman" w:eastAsia="Times New Roman" w:hAnsi="Times New Roman" w:cs="Times New Roman"/>
          <w:sz w:val="26"/>
          <w:szCs w:val="26"/>
          <w:lang w:eastAsia="ru-RU"/>
        </w:rPr>
        <w:t>]</w:t>
      </w:r>
      <w:r w:rsidRPr="00A93EB1">
        <w:rPr>
          <w:rFonts w:ascii="Times New Roman" w:eastAsia="Times New Roman" w:hAnsi="Times New Roman" w:cs="Times New Roman"/>
          <w:sz w:val="26"/>
          <w:szCs w:val="26"/>
          <w:lang w:eastAsia="ru-RU"/>
        </w:rPr>
        <w:t xml:space="preserve"> Режим доступа: </w:t>
      </w:r>
      <w:hyperlink r:id="rId43" w:history="1">
        <w:r w:rsidR="00E130CA" w:rsidRPr="00A93EB1">
          <w:rPr>
            <w:rFonts w:ascii="Times New Roman" w:eastAsia="Calibri" w:hAnsi="Times New Roman" w:cs="Times New Roman"/>
            <w:sz w:val="26"/>
            <w:szCs w:val="26"/>
            <w:u w:val="single"/>
          </w:rPr>
          <w:t>http://medbookaide.ru/index.html</w:t>
        </w:r>
      </w:hyperlink>
      <w:r w:rsidR="00911CF6" w:rsidRPr="00A93EB1">
        <w:rPr>
          <w:rFonts w:ascii="Times New Roman" w:eastAsia="Calibri" w:hAnsi="Times New Roman" w:cs="Times New Roman"/>
          <w:sz w:val="26"/>
          <w:szCs w:val="26"/>
          <w:u w:val="single"/>
        </w:rPr>
        <w:t xml:space="preserve"> </w:t>
      </w:r>
      <w:r w:rsidR="002E6314" w:rsidRPr="00A93EB1">
        <w:rPr>
          <w:rFonts w:ascii="Times New Roman" w:eastAsia="Calibri" w:hAnsi="Times New Roman" w:cs="Times New Roman"/>
          <w:sz w:val="26"/>
          <w:szCs w:val="26"/>
        </w:rPr>
        <w:t>(Дата обращения 05.04.2015).</w:t>
      </w:r>
    </w:p>
    <w:p w:rsidR="002E6314" w:rsidRPr="00A93EB1" w:rsidRDefault="002E6314" w:rsidP="00A93EB1">
      <w:pPr>
        <w:shd w:val="clear" w:color="auto" w:fill="FFFFFF"/>
        <w:spacing w:after="0" w:line="240" w:lineRule="auto"/>
        <w:jc w:val="center"/>
        <w:rPr>
          <w:rFonts w:ascii="Times New Roman" w:eastAsia="Calibri" w:hAnsi="Times New Roman" w:cs="Times New Roman"/>
          <w:sz w:val="26"/>
          <w:szCs w:val="26"/>
        </w:rPr>
      </w:pPr>
    </w:p>
    <w:p w:rsidR="00C1034D" w:rsidRDefault="00C1034D" w:rsidP="00A93EB1">
      <w:pPr>
        <w:shd w:val="clear" w:color="auto" w:fill="FFFFFF"/>
        <w:spacing w:after="0" w:line="240" w:lineRule="auto"/>
        <w:jc w:val="center"/>
        <w:rPr>
          <w:rFonts w:ascii="Times New Roman" w:eastAsia="Times New Roman" w:hAnsi="Times New Roman" w:cs="Times New Roman"/>
          <w:b/>
          <w:bCs/>
          <w:iCs/>
          <w:color w:val="000000"/>
          <w:sz w:val="26"/>
          <w:szCs w:val="26"/>
          <w:lang w:eastAsia="ru-RU"/>
        </w:rPr>
      </w:pPr>
      <w:r w:rsidRPr="00A93EB1">
        <w:rPr>
          <w:rFonts w:ascii="Times New Roman" w:eastAsia="Times New Roman" w:hAnsi="Times New Roman" w:cs="Times New Roman"/>
          <w:b/>
          <w:bCs/>
          <w:iCs/>
          <w:color w:val="000000"/>
          <w:sz w:val="26"/>
          <w:szCs w:val="26"/>
          <w:lang w:eastAsia="ru-RU"/>
        </w:rPr>
        <w:t>ЗДОРОВЬЕ ЧЕЛОВЕКА И ТРЕБОВАНИЯ К СИСТЕМАМ БИ</w:t>
      </w:r>
      <w:r w:rsidR="00C4079D" w:rsidRPr="00A93EB1">
        <w:rPr>
          <w:rFonts w:ascii="Times New Roman" w:eastAsia="Times New Roman" w:hAnsi="Times New Roman" w:cs="Times New Roman"/>
          <w:b/>
          <w:bCs/>
          <w:iCs/>
          <w:color w:val="000000"/>
          <w:sz w:val="26"/>
          <w:szCs w:val="26"/>
          <w:lang w:eastAsia="ru-RU"/>
        </w:rPr>
        <w:t>ОЛОГИЧЕСКОЙ ОЧИСТКИ СТОЧНЫХ ВОД</w:t>
      </w:r>
    </w:p>
    <w:p w:rsidR="002A25A6" w:rsidRPr="00A93EB1" w:rsidRDefault="002A25A6" w:rsidP="00A93EB1">
      <w:pPr>
        <w:shd w:val="clear" w:color="auto" w:fill="FFFFFF"/>
        <w:spacing w:after="0" w:line="240" w:lineRule="auto"/>
        <w:jc w:val="center"/>
        <w:rPr>
          <w:rFonts w:ascii="Times New Roman" w:eastAsia="Times New Roman" w:hAnsi="Times New Roman" w:cs="Times New Roman"/>
          <w:b/>
          <w:bCs/>
          <w:iCs/>
          <w:color w:val="000000"/>
          <w:sz w:val="26"/>
          <w:szCs w:val="26"/>
          <w:lang w:eastAsia="ru-RU"/>
        </w:rPr>
      </w:pPr>
    </w:p>
    <w:p w:rsidR="00C1034D" w:rsidRPr="00A93EB1" w:rsidRDefault="009A5273" w:rsidP="00A93EB1">
      <w:pPr>
        <w:shd w:val="clear" w:color="auto" w:fill="FFFFFF"/>
        <w:spacing w:after="0" w:line="240" w:lineRule="auto"/>
        <w:jc w:val="center"/>
        <w:rPr>
          <w:rFonts w:ascii="Times New Roman" w:eastAsia="Calibri" w:hAnsi="Times New Roman" w:cs="Times New Roman"/>
          <w:b/>
          <w:bCs/>
          <w:i/>
          <w:color w:val="000000"/>
          <w:sz w:val="26"/>
          <w:szCs w:val="26"/>
          <w:lang w:eastAsia="ru-RU"/>
        </w:rPr>
      </w:pPr>
      <w:r w:rsidRPr="00A93EB1">
        <w:rPr>
          <w:rFonts w:ascii="Times New Roman" w:eastAsia="Calibri" w:hAnsi="Times New Roman" w:cs="Times New Roman"/>
          <w:b/>
          <w:bCs/>
          <w:i/>
          <w:color w:val="000000"/>
          <w:sz w:val="26"/>
          <w:szCs w:val="26"/>
          <w:lang w:eastAsia="ru-RU"/>
        </w:rPr>
        <w:t>А.В. Козачек</w:t>
      </w:r>
      <w:r w:rsidR="00C1034D" w:rsidRPr="00A93EB1">
        <w:rPr>
          <w:rFonts w:ascii="Times New Roman" w:eastAsia="Times New Roman" w:hAnsi="Times New Roman" w:cs="Times New Roman"/>
          <w:b/>
          <w:i/>
          <w:color w:val="000000"/>
          <w:sz w:val="26"/>
          <w:szCs w:val="26"/>
          <w:lang w:eastAsia="ru-RU"/>
        </w:rPr>
        <w:t xml:space="preserve">, </w:t>
      </w:r>
      <w:r w:rsidRPr="00A93EB1">
        <w:rPr>
          <w:rFonts w:ascii="Times New Roman" w:eastAsia="Times New Roman" w:hAnsi="Times New Roman" w:cs="Times New Roman"/>
          <w:b/>
          <w:i/>
          <w:color w:val="000000"/>
          <w:sz w:val="26"/>
          <w:szCs w:val="26"/>
          <w:lang w:eastAsia="ru-RU"/>
        </w:rPr>
        <w:t xml:space="preserve">Т.В. </w:t>
      </w:r>
      <w:r w:rsidR="00C1034D" w:rsidRPr="00A93EB1">
        <w:rPr>
          <w:rFonts w:ascii="Times New Roman" w:eastAsia="Calibri" w:hAnsi="Times New Roman" w:cs="Times New Roman"/>
          <w:b/>
          <w:bCs/>
          <w:i/>
          <w:color w:val="000000"/>
          <w:sz w:val="26"/>
          <w:szCs w:val="26"/>
          <w:lang w:eastAsia="ru-RU"/>
        </w:rPr>
        <w:t>Скопинцева,</w:t>
      </w:r>
      <w:r w:rsidR="00C1034D" w:rsidRPr="00A93EB1">
        <w:rPr>
          <w:rFonts w:ascii="Times New Roman" w:eastAsia="Times New Roman" w:hAnsi="Times New Roman" w:cs="Times New Roman"/>
          <w:b/>
          <w:i/>
          <w:color w:val="000000"/>
          <w:sz w:val="26"/>
          <w:szCs w:val="26"/>
          <w:lang w:eastAsia="ru-RU"/>
        </w:rPr>
        <w:t xml:space="preserve"> </w:t>
      </w:r>
      <w:r w:rsidRPr="00A93EB1">
        <w:rPr>
          <w:rFonts w:ascii="Times New Roman" w:eastAsia="Times New Roman" w:hAnsi="Times New Roman" w:cs="Times New Roman"/>
          <w:b/>
          <w:i/>
          <w:color w:val="000000"/>
          <w:sz w:val="26"/>
          <w:szCs w:val="26"/>
          <w:lang w:eastAsia="ru-RU"/>
        </w:rPr>
        <w:t xml:space="preserve">А.Г. </w:t>
      </w:r>
      <w:r w:rsidR="00C1034D" w:rsidRPr="00A93EB1">
        <w:rPr>
          <w:rFonts w:ascii="Times New Roman" w:eastAsia="Calibri" w:hAnsi="Times New Roman" w:cs="Times New Roman"/>
          <w:b/>
          <w:bCs/>
          <w:i/>
          <w:color w:val="000000"/>
          <w:sz w:val="26"/>
          <w:szCs w:val="26"/>
          <w:lang w:eastAsia="ru-RU"/>
        </w:rPr>
        <w:t>Синельников</w:t>
      </w:r>
      <w:r w:rsidR="00C1034D" w:rsidRPr="00A93EB1">
        <w:rPr>
          <w:rFonts w:ascii="Times New Roman" w:eastAsia="Times New Roman" w:hAnsi="Times New Roman" w:cs="Times New Roman"/>
          <w:b/>
          <w:i/>
          <w:color w:val="000000"/>
          <w:sz w:val="26"/>
          <w:szCs w:val="26"/>
          <w:lang w:eastAsia="ru-RU"/>
        </w:rPr>
        <w:t xml:space="preserve">, </w:t>
      </w:r>
      <w:r w:rsidRPr="00A93EB1">
        <w:rPr>
          <w:rFonts w:ascii="Times New Roman" w:eastAsia="Times New Roman" w:hAnsi="Times New Roman" w:cs="Times New Roman"/>
          <w:b/>
          <w:i/>
          <w:color w:val="000000"/>
          <w:sz w:val="26"/>
          <w:szCs w:val="26"/>
          <w:lang w:eastAsia="ru-RU"/>
        </w:rPr>
        <w:t xml:space="preserve">К.А. </w:t>
      </w:r>
      <w:r w:rsidR="00C1034D" w:rsidRPr="00A93EB1">
        <w:rPr>
          <w:rFonts w:ascii="Times New Roman" w:eastAsia="Calibri" w:hAnsi="Times New Roman" w:cs="Times New Roman"/>
          <w:b/>
          <w:bCs/>
          <w:i/>
          <w:color w:val="000000"/>
          <w:sz w:val="26"/>
          <w:szCs w:val="26"/>
          <w:lang w:eastAsia="ru-RU"/>
        </w:rPr>
        <w:t>Конькова</w:t>
      </w:r>
      <w:r w:rsidR="00C1034D" w:rsidRPr="00A93EB1">
        <w:rPr>
          <w:rFonts w:ascii="Times New Roman" w:eastAsia="Times New Roman" w:hAnsi="Times New Roman" w:cs="Times New Roman"/>
          <w:b/>
          <w:i/>
          <w:color w:val="000000"/>
          <w:sz w:val="26"/>
          <w:szCs w:val="26"/>
          <w:lang w:eastAsia="ru-RU"/>
        </w:rPr>
        <w:t xml:space="preserve">, </w:t>
      </w:r>
      <w:r w:rsidRPr="00A93EB1">
        <w:rPr>
          <w:rFonts w:ascii="Times New Roman" w:eastAsia="Times New Roman" w:hAnsi="Times New Roman" w:cs="Times New Roman"/>
          <w:b/>
          <w:i/>
          <w:color w:val="000000"/>
          <w:sz w:val="26"/>
          <w:szCs w:val="26"/>
          <w:lang w:eastAsia="ru-RU"/>
        </w:rPr>
        <w:t xml:space="preserve">М.И. </w:t>
      </w:r>
      <w:r w:rsidRPr="00A93EB1">
        <w:rPr>
          <w:rFonts w:ascii="Times New Roman" w:eastAsia="Calibri" w:hAnsi="Times New Roman" w:cs="Times New Roman"/>
          <w:b/>
          <w:bCs/>
          <w:i/>
          <w:color w:val="000000"/>
          <w:sz w:val="26"/>
          <w:szCs w:val="26"/>
          <w:lang w:eastAsia="ru-RU"/>
        </w:rPr>
        <w:t>Михайлин</w:t>
      </w:r>
    </w:p>
    <w:p w:rsidR="00C1034D" w:rsidRPr="00A93EB1" w:rsidRDefault="00C1034D" w:rsidP="00A93EB1">
      <w:pPr>
        <w:shd w:val="clear" w:color="auto" w:fill="FFFFFF"/>
        <w:spacing w:after="0" w:line="240" w:lineRule="auto"/>
        <w:jc w:val="center"/>
        <w:rPr>
          <w:rFonts w:ascii="Times New Roman" w:eastAsia="Calibri" w:hAnsi="Times New Roman" w:cs="Times New Roman"/>
          <w:bCs/>
          <w:i/>
          <w:color w:val="000000"/>
          <w:sz w:val="26"/>
          <w:szCs w:val="26"/>
          <w:lang w:eastAsia="ru-RU"/>
        </w:rPr>
      </w:pPr>
      <w:r w:rsidRPr="00A93EB1">
        <w:rPr>
          <w:rFonts w:ascii="Times New Roman" w:eastAsia="Calibri" w:hAnsi="Times New Roman" w:cs="Times New Roman"/>
          <w:bCs/>
          <w:i/>
          <w:color w:val="000000"/>
          <w:sz w:val="26"/>
          <w:szCs w:val="26"/>
          <w:lang w:eastAsia="ru-RU"/>
        </w:rPr>
        <w:t>ФГБО</w:t>
      </w:r>
      <w:r w:rsidR="00543673" w:rsidRPr="00A93EB1">
        <w:rPr>
          <w:rFonts w:ascii="Times New Roman" w:eastAsia="Calibri" w:hAnsi="Times New Roman" w:cs="Times New Roman"/>
          <w:bCs/>
          <w:i/>
          <w:color w:val="000000"/>
          <w:sz w:val="26"/>
          <w:szCs w:val="26"/>
          <w:lang w:eastAsia="ru-RU"/>
        </w:rPr>
        <w:t>У</w:t>
      </w:r>
      <w:r w:rsidRPr="00A93EB1">
        <w:rPr>
          <w:rFonts w:ascii="Times New Roman" w:eastAsia="Calibri" w:hAnsi="Times New Roman" w:cs="Times New Roman"/>
          <w:bCs/>
          <w:i/>
          <w:color w:val="000000"/>
          <w:sz w:val="26"/>
          <w:szCs w:val="26"/>
          <w:lang w:eastAsia="ru-RU"/>
        </w:rPr>
        <w:t xml:space="preserve"> ВПО «Тамбовский государственный технический университет»,</w:t>
      </w:r>
    </w:p>
    <w:p w:rsidR="00C1034D" w:rsidRPr="00A93EB1" w:rsidRDefault="00C1034D" w:rsidP="00A93EB1">
      <w:pPr>
        <w:shd w:val="clear" w:color="auto" w:fill="FFFFFF"/>
        <w:spacing w:after="0" w:line="240" w:lineRule="auto"/>
        <w:jc w:val="center"/>
        <w:rPr>
          <w:rFonts w:ascii="Times New Roman" w:eastAsia="Calibri" w:hAnsi="Times New Roman" w:cs="Times New Roman"/>
          <w:bCs/>
          <w:i/>
          <w:color w:val="000000"/>
          <w:sz w:val="26"/>
          <w:szCs w:val="26"/>
          <w:lang w:eastAsia="ru-RU"/>
        </w:rPr>
      </w:pPr>
      <w:r w:rsidRPr="00A93EB1">
        <w:rPr>
          <w:rFonts w:ascii="Times New Roman" w:eastAsia="Calibri" w:hAnsi="Times New Roman" w:cs="Times New Roman"/>
          <w:bCs/>
          <w:i/>
          <w:color w:val="000000"/>
          <w:sz w:val="26"/>
          <w:szCs w:val="26"/>
          <w:lang w:eastAsia="ru-RU"/>
        </w:rPr>
        <w:t>г. Тамбов</w:t>
      </w:r>
    </w:p>
    <w:p w:rsidR="00C1034D" w:rsidRPr="00A93EB1" w:rsidRDefault="00C1034D" w:rsidP="00A93EB1">
      <w:pPr>
        <w:shd w:val="clear" w:color="auto" w:fill="FFFFFF"/>
        <w:spacing w:after="0" w:line="240" w:lineRule="auto"/>
        <w:ind w:firstLine="709"/>
        <w:jc w:val="both"/>
        <w:rPr>
          <w:rFonts w:ascii="Times New Roman" w:eastAsia="Calibri" w:hAnsi="Times New Roman" w:cs="Times New Roman"/>
          <w:bCs/>
          <w:i/>
          <w:color w:val="000000"/>
          <w:sz w:val="26"/>
          <w:szCs w:val="26"/>
          <w:lang w:eastAsia="ru-RU"/>
        </w:rPr>
      </w:pPr>
    </w:p>
    <w:p w:rsidR="00C1034D" w:rsidRPr="00A93EB1" w:rsidRDefault="00C1034D" w:rsidP="00A93EB1">
      <w:pPr>
        <w:shd w:val="clear" w:color="auto" w:fill="FFFFFF"/>
        <w:spacing w:after="0" w:line="240" w:lineRule="auto"/>
        <w:ind w:firstLine="709"/>
        <w:jc w:val="both"/>
        <w:rPr>
          <w:rFonts w:ascii="Times New Roman" w:eastAsia="Calibri" w:hAnsi="Times New Roman" w:cs="Times New Roman"/>
          <w:bCs/>
          <w:color w:val="000000"/>
          <w:sz w:val="26"/>
          <w:szCs w:val="26"/>
          <w:lang w:eastAsia="ru-RU"/>
        </w:rPr>
      </w:pPr>
      <w:r w:rsidRPr="00A93EB1">
        <w:rPr>
          <w:rFonts w:ascii="Times New Roman" w:eastAsia="Calibri" w:hAnsi="Times New Roman" w:cs="Times New Roman"/>
          <w:bCs/>
          <w:i/>
          <w:color w:val="000000"/>
          <w:sz w:val="26"/>
          <w:szCs w:val="26"/>
          <w:lang w:eastAsia="ru-RU"/>
        </w:rPr>
        <w:t>Аннотация</w:t>
      </w:r>
      <w:r w:rsidR="00FF6FDC" w:rsidRPr="00A93EB1">
        <w:rPr>
          <w:rFonts w:ascii="Times New Roman" w:eastAsia="Calibri" w:hAnsi="Times New Roman" w:cs="Times New Roman"/>
          <w:bCs/>
          <w:color w:val="000000"/>
          <w:sz w:val="26"/>
          <w:szCs w:val="26"/>
          <w:lang w:eastAsia="ru-RU"/>
        </w:rPr>
        <w:t>.</w:t>
      </w:r>
      <w:r w:rsidRPr="00A93EB1">
        <w:rPr>
          <w:rFonts w:ascii="Times New Roman" w:eastAsia="Calibri" w:hAnsi="Times New Roman" w:cs="Times New Roman"/>
          <w:bCs/>
          <w:color w:val="000000"/>
          <w:sz w:val="26"/>
          <w:szCs w:val="26"/>
          <w:lang w:eastAsia="ru-RU"/>
        </w:rPr>
        <w:t xml:space="preserve"> В данной статье рассмотрено влияние фосфатов на здоровье человека и окружающую среду. Предложены пути решения этой проблемы.</w:t>
      </w:r>
    </w:p>
    <w:p w:rsidR="00C1034D" w:rsidRPr="00A93EB1" w:rsidRDefault="00C1034D" w:rsidP="00A93EB1">
      <w:pPr>
        <w:shd w:val="clear" w:color="auto" w:fill="FFFFFF"/>
        <w:spacing w:after="0" w:line="240" w:lineRule="auto"/>
        <w:ind w:firstLine="709"/>
        <w:jc w:val="both"/>
        <w:rPr>
          <w:rFonts w:ascii="Times New Roman" w:eastAsia="Calibri" w:hAnsi="Times New Roman" w:cs="Times New Roman"/>
          <w:bCs/>
          <w:color w:val="000000"/>
          <w:sz w:val="26"/>
          <w:szCs w:val="26"/>
          <w:lang w:eastAsia="ru-RU"/>
        </w:rPr>
      </w:pPr>
      <w:r w:rsidRPr="00A93EB1">
        <w:rPr>
          <w:rFonts w:ascii="Times New Roman" w:eastAsia="Calibri" w:hAnsi="Times New Roman" w:cs="Times New Roman"/>
          <w:bCs/>
          <w:i/>
          <w:color w:val="000000"/>
          <w:sz w:val="26"/>
          <w:szCs w:val="26"/>
          <w:lang w:eastAsia="ru-RU"/>
        </w:rPr>
        <w:t>Ключевые слова</w:t>
      </w:r>
      <w:r w:rsidRPr="00A93EB1">
        <w:rPr>
          <w:rFonts w:ascii="Times New Roman" w:eastAsia="Calibri" w:hAnsi="Times New Roman" w:cs="Times New Roman"/>
          <w:bCs/>
          <w:color w:val="000000"/>
          <w:sz w:val="26"/>
          <w:szCs w:val="26"/>
          <w:lang w:eastAsia="ru-RU"/>
        </w:rPr>
        <w:t>: человек, здоровье, фосфаты, биологическая очистка, проблемы</w:t>
      </w:r>
    </w:p>
    <w:p w:rsidR="00C1034D" w:rsidRPr="00A93EB1" w:rsidRDefault="00C1034D" w:rsidP="00A93EB1">
      <w:pPr>
        <w:shd w:val="clear" w:color="auto" w:fill="FFFFFF"/>
        <w:spacing w:after="0" w:line="240" w:lineRule="auto"/>
        <w:ind w:firstLine="709"/>
        <w:jc w:val="both"/>
        <w:rPr>
          <w:rFonts w:ascii="Times New Roman" w:eastAsia="Calibri" w:hAnsi="Times New Roman" w:cs="Times New Roman"/>
          <w:bCs/>
          <w:color w:val="000000"/>
          <w:sz w:val="26"/>
          <w:szCs w:val="26"/>
          <w:lang w:eastAsia="ru-RU"/>
        </w:rPr>
      </w:pP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настоящее время очистка сточной воды от фосфатов является важной, так как фосфаты присутствуют практически во всех бытовых химических веществах и по сетям канализации попадают в водоемы. Фосфатные соединения делают воду мягче и улучшают ее моющие свойства, поэтому и большинство моющих средств содержат фосфаты. Фосфаты экономически выгодны и позволяют получить приличные доходы производителям бытовых средств. Но в свою очередь фосфаты оказывают вредное влияние как на человека, так и на окружающую среду.</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Cs/>
          <w:sz w:val="26"/>
          <w:szCs w:val="26"/>
        </w:rPr>
        <w:t>Есть определенные нормы содержания фосфатов в питьевой воде и в воде для рыбного хозяйства. На сегодняшний день количество фосфатов и в том, и другом случае превышает допустимые значения. Для питьевой воды нормальные показатели наличия фосфатов это 3,5 мг/л. Различные соединения по-разному могут влиять на организм человека. Так, например, переизбыток фосфата натрия может восприниматься как слабительное, переизбыток фосфата калия приводит к нарушению микрофлоры кишечника.</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Cs/>
          <w:sz w:val="26"/>
          <w:szCs w:val="26"/>
        </w:rPr>
        <w:t>Для водоёмов рыбного промысла норма содержания фосфатов значительно ниже 0,2 мг/л. Это обусловлено тем, что фосфаты являются очень хорошими удобрениями для водорослей, которые поглощают кислород необходимый для рыбы, раков и других обитателей водоемов. Однако при этом фактически разрушается нормальная биологическая цепочка, что уже должно быть тревожным сигналом для нас. Вы сами, наверное, уже увидели это в реальной жизни, большинство водоёмов просто превращаются в цветущее болото.</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Cs/>
          <w:sz w:val="26"/>
          <w:szCs w:val="26"/>
        </w:rPr>
        <w:t>Представьте себе количество фосфатов, которое мы ежедневно сливаем в нашу канализацию, ведь это действительно проблема.</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Cs/>
          <w:sz w:val="26"/>
          <w:szCs w:val="26"/>
        </w:rPr>
        <w:t>Еще в 60-е годы в СССР проводились исследования по влиянию синтетических моющих средств (СМС) на окружающую среду и человеческий организм. Результаты исследований советских специалистов совпали с результатами их европейских коллег. Однако, в европейских странах либо ограничили допустимое содержание вредных веществ в порошках, либо запретили их вообще, а в СССР тревожные факты не всегда были открыты для общества и специалистов.</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Cs/>
          <w:sz w:val="26"/>
          <w:szCs w:val="26"/>
        </w:rPr>
        <w:t>Ученые установили, что основная причина негативного влияния чистящих средств на здоровье людей – содержание в их составе соединений фосфора (фосфатов), нарушающих кислотно-щелочной баланс клеток кожи, который отвечает за защиту. От этого, прежде всего, появляются дерматологические заболевания. Кроме воздействия на кожу, фосфаты влияют и на работу организма в целом, так как через кожу они проникают в кровь и изменяют в ней процентное содержание гемоглобина, меняют плотность сыворотки крови, содержание белка. Из-за этого нарушаются функции почек, печени, скелетных мышц, что приводит, в свою очередь к тяжелым отравлениям, нарушению обменных процессов и обострению хронических заболеваний.</w:t>
      </w:r>
    </w:p>
    <w:p w:rsidR="00C1034D" w:rsidRPr="00A93EB1" w:rsidRDefault="00C1034D" w:rsidP="00A93EB1">
      <w:pPr>
        <w:spacing w:after="0" w:line="240" w:lineRule="auto"/>
        <w:ind w:firstLine="709"/>
        <w:jc w:val="both"/>
        <w:rPr>
          <w:rFonts w:ascii="Times New Roman" w:eastAsia="Calibri" w:hAnsi="Times New Roman" w:cs="Times New Roman"/>
          <w:iCs/>
          <w:sz w:val="26"/>
          <w:szCs w:val="26"/>
        </w:rPr>
      </w:pPr>
      <w:r w:rsidRPr="00A93EB1">
        <w:rPr>
          <w:rFonts w:ascii="Times New Roman" w:eastAsia="Calibri" w:hAnsi="Times New Roman" w:cs="Times New Roman"/>
          <w:iCs/>
          <w:sz w:val="26"/>
          <w:szCs w:val="26"/>
        </w:rPr>
        <w:t>Научно установлено, что основной механизм воздействия соединений фосфора – взаимодействие их с липидно-белковыми мембранами и проникновение через них в различные структурные элементы клетки, что вызывает тем самым тонкие, глубокие изменения в биохимических и биофизических процессах.</w:t>
      </w:r>
    </w:p>
    <w:p w:rsidR="00C1034D" w:rsidRPr="00A93EB1" w:rsidRDefault="00C1034D" w:rsidP="00A93EB1">
      <w:pPr>
        <w:spacing w:after="0" w:line="240" w:lineRule="auto"/>
        <w:ind w:firstLine="709"/>
        <w:jc w:val="both"/>
        <w:rPr>
          <w:rFonts w:ascii="Times New Roman" w:eastAsia="Calibri" w:hAnsi="Times New Roman" w:cs="Times New Roman"/>
          <w:iCs/>
          <w:sz w:val="26"/>
          <w:szCs w:val="26"/>
        </w:rPr>
      </w:pPr>
      <w:r w:rsidRPr="00A93EB1">
        <w:rPr>
          <w:rFonts w:ascii="Times New Roman" w:eastAsia="Calibri" w:hAnsi="Times New Roman" w:cs="Times New Roman"/>
          <w:iCs/>
          <w:sz w:val="26"/>
          <w:szCs w:val="26"/>
        </w:rPr>
        <w:t>Наличие фосфатных добавок в порошках усиливает токсические свойства поверхностно-активных веществ (ПАВ) для вспенивания и смывания жира. Фосфаты создают условия для более интенсивного проникновения ПАВ через кожу, где они также всасываются в кровь и распространяются по организму. Это приводит к изменению физико-химических свойств крови и нарушению иммунитета. ПАВ также могут накапливаться в органах. К примеру, в мозге оседает 1,9% общего количества ПАВ, попавших на незащищенную кожу, в печени — 0,6% и так далее. Они действуют как яды: в легких вызывают гиперемию, эмфизему, в печени повреждают функцию клеток, что приводит к увеличению холестерина и усиливает явления атеросклероза в сосудах сердца и мозга, нарушают передачу нервных импульсов в центральной и периферической нервной системах.</w:t>
      </w:r>
    </w:p>
    <w:p w:rsidR="00C1034D" w:rsidRPr="00A93EB1" w:rsidRDefault="00C1034D" w:rsidP="00A93EB1">
      <w:pPr>
        <w:spacing w:after="0" w:line="240" w:lineRule="auto"/>
        <w:ind w:firstLine="709"/>
        <w:jc w:val="both"/>
        <w:rPr>
          <w:rFonts w:ascii="Times New Roman" w:eastAsia="Calibri" w:hAnsi="Times New Roman" w:cs="Times New Roman"/>
          <w:iCs/>
          <w:sz w:val="26"/>
          <w:szCs w:val="26"/>
        </w:rPr>
      </w:pPr>
      <w:r w:rsidRPr="00A93EB1">
        <w:rPr>
          <w:rFonts w:ascii="Times New Roman" w:eastAsia="Calibri" w:hAnsi="Times New Roman" w:cs="Times New Roman"/>
          <w:iCs/>
          <w:sz w:val="26"/>
          <w:szCs w:val="26"/>
        </w:rPr>
        <w:t>Таким образом, можно сказать, что проблема влияния фосфатов на водоемы и здоровье человека существует. Поэтому вопрос очистки сточных вод от фосфатсодержащих соединений актуален, так как от эффективности очистки воды зависит количество попадающих в водоем соединений фосфора.</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Тем не менее, сегодня проблемы очистки сточных вод от фосфатсодержащих соединений включают: </w:t>
      </w:r>
    </w:p>
    <w:p w:rsidR="00C1034D" w:rsidRPr="00A93EB1" w:rsidRDefault="00C1034D" w:rsidP="00A93EB1">
      <w:pPr>
        <w:numPr>
          <w:ilvl w:val="0"/>
          <w:numId w:val="34"/>
        </w:numPr>
        <w:spacing w:after="0" w:line="240" w:lineRule="auto"/>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моральное и физическое устаревание прежних способов;</w:t>
      </w:r>
    </w:p>
    <w:p w:rsidR="00C1034D" w:rsidRPr="00A93EB1" w:rsidRDefault="00C1034D" w:rsidP="00A93EB1">
      <w:pPr>
        <w:numPr>
          <w:ilvl w:val="0"/>
          <w:numId w:val="34"/>
        </w:numPr>
        <w:spacing w:after="0" w:line="240" w:lineRule="auto"/>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возрастающую степень направленности промышленного развития предприятия на экономические показатели, а не на утилизацию отходов. </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связи с этим активно применяется способ биологической очистки сточных вод, достоинствами которого являются: </w:t>
      </w:r>
    </w:p>
    <w:p w:rsidR="00C1034D" w:rsidRPr="00A93EB1" w:rsidRDefault="00C1034D" w:rsidP="00A93EB1">
      <w:pPr>
        <w:numPr>
          <w:ilvl w:val="0"/>
          <w:numId w:val="35"/>
        </w:numPr>
        <w:spacing w:after="0" w:line="240" w:lineRule="auto"/>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дешевизна;</w:t>
      </w:r>
    </w:p>
    <w:p w:rsidR="00C1034D" w:rsidRPr="00A93EB1" w:rsidRDefault="00C1034D" w:rsidP="00A93EB1">
      <w:pPr>
        <w:numPr>
          <w:ilvl w:val="0"/>
          <w:numId w:val="35"/>
        </w:numPr>
        <w:spacing w:after="0" w:line="240" w:lineRule="auto"/>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высокая продуктивность;</w:t>
      </w:r>
    </w:p>
    <w:p w:rsidR="00C1034D" w:rsidRPr="00A93EB1" w:rsidRDefault="00C1034D" w:rsidP="00A93EB1">
      <w:pPr>
        <w:numPr>
          <w:ilvl w:val="0"/>
          <w:numId w:val="35"/>
        </w:numPr>
        <w:spacing w:after="0" w:line="240" w:lineRule="auto"/>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перспективность. </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Биологический метод предполагает выращивание специальных фосфороаккумулирующих организмов (ФАО) с их последующим отделением. Процесс требует строительства больших специальных аэротенков и флотаторов для отделения ФАО.</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Общая схема процесса биологической очистки, реализующаяся в России представлена на рис. 1</w:t>
      </w:r>
    </w:p>
    <w:p w:rsidR="00C1034D" w:rsidRPr="00A93EB1" w:rsidRDefault="00C1034D"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noProof/>
          <w:sz w:val="26"/>
          <w:szCs w:val="26"/>
          <w:lang w:eastAsia="ru-RU"/>
        </w:rPr>
        <w:drawing>
          <wp:inline distT="0" distB="0" distL="0" distR="0" wp14:anchorId="54D21A29" wp14:editId="1B426A24">
            <wp:extent cx="5934075" cy="14192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4" cstate="print">
                      <a:extLst>
                        <a:ext uri="{28A0092B-C50C-407E-A947-70E740481C1C}">
                          <a14:useLocalDpi xmlns:a14="http://schemas.microsoft.com/office/drawing/2010/main" val="0"/>
                        </a:ext>
                      </a:extLst>
                    </a:blip>
                    <a:srcRect l="23721" t="26666" r="10410" b="48206"/>
                    <a:stretch>
                      <a:fillRect/>
                    </a:stretch>
                  </pic:blipFill>
                  <pic:spPr bwMode="auto">
                    <a:xfrm>
                      <a:off x="0" y="0"/>
                      <a:ext cx="5934075" cy="1419225"/>
                    </a:xfrm>
                    <a:prstGeom prst="rect">
                      <a:avLst/>
                    </a:prstGeom>
                    <a:noFill/>
                    <a:ln>
                      <a:noFill/>
                    </a:ln>
                  </pic:spPr>
                </pic:pic>
              </a:graphicData>
            </a:graphic>
          </wp:inline>
        </w:drawing>
      </w:r>
    </w:p>
    <w:p w:rsidR="00C1034D" w:rsidRPr="00A93EB1" w:rsidRDefault="00C1034D"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Рис.1. Схема процесса биологического удаления фосфора (Р) [1]. </w:t>
      </w:r>
    </w:p>
    <w:p w:rsidR="00C1034D" w:rsidRPr="00A93EB1" w:rsidRDefault="00C1034D"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lang w:val="en-US"/>
        </w:rPr>
        <w:t>V</w:t>
      </w:r>
      <w:r w:rsidRPr="00A93EB1">
        <w:rPr>
          <w:rFonts w:ascii="Times New Roman" w:eastAsia="Calibri" w:hAnsi="Times New Roman" w:cs="Times New Roman"/>
          <w:sz w:val="26"/>
          <w:szCs w:val="26"/>
          <w:vertAlign w:val="subscript"/>
        </w:rPr>
        <w:t>2</w:t>
      </w:r>
      <w:r w:rsidRPr="00A93EB1">
        <w:rPr>
          <w:rFonts w:ascii="Times New Roman" w:eastAsia="Calibri" w:hAnsi="Times New Roman" w:cs="Times New Roman"/>
          <w:sz w:val="26"/>
          <w:szCs w:val="26"/>
        </w:rPr>
        <w:t xml:space="preserve"> – анаэробный реактор удаления фосфора, </w:t>
      </w:r>
      <w:r w:rsidRPr="00A93EB1">
        <w:rPr>
          <w:rFonts w:ascii="Times New Roman" w:eastAsia="Calibri" w:hAnsi="Times New Roman" w:cs="Times New Roman"/>
          <w:sz w:val="26"/>
          <w:szCs w:val="26"/>
          <w:lang w:val="en-US"/>
        </w:rPr>
        <w:t>V</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rPr>
        <w:t xml:space="preserve"> – анаэробный/аноксический реактор, С – общая концентрация (взвешенное + растворенное вещество),</w:t>
      </w:r>
    </w:p>
    <w:p w:rsidR="00C1034D" w:rsidRPr="00A93EB1" w:rsidRDefault="00C1034D"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lang w:val="en-US"/>
        </w:rPr>
        <w:t>S</w:t>
      </w:r>
      <w:r w:rsidRPr="00A93EB1">
        <w:rPr>
          <w:rFonts w:ascii="Times New Roman" w:eastAsia="Calibri" w:hAnsi="Times New Roman" w:cs="Times New Roman"/>
          <w:sz w:val="26"/>
          <w:szCs w:val="26"/>
        </w:rPr>
        <w:t xml:space="preserve"> – концентрация растворенного вещества (концентрация субстрата), </w:t>
      </w:r>
    </w:p>
    <w:p w:rsidR="00C1034D" w:rsidRPr="00A93EB1" w:rsidRDefault="00C1034D"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lang w:val="en-US"/>
        </w:rPr>
        <w:t>Q</w:t>
      </w:r>
      <w:r w:rsidRPr="00A93EB1">
        <w:rPr>
          <w:rFonts w:ascii="Times New Roman" w:eastAsia="Calibri" w:hAnsi="Times New Roman" w:cs="Times New Roman"/>
          <w:sz w:val="26"/>
          <w:szCs w:val="26"/>
        </w:rPr>
        <w:t xml:space="preserve"> – объемная скорость потока, Х – концентрация взвешенных веществ.</w:t>
      </w:r>
    </w:p>
    <w:p w:rsidR="00C1034D" w:rsidRPr="00A93EB1" w:rsidRDefault="00C1034D" w:rsidP="00A93EB1">
      <w:pPr>
        <w:spacing w:after="0" w:line="240" w:lineRule="auto"/>
        <w:jc w:val="both"/>
        <w:rPr>
          <w:rFonts w:ascii="Times New Roman" w:eastAsia="Calibri" w:hAnsi="Times New Roman" w:cs="Times New Roman"/>
          <w:sz w:val="26"/>
          <w:szCs w:val="26"/>
        </w:rPr>
      </w:pP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Уравнения массового баланса по фосфору для данной схемы представляется подобным образом:</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Вещество на входе = Вещество на выходе + Структурный фосфор в избыточном иле + Полифосфаты в избыточном иле</w:t>
      </w:r>
    </w:p>
    <w:p w:rsidR="00C1034D" w:rsidRPr="00A93EB1" w:rsidRDefault="00C1034D" w:rsidP="00A93EB1">
      <w:pPr>
        <w:spacing w:after="0" w:line="240" w:lineRule="auto"/>
        <w:ind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Но существует множество условий, которые нужно учитывать при биологической очистке.</w:t>
      </w:r>
    </w:p>
    <w:p w:rsidR="00C1034D" w:rsidRPr="00A93EB1" w:rsidRDefault="00C1034D" w:rsidP="00A93EB1">
      <w:pPr>
        <w:spacing w:after="0" w:line="240" w:lineRule="auto"/>
        <w:ind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По схеме, представленной на рис.1, может осуществляться процесс биологического удаления фосфора, но здесь главным образом считается не допустить процесс нитрификации летом. Важным условием является молодой ил. Поэтому в связи с сезонностью климатических условий России, так как большинство систем биологической очистки сточных вод в нашей стране работают открытым способом, предлагаем изменить конструкцию аппаратов очистки, например, накрыв их специальным куполом или полностью конструкцию сделать закрытой изначально.</w:t>
      </w:r>
    </w:p>
    <w:p w:rsidR="00C1034D" w:rsidRPr="00A93EB1" w:rsidRDefault="00C1034D" w:rsidP="00A93EB1">
      <w:pPr>
        <w:spacing w:after="0" w:line="240" w:lineRule="auto"/>
        <w:ind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Проблемой для наилучшего протекания процесса является наличие в сточных водах нитрата в анаэробном реакторе. Нитрат конкурирует с фосфором за потребление летучих жирных кислот. Для решения этой проблемы нужно сократить количество нитрата в возвратном иле, этого можно достигнуть путем улучшения денитрификации. Также можно поместить денитрификатор на пути возвратного ила, как это показано на рис. 2.</w:t>
      </w:r>
    </w:p>
    <w:p w:rsidR="00C1034D" w:rsidRPr="00A93EB1" w:rsidRDefault="00C1034D" w:rsidP="00A93EB1">
      <w:pPr>
        <w:spacing w:after="0" w:line="240" w:lineRule="auto"/>
        <w:ind w:firstLine="709"/>
        <w:jc w:val="both"/>
        <w:rPr>
          <w:rFonts w:ascii="Times New Roman" w:eastAsia="Times New Roman" w:hAnsi="Times New Roman" w:cs="Times New Roman"/>
          <w:sz w:val="26"/>
          <w:szCs w:val="26"/>
        </w:rPr>
      </w:pPr>
    </w:p>
    <w:p w:rsidR="00C1034D" w:rsidRPr="00A93EB1" w:rsidRDefault="00C1034D" w:rsidP="00A93EB1">
      <w:pPr>
        <w:spacing w:after="0" w:line="240" w:lineRule="auto"/>
        <w:jc w:val="both"/>
        <w:rPr>
          <w:rFonts w:ascii="Times New Roman" w:eastAsia="Times New Roman" w:hAnsi="Times New Roman" w:cs="Times New Roman"/>
          <w:sz w:val="26"/>
          <w:szCs w:val="26"/>
        </w:rPr>
      </w:pPr>
      <w:r w:rsidRPr="00A93EB1">
        <w:rPr>
          <w:rFonts w:ascii="Times New Roman" w:eastAsia="Calibri" w:hAnsi="Times New Roman" w:cs="Times New Roman"/>
          <w:noProof/>
          <w:sz w:val="26"/>
          <w:szCs w:val="26"/>
          <w:lang w:eastAsia="ru-RU"/>
        </w:rPr>
        <w:drawing>
          <wp:inline distT="0" distB="0" distL="0" distR="0" wp14:anchorId="5DEEB959" wp14:editId="2A49761B">
            <wp:extent cx="5915025" cy="15144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5" cstate="print">
                      <a:extLst>
                        <a:ext uri="{28A0092B-C50C-407E-A947-70E740481C1C}">
                          <a14:useLocalDpi xmlns:a14="http://schemas.microsoft.com/office/drawing/2010/main" val="0"/>
                        </a:ext>
                      </a:extLst>
                    </a:blip>
                    <a:srcRect l="22757" t="51025" r="11052" b="21796"/>
                    <a:stretch>
                      <a:fillRect/>
                    </a:stretch>
                  </pic:blipFill>
                  <pic:spPr bwMode="auto">
                    <a:xfrm>
                      <a:off x="0" y="0"/>
                      <a:ext cx="5915025" cy="1514475"/>
                    </a:xfrm>
                    <a:prstGeom prst="rect">
                      <a:avLst/>
                    </a:prstGeom>
                    <a:noFill/>
                    <a:ln>
                      <a:noFill/>
                    </a:ln>
                  </pic:spPr>
                </pic:pic>
              </a:graphicData>
            </a:graphic>
          </wp:inline>
        </w:drawing>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Times New Roman" w:hAnsi="Times New Roman" w:cs="Times New Roman"/>
          <w:sz w:val="26"/>
          <w:szCs w:val="26"/>
        </w:rPr>
        <w:t>Рис. 2.</w:t>
      </w:r>
      <w:r w:rsidRPr="00A93EB1">
        <w:rPr>
          <w:rFonts w:ascii="Times New Roman" w:eastAsia="Calibri" w:hAnsi="Times New Roman" w:cs="Times New Roman"/>
          <w:sz w:val="26"/>
          <w:szCs w:val="26"/>
        </w:rPr>
        <w:t xml:space="preserve"> Схема процесса биологического удаления фосфора с использованием аноксической стабилизации ила [2].</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p>
    <w:p w:rsidR="00C1034D" w:rsidRPr="00A93EB1" w:rsidRDefault="00C1034D" w:rsidP="00A93EB1">
      <w:pPr>
        <w:spacing w:after="0" w:line="240" w:lineRule="auto"/>
        <w:ind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Так же для уменьшения конкуренции нужно добавлять легко разлагаемые органические вещества, М. Хенце считает, что на 1 кг растворенного фосфора нужно 20 кг ХПК легкоразлагаемого вещества (</w:t>
      </w:r>
      <w:r w:rsidRPr="00A93EB1">
        <w:rPr>
          <w:rFonts w:ascii="Times New Roman" w:eastAsia="Times New Roman" w:hAnsi="Times New Roman" w:cs="Times New Roman"/>
          <w:sz w:val="26"/>
          <w:szCs w:val="26"/>
          <w:lang w:val="en-US"/>
        </w:rPr>
        <w:t>S</w:t>
      </w:r>
      <w:r w:rsidRPr="00A93EB1">
        <w:rPr>
          <w:rFonts w:ascii="Times New Roman" w:eastAsia="Times New Roman" w:hAnsi="Times New Roman" w:cs="Times New Roman"/>
          <w:sz w:val="26"/>
          <w:szCs w:val="26"/>
          <w:vertAlign w:val="subscript"/>
          <w:lang w:val="en-US"/>
        </w:rPr>
        <w:t>A</w:t>
      </w:r>
      <w:r w:rsidRPr="00A93EB1">
        <w:rPr>
          <w:rFonts w:ascii="Times New Roman" w:eastAsia="Times New Roman" w:hAnsi="Times New Roman" w:cs="Times New Roman"/>
          <w:sz w:val="26"/>
          <w:szCs w:val="26"/>
        </w:rPr>
        <w:t xml:space="preserve"> + </w:t>
      </w:r>
      <w:r w:rsidRPr="00A93EB1">
        <w:rPr>
          <w:rFonts w:ascii="Times New Roman" w:eastAsia="Times New Roman" w:hAnsi="Times New Roman" w:cs="Times New Roman"/>
          <w:sz w:val="26"/>
          <w:szCs w:val="26"/>
          <w:lang w:val="en-US"/>
        </w:rPr>
        <w:t>S</w:t>
      </w:r>
      <w:r w:rsidRPr="00A93EB1">
        <w:rPr>
          <w:rFonts w:ascii="Times New Roman" w:eastAsia="Times New Roman" w:hAnsi="Times New Roman" w:cs="Times New Roman"/>
          <w:sz w:val="26"/>
          <w:szCs w:val="26"/>
          <w:vertAlign w:val="subscript"/>
          <w:lang w:val="en-US"/>
        </w:rPr>
        <w:t>B</w:t>
      </w:r>
      <w:r w:rsidRPr="00A93EB1">
        <w:rPr>
          <w:rFonts w:ascii="Times New Roman" w:eastAsia="Times New Roman" w:hAnsi="Times New Roman" w:cs="Times New Roman"/>
          <w:sz w:val="26"/>
          <w:szCs w:val="26"/>
        </w:rPr>
        <w:t>). Под легко разлагаемым веществом он подразумевает уксусную кислоту или аналогичные небольшие органические молекулы (например, промышленные стоки).</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При биологическом удалении фосфора может возникнуть и такая проблема, как выделение фосфора из ила раньше, чем ил будет удален из реактора. Следовательно, наиболее важным условием является малый возраст ила.</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При этом из отечественных разработок мы предлагаем дополнить датскую схему стадией коагуляции, когда перед биологической очисткой добавляется в сточную воду коагулянт, например, оксихлорид алюминия или сульфат алюминия и полиакриламид.</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Соединение отечественных и зарубежных разработок позволит решить поставленные ранее проблемы.</w:t>
      </w: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Как видно из таблицы 1, реализация такого совместного способа позволяет снизить концентрацию фосфатов в сточной воде на выходе из системы очистки до значений ниже предельно-допустимых.</w:t>
      </w:r>
    </w:p>
    <w:p w:rsidR="00C1034D" w:rsidRPr="00A93EB1" w:rsidRDefault="00C1034D" w:rsidP="00A93EB1">
      <w:pPr>
        <w:spacing w:after="0" w:line="240" w:lineRule="auto"/>
        <w:jc w:val="right"/>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Таблица 1. </w:t>
      </w:r>
    </w:p>
    <w:p w:rsidR="00C1034D" w:rsidRPr="00A93EB1" w:rsidRDefault="00C1034D" w:rsidP="00A93EB1">
      <w:pPr>
        <w:spacing w:after="0" w:line="240" w:lineRule="auto"/>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Результаты реагентной дефосфотизации с аэрацией (исходная концентрация фосфат – ионов в сточной воде после аэротенков – 10,6 мг/дм</w:t>
      </w:r>
      <w:r w:rsidRPr="00A93EB1">
        <w:rPr>
          <w:rFonts w:ascii="Times New Roman" w:eastAsia="Calibri" w:hAnsi="Times New Roman" w:cs="Times New Roman"/>
          <w:sz w:val="26"/>
          <w:szCs w:val="26"/>
          <w:vertAlign w:val="superscript"/>
        </w:rPr>
        <w:t>3</w:t>
      </w:r>
      <w:r w:rsidRPr="00A93EB1">
        <w:rPr>
          <w:rFonts w:ascii="Times New Roman" w:eastAsia="Calibri" w:hAnsi="Times New Roman" w:cs="Times New Roman"/>
          <w:sz w:val="26"/>
          <w:szCs w:val="26"/>
        </w:rPr>
        <w:t>) [2]</w:t>
      </w:r>
    </w:p>
    <w:tbl>
      <w:tblPr>
        <w:tblStyle w:val="31"/>
        <w:tblW w:w="0" w:type="auto"/>
        <w:tblLook w:val="04A0" w:firstRow="1" w:lastRow="0" w:firstColumn="1" w:lastColumn="0" w:noHBand="0" w:noVBand="1"/>
      </w:tblPr>
      <w:tblGrid>
        <w:gridCol w:w="3190"/>
        <w:gridCol w:w="3190"/>
        <w:gridCol w:w="3191"/>
      </w:tblGrid>
      <w:tr w:rsidR="00C1034D" w:rsidRPr="00A93EB1" w:rsidTr="00C1034D">
        <w:trPr>
          <w:trHeight w:val="1136"/>
        </w:trPr>
        <w:tc>
          <w:tcPr>
            <w:tcW w:w="3190" w:type="dxa"/>
            <w:vAlign w:val="center"/>
          </w:tcPr>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Коагулянт</w:t>
            </w:r>
          </w:p>
        </w:tc>
        <w:tc>
          <w:tcPr>
            <w:tcW w:w="3190" w:type="dxa"/>
            <w:vAlign w:val="center"/>
          </w:tcPr>
          <w:p w:rsidR="00C1034D" w:rsidRPr="00A93EB1" w:rsidRDefault="00C1034D" w:rsidP="00A93EB1">
            <w:pPr>
              <w:jc w:val="center"/>
              <w:rPr>
                <w:rFonts w:ascii="Times New Roman" w:eastAsia="Calibri" w:hAnsi="Times New Roman" w:cs="Times New Roman"/>
                <w:sz w:val="26"/>
                <w:szCs w:val="26"/>
                <w:vertAlign w:val="superscript"/>
              </w:rPr>
            </w:pPr>
            <w:r w:rsidRPr="00A93EB1">
              <w:rPr>
                <w:rFonts w:ascii="Times New Roman" w:eastAsia="Calibri" w:hAnsi="Times New Roman" w:cs="Times New Roman"/>
                <w:sz w:val="26"/>
                <w:szCs w:val="26"/>
              </w:rPr>
              <w:t xml:space="preserve">Доза коагулянта, по </w:t>
            </w:r>
            <w:r w:rsidRPr="00A93EB1">
              <w:rPr>
                <w:rFonts w:ascii="Times New Roman" w:eastAsia="Calibri" w:hAnsi="Times New Roman" w:cs="Times New Roman"/>
                <w:sz w:val="26"/>
                <w:szCs w:val="26"/>
                <w:lang w:val="en-US"/>
              </w:rPr>
              <w:t>Al</w:t>
            </w:r>
            <w:r w:rsidRPr="00A93EB1">
              <w:rPr>
                <w:rFonts w:ascii="Times New Roman" w:eastAsia="Calibri" w:hAnsi="Times New Roman" w:cs="Times New Roman"/>
                <w:sz w:val="26"/>
                <w:szCs w:val="26"/>
                <w:vertAlign w:val="subscript"/>
              </w:rPr>
              <w:t>2</w:t>
            </w:r>
            <w:r w:rsidRPr="00A93EB1">
              <w:rPr>
                <w:rFonts w:ascii="Times New Roman" w:eastAsia="Calibri" w:hAnsi="Times New Roman" w:cs="Times New Roman"/>
                <w:sz w:val="26"/>
                <w:szCs w:val="26"/>
                <w:lang w:val="en-US"/>
              </w:rPr>
              <w:t>O</w:t>
            </w:r>
            <w:r w:rsidRPr="00A93EB1">
              <w:rPr>
                <w:rFonts w:ascii="Times New Roman" w:eastAsia="Calibri" w:hAnsi="Times New Roman" w:cs="Times New Roman"/>
                <w:sz w:val="26"/>
                <w:szCs w:val="26"/>
                <w:vertAlign w:val="subscript"/>
              </w:rPr>
              <w:t>3</w:t>
            </w:r>
            <w:r w:rsidRPr="00A93EB1">
              <w:rPr>
                <w:rFonts w:ascii="Times New Roman" w:eastAsia="Calibri" w:hAnsi="Times New Roman" w:cs="Times New Roman"/>
                <w:sz w:val="26"/>
                <w:szCs w:val="26"/>
              </w:rPr>
              <w:t>, мг/дм</w:t>
            </w:r>
            <w:r w:rsidRPr="00A93EB1">
              <w:rPr>
                <w:rFonts w:ascii="Times New Roman" w:eastAsia="Calibri" w:hAnsi="Times New Roman" w:cs="Times New Roman"/>
                <w:sz w:val="26"/>
                <w:szCs w:val="26"/>
                <w:vertAlign w:val="superscript"/>
              </w:rPr>
              <w:t>3</w:t>
            </w:r>
          </w:p>
        </w:tc>
        <w:tc>
          <w:tcPr>
            <w:tcW w:w="3191" w:type="dxa"/>
            <w:vAlign w:val="center"/>
          </w:tcPr>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Концентрация фосфатов в очищенной воде, мг/л (эффективность очистки, %)</w:t>
            </w:r>
          </w:p>
        </w:tc>
      </w:tr>
      <w:tr w:rsidR="00C1034D" w:rsidRPr="00A93EB1" w:rsidTr="007A4C5E">
        <w:tc>
          <w:tcPr>
            <w:tcW w:w="3190" w:type="dxa"/>
            <w:vAlign w:val="center"/>
          </w:tcPr>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Оксихлорид алюминия</w:t>
            </w:r>
          </w:p>
        </w:tc>
        <w:tc>
          <w:tcPr>
            <w:tcW w:w="3190" w:type="dxa"/>
            <w:vAlign w:val="center"/>
          </w:tcPr>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15</w:t>
            </w:r>
          </w:p>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25</w:t>
            </w:r>
          </w:p>
        </w:tc>
        <w:tc>
          <w:tcPr>
            <w:tcW w:w="3191" w:type="dxa"/>
            <w:vAlign w:val="center"/>
          </w:tcPr>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1,8 (83%)</w:t>
            </w:r>
          </w:p>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0,8 (92,5%)</w:t>
            </w:r>
          </w:p>
        </w:tc>
      </w:tr>
      <w:tr w:rsidR="00C1034D" w:rsidRPr="00A93EB1" w:rsidTr="007A4C5E">
        <w:tc>
          <w:tcPr>
            <w:tcW w:w="3190" w:type="dxa"/>
            <w:vAlign w:val="center"/>
          </w:tcPr>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Сульфат алюминия</w:t>
            </w:r>
          </w:p>
        </w:tc>
        <w:tc>
          <w:tcPr>
            <w:tcW w:w="3190" w:type="dxa"/>
            <w:vAlign w:val="center"/>
          </w:tcPr>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15</w:t>
            </w:r>
          </w:p>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25</w:t>
            </w:r>
          </w:p>
        </w:tc>
        <w:tc>
          <w:tcPr>
            <w:tcW w:w="3191" w:type="dxa"/>
            <w:vAlign w:val="center"/>
          </w:tcPr>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1,5 (86%)</w:t>
            </w:r>
          </w:p>
          <w:p w:rsidR="00C1034D" w:rsidRPr="00A93EB1" w:rsidRDefault="00C1034D" w:rsidP="00A93EB1">
            <w:pPr>
              <w:jc w:val="center"/>
              <w:rPr>
                <w:rFonts w:ascii="Times New Roman" w:eastAsia="Calibri" w:hAnsi="Times New Roman" w:cs="Times New Roman"/>
                <w:sz w:val="26"/>
                <w:szCs w:val="26"/>
              </w:rPr>
            </w:pPr>
            <w:r w:rsidRPr="00A93EB1">
              <w:rPr>
                <w:rFonts w:ascii="Times New Roman" w:eastAsia="Calibri" w:hAnsi="Times New Roman" w:cs="Times New Roman"/>
                <w:sz w:val="26"/>
                <w:szCs w:val="26"/>
              </w:rPr>
              <w:t>0,5 (95,2%)</w:t>
            </w:r>
          </w:p>
        </w:tc>
      </w:tr>
    </w:tbl>
    <w:p w:rsidR="00C1034D" w:rsidRPr="00A93EB1" w:rsidRDefault="00C1034D" w:rsidP="00A93EB1">
      <w:pPr>
        <w:spacing w:after="0" w:line="240" w:lineRule="auto"/>
        <w:ind w:firstLine="709"/>
        <w:jc w:val="both"/>
        <w:rPr>
          <w:rFonts w:ascii="Times New Roman" w:eastAsia="Calibri" w:hAnsi="Times New Roman" w:cs="Times New Roman"/>
          <w:sz w:val="26"/>
          <w:szCs w:val="26"/>
          <w:lang w:val="en-US"/>
        </w:rPr>
      </w:pPr>
    </w:p>
    <w:p w:rsidR="00C1034D" w:rsidRPr="00A93EB1" w:rsidRDefault="00C1034D"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Таким образом, нами предложен комплексный метод решения поставленной проблемы обеспечения здоровья водных организмов и человека с использованием технологических решений.</w:t>
      </w:r>
    </w:p>
    <w:p w:rsidR="00C1034D" w:rsidRPr="002A25A6" w:rsidRDefault="00C1034D" w:rsidP="00A93EB1">
      <w:pPr>
        <w:spacing w:after="0" w:line="240" w:lineRule="auto"/>
        <w:ind w:firstLine="709"/>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C1034D" w:rsidRPr="00A93EB1" w:rsidRDefault="00C1034D" w:rsidP="00A93EB1">
      <w:pPr>
        <w:numPr>
          <w:ilvl w:val="0"/>
          <w:numId w:val="36"/>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Хенце М., Армоэс П., Ля-Кур-Янсен Й., Арван Э. Очистка сточных вод. – М.: Мир, 2004. – 480 с.</w:t>
      </w:r>
    </w:p>
    <w:p w:rsidR="00B13D05" w:rsidRPr="00A93EB1" w:rsidRDefault="00C1034D" w:rsidP="00A93EB1">
      <w:pPr>
        <w:numPr>
          <w:ilvl w:val="0"/>
          <w:numId w:val="36"/>
        </w:numPr>
        <w:spacing w:after="0" w:line="240" w:lineRule="auto"/>
        <w:ind w:left="0"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Колесников В.П., Вильсон Е.В. Современное развитие технологических процессов очистки сточных вод в комбинированных сооружениях: Под редакцией Академика ЖКХ РФ В.К. Гордеев</w:t>
      </w:r>
      <w:r w:rsidR="00C4079D" w:rsidRPr="00A93EB1">
        <w:rPr>
          <w:rFonts w:ascii="Times New Roman" w:eastAsia="Calibri" w:hAnsi="Times New Roman" w:cs="Times New Roman"/>
          <w:sz w:val="26"/>
          <w:szCs w:val="26"/>
        </w:rPr>
        <w:t xml:space="preserve">а-Гаврикова. – Ростов-на-Дону: </w:t>
      </w:r>
      <w:r w:rsidRPr="00A93EB1">
        <w:rPr>
          <w:rFonts w:ascii="Times New Roman" w:eastAsia="Calibri" w:hAnsi="Times New Roman" w:cs="Times New Roman"/>
          <w:sz w:val="26"/>
          <w:szCs w:val="26"/>
        </w:rPr>
        <w:t>Изд-во «Юг», 2005. – 212с.</w:t>
      </w:r>
    </w:p>
    <w:p w:rsidR="00B13D05" w:rsidRPr="00A93EB1" w:rsidRDefault="00B13D05" w:rsidP="00A93EB1">
      <w:pPr>
        <w:spacing w:after="0" w:line="240" w:lineRule="auto"/>
        <w:ind w:firstLine="709"/>
        <w:jc w:val="both"/>
        <w:rPr>
          <w:rFonts w:ascii="Times New Roman" w:eastAsia="Calibri" w:hAnsi="Times New Roman" w:cs="Times New Roman"/>
          <w:sz w:val="26"/>
          <w:szCs w:val="26"/>
        </w:rPr>
      </w:pPr>
    </w:p>
    <w:p w:rsidR="00B13D05" w:rsidRDefault="00253737" w:rsidP="00A93EB1">
      <w:pPr>
        <w:spacing w:after="0"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КАЧЕСТВО ЗДОРОВЬЯ НАСЕЛЕНИЯ КАК СОЦИАЛЬНО-ЭКОНОМИЧЕСКИЙ ФАКТОР ПРОЕКТИРОВАНИЯ СОДЕРЖАНИЯ ПРОФЕ</w:t>
      </w:r>
      <w:r w:rsidR="00C4079D" w:rsidRPr="00A93EB1">
        <w:rPr>
          <w:rFonts w:ascii="Times New Roman" w:eastAsia="Calibri" w:hAnsi="Times New Roman" w:cs="Times New Roman"/>
          <w:b/>
          <w:sz w:val="26"/>
          <w:szCs w:val="26"/>
        </w:rPr>
        <w:t>ССИОНАЛЬНОЙ ПОДГОТОВКИ ИНЖЕНЕРА-</w:t>
      </w:r>
      <w:r w:rsidRPr="00A93EB1">
        <w:rPr>
          <w:rFonts w:ascii="Times New Roman" w:eastAsia="Calibri" w:hAnsi="Times New Roman" w:cs="Times New Roman"/>
          <w:b/>
          <w:sz w:val="26"/>
          <w:szCs w:val="26"/>
        </w:rPr>
        <w:t>ЭКОЛОГА</w:t>
      </w:r>
    </w:p>
    <w:p w:rsidR="002A25A6" w:rsidRPr="00A93EB1" w:rsidRDefault="002A25A6" w:rsidP="00A93EB1">
      <w:pPr>
        <w:spacing w:after="0" w:line="240" w:lineRule="auto"/>
        <w:jc w:val="center"/>
        <w:rPr>
          <w:rFonts w:ascii="Times New Roman" w:eastAsia="Calibri" w:hAnsi="Times New Roman" w:cs="Times New Roman"/>
          <w:sz w:val="26"/>
          <w:szCs w:val="26"/>
        </w:rPr>
      </w:pPr>
    </w:p>
    <w:p w:rsidR="00B13D05" w:rsidRPr="00A93EB1" w:rsidRDefault="009A5273" w:rsidP="00A93EB1">
      <w:pPr>
        <w:spacing w:after="0" w:line="240" w:lineRule="auto"/>
        <w:jc w:val="center"/>
        <w:rPr>
          <w:rFonts w:ascii="Times New Roman" w:eastAsia="Calibri" w:hAnsi="Times New Roman" w:cs="Times New Roman"/>
          <w:sz w:val="26"/>
          <w:szCs w:val="26"/>
        </w:rPr>
      </w:pPr>
      <w:r w:rsidRPr="00A93EB1">
        <w:rPr>
          <w:rFonts w:ascii="Times New Roman" w:eastAsia="Calibri" w:hAnsi="Times New Roman" w:cs="Times New Roman"/>
          <w:b/>
          <w:i/>
          <w:sz w:val="26"/>
          <w:szCs w:val="26"/>
        </w:rPr>
        <w:t>А.В. Козачек</w:t>
      </w:r>
    </w:p>
    <w:p w:rsidR="00B13D05" w:rsidRPr="00A93EB1" w:rsidRDefault="00B7195B"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Ф</w:t>
      </w:r>
      <w:r w:rsidR="00FF6FDC" w:rsidRPr="00A93EB1">
        <w:rPr>
          <w:rFonts w:ascii="Times New Roman" w:eastAsia="Calibri" w:hAnsi="Times New Roman" w:cs="Times New Roman"/>
          <w:i/>
          <w:sz w:val="26"/>
          <w:szCs w:val="26"/>
        </w:rPr>
        <w:t>ГБОУ «</w:t>
      </w:r>
      <w:r w:rsidR="00253737" w:rsidRPr="00A93EB1">
        <w:rPr>
          <w:rFonts w:ascii="Times New Roman" w:eastAsia="Calibri" w:hAnsi="Times New Roman" w:cs="Times New Roman"/>
          <w:i/>
          <w:sz w:val="26"/>
          <w:szCs w:val="26"/>
        </w:rPr>
        <w:t>Тамбовский государственный технический университет</w:t>
      </w:r>
      <w:r w:rsidR="00FF6FDC" w:rsidRPr="00A93EB1">
        <w:rPr>
          <w:rFonts w:ascii="Times New Roman" w:eastAsia="Calibri" w:hAnsi="Times New Roman" w:cs="Times New Roman"/>
          <w:i/>
          <w:sz w:val="26"/>
          <w:szCs w:val="26"/>
        </w:rPr>
        <w:t>»</w:t>
      </w:r>
      <w:r w:rsidR="00253737" w:rsidRPr="00A93EB1">
        <w:rPr>
          <w:rFonts w:ascii="Times New Roman" w:eastAsia="Calibri" w:hAnsi="Times New Roman" w:cs="Times New Roman"/>
          <w:i/>
          <w:sz w:val="26"/>
          <w:szCs w:val="26"/>
        </w:rPr>
        <w:t>,</w:t>
      </w:r>
    </w:p>
    <w:p w:rsidR="00B13D05" w:rsidRPr="00A93EB1" w:rsidRDefault="00253737"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г. Тамбов</w:t>
      </w:r>
    </w:p>
    <w:p w:rsidR="00B13D05" w:rsidRPr="00A93EB1" w:rsidRDefault="00B13D05" w:rsidP="00A93EB1">
      <w:pPr>
        <w:spacing w:after="0" w:line="240" w:lineRule="auto"/>
        <w:jc w:val="center"/>
        <w:rPr>
          <w:rFonts w:ascii="Times New Roman" w:eastAsia="Calibri" w:hAnsi="Times New Roman" w:cs="Times New Roman"/>
          <w:sz w:val="26"/>
          <w:szCs w:val="26"/>
        </w:rPr>
      </w:pP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В данной работе автор предлагает несколько необычный подход, а именно рассмотрение процесса обеспечения здоровья населения и его экономической трудоспособности через призму качества профессиональной деятельности и профессиональной подготовки инженера-эколога. Автором выделяется и логически обосновывается действие цепочки «обучение эколога» – «деятельность эколога» – «снижение техногенного воздействия предприятий на окружающую среду» – «повышение качества окружающей среды» – «улучшение здоровья человека» – «повышения уровня экономической профессиональной деятельности здорового человека». При этом предлагается концепция введения в учебный процесс профессиональной подготовки инженера-эколога, в частности, в содержание учебных дисциплин, здоровьесберегающих технологий как, в первую очередь, дидактических компонентов, что позволит у инженера-эколога сформировать новую систему профессиональных ценностей, ориентируя его природоохранную деятельность на обеспечение экологическими методами здоровья населения.</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xml:space="preserve"> здоровье человека, здоровье населения, качество здоровья, общество, экономика, охрана окружающей среды, экология, инженер-эколог, природоохранная деятельность</w:t>
      </w:r>
      <w:r w:rsidR="00B13D05" w:rsidRPr="00A93EB1">
        <w:rPr>
          <w:rFonts w:ascii="Times New Roman" w:eastAsia="Calibri" w:hAnsi="Times New Roman" w:cs="Times New Roman"/>
          <w:sz w:val="26"/>
          <w:szCs w:val="26"/>
        </w:rPr>
        <w:t>.</w:t>
      </w:r>
    </w:p>
    <w:p w:rsidR="001B0136" w:rsidRPr="00A93EB1" w:rsidRDefault="001B0136" w:rsidP="00A93EB1">
      <w:pPr>
        <w:spacing w:after="0" w:line="240" w:lineRule="auto"/>
        <w:ind w:firstLine="709"/>
        <w:jc w:val="both"/>
        <w:rPr>
          <w:rFonts w:ascii="Times New Roman" w:eastAsia="Calibri" w:hAnsi="Times New Roman" w:cs="Times New Roman"/>
          <w:sz w:val="26"/>
          <w:szCs w:val="26"/>
        </w:rPr>
      </w:pP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«Повестке дня на </w:t>
      </w:r>
      <w:r w:rsidRPr="00A93EB1">
        <w:rPr>
          <w:rFonts w:ascii="Times New Roman" w:eastAsia="Calibri" w:hAnsi="Times New Roman" w:cs="Times New Roman"/>
          <w:sz w:val="26"/>
          <w:szCs w:val="26"/>
          <w:lang w:val="en-US"/>
        </w:rPr>
        <w:t>XXI</w:t>
      </w:r>
      <w:r w:rsidRPr="00A93EB1">
        <w:rPr>
          <w:rFonts w:ascii="Times New Roman" w:eastAsia="Calibri" w:hAnsi="Times New Roman" w:cs="Times New Roman"/>
          <w:sz w:val="26"/>
          <w:szCs w:val="26"/>
        </w:rPr>
        <w:t xml:space="preserve"> век» (п. 36.13</w:t>
      </w:r>
      <w:r w:rsidRPr="00A93EB1">
        <w:rPr>
          <w:rFonts w:ascii="Times New Roman" w:eastAsia="Calibri" w:hAnsi="Times New Roman" w:cs="Times New Roman"/>
          <w:sz w:val="26"/>
          <w:szCs w:val="26"/>
          <w:lang w:val="en-US"/>
        </w:rPr>
        <w:t>d</w:t>
      </w:r>
      <w:r w:rsidRPr="00A93EB1">
        <w:rPr>
          <w:rFonts w:ascii="Times New Roman" w:eastAsia="Calibri" w:hAnsi="Times New Roman" w:cs="Times New Roman"/>
          <w:sz w:val="26"/>
          <w:szCs w:val="26"/>
        </w:rPr>
        <w:t xml:space="preserve"> главы 36) указывается, что одной из важнейших целей профессиональной экологической подготовки в интересах устойчивого развития является учёт специалистом «соображений, касающихся окружающей среды и </w:t>
      </w:r>
      <w:r w:rsidRPr="00A93EB1">
        <w:rPr>
          <w:rFonts w:ascii="Times New Roman" w:eastAsia="Calibri" w:hAnsi="Times New Roman" w:cs="Times New Roman"/>
          <w:i/>
          <w:sz w:val="26"/>
          <w:szCs w:val="26"/>
        </w:rPr>
        <w:t>экологии человека</w:t>
      </w:r>
      <w:r w:rsidRPr="00A93EB1">
        <w:rPr>
          <w:rFonts w:ascii="Times New Roman" w:eastAsia="Calibri" w:hAnsi="Times New Roman" w:cs="Times New Roman"/>
          <w:sz w:val="26"/>
          <w:szCs w:val="26"/>
        </w:rPr>
        <w:t>, на всех управленческих уровнях и во всех функциональных областях управления, таких, как система сбыта, производство и финансирование» [1].</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Следует отметить, что экология человека в числе других понятий включает в себя категорию «здоровье». Здоровое население, оформляясь в демографическую систему, становится одной из главных составляющих более крупной системы – системы финансово-экономической деятельности страны, региона, предприятия. Отсюда, очевидно, становится необходимым определить, каким образом обеспечить необходимый уровень здоровья населения. Для этого автор предлагает рассмотреть концепцию профессиональной деятельности и, соответственно, профессиональной подготовки инженера-эколога, так как выпускники инженерно-экологического направления, приходя на работу в экологическую, санитарную, организацию, надзорную или другую аналогичную организацию, разрабатывают в рамках своих полномочий и сферы деятельности природоохранные меры, успешность реализации которых, в свою очередь, определяет необходимое качество здоровья населения.</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Здоровье населения, с одной стороны, так же, как и состояние окружающей среды, влияющей на это здоровье, с другой стороны, тесно связаны с экономическими параметрами системы «общество – производство – природопользование – окружающая среда» [2].</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bCs/>
          <w:color w:val="000000"/>
          <w:sz w:val="26"/>
          <w:szCs w:val="26"/>
        </w:rPr>
        <w:t>Финансово-э</w:t>
      </w:r>
      <w:r w:rsidRPr="00A93EB1">
        <w:rPr>
          <w:rFonts w:ascii="Times New Roman" w:eastAsia="Calibri" w:hAnsi="Times New Roman" w:cs="Times New Roman"/>
          <w:sz w:val="26"/>
          <w:szCs w:val="26"/>
        </w:rPr>
        <w:t>кономическая оценка природопользования и воздействия предприятия на окружающую среду является одной из центральных тем в системе наук об окружающей среде и природных ресурсах. В настоящее время основным принципом финансово-хозяйственной деятельности является положение о том, что практически нет сырья и природных ресурсов, которые могут быть во</w:t>
      </w:r>
      <w:r w:rsidRPr="00A93EB1">
        <w:rPr>
          <w:rFonts w:ascii="Times New Roman" w:eastAsia="Calibri" w:hAnsi="Times New Roman" w:cs="Times New Roman"/>
          <w:sz w:val="26"/>
          <w:szCs w:val="26"/>
        </w:rPr>
        <w:softHyphen/>
        <w:t xml:space="preserve">влечены в хозяйственный оборот предприятия, региона или страны без </w:t>
      </w:r>
      <w:r w:rsidRPr="00A93EB1">
        <w:rPr>
          <w:rFonts w:ascii="Times New Roman" w:eastAsia="Calibri" w:hAnsi="Times New Roman" w:cs="Times New Roman"/>
          <w:iCs/>
          <w:sz w:val="26"/>
          <w:szCs w:val="26"/>
        </w:rPr>
        <w:t>предшествующих этому затрат [3].</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bCs/>
          <w:iCs/>
          <w:sz w:val="26"/>
          <w:szCs w:val="26"/>
        </w:rPr>
        <w:t xml:space="preserve">В связи с этим в экономической науке была введена так называемая </w:t>
      </w:r>
      <w:r w:rsidRPr="00A93EB1">
        <w:rPr>
          <w:rFonts w:ascii="Times New Roman" w:eastAsia="Calibri" w:hAnsi="Times New Roman" w:cs="Times New Roman"/>
          <w:bCs/>
          <w:i/>
          <w:iCs/>
          <w:sz w:val="26"/>
          <w:szCs w:val="26"/>
        </w:rPr>
        <w:t>«затратная концепция»</w:t>
      </w:r>
      <w:r w:rsidRPr="00A93EB1">
        <w:rPr>
          <w:rFonts w:ascii="Times New Roman" w:eastAsia="Calibri" w:hAnsi="Times New Roman" w:cs="Times New Roman"/>
          <w:bCs/>
          <w:iCs/>
          <w:sz w:val="26"/>
          <w:szCs w:val="26"/>
        </w:rPr>
        <w:t>, согласно которой в</w:t>
      </w:r>
      <w:r w:rsidRPr="00A93EB1">
        <w:rPr>
          <w:rFonts w:ascii="Times New Roman" w:eastAsia="Calibri" w:hAnsi="Times New Roman" w:cs="Times New Roman"/>
          <w:sz w:val="26"/>
          <w:szCs w:val="26"/>
        </w:rPr>
        <w:t>еличина оценки природных ресурсов связывается с общественно необходимыми затратами на их выявле</w:t>
      </w:r>
      <w:r w:rsidRPr="00A93EB1">
        <w:rPr>
          <w:rFonts w:ascii="Times New Roman" w:eastAsia="Calibri" w:hAnsi="Times New Roman" w:cs="Times New Roman"/>
          <w:sz w:val="26"/>
          <w:szCs w:val="26"/>
        </w:rPr>
        <w:softHyphen/>
        <w:t>ние, освоение и воспроизводство. Эта концепция наиболее полно и последовательно обоснована академиком С.Г. Струмилиным, по выражению которого, «</w:t>
      </w:r>
      <w:r w:rsidRPr="00A93EB1">
        <w:rPr>
          <w:rFonts w:ascii="Times New Roman" w:eastAsia="Calibri" w:hAnsi="Times New Roman" w:cs="Times New Roman"/>
          <w:i/>
          <w:iCs/>
          <w:sz w:val="26"/>
          <w:szCs w:val="26"/>
        </w:rPr>
        <w:t>освоенные блага природы приобретают цену своего освоения, а эти цены определяются общественной стоимостью затрат по освоению таких благ»</w:t>
      </w:r>
      <w:r w:rsidRPr="00A93EB1">
        <w:rPr>
          <w:rFonts w:ascii="Times New Roman" w:eastAsia="Calibri" w:hAnsi="Times New Roman" w:cs="Times New Roman"/>
          <w:sz w:val="26"/>
          <w:szCs w:val="26"/>
        </w:rPr>
        <w:t xml:space="preserve"> [3].</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Каким же образом посчитать указанную общественную стоимость затрат по освоению природных ресурсов? Разные авторы предлагают в эту стоимость включать и затраты на извлечение и переработку сырья из окружающей среды, и затраты на восстановление естественных или создание искусственных природных ресурсов и т.д. (см., например, [3, 4]).</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 то же время существует и так называемая </w:t>
      </w:r>
      <w:r w:rsidRPr="00A93EB1">
        <w:rPr>
          <w:rFonts w:ascii="Times New Roman" w:eastAsia="Calibri" w:hAnsi="Times New Roman" w:cs="Times New Roman"/>
          <w:i/>
          <w:sz w:val="26"/>
          <w:szCs w:val="26"/>
        </w:rPr>
        <w:t>концепция Коуза</w:t>
      </w:r>
      <w:r w:rsidRPr="00A93EB1">
        <w:rPr>
          <w:rFonts w:ascii="Times New Roman" w:eastAsia="Calibri" w:hAnsi="Times New Roman" w:cs="Times New Roman"/>
          <w:sz w:val="26"/>
          <w:szCs w:val="26"/>
        </w:rPr>
        <w:t xml:space="preserve"> [5], вводящая понятие внешних отрицательных эффектов (экстерналий), под которыми понимаются все непрямые воздействия экономической деятельности двух субъектов на третьих лиц, снижающие издержки у экономических субъектов и вызывающие повышение издержек у третьих лиц. В качестве типичного в большинстве научных работ и учебников по микроэкономике и экономике природопользования приводится пример деятельности предприятия, снижающего свои издержки на обслуживание очистного оборудования, что приводит к увеличению загрязнения окружающей среды, как следствие, к </w:t>
      </w:r>
      <w:r w:rsidRPr="00A93EB1">
        <w:rPr>
          <w:rFonts w:ascii="Times New Roman" w:eastAsia="Calibri" w:hAnsi="Times New Roman" w:cs="Times New Roman"/>
          <w:i/>
          <w:sz w:val="26"/>
          <w:szCs w:val="26"/>
        </w:rPr>
        <w:t>ухудшению здоровья людей</w:t>
      </w:r>
      <w:r w:rsidRPr="00A93EB1">
        <w:rPr>
          <w:rFonts w:ascii="Times New Roman" w:eastAsia="Calibri" w:hAnsi="Times New Roman" w:cs="Times New Roman"/>
          <w:sz w:val="26"/>
          <w:szCs w:val="26"/>
        </w:rPr>
        <w:t xml:space="preserve">, проживающих рядом с предприятием, и к увеличению их личных расходов на решение возникших из-за неблагоприятной окружающей среды </w:t>
      </w:r>
      <w:r w:rsidRPr="00A93EB1">
        <w:rPr>
          <w:rFonts w:ascii="Times New Roman" w:eastAsia="Calibri" w:hAnsi="Times New Roman" w:cs="Times New Roman"/>
          <w:i/>
          <w:sz w:val="26"/>
          <w:szCs w:val="26"/>
        </w:rPr>
        <w:t>проблем со здоровьем</w:t>
      </w:r>
      <w:r w:rsidRPr="00A93EB1">
        <w:rPr>
          <w:rFonts w:ascii="Times New Roman" w:eastAsia="Calibri" w:hAnsi="Times New Roman" w:cs="Times New Roman"/>
          <w:sz w:val="26"/>
          <w:szCs w:val="26"/>
        </w:rPr>
        <w:t xml:space="preserve"> (покупку лекарств, медицинское обслуживание и т.д.).</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Как ясно из приведенного примера, экономический ущерб граждан от неблагоприятной окружающей среды выражается, прежде всего, в </w:t>
      </w:r>
      <w:r w:rsidRPr="00A93EB1">
        <w:rPr>
          <w:rFonts w:ascii="Times New Roman" w:eastAsia="Calibri" w:hAnsi="Times New Roman" w:cs="Times New Roman"/>
          <w:i/>
          <w:sz w:val="26"/>
          <w:szCs w:val="26"/>
        </w:rPr>
        <w:t>затратах денежных средств граждан на восстановление своего здоровья</w:t>
      </w:r>
      <w:r w:rsidRPr="00A93EB1">
        <w:rPr>
          <w:rFonts w:ascii="Times New Roman" w:eastAsia="Calibri" w:hAnsi="Times New Roman" w:cs="Times New Roman"/>
          <w:sz w:val="26"/>
          <w:szCs w:val="26"/>
        </w:rPr>
        <w:t xml:space="preserve">. При этом, как указано в п. 6.3 главы 6 «Повестки дня на </w:t>
      </w:r>
      <w:r w:rsidRPr="00A93EB1">
        <w:rPr>
          <w:rFonts w:ascii="Times New Roman" w:eastAsia="Calibri" w:hAnsi="Times New Roman" w:cs="Times New Roman"/>
          <w:sz w:val="26"/>
          <w:szCs w:val="26"/>
          <w:lang w:val="en-US"/>
        </w:rPr>
        <w:t>XXI</w:t>
      </w:r>
      <w:r w:rsidRPr="00A93EB1">
        <w:rPr>
          <w:rFonts w:ascii="Times New Roman" w:eastAsia="Calibri" w:hAnsi="Times New Roman" w:cs="Times New Roman"/>
          <w:sz w:val="26"/>
          <w:szCs w:val="26"/>
        </w:rPr>
        <w:t xml:space="preserve"> век», здоровье в конечном итоге зависит от способности успешно регулировать взаимосвязь между физической, биологической и социально-экономической средой. </w:t>
      </w:r>
      <w:r w:rsidRPr="00A93EB1">
        <w:rPr>
          <w:rFonts w:ascii="Times New Roman" w:eastAsia="Calibri" w:hAnsi="Times New Roman" w:cs="Times New Roman"/>
          <w:i/>
          <w:sz w:val="26"/>
          <w:szCs w:val="26"/>
        </w:rPr>
        <w:t>«Устойчивое развитие возможно только в том случае, если люди здоровы, однако большинство мероприятий в области развития оказывают определенное негативное влияние на состояние окружающей среды, что в свою очередь приводит к возникновению или усилению многих проблем, связанных с охраной здоровья»</w:t>
      </w:r>
      <w:r w:rsidRPr="00A93EB1">
        <w:rPr>
          <w:rFonts w:ascii="Times New Roman" w:eastAsia="Calibri" w:hAnsi="Times New Roman" w:cs="Times New Roman"/>
          <w:sz w:val="26"/>
          <w:szCs w:val="26"/>
        </w:rPr>
        <w:t xml:space="preserve"> [1]. И наоборот, именно отсутствие достаточного развития негативно сказывается на состоянии здоровья многих людей, и эти проблемы могут быть решены только в рамках р</w:t>
      </w:r>
      <w:r w:rsidR="00B13D05" w:rsidRPr="00A93EB1">
        <w:rPr>
          <w:rFonts w:ascii="Times New Roman" w:eastAsia="Calibri" w:hAnsi="Times New Roman" w:cs="Times New Roman"/>
          <w:sz w:val="26"/>
          <w:szCs w:val="26"/>
        </w:rPr>
        <w:t>азвития.</w:t>
      </w:r>
      <w:r w:rsidR="00994A32"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Таким образом, ухудшение здоровья человека напрямую влияет на возможность осуществления им трудовой деятельности в сторону ее ухудшения. А труд, как известно из экономической теории, является одним из </w:t>
      </w:r>
      <w:r w:rsidR="00C7053B" w:rsidRPr="00A93EB1">
        <w:rPr>
          <w:rFonts w:ascii="Times New Roman" w:eastAsia="Calibri" w:hAnsi="Times New Roman" w:cs="Times New Roman"/>
          <w:sz w:val="26"/>
          <w:szCs w:val="26"/>
        </w:rPr>
        <w:t>че</w:t>
      </w:r>
      <w:r w:rsidRPr="00A93EB1">
        <w:rPr>
          <w:rFonts w:ascii="Times New Roman" w:eastAsia="Calibri" w:hAnsi="Times New Roman" w:cs="Times New Roman"/>
          <w:sz w:val="26"/>
          <w:szCs w:val="26"/>
        </w:rPr>
        <w:t xml:space="preserve">тырех важнейших факторов экономического роста. Можно построить такую цепочку: </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загрязнение окружающей среды и недостаток природных ресурсов приводит к ухудшению здоровья человека;</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ухудшение здоровья человека препятствует полноценному осуществлению им его трудовой деятельности;</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это сказывается на производительности труда человека на предприятии региона (которая снижается);</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что, в свою очередь, приводит к замедлению темпов экономического роста в регионе.</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Следовательно, </w:t>
      </w:r>
      <w:r w:rsidRPr="00A93EB1">
        <w:rPr>
          <w:rFonts w:ascii="Times New Roman" w:eastAsia="Calibri" w:hAnsi="Times New Roman" w:cs="Times New Roman"/>
          <w:iCs/>
          <w:sz w:val="26"/>
          <w:szCs w:val="26"/>
        </w:rPr>
        <w:t xml:space="preserve">в масштабах страны или региона, в котором находится данное предприятие, </w:t>
      </w:r>
      <w:r w:rsidRPr="00A93EB1">
        <w:rPr>
          <w:rFonts w:ascii="Times New Roman" w:eastAsia="Calibri" w:hAnsi="Times New Roman" w:cs="Times New Roman"/>
          <w:sz w:val="26"/>
          <w:szCs w:val="26"/>
        </w:rPr>
        <w:t xml:space="preserve">затраты людей на решение личных экологических проблем, а также соответствующие им издержки замедления темпов экономического роста должны включаться в сумму </w:t>
      </w:r>
      <w:r w:rsidRPr="00A93EB1">
        <w:rPr>
          <w:rFonts w:ascii="Times New Roman" w:eastAsia="Calibri" w:hAnsi="Times New Roman" w:cs="Times New Roman"/>
          <w:iCs/>
          <w:sz w:val="26"/>
          <w:szCs w:val="26"/>
        </w:rPr>
        <w:t>общественной стоимости за</w:t>
      </w:r>
      <w:r w:rsidRPr="00A93EB1">
        <w:rPr>
          <w:rFonts w:ascii="Times New Roman" w:eastAsia="Calibri" w:hAnsi="Times New Roman" w:cs="Times New Roman"/>
          <w:iCs/>
          <w:sz w:val="26"/>
          <w:szCs w:val="26"/>
        </w:rPr>
        <w:softHyphen/>
        <w:t>трат по освоению природных ресурсов.</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Какова же во всем описанном выше процессе роль специалиста-эколога?</w:t>
      </w:r>
      <w:r w:rsidRPr="00A93EB1">
        <w:rPr>
          <w:rFonts w:ascii="Times New Roman" w:eastAsia="Calibri" w:hAnsi="Times New Roman" w:cs="Times New Roman"/>
          <w:sz w:val="26"/>
          <w:szCs w:val="26"/>
        </w:rPr>
        <w:t xml:space="preserve"> Очевидно, что в данном случае специалист-эколог, обладающий необходимыми экономическими знаниями, является тем самым лицом, которое может взглянуть системно на всю сложившуюся в регионе ситуацию, комплексно решая такие важные вопросы, как:</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выявление особенностей воздействия предприятий региона на окружающую среду (за счет знания основ химии, технологии и экологии);</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определение размеров экономического ущерба окружающей среде (за счет знаний экономики природопользования);</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определение </w:t>
      </w:r>
      <w:r w:rsidRPr="00A93EB1">
        <w:rPr>
          <w:rFonts w:ascii="Times New Roman" w:eastAsia="Calibri" w:hAnsi="Times New Roman" w:cs="Times New Roman"/>
          <w:i/>
          <w:sz w:val="26"/>
          <w:szCs w:val="26"/>
        </w:rPr>
        <w:t>размеров реального ущерба здоровью населения</w:t>
      </w:r>
      <w:r w:rsidRPr="00A93EB1">
        <w:rPr>
          <w:rFonts w:ascii="Times New Roman" w:eastAsia="Calibri" w:hAnsi="Times New Roman" w:cs="Times New Roman"/>
          <w:sz w:val="26"/>
          <w:szCs w:val="26"/>
        </w:rPr>
        <w:t>, связанного с загрязнением окружающей среды и нерациональным использовании природных ресурсов предприятием (за счет знаний микро- и макроэкономики);</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i/>
          <w:sz w:val="26"/>
          <w:szCs w:val="26"/>
        </w:rPr>
        <w:t>расчёт и анализ реальной динамики экономического роста в регионе, учитывая затраты людей на решение личных проблем со здоровьем</w:t>
      </w:r>
      <w:r w:rsidRPr="00A93EB1">
        <w:rPr>
          <w:rFonts w:ascii="Times New Roman" w:eastAsia="Calibri" w:hAnsi="Times New Roman" w:cs="Times New Roman"/>
          <w:sz w:val="26"/>
          <w:szCs w:val="26"/>
        </w:rPr>
        <w:t xml:space="preserve"> и соответствующие им степень снижения производительности труда и связанные с этим издержки замедления темпов экономического роста.</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Однако не следует считать, что специалист-эколог – это «пассивный» наблюдатель, способный лишь рассчитывать и учитывать особенности воздействия производств на окружающую среду и здоровье человека, оценивая при этом замедления темпы экономического роста в регионе в связи с нарушениями принципов устойчивого развития, заложенных в Повестке дня на </w:t>
      </w:r>
      <w:r w:rsidRPr="00A93EB1">
        <w:rPr>
          <w:rFonts w:ascii="Times New Roman" w:eastAsia="Calibri" w:hAnsi="Times New Roman" w:cs="Times New Roman"/>
          <w:sz w:val="26"/>
          <w:szCs w:val="26"/>
          <w:lang w:val="en-US"/>
        </w:rPr>
        <w:t>XXI</w:t>
      </w:r>
      <w:r w:rsidRPr="00A93EB1">
        <w:rPr>
          <w:rFonts w:ascii="Times New Roman" w:eastAsia="Calibri" w:hAnsi="Times New Roman" w:cs="Times New Roman"/>
          <w:sz w:val="26"/>
          <w:szCs w:val="26"/>
        </w:rPr>
        <w:t xml:space="preserve"> век. Специалист-эколог также должен предложить пути решения обнаруженных проблем, мероприятия по их устранению. Причем, часто такие мероприятия имеют чисто технический характер, например:</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 экологизация (совершенствование с точки зрения экологии) существующих технологических процессов на предприятиях и в организациях региона, добиваясь их малоотходности и снижения их воздействия на природные объекты и здоровье населения;</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 использование здоровьесберегающих инженерных решений в системах очистки вредных выбросов, отравляющих атмосферу, гидросферу и почву, обеспечивая уменьшение поступления вредных веществ в окружающую среду и, соответственно, в организм человека;</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 решение проблем переработки, использования или захоронения твердых промышленных и бытовых отходов, снижая вредное воздействие открытых (свалки) и закрытых (хранилища) полигонов складирования отходов на здоровье человека;</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 капитальный ремонт, экологоориентированные модернизация, изменение технологии или техническое перевооружение предприятий региона с целью улучшения условий труда, эргономики и уменьшения профессиональных заболеваний работников конкретного предприятия, а также обеспечения требований внутренней экологии, гигиены и санитарии в производственных помещениях.</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Особенностями данных мероприятий является то, что, например, реальная разработка и внедрение в производство мероприятий по созданию малоотходных производств приведет, по оценкам, проведенным автором ранее, к достаточному сильному снижению загрязнения окружающей среды (за счет снижения объемов сброса сточных вод и выбросов загрязненных газов в атмосферу) и уменьшению степени истощения природных ресурсов (в частности, за счет снижения потребления чистой воды), что влечет за собой уменьшение заболеваемости населения, рост производительности труда и, соответственно, обеспечивает поддержание необходимого уровня экономического развития региона. Но для проектирования малоотходных производств необходимы знания принципов ресурсосбережения, особенностей построения систем оборотного водоснабжения и газоснабжения, аппаратурного оформления этих систем и т.д., то есть инженерно-технические знания.</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И здесь как раз находят свое важнейшее применение технико-экологические знания, умения и навыки специалиста-эколога. В вузах, где обучаются инженеры-экологи, необходимо предусмотреть, как в учебных планах, так и в рабочих программах отдельных дисциплин, здоровьесберегающие компоненты не столько как механизмы поддержания здоровья самих студентов (хотя это очень важно и нужно), сколько как дидактические единицы изучения в русле преподавания различных дисциплин. Это позволит сформировать у инженера-эколога такую систему профессиональных ценностей, в которой будет место и главной цели всей его профессиональной деятельности – «охране окружающей среды инженерными методами </w:t>
      </w:r>
      <w:r w:rsidRPr="00A93EB1">
        <w:rPr>
          <w:rFonts w:ascii="Times New Roman" w:eastAsia="Calibri" w:hAnsi="Times New Roman" w:cs="Times New Roman"/>
          <w:i/>
          <w:sz w:val="26"/>
          <w:szCs w:val="26"/>
        </w:rPr>
        <w:t>для обеспечения необходимого качества здоровья населения</w:t>
      </w:r>
      <w:r w:rsidRPr="00A93EB1">
        <w:rPr>
          <w:rFonts w:ascii="Times New Roman" w:eastAsia="Calibri" w:hAnsi="Times New Roman" w:cs="Times New Roman"/>
          <w:sz w:val="26"/>
          <w:szCs w:val="26"/>
        </w:rPr>
        <w:t>». Именно с помощью актуализации своих технических, химических и экологических знаний специалист-эколог сможет решить поставленные перед ним здоровьесберегающие общественные задачи, сделав свой вклад в улучшение социальной и экономической ситуации региона.</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Таким образом, реализуя на практике основные принципы устойчивого развития, закрепленные «Повесткой дня на </w:t>
      </w:r>
      <w:r w:rsidRPr="00A93EB1">
        <w:rPr>
          <w:rFonts w:ascii="Times New Roman" w:eastAsia="Calibri" w:hAnsi="Times New Roman" w:cs="Times New Roman"/>
          <w:sz w:val="26"/>
          <w:szCs w:val="26"/>
          <w:lang w:val="en-US"/>
        </w:rPr>
        <w:t>XXI</w:t>
      </w:r>
      <w:r w:rsidRPr="00A93EB1">
        <w:rPr>
          <w:rFonts w:ascii="Times New Roman" w:eastAsia="Calibri" w:hAnsi="Times New Roman" w:cs="Times New Roman"/>
          <w:sz w:val="26"/>
          <w:szCs w:val="26"/>
        </w:rPr>
        <w:t xml:space="preserve"> век», специалист-эколог, обладающий необходимыми техническими и экологическими знаниями, будет играть ключевую роль в разработке мероприятий по обеспечению необходимого уровня здоровья населения и поддержанию экономической стабильности в регионе.</w:t>
      </w:r>
    </w:p>
    <w:p w:rsidR="00B13D05" w:rsidRPr="00A93EB1" w:rsidRDefault="00B13D05" w:rsidP="00A93EB1">
      <w:pPr>
        <w:spacing w:after="0" w:line="240" w:lineRule="auto"/>
        <w:ind w:firstLine="709"/>
        <w:jc w:val="both"/>
        <w:rPr>
          <w:rFonts w:ascii="Times New Roman" w:eastAsia="Calibri" w:hAnsi="Times New Roman" w:cs="Times New Roman"/>
          <w:sz w:val="26"/>
          <w:szCs w:val="26"/>
        </w:rPr>
      </w:pPr>
    </w:p>
    <w:p w:rsidR="00B13D05" w:rsidRPr="002A25A6" w:rsidRDefault="00B13D05" w:rsidP="00A93EB1">
      <w:pPr>
        <w:spacing w:after="0" w:line="240" w:lineRule="auto"/>
        <w:ind w:firstLine="709"/>
        <w:jc w:val="both"/>
        <w:rPr>
          <w:rFonts w:ascii="Times New Roman" w:eastAsia="Calibri" w:hAnsi="Times New Roman" w:cs="Times New Roman"/>
          <w:b/>
          <w:sz w:val="26"/>
          <w:szCs w:val="26"/>
        </w:rPr>
      </w:pPr>
      <w:r w:rsidRPr="002A25A6">
        <w:rPr>
          <w:rFonts w:ascii="Times New Roman" w:eastAsia="Calibri" w:hAnsi="Times New Roman" w:cs="Times New Roman"/>
          <w:b/>
          <w:sz w:val="26"/>
          <w:szCs w:val="26"/>
        </w:rPr>
        <w:t>Список литературы</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1. Повестка дня на </w:t>
      </w:r>
      <w:r w:rsidRPr="00A93EB1">
        <w:rPr>
          <w:rFonts w:ascii="Times New Roman" w:eastAsia="Calibri" w:hAnsi="Times New Roman" w:cs="Times New Roman"/>
          <w:sz w:val="26"/>
          <w:szCs w:val="26"/>
          <w:lang w:val="en-US"/>
        </w:rPr>
        <w:t>XXI</w:t>
      </w:r>
      <w:r w:rsidRPr="00A93EB1">
        <w:rPr>
          <w:rFonts w:ascii="Times New Roman" w:eastAsia="Calibri" w:hAnsi="Times New Roman" w:cs="Times New Roman"/>
          <w:sz w:val="26"/>
          <w:szCs w:val="26"/>
        </w:rPr>
        <w:t xml:space="preserve"> век: </w:t>
      </w:r>
      <w:r w:rsidRPr="00A93EB1">
        <w:rPr>
          <w:rFonts w:ascii="Times New Roman" w:eastAsia="Calibri" w:hAnsi="Times New Roman" w:cs="Times New Roman"/>
          <w:iCs/>
          <w:sz w:val="26"/>
          <w:szCs w:val="26"/>
        </w:rPr>
        <w:t xml:space="preserve">Доклад на Конференции Организации Объединенных Наций по окружающей среде и развитию, </w:t>
      </w:r>
      <w:r w:rsidRPr="00A93EB1">
        <w:rPr>
          <w:rFonts w:ascii="Times New Roman" w:eastAsia="Calibri" w:hAnsi="Times New Roman" w:cs="Times New Roman"/>
          <w:sz w:val="26"/>
          <w:szCs w:val="26"/>
        </w:rPr>
        <w:t xml:space="preserve">Рио-де-Жанейро, Бразилия, 3-14 июня 1992 года, том </w:t>
      </w:r>
      <w:r w:rsidRPr="00A93EB1">
        <w:rPr>
          <w:rFonts w:ascii="Times New Roman" w:eastAsia="Calibri" w:hAnsi="Times New Roman" w:cs="Times New Roman"/>
          <w:sz w:val="26"/>
          <w:szCs w:val="26"/>
          <w:lang w:val="en-US"/>
        </w:rPr>
        <w:t>I</w:t>
      </w:r>
      <w:r w:rsidRPr="00A93EB1">
        <w:rPr>
          <w:rFonts w:ascii="Times New Roman" w:eastAsia="Calibri" w:hAnsi="Times New Roman" w:cs="Times New Roman"/>
          <w:sz w:val="26"/>
          <w:szCs w:val="26"/>
        </w:rPr>
        <w:t xml:space="preserve">, Резолюции, принятые на Конференции (издание Организации Объединенных Наций, в продаже под № </w:t>
      </w:r>
      <w:r w:rsidRPr="00A93EB1">
        <w:rPr>
          <w:rFonts w:ascii="Times New Roman" w:eastAsia="Calibri" w:hAnsi="Times New Roman" w:cs="Times New Roman"/>
          <w:sz w:val="26"/>
          <w:szCs w:val="26"/>
          <w:lang w:val="en-US"/>
        </w:rPr>
        <w:t>R</w:t>
      </w:r>
      <w:r w:rsidRPr="00A93EB1">
        <w:rPr>
          <w:rFonts w:ascii="Times New Roman" w:eastAsia="Calibri" w:hAnsi="Times New Roman" w:cs="Times New Roman"/>
          <w:sz w:val="26"/>
          <w:szCs w:val="26"/>
        </w:rPr>
        <w:t>.93.</w:t>
      </w:r>
      <w:r w:rsidRPr="00A93EB1">
        <w:rPr>
          <w:rFonts w:ascii="Times New Roman" w:eastAsia="Calibri" w:hAnsi="Times New Roman" w:cs="Times New Roman"/>
          <w:sz w:val="26"/>
          <w:szCs w:val="26"/>
          <w:lang w:val="en-US"/>
        </w:rPr>
        <w:t>I</w:t>
      </w:r>
      <w:r w:rsidRPr="00A93EB1">
        <w:rPr>
          <w:rFonts w:ascii="Times New Roman" w:eastAsia="Calibri" w:hAnsi="Times New Roman" w:cs="Times New Roman"/>
          <w:sz w:val="26"/>
          <w:szCs w:val="26"/>
        </w:rPr>
        <w:t xml:space="preserve">.8 и исправления), приложение </w:t>
      </w:r>
      <w:r w:rsidRPr="00A93EB1">
        <w:rPr>
          <w:rFonts w:ascii="Times New Roman" w:eastAsia="Calibri" w:hAnsi="Times New Roman" w:cs="Times New Roman"/>
          <w:sz w:val="26"/>
          <w:szCs w:val="26"/>
          <w:lang w:val="en-US"/>
        </w:rPr>
        <w:t>II</w:t>
      </w:r>
      <w:r w:rsidRPr="00A93EB1">
        <w:rPr>
          <w:rFonts w:ascii="Times New Roman" w:eastAsia="Calibri" w:hAnsi="Times New Roman" w:cs="Times New Roman"/>
          <w:sz w:val="26"/>
          <w:szCs w:val="26"/>
        </w:rPr>
        <w:t>. – Нью-Йорк: ООН, 1992.</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 Келинa Н.Ю. Экология человека / Н.Ю. Келинa, H.B. Безручкo. – Ростов н/Д: Феникс, 2009. – 394 с.</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 Редина М.М. Экономика природопользования: диагностика и отчетность предприятия / М.М. Редина, А.Л. Хаустов. – М.: Изд-во РУДН, 2002. – 220 с.</w:t>
      </w:r>
    </w:p>
    <w:p w:rsidR="00B13D05"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 Голуб А.А. Экономика природных ресурсов: учебное пособие для вузов / А.А. Голуб, Е.Б. Струкова. – М.: Аспект Пресс, 2001. – 320 с.</w:t>
      </w:r>
    </w:p>
    <w:p w:rsidR="00C4079D" w:rsidRPr="00A93EB1" w:rsidRDefault="00253737"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5. Нуреев Р.М. Курс микроэкономики / Р.М. Нуре</w:t>
      </w:r>
      <w:r w:rsidR="00C4079D" w:rsidRPr="00A93EB1">
        <w:rPr>
          <w:rFonts w:ascii="Times New Roman" w:eastAsia="Calibri" w:hAnsi="Times New Roman" w:cs="Times New Roman"/>
          <w:sz w:val="26"/>
          <w:szCs w:val="26"/>
        </w:rPr>
        <w:t>ев. – М.: НОРМА, 2008. – 576 с.</w:t>
      </w: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p>
    <w:p w:rsidR="00D7477B" w:rsidRPr="00A93EB1" w:rsidRDefault="00D7477B" w:rsidP="00A93EB1">
      <w:pPr>
        <w:spacing w:line="240" w:lineRule="auto"/>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ВОЕННО-ПАТРИОТИЧЕСКОЕ ВОСПИТАНИЕ СТУДЕНТОВ В МЕДИЦИНСКОМ ВУЗЕ</w:t>
      </w:r>
    </w:p>
    <w:p w:rsidR="00745939" w:rsidRPr="00A93EB1" w:rsidRDefault="00745939" w:rsidP="00A93EB1">
      <w:pPr>
        <w:spacing w:after="0" w:line="240" w:lineRule="auto"/>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В.Н. Котельников, И.Б. Королев, И.О. Осипов</w:t>
      </w:r>
    </w:p>
    <w:p w:rsidR="00B7195B" w:rsidRPr="00A93EB1" w:rsidRDefault="00745939"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Г</w:t>
      </w:r>
      <w:r w:rsidR="00B7195B" w:rsidRPr="00A93EB1">
        <w:rPr>
          <w:rFonts w:ascii="Times New Roman" w:eastAsia="Calibri" w:hAnsi="Times New Roman" w:cs="Times New Roman"/>
          <w:i/>
          <w:sz w:val="26"/>
          <w:szCs w:val="26"/>
        </w:rPr>
        <w:t>Б</w:t>
      </w:r>
      <w:r w:rsidRPr="00A93EB1">
        <w:rPr>
          <w:rFonts w:ascii="Times New Roman" w:eastAsia="Calibri" w:hAnsi="Times New Roman" w:cs="Times New Roman"/>
          <w:i/>
          <w:sz w:val="26"/>
          <w:szCs w:val="26"/>
        </w:rPr>
        <w:t>ОУ ВПО «Тихоокеанский государственный медицинский университет</w:t>
      </w:r>
      <w:r w:rsidR="00994A32" w:rsidRPr="00A93EB1">
        <w:rPr>
          <w:rFonts w:ascii="Times New Roman" w:eastAsia="Calibri" w:hAnsi="Times New Roman" w:cs="Times New Roman"/>
          <w:i/>
          <w:sz w:val="26"/>
          <w:szCs w:val="26"/>
        </w:rPr>
        <w:t>»,</w:t>
      </w:r>
    </w:p>
    <w:p w:rsidR="00745939" w:rsidRPr="00A93EB1" w:rsidRDefault="00994A32"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 xml:space="preserve"> г. Владивосток</w:t>
      </w:r>
    </w:p>
    <w:p w:rsidR="00745939" w:rsidRPr="00A93EB1" w:rsidRDefault="00745939" w:rsidP="00A93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rPr>
      </w:pPr>
    </w:p>
    <w:p w:rsidR="00745939" w:rsidRPr="00A93EB1" w:rsidRDefault="00745939" w:rsidP="00A93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Аннотация.</w:t>
      </w:r>
      <w:r w:rsidRPr="00A93EB1">
        <w:rPr>
          <w:rFonts w:ascii="Times New Roman" w:eastAsia="Calibri" w:hAnsi="Times New Roman" w:cs="Times New Roman"/>
          <w:sz w:val="26"/>
          <w:szCs w:val="26"/>
        </w:rPr>
        <w:t xml:space="preserve"> В настоящее время компетентностный подход является основой ФГОС и может использоваться для формирования общекультурных компетенций среди студентов медицинского вуза, путем военно-патриотического воспитания.</w:t>
      </w:r>
    </w:p>
    <w:p w:rsidR="00745939" w:rsidRPr="00A93EB1" w:rsidRDefault="00745939" w:rsidP="00A93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i/>
          <w:sz w:val="26"/>
          <w:szCs w:val="26"/>
        </w:rPr>
        <w:t>Ключевые слова:</w:t>
      </w:r>
      <w:r w:rsidRPr="00A93EB1">
        <w:rPr>
          <w:rFonts w:ascii="Times New Roman" w:eastAsia="Calibri" w:hAnsi="Times New Roman" w:cs="Times New Roman"/>
          <w:sz w:val="26"/>
          <w:szCs w:val="26"/>
        </w:rPr>
        <w:t xml:space="preserve"> студенты, инновационные технологии, военно-патриотическое воспитание.</w:t>
      </w:r>
    </w:p>
    <w:p w:rsidR="00745939" w:rsidRPr="00A93EB1" w:rsidRDefault="00745939" w:rsidP="00A93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настоящее время согласно доктрине</w:t>
      </w:r>
      <w:r w:rsidR="00B719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 xml:space="preserve">национальной безопасности России основными интересами государства в культурной сфере является сохранение и укрепление нравственных ценностей общества [1, 3]. Однако на сегодня низкие демографические показатели подрастающего поколения сопровождается его растлением. С помощью средств массовой информации последовательно вытравляются такие качества, как патриотизм, честь, братство людей, бережное отношение к истории, старшему поколению. Вместо этого культивируются жестокость, насилие, половая распущенность, безнравственность, героизация преступников и предателей. Одной из важнейших составляющих национальной безопасности является состояние духовности народа [2, 4]. Возрождение национального духовного самосознания народа должно основываться на восстановлении исторической преемственности, прерванной в XX веке серией социальных разрушительных потрясений. На фоне событий в жизни страны первое место в духовном возрождении должно принадлежать воспитанию патриотизма в характере и поступках гражданина России, особенно призванного служить делу защиты Отечества. При этом педагогические инструменты реализации поставленных задач отстают от реалий третьего тысячелетия.  </w:t>
      </w: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Целью исследования был поиск современных методик реализации военно-патриотического воспитания студентов медицинских вузов в рамках основной образовательной программы. </w:t>
      </w: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При внедрении федерального государственного образовательного стандарта третьего поколения по высшему профессиональному образованию в медицинском вузе патриотическое воспитание реализуется через дисциплину безопасность жизнедеятельности включает три основные раздела: </w:t>
      </w:r>
      <w:r w:rsidRPr="00A93EB1">
        <w:rPr>
          <w:rFonts w:ascii="Times New Roman" w:eastAsia="Calibri" w:hAnsi="Times New Roman" w:cs="Times New Roman"/>
          <w:bCs/>
          <w:sz w:val="26"/>
          <w:szCs w:val="26"/>
        </w:rPr>
        <w:t>взаимодействие человека со средой обитания, основы военной службы, основы медицинских знаний и оказание первой медицинской помощи.</w:t>
      </w:r>
    </w:p>
    <w:p w:rsidR="00B7195B"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Особое внимание уделяется военной подготовке, что соответствует общекультурным компетенциям определяющих бережное отношение к историческому наследию и культурным традициям народа. </w:t>
      </w:r>
    </w:p>
    <w:p w:rsidR="00B7195B"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Так, нами предложен комплексный метод интерактивных методик преподавания дисциплины безопасность жизнедеятельности для эффективного закрепления содержания данной дисциплины. При этом, были использованы ролевые игры, кейс – задачи, интернет-тестирование по вопросам Боевые традиции Вооруженных сил России. Патриотизм и верность воинскому долгу – основные качества защитника Отечества. Дружба, воинское товарищество – основы боевой готовности частей и подразделений. Воинские символы и ритуалы Общий вклад инноваций по данной дисциплине до 25% от общего бюджета аудиторной нагрузки. Разработана и внедрена в учебный процесс балльно-рейтинговая система оценки знаний студентов при изучении дисциплины «Безопасность жизнедеятельности». </w:t>
      </w: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основу разработки системы положены принципы, в соответствии с которыми формирование рейтинга студента осуществляется постоянно в течении его обучения. Основными критериями являлись педагогические контрольные измерения модулей дисциплины. При этом максимальное число баллов, которое студент мог набрать в ходе контроля составило - 30, что соответствует рейтингу в 100%. По данным литературы балльно-рейтинговая система является современной технологией и используется в менеджменте качества образовательных услуг.</w:t>
      </w: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Таким образом, активное применение инновационных методик существенно расширяет спектр педагогических возможностей профессорско-преподавательского состава в части касающейся военно-патриотического воспитания студентов медицинского вуза через дисциплины профессионального цикла. </w:t>
      </w:r>
    </w:p>
    <w:p w:rsidR="00B7195B" w:rsidRPr="00A93EB1" w:rsidRDefault="00B7195B" w:rsidP="00A93EB1">
      <w:pPr>
        <w:spacing w:after="0" w:line="240" w:lineRule="auto"/>
        <w:ind w:firstLine="709"/>
        <w:jc w:val="both"/>
        <w:rPr>
          <w:rFonts w:ascii="Times New Roman" w:eastAsia="Calibri" w:hAnsi="Times New Roman" w:cs="Times New Roman"/>
          <w:sz w:val="26"/>
          <w:szCs w:val="26"/>
        </w:rPr>
      </w:pPr>
    </w:p>
    <w:p w:rsidR="00745939" w:rsidRPr="00AB4E33" w:rsidRDefault="00745939" w:rsidP="00A93EB1">
      <w:pPr>
        <w:spacing w:after="0" w:line="240" w:lineRule="auto"/>
        <w:ind w:firstLine="709"/>
        <w:jc w:val="both"/>
        <w:rPr>
          <w:rFonts w:ascii="Times New Roman" w:eastAsia="Calibri" w:hAnsi="Times New Roman" w:cs="Times New Roman"/>
          <w:b/>
          <w:sz w:val="26"/>
          <w:szCs w:val="26"/>
        </w:rPr>
      </w:pPr>
      <w:r w:rsidRPr="00AB4E33">
        <w:rPr>
          <w:rFonts w:ascii="Times New Roman" w:eastAsia="Calibri" w:hAnsi="Times New Roman" w:cs="Times New Roman"/>
          <w:b/>
          <w:sz w:val="26"/>
          <w:szCs w:val="26"/>
        </w:rPr>
        <w:t>Список литературы</w:t>
      </w: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w:t>
      </w:r>
      <w:r w:rsidRPr="00A93EB1">
        <w:rPr>
          <w:rFonts w:ascii="Times New Roman" w:eastAsia="Calibri" w:hAnsi="Times New Roman" w:cs="Times New Roman"/>
          <w:sz w:val="26"/>
          <w:szCs w:val="26"/>
        </w:rPr>
        <w:tab/>
        <w:t>Ажлуни, А.М. Стратегический менеджмент. Учебное пособие / А.М. Ажлуни, Г.М. Самостроенко - Орел: Изд-во СОЦ, 2012. – 192 с.</w:t>
      </w: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w:t>
      </w:r>
      <w:r w:rsidRPr="00A93EB1">
        <w:rPr>
          <w:rFonts w:ascii="Times New Roman" w:eastAsia="Calibri" w:hAnsi="Times New Roman" w:cs="Times New Roman"/>
          <w:sz w:val="26"/>
          <w:szCs w:val="26"/>
        </w:rPr>
        <w:tab/>
        <w:t>Заяц, Г.А. Педагогический менеджмент в военном обучении, характерные черты и особенности / Г.А. Заяц, В.В. Овеснов, В.Н. Котельников, И.Б. Королев // Сборник тезисов: региональной научно-метод. конф. «Педагогический менеджмент в условиях модернизации высшей медицинской школы». -  Владивосток: Изд. ВГМУ, 2004. - С. 42.</w:t>
      </w: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w:t>
      </w:r>
      <w:r w:rsidRPr="00A93EB1">
        <w:rPr>
          <w:rFonts w:ascii="Times New Roman" w:eastAsia="Calibri" w:hAnsi="Times New Roman" w:cs="Times New Roman"/>
          <w:sz w:val="26"/>
          <w:szCs w:val="26"/>
        </w:rPr>
        <w:tab/>
        <w:t>Лопаткин, В.Н. Инновационный потенциал в педагогическом менеджменте / В.Н. Лопаткин // Инновационные процессы в региональной системе образования: Сб. науч. ст. - Барнаул, 2011.</w:t>
      </w:r>
      <w:r w:rsidR="00B719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w:t>
      </w:r>
      <w:r w:rsidR="00B719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С.3-7</w:t>
      </w:r>
      <w:r w:rsidR="00B7195B" w:rsidRPr="00A93EB1">
        <w:rPr>
          <w:rFonts w:ascii="Times New Roman" w:eastAsia="Calibri" w:hAnsi="Times New Roman" w:cs="Times New Roman"/>
          <w:sz w:val="26"/>
          <w:szCs w:val="26"/>
        </w:rPr>
        <w:t>.</w:t>
      </w:r>
    </w:p>
    <w:p w:rsidR="00745939" w:rsidRDefault="00745939"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w:t>
      </w:r>
      <w:r w:rsidRPr="00A93EB1">
        <w:rPr>
          <w:rFonts w:ascii="Times New Roman" w:eastAsia="Calibri" w:hAnsi="Times New Roman" w:cs="Times New Roman"/>
          <w:sz w:val="26"/>
          <w:szCs w:val="26"/>
        </w:rPr>
        <w:tab/>
        <w:t>Педагогика. Учебное пособие. / Под ред. П.И.</w:t>
      </w:r>
      <w:r w:rsidR="00B7195B"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rPr>
        <w:t>Пидкасистого. - М.: Рос. пед. Агентство, 2006. – 209 с.</w:t>
      </w:r>
    </w:p>
    <w:p w:rsidR="001E3429" w:rsidRPr="00A93EB1" w:rsidRDefault="001E3429" w:rsidP="00A93EB1">
      <w:pPr>
        <w:spacing w:after="0" w:line="240" w:lineRule="auto"/>
        <w:ind w:firstLine="709"/>
        <w:jc w:val="both"/>
        <w:rPr>
          <w:rFonts w:ascii="Times New Roman" w:eastAsia="Calibri" w:hAnsi="Times New Roman" w:cs="Times New Roman"/>
          <w:sz w:val="26"/>
          <w:szCs w:val="26"/>
        </w:rPr>
      </w:pPr>
    </w:p>
    <w:p w:rsidR="002B57D6" w:rsidRDefault="002B57D6" w:rsidP="00A93EB1">
      <w:pPr>
        <w:spacing w:after="0" w:line="240" w:lineRule="auto"/>
        <w:ind w:firstLine="709"/>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ЛЕЧЕБНАЯ ФИЗКУЛЬТУРА ПРИ ОПУЩЕНИИ ОРГАНОВ МАЛОГО ТАЗА</w:t>
      </w:r>
    </w:p>
    <w:p w:rsidR="00AB4E33" w:rsidRPr="00A93EB1" w:rsidRDefault="00AB4E33" w:rsidP="00A93EB1">
      <w:pPr>
        <w:spacing w:after="0" w:line="240" w:lineRule="auto"/>
        <w:ind w:firstLine="709"/>
        <w:jc w:val="center"/>
        <w:rPr>
          <w:rFonts w:ascii="Times New Roman" w:eastAsia="Calibri" w:hAnsi="Times New Roman" w:cs="Times New Roman"/>
          <w:b/>
          <w:sz w:val="26"/>
          <w:szCs w:val="26"/>
        </w:rPr>
      </w:pPr>
    </w:p>
    <w:p w:rsidR="002B57D6" w:rsidRPr="00A93EB1" w:rsidRDefault="002B57D6" w:rsidP="00AB4E33">
      <w:pPr>
        <w:spacing w:after="0" w:line="240" w:lineRule="auto"/>
        <w:ind w:firstLine="709"/>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А.Е. Дунаева</w:t>
      </w:r>
    </w:p>
    <w:p w:rsidR="002B57D6" w:rsidRPr="001E3429" w:rsidRDefault="002B57D6" w:rsidP="00A93EB1">
      <w:pPr>
        <w:spacing w:after="0" w:line="240" w:lineRule="auto"/>
        <w:ind w:firstLine="709"/>
        <w:jc w:val="center"/>
        <w:rPr>
          <w:rFonts w:ascii="Times New Roman" w:eastAsia="Calibri" w:hAnsi="Times New Roman" w:cs="Times New Roman"/>
          <w:i/>
          <w:sz w:val="26"/>
          <w:szCs w:val="26"/>
        </w:rPr>
      </w:pPr>
      <w:r w:rsidRPr="001E3429">
        <w:rPr>
          <w:rFonts w:ascii="Times New Roman" w:eastAsia="Calibri" w:hAnsi="Times New Roman" w:cs="Times New Roman"/>
          <w:i/>
          <w:sz w:val="26"/>
          <w:szCs w:val="26"/>
        </w:rPr>
        <w:t>ГБОУ ВПО «Тихоокеанский Государственный Медицинский Университет»,</w:t>
      </w:r>
    </w:p>
    <w:p w:rsidR="002B57D6" w:rsidRPr="001E3429" w:rsidRDefault="002B57D6" w:rsidP="00A93EB1">
      <w:pPr>
        <w:spacing w:after="0" w:line="240" w:lineRule="auto"/>
        <w:ind w:firstLine="709"/>
        <w:jc w:val="center"/>
        <w:rPr>
          <w:rFonts w:ascii="Times New Roman" w:eastAsia="Calibri" w:hAnsi="Times New Roman" w:cs="Times New Roman"/>
          <w:i/>
          <w:sz w:val="26"/>
          <w:szCs w:val="26"/>
        </w:rPr>
      </w:pPr>
      <w:r w:rsidRPr="001E3429">
        <w:rPr>
          <w:rFonts w:ascii="Times New Roman" w:eastAsia="Calibri" w:hAnsi="Times New Roman" w:cs="Times New Roman"/>
          <w:i/>
          <w:sz w:val="26"/>
          <w:szCs w:val="26"/>
        </w:rPr>
        <w:t>г. Владивосток. Кафедра медицинской реабилитологии и спортивной медицины</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Аннотация. Опущение органов малого таза – одна из часто встречающихся в гинекологической практике патологий, которая не имеет тенденции к снижению. В России опущение и выпадение внутренних половых органов наблюдается у 15-30% женщин, а в возрасте старше 50 лет частота пролапса возрастает до 40%. Среди женщин пожилого и старческого возраста частота пролапса гениталий достигает 50-60%. При лечении больных с опущением и выпадением внутренних половых органов, лечебная физическая культура (ЛФК) применяется в комплексе с хирургической, медикаментозной, физической и гормональной терапией в зависимости от степени опущения. Целью исследования явилась оценка эффективности применения ЛФК. Для анализа было взято 90 историй болезни пациенток с опущением внутренних половых органов. Основную группу составили 45 женщин с разной степенью пролапса органов малого таза. Контрольная группа включала так же 45 женщин с разной степенью опущения. Распределение по группам проведено методом случайной выборки. В основной группе вместе с основным лечением проводился комплекс упражнений ЛФК, контрольная группа ЛФК не получала. После проведений курса упражнений ЛФК уменьшение степени выраженности опущения наблюдалось у 30 пациенток экспериментальной группы. В то время как в контрольной группе результаты оставались прежними и ,даже, отмечалось  ухудшение течения заболевания. Полученные результаты говорят об эффективности и возможности включения лечебной физкультуры в комплекс лечения пролапса органов малого таза.</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Ключевые слова: пролапс органов малого таза, опущение, ЛФК.</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Опущение и выпадение внутренних половых органов - один из наиболее часто выставляемых диагнозов в женских консультациях и гинекологических стационарах. В нашей стране каждая пятая пациентка, обратившаяся к гинекологу, предъявляет жалобы, связанные с опущением половых органов. По мере развития патологического процесса усугубляются функциональные нарушения со стороны мочевого пузыря и прямой кишки, приводя не только к физическим и моральным страданиям, частичной или полной потере трудоспособности, но в ряде случаев делая жизнь этих женщин социально неосуществимой.</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настоящее время считают, что выпадение половых органов развивается вследствие недостаточности мышц тазового дна и его следует рассматривать как разновидность тазовой грыжи. Недостаточность мышц тазового дна обусловлена снижением тонуса мышечно-фасциальных структур или их дефектами, которые могут быть травматическими и нетравматическими (функциональными).</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Пролапс тазовых органов традиционно классифицировался степенью, зоной анатомического дефекта и предполагаемым вовлечением того или иного органа малого таза. Наиболее часто используемая классификация опущения и выпадения внутренних половых органов у женщин предложена М.С. Малиновским :</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I степень - стенки влагалища доходят до входа во влагалище, а наружный зев шейки матки находится ниже спинальных остей;</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II степень - шейка матки выходит за пределы половой щели, тело матки располагается выше ее;</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III степень (полное выпадение матки) - вся матка находится ниже половой щели.</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У пациенток с синдромом дистенции тазовых органов применяется комплексное лечение с назначением медикаментозной, физической, гормональной терапии, а также упражнений лечебной физической культуры. </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Основной задачей лечебной физической культуры является повышения тонуса мышечно – фасциальных структур, улучшение гемодинамики и трофических процессов в органах малого таза.</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Курс занятий лечебной физической культурой составил 4 месяца. Занятия проводились через день, продолжительностью 45-50 минут каждое.</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Цель исследования: оценить эффективность применения ЛФК у пациенток с опущением органов малого таза; провести отбор амбулаторных карт пациенток с пролапсом тазовых органов с разной степенью выраженности; провести подбор комплекса упражнений и оценить результат с помощью анализа изменений степени выраженности пролапса.</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Пациенты и методы. Исследование проводилось на базе ГАУЗ «ККЦ СВМП» в центре планирования семьи и репродукции. Для анализа было взято 90 историй болезни пациенток с опущением внутренних половых органов за период 2012-2014 гг. Основную группу составили 45 женщин, из них с опущением органов 1 степени 40%, II степени 48,8% и III степени 11,2%. Контрольная группа включала 45 женщины, из них с опущением органов 1 степени 40% , II степени 48,8% и III степени 11,2%. Распределение по группам проведено методом случайной выборки.  В основной группе вместе   с основным лечением проводился комплекс упражнений ЛФК, включавший в себя упражнения «Кегеля», «Береза», «Плуг», «Велосипед». Курс занятий лечебной физической культурой составил 4 месяца. Занятия проводились через день, продолжительностью 45-50 минут каждое. Контрольная группа ЛФК не получала.</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Результаты исследования и их обсуждение. После проведений курса упражнений ЛФК уменьшение степени выраженности опущения наблюдалось у 83% пациенток основной группы и распределились следующим образом из них с опущением органов 1 степени 44,4% , II степени 31,2% и  III степени 8,9% , отсутствие опущения отмечалась у 15,5%. В то время как в контрольной группе  степени выраженности опущения внутренних органов оставались прежними и, даже, отмечалось ухудшение течения заболевания. </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Выводы. </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w:t>
      </w:r>
      <w:r w:rsidRPr="00A93EB1">
        <w:rPr>
          <w:rFonts w:ascii="Times New Roman" w:eastAsia="Calibri" w:hAnsi="Times New Roman" w:cs="Times New Roman"/>
          <w:sz w:val="26"/>
          <w:szCs w:val="26"/>
        </w:rPr>
        <w:tab/>
        <w:t xml:space="preserve">Применение курса лечебной физкультуры способствует улучшению гемодинамики и трофики малого таза, что приводит к повышению тонуса мышечно – фасциальных структур. </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w:t>
      </w:r>
      <w:r w:rsidRPr="00A93EB1">
        <w:rPr>
          <w:rFonts w:ascii="Times New Roman" w:eastAsia="Calibri" w:hAnsi="Times New Roman" w:cs="Times New Roman"/>
          <w:sz w:val="26"/>
          <w:szCs w:val="26"/>
        </w:rPr>
        <w:tab/>
        <w:t>Наиболее эффективное применение ЛФК у женщин при начальных стадиях пролапса органов малого таза.</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w:t>
      </w:r>
      <w:r w:rsidRPr="00A93EB1">
        <w:rPr>
          <w:rFonts w:ascii="Times New Roman" w:eastAsia="Calibri" w:hAnsi="Times New Roman" w:cs="Times New Roman"/>
          <w:sz w:val="26"/>
          <w:szCs w:val="26"/>
        </w:rPr>
        <w:tab/>
        <w:t>Стабильные результаты наступают через 3-4 месяца постоянных тренировок.</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Приведенные выводы доказывают, что применение ЛФК в комплексном лечении опущения и выпадения тазовых органов является эффективным, значительно улучшает качество жизни пациенток и приводит к более успешной и быстрой терапии. </w:t>
      </w:r>
    </w:p>
    <w:p w:rsidR="002B57D6" w:rsidRPr="00A93EB1" w:rsidRDefault="002B57D6" w:rsidP="00A93EB1">
      <w:pPr>
        <w:spacing w:after="0" w:line="240" w:lineRule="auto"/>
        <w:jc w:val="both"/>
        <w:rPr>
          <w:rFonts w:ascii="Times New Roman" w:eastAsia="Calibri" w:hAnsi="Times New Roman" w:cs="Times New Roman"/>
          <w:sz w:val="26"/>
          <w:szCs w:val="26"/>
        </w:rPr>
      </w:pPr>
    </w:p>
    <w:p w:rsidR="002B57D6" w:rsidRPr="00AB4E33" w:rsidRDefault="002B57D6" w:rsidP="00A93EB1">
      <w:pPr>
        <w:spacing w:after="0" w:line="240" w:lineRule="auto"/>
        <w:ind w:firstLine="709"/>
        <w:jc w:val="both"/>
        <w:rPr>
          <w:rFonts w:ascii="Times New Roman" w:eastAsia="Calibri" w:hAnsi="Times New Roman" w:cs="Times New Roman"/>
          <w:b/>
          <w:sz w:val="26"/>
          <w:szCs w:val="26"/>
        </w:rPr>
      </w:pPr>
      <w:r w:rsidRPr="00AB4E33">
        <w:rPr>
          <w:rFonts w:ascii="Times New Roman" w:eastAsia="Calibri" w:hAnsi="Times New Roman" w:cs="Times New Roman"/>
          <w:b/>
          <w:sz w:val="26"/>
          <w:szCs w:val="26"/>
        </w:rPr>
        <w:t>Список литературы.</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w:t>
      </w:r>
      <w:r w:rsidRPr="00A93EB1">
        <w:rPr>
          <w:rFonts w:ascii="Times New Roman" w:eastAsia="Calibri" w:hAnsi="Times New Roman" w:cs="Times New Roman"/>
          <w:sz w:val="26"/>
          <w:szCs w:val="26"/>
        </w:rPr>
        <w:tab/>
        <w:t>Радзинский, В.Е. Перинеология / В.Е. Радзинский.– М., 2006.– 336с.</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w:t>
      </w:r>
      <w:r w:rsidRPr="00A93EB1">
        <w:rPr>
          <w:rFonts w:ascii="Times New Roman" w:eastAsia="Calibri" w:hAnsi="Times New Roman" w:cs="Times New Roman"/>
          <w:sz w:val="26"/>
          <w:szCs w:val="26"/>
        </w:rPr>
        <w:tab/>
        <w:t>Бахаев, В.В. Выпадение половых органов у женщин: этиология и патогенез / В.В. Бахаев, В.С. Горин // Акушерство и гинекология.– 2009.– №3.– С.7–10.</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w:t>
      </w:r>
      <w:r w:rsidRPr="00A93EB1">
        <w:rPr>
          <w:rFonts w:ascii="Times New Roman" w:eastAsia="Calibri" w:hAnsi="Times New Roman" w:cs="Times New Roman"/>
          <w:sz w:val="26"/>
          <w:szCs w:val="26"/>
        </w:rPr>
        <w:tab/>
        <w:t>Краснопольский, В.И. Стандарты обследования больных с опущением и выпадением внутренних половых органов, осложненным недержанием мочи / В.И. Краснопольский [и др.]; Метод. указания №97/144.– М., 1998.– С.18.</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w:t>
      </w:r>
      <w:r w:rsidRPr="00A93EB1">
        <w:rPr>
          <w:rFonts w:ascii="Times New Roman" w:eastAsia="Calibri" w:hAnsi="Times New Roman" w:cs="Times New Roman"/>
          <w:sz w:val="26"/>
          <w:szCs w:val="26"/>
        </w:rPr>
        <w:tab/>
        <w:t>Русина Е.И., Кречмар  М.В., Беженарь В.Ф. // Журнал акушерства и женских болезней.– 2007.– Спецвып., т.56.– С.182–183.</w:t>
      </w:r>
    </w:p>
    <w:p w:rsidR="002B57D6" w:rsidRPr="00A93EB1" w:rsidRDefault="002B57D6"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5.</w:t>
      </w:r>
      <w:r w:rsidRPr="00A93EB1">
        <w:rPr>
          <w:rFonts w:ascii="Times New Roman" w:eastAsia="Calibri" w:hAnsi="Times New Roman" w:cs="Times New Roman"/>
          <w:sz w:val="26"/>
          <w:szCs w:val="26"/>
        </w:rPr>
        <w:tab/>
        <w:t>Лоран, О.Б. Современные методы лечения недержания мочи и пролапса органов малого таза: Пособие для врачей / О.Б. Лоран [и др.].– М., 2006.– С.44.</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УДК 65.01 </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p>
    <w:p w:rsidR="00764FBA" w:rsidRDefault="00764FBA" w:rsidP="00A93EB1">
      <w:pPr>
        <w:spacing w:after="0" w:line="240" w:lineRule="auto"/>
        <w:ind w:firstLine="709"/>
        <w:jc w:val="center"/>
        <w:rPr>
          <w:rFonts w:ascii="Times New Roman" w:eastAsia="Calibri" w:hAnsi="Times New Roman" w:cs="Times New Roman"/>
          <w:b/>
          <w:sz w:val="26"/>
          <w:szCs w:val="26"/>
        </w:rPr>
      </w:pPr>
      <w:r w:rsidRPr="00A93EB1">
        <w:rPr>
          <w:rFonts w:ascii="Times New Roman" w:eastAsia="Calibri" w:hAnsi="Times New Roman" w:cs="Times New Roman"/>
          <w:b/>
          <w:sz w:val="26"/>
          <w:szCs w:val="26"/>
        </w:rPr>
        <w:t>ЗНАЧЕНИЕ ТЕОРИИ ОРГАНИЗАЦИИ В УЧЕБНОМ ПРОЦЕССЕ ПРИ ПОДГОТОВКЕ СПЕЦИАЛИСТОВ В ОБЛАСТИ МЕНЕДЖМЕНТА</w:t>
      </w:r>
    </w:p>
    <w:p w:rsidR="00AB4E33" w:rsidRPr="00A93EB1" w:rsidRDefault="00AB4E33" w:rsidP="00A93EB1">
      <w:pPr>
        <w:spacing w:after="0" w:line="240" w:lineRule="auto"/>
        <w:ind w:firstLine="709"/>
        <w:jc w:val="center"/>
        <w:rPr>
          <w:rFonts w:ascii="Times New Roman" w:eastAsia="Calibri" w:hAnsi="Times New Roman" w:cs="Times New Roman"/>
          <w:b/>
          <w:sz w:val="26"/>
          <w:szCs w:val="26"/>
        </w:rPr>
      </w:pPr>
    </w:p>
    <w:p w:rsidR="00764FBA" w:rsidRPr="00A93EB1" w:rsidRDefault="00764FBA" w:rsidP="00A93EB1">
      <w:pPr>
        <w:spacing w:after="0" w:line="240" w:lineRule="auto"/>
        <w:ind w:firstLine="709"/>
        <w:jc w:val="center"/>
        <w:rPr>
          <w:rFonts w:ascii="Times New Roman" w:eastAsia="Calibri" w:hAnsi="Times New Roman" w:cs="Times New Roman"/>
          <w:b/>
          <w:i/>
          <w:sz w:val="26"/>
          <w:szCs w:val="26"/>
        </w:rPr>
      </w:pPr>
      <w:r w:rsidRPr="00A93EB1">
        <w:rPr>
          <w:rFonts w:ascii="Times New Roman" w:eastAsia="Calibri" w:hAnsi="Times New Roman" w:cs="Times New Roman"/>
          <w:b/>
          <w:i/>
          <w:sz w:val="26"/>
          <w:szCs w:val="26"/>
        </w:rPr>
        <w:t xml:space="preserve">Т.В Сметанина, Н.С. Соколова </w:t>
      </w:r>
    </w:p>
    <w:p w:rsidR="00764FBA" w:rsidRDefault="00764FBA" w:rsidP="00AB4E33">
      <w:pPr>
        <w:spacing w:after="0" w:line="240" w:lineRule="auto"/>
        <w:ind w:firstLine="709"/>
        <w:jc w:val="center"/>
        <w:rPr>
          <w:rFonts w:ascii="Times New Roman" w:eastAsia="Calibri" w:hAnsi="Times New Roman" w:cs="Times New Roman"/>
          <w:i/>
          <w:sz w:val="26"/>
          <w:szCs w:val="26"/>
        </w:rPr>
      </w:pPr>
      <w:r w:rsidRPr="001E3429">
        <w:rPr>
          <w:rFonts w:ascii="Times New Roman" w:eastAsia="Calibri" w:hAnsi="Times New Roman" w:cs="Times New Roman"/>
          <w:i/>
          <w:sz w:val="26"/>
          <w:szCs w:val="26"/>
        </w:rPr>
        <w:t>СПГУТД, г. Санкт-Петербург, кафедра менеджмента</w:t>
      </w:r>
    </w:p>
    <w:p w:rsidR="001E3429" w:rsidRPr="001E3429" w:rsidRDefault="001E3429" w:rsidP="00AB4E33">
      <w:pPr>
        <w:spacing w:after="0" w:line="240" w:lineRule="auto"/>
        <w:ind w:firstLine="709"/>
        <w:jc w:val="center"/>
        <w:rPr>
          <w:rFonts w:ascii="Times New Roman" w:eastAsia="Calibri" w:hAnsi="Times New Roman" w:cs="Times New Roman"/>
          <w:i/>
          <w:sz w:val="26"/>
          <w:szCs w:val="26"/>
        </w:rPr>
      </w:pP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Аннотация. Статья посвящена значению теории организации в учебном процессе при подготовке специалистов в области менеджмента. «Теория организации» относится к общепрофессиональным курсам подготовки специалистов в области менеджмента. В центре его изучения находится организация как механизм координации, т.е. систематизированное, сознательное объединение действий людей, преследующее достижение определенных целей. Эта наука представляет собой новое направление в анализе традиционных проблем, оформившееся в 1960 – 70-х гг. и использующее в рамках междисциплинарного подхода достижения менеджмента, экономической теории, социологии, антропологии и классической теории управления. </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Ключевые слова: теория организации, организация, учебный процесс, менеджмент, специалисты, подготовка специалистов, механизм координации, наука, подход, методологическая дисциплина, деятельность организации.</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 xml:space="preserve"> </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Теория организации, наряду с другими курсами является базовой методологической дисциплиной при подготовке высококвалифицированных специалистов в области менеджмента. Данная теория призвана дать студентам целостное, систематизированное представление о законах формирования и развития различных типов организаций, показать сложные, противоречивые взаимосвязи различных частей организации, принципы их рационального построения, раскрыть влияние различных внешних и внутренних факторов на деятельность организации [3].</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Изучение теории организации основано на знании курсов экономической теории, политологии, социологии [1]. Междисциплинарный подход позволяет дать специалистам в области менеджмента основы знаний об особенностях построения социальных организаций, об основных факторах способных оказывать влияние на организации, это позволяет развить и закрепить необходимые для будущего управленца теоретические знания и создать теоретико-методологическую базу организаторской деятельности [7].</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Основные изучаемые аспекты теории организации представлены на рис. 1.</w:t>
      </w:r>
    </w:p>
    <w:p w:rsidR="00764FBA" w:rsidRPr="00A93EB1" w:rsidRDefault="00764FBA" w:rsidP="00A93EB1">
      <w:pPr>
        <w:spacing w:after="0" w:line="240" w:lineRule="auto"/>
        <w:ind w:firstLine="567"/>
        <w:jc w:val="both"/>
        <w:rPr>
          <w:rFonts w:ascii="Times New Roman" w:eastAsia="Arial" w:hAnsi="Times New Roman" w:cs="Times New Roman"/>
          <w:color w:val="000000"/>
          <w:sz w:val="26"/>
          <w:szCs w:val="26"/>
          <w:lang w:eastAsia="ru-RU"/>
        </w:rPr>
      </w:pPr>
      <w:r w:rsidRPr="00A93EB1">
        <w:rPr>
          <w:rFonts w:ascii="Times New Roman" w:eastAsia="Arial" w:hAnsi="Times New Roman" w:cs="Times New Roman"/>
          <w:noProof/>
          <w:color w:val="000000"/>
          <w:sz w:val="26"/>
          <w:szCs w:val="26"/>
          <w:lang w:eastAsia="ru-RU"/>
        </w:rPr>
        <mc:AlternateContent>
          <mc:Choice Requires="wpg">
            <w:drawing>
              <wp:anchor distT="0" distB="0" distL="114300" distR="114300" simplePos="0" relativeHeight="251664384" behindDoc="0" locked="0" layoutInCell="1" allowOverlap="1" wp14:anchorId="5F44BD6D" wp14:editId="6B23F3B5">
                <wp:simplePos x="0" y="0"/>
                <wp:positionH relativeFrom="column">
                  <wp:posOffset>184785</wp:posOffset>
                </wp:positionH>
                <wp:positionV relativeFrom="paragraph">
                  <wp:posOffset>209550</wp:posOffset>
                </wp:positionV>
                <wp:extent cx="6143625" cy="1971675"/>
                <wp:effectExtent l="13335" t="9525" r="5715" b="9525"/>
                <wp:wrapNone/>
                <wp:docPr id="12" name="Группа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3625" cy="1971675"/>
                          <a:chOff x="1425" y="4920"/>
                          <a:chExt cx="9675" cy="3105"/>
                        </a:xfrm>
                      </wpg:grpSpPr>
                      <wps:wsp>
                        <wps:cNvPr id="13" name="Rectangle 4"/>
                        <wps:cNvSpPr>
                          <a:spLocks noChangeArrowheads="1"/>
                        </wps:cNvSpPr>
                        <wps:spPr bwMode="auto">
                          <a:xfrm>
                            <a:off x="4350" y="4920"/>
                            <a:ext cx="4005" cy="510"/>
                          </a:xfrm>
                          <a:prstGeom prst="rect">
                            <a:avLst/>
                          </a:prstGeom>
                          <a:solidFill>
                            <a:srgbClr val="FFFFFF"/>
                          </a:solidFill>
                          <a:ln w="9525">
                            <a:solidFill>
                              <a:srgbClr val="000000"/>
                            </a:solidFill>
                            <a:miter lim="800000"/>
                            <a:headEnd/>
                            <a:tailEnd/>
                          </a:ln>
                        </wps:spPr>
                        <wps:txbx>
                          <w:txbxContent>
                            <w:p w:rsidR="00CA2B60" w:rsidRPr="00A34A28" w:rsidRDefault="00CA2B60" w:rsidP="00764FBA">
                              <w:pPr>
                                <w:jc w:val="center"/>
                                <w:rPr>
                                  <w:rFonts w:ascii="Times New Roman" w:hAnsi="Times New Roman"/>
                                  <w:b/>
                                  <w:sz w:val="28"/>
                                  <w:szCs w:val="28"/>
                                </w:rPr>
                              </w:pPr>
                              <w:r w:rsidRPr="00A34A28">
                                <w:rPr>
                                  <w:rFonts w:ascii="Times New Roman" w:hAnsi="Times New Roman"/>
                                  <w:b/>
                                  <w:sz w:val="28"/>
                                  <w:szCs w:val="28"/>
                                </w:rPr>
                                <w:t>Теория организации</w:t>
                              </w:r>
                            </w:p>
                          </w:txbxContent>
                        </wps:txbx>
                        <wps:bodyPr rot="0" vert="horz" wrap="square" lIns="91440" tIns="45720" rIns="91440" bIns="45720" anchor="t" anchorCtr="0" upright="1">
                          <a:noAutofit/>
                        </wps:bodyPr>
                      </wps:wsp>
                      <wps:wsp>
                        <wps:cNvPr id="14" name="Rectangle 5"/>
                        <wps:cNvSpPr>
                          <a:spLocks noChangeArrowheads="1"/>
                        </wps:cNvSpPr>
                        <wps:spPr bwMode="auto">
                          <a:xfrm>
                            <a:off x="1425" y="5940"/>
                            <a:ext cx="3015" cy="720"/>
                          </a:xfrm>
                          <a:prstGeom prst="rect">
                            <a:avLst/>
                          </a:prstGeom>
                          <a:solidFill>
                            <a:srgbClr val="FFFFFF"/>
                          </a:solidFill>
                          <a:ln w="9525">
                            <a:solidFill>
                              <a:srgbClr val="000000"/>
                            </a:solidFill>
                            <a:miter lim="800000"/>
                            <a:headEnd/>
                            <a:tailEnd/>
                          </a:ln>
                        </wps:spPr>
                        <wps:txbx>
                          <w:txbxContent>
                            <w:p w:rsidR="00CA2B60" w:rsidRPr="00A34A28" w:rsidRDefault="00CA2B60" w:rsidP="00764FBA">
                              <w:pPr>
                                <w:jc w:val="center"/>
                                <w:rPr>
                                  <w:rFonts w:ascii="Times New Roman" w:hAnsi="Times New Roman"/>
                                  <w:szCs w:val="24"/>
                                </w:rPr>
                              </w:pPr>
                              <w:r w:rsidRPr="00A34A28">
                                <w:rPr>
                                  <w:rFonts w:ascii="Times New Roman" w:hAnsi="Times New Roman"/>
                                  <w:szCs w:val="24"/>
                                </w:rPr>
                                <w:t>Сущность, типы, цели, миссия среда</w:t>
                              </w:r>
                            </w:p>
                          </w:txbxContent>
                        </wps:txbx>
                        <wps:bodyPr rot="0" vert="horz" wrap="square" lIns="91440" tIns="45720" rIns="91440" bIns="45720" anchor="t" anchorCtr="0" upright="1">
                          <a:noAutofit/>
                        </wps:bodyPr>
                      </wps:wsp>
                      <wps:wsp>
                        <wps:cNvPr id="15" name="Rectangle 6"/>
                        <wps:cNvSpPr>
                          <a:spLocks noChangeArrowheads="1"/>
                        </wps:cNvSpPr>
                        <wps:spPr bwMode="auto">
                          <a:xfrm>
                            <a:off x="6345" y="7305"/>
                            <a:ext cx="3015" cy="720"/>
                          </a:xfrm>
                          <a:prstGeom prst="rect">
                            <a:avLst/>
                          </a:prstGeom>
                          <a:solidFill>
                            <a:srgbClr val="FFFFFF"/>
                          </a:solidFill>
                          <a:ln w="9525">
                            <a:solidFill>
                              <a:srgbClr val="000000"/>
                            </a:solidFill>
                            <a:miter lim="800000"/>
                            <a:headEnd/>
                            <a:tailEnd/>
                          </a:ln>
                        </wps:spPr>
                        <wps:txbx>
                          <w:txbxContent>
                            <w:p w:rsidR="00CA2B60" w:rsidRPr="00A34A28" w:rsidRDefault="00CA2B60" w:rsidP="00764FBA">
                              <w:pPr>
                                <w:jc w:val="center"/>
                                <w:rPr>
                                  <w:rFonts w:ascii="Times New Roman" w:hAnsi="Times New Roman"/>
                                  <w:szCs w:val="24"/>
                                </w:rPr>
                              </w:pPr>
                              <w:r w:rsidRPr="00254BAE">
                                <w:rPr>
                                  <w:rFonts w:ascii="Times New Roman" w:hAnsi="Times New Roman"/>
                                  <w:szCs w:val="24"/>
                                </w:rPr>
                                <w:t>Динамика организации</w:t>
                              </w:r>
                            </w:p>
                          </w:txbxContent>
                        </wps:txbx>
                        <wps:bodyPr rot="0" vert="horz" wrap="square" lIns="91440" tIns="45720" rIns="91440" bIns="45720" anchor="t" anchorCtr="0" upright="1">
                          <a:noAutofit/>
                        </wps:bodyPr>
                      </wps:wsp>
                      <wps:wsp>
                        <wps:cNvPr id="16" name="Rectangle 7"/>
                        <wps:cNvSpPr>
                          <a:spLocks noChangeArrowheads="1"/>
                        </wps:cNvSpPr>
                        <wps:spPr bwMode="auto">
                          <a:xfrm>
                            <a:off x="2880" y="7305"/>
                            <a:ext cx="3015" cy="720"/>
                          </a:xfrm>
                          <a:prstGeom prst="rect">
                            <a:avLst/>
                          </a:prstGeom>
                          <a:solidFill>
                            <a:srgbClr val="FFFFFF"/>
                          </a:solidFill>
                          <a:ln w="9525">
                            <a:solidFill>
                              <a:srgbClr val="000000"/>
                            </a:solidFill>
                            <a:miter lim="800000"/>
                            <a:headEnd/>
                            <a:tailEnd/>
                          </a:ln>
                        </wps:spPr>
                        <wps:txbx>
                          <w:txbxContent>
                            <w:p w:rsidR="00CA2B60" w:rsidRPr="00A34A28" w:rsidRDefault="00CA2B60" w:rsidP="00764FBA">
                              <w:pPr>
                                <w:jc w:val="center"/>
                                <w:rPr>
                                  <w:rFonts w:ascii="Times New Roman" w:hAnsi="Times New Roman"/>
                                  <w:szCs w:val="24"/>
                                </w:rPr>
                              </w:pPr>
                              <w:r w:rsidRPr="00254BAE">
                                <w:rPr>
                                  <w:rFonts w:ascii="Times New Roman" w:hAnsi="Times New Roman"/>
                                  <w:szCs w:val="24"/>
                                </w:rPr>
                                <w:t>Адаптация, проектирование</w:t>
                              </w:r>
                            </w:p>
                          </w:txbxContent>
                        </wps:txbx>
                        <wps:bodyPr rot="0" vert="horz" wrap="square" lIns="91440" tIns="45720" rIns="91440" bIns="45720" anchor="t" anchorCtr="0" upright="1">
                          <a:noAutofit/>
                        </wps:bodyPr>
                      </wps:wsp>
                      <wps:wsp>
                        <wps:cNvPr id="17" name="Rectangle 8"/>
                        <wps:cNvSpPr>
                          <a:spLocks noChangeArrowheads="1"/>
                        </wps:cNvSpPr>
                        <wps:spPr bwMode="auto">
                          <a:xfrm>
                            <a:off x="8085" y="5940"/>
                            <a:ext cx="3015" cy="720"/>
                          </a:xfrm>
                          <a:prstGeom prst="rect">
                            <a:avLst/>
                          </a:prstGeom>
                          <a:solidFill>
                            <a:srgbClr val="FFFFFF"/>
                          </a:solidFill>
                          <a:ln w="9525">
                            <a:solidFill>
                              <a:srgbClr val="000000"/>
                            </a:solidFill>
                            <a:miter lim="800000"/>
                            <a:headEnd/>
                            <a:tailEnd/>
                          </a:ln>
                        </wps:spPr>
                        <wps:txbx>
                          <w:txbxContent>
                            <w:p w:rsidR="00CA2B60" w:rsidRPr="00A34A28" w:rsidRDefault="00CA2B60" w:rsidP="00764FBA">
                              <w:pPr>
                                <w:jc w:val="center"/>
                                <w:rPr>
                                  <w:rFonts w:ascii="Times New Roman" w:hAnsi="Times New Roman"/>
                                  <w:szCs w:val="24"/>
                                </w:rPr>
                              </w:pPr>
                              <w:r w:rsidRPr="00254BAE">
                                <w:rPr>
                                  <w:rFonts w:ascii="Times New Roman" w:hAnsi="Times New Roman"/>
                                  <w:szCs w:val="24"/>
                                </w:rPr>
                                <w:t>Механизм функционирования</w:t>
                              </w:r>
                            </w:p>
                          </w:txbxContent>
                        </wps:txbx>
                        <wps:bodyPr rot="0" vert="horz" wrap="square" lIns="91440" tIns="45720" rIns="91440" bIns="45720" anchor="t" anchorCtr="0" upright="1">
                          <a:noAutofit/>
                        </wps:bodyPr>
                      </wps:wsp>
                      <wps:wsp>
                        <wps:cNvPr id="18" name="Rectangle 9"/>
                        <wps:cNvSpPr>
                          <a:spLocks noChangeArrowheads="1"/>
                        </wps:cNvSpPr>
                        <wps:spPr bwMode="auto">
                          <a:xfrm>
                            <a:off x="4755" y="5940"/>
                            <a:ext cx="3015" cy="720"/>
                          </a:xfrm>
                          <a:prstGeom prst="rect">
                            <a:avLst/>
                          </a:prstGeom>
                          <a:solidFill>
                            <a:srgbClr val="FFFFFF"/>
                          </a:solidFill>
                          <a:ln w="9525">
                            <a:solidFill>
                              <a:srgbClr val="000000"/>
                            </a:solidFill>
                            <a:miter lim="800000"/>
                            <a:headEnd/>
                            <a:tailEnd/>
                          </a:ln>
                        </wps:spPr>
                        <wps:txbx>
                          <w:txbxContent>
                            <w:p w:rsidR="00CA2B60" w:rsidRPr="00A34A28" w:rsidRDefault="00CA2B60" w:rsidP="00764FBA">
                              <w:pPr>
                                <w:jc w:val="center"/>
                                <w:rPr>
                                  <w:rFonts w:ascii="Times New Roman" w:hAnsi="Times New Roman"/>
                                  <w:szCs w:val="24"/>
                                </w:rPr>
                              </w:pPr>
                              <w:r w:rsidRPr="00254BAE">
                                <w:rPr>
                                  <w:rFonts w:ascii="Times New Roman" w:hAnsi="Times New Roman"/>
                                  <w:szCs w:val="24"/>
                                </w:rPr>
                                <w:t>Структуры, коммуникации</w:t>
                              </w:r>
                            </w:p>
                          </w:txbxContent>
                        </wps:txbx>
                        <wps:bodyPr rot="0" vert="horz" wrap="square" lIns="91440" tIns="45720" rIns="91440" bIns="45720" anchor="t" anchorCtr="0" upright="1">
                          <a:noAutofit/>
                        </wps:bodyPr>
                      </wps:wsp>
                      <wps:wsp>
                        <wps:cNvPr id="19" name="AutoShape 10"/>
                        <wps:cNvCnPr>
                          <a:cxnSpLocks noChangeShapeType="1"/>
                        </wps:cNvCnPr>
                        <wps:spPr bwMode="auto">
                          <a:xfrm flipH="1">
                            <a:off x="2783" y="5430"/>
                            <a:ext cx="1657" cy="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1"/>
                        <wps:cNvCnPr>
                          <a:cxnSpLocks noChangeShapeType="1"/>
                        </wps:cNvCnPr>
                        <wps:spPr bwMode="auto">
                          <a:xfrm>
                            <a:off x="8220" y="5430"/>
                            <a:ext cx="1568" cy="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2"/>
                        <wps:cNvCnPr>
                          <a:cxnSpLocks noChangeShapeType="1"/>
                        </wps:cNvCnPr>
                        <wps:spPr bwMode="auto">
                          <a:xfrm>
                            <a:off x="6263" y="5430"/>
                            <a:ext cx="0" cy="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3"/>
                        <wps:cNvCnPr>
                          <a:cxnSpLocks noChangeShapeType="1"/>
                        </wps:cNvCnPr>
                        <wps:spPr bwMode="auto">
                          <a:xfrm>
                            <a:off x="4590" y="5430"/>
                            <a:ext cx="0" cy="1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14"/>
                        <wps:cNvCnPr>
                          <a:cxnSpLocks noChangeShapeType="1"/>
                        </wps:cNvCnPr>
                        <wps:spPr bwMode="auto">
                          <a:xfrm>
                            <a:off x="7943" y="5430"/>
                            <a:ext cx="0" cy="1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44BD6D" id="Группа 12" o:spid="_x0000_s1028" style="position:absolute;left:0;text-align:left;margin-left:14.55pt;margin-top:16.5pt;width:483.75pt;height:155.25pt;z-index:251664384" coordorigin="1425,4920" coordsize="9675,3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2zAQAAJchAAAOAAAAZHJzL2Uyb0RvYy54bWzsWmFupDYU/l+pd7D4nwwwhgEUsopmkm2l&#10;bbvqbg/gATOggk1tJzNpValSj9CL9Aa9wu6N+mwDIZNJ0m6b+dEykYjBxjx/7/PD7zNnr3ZNjW6o&#10;kBVnqeOdug6iLON5xTap8937q5PIQVIRlpOaM5o6t1Q6r84//+xs2ybU5yWvcyoQdMJksm1Tp1Sq&#10;TWYzmZW0IfKUt5RBZcFFQxScis0sF2QLvTf1zHfdcLblIm8Fz6iUcHVlK51z039R0Ex9UxSSKlSn&#10;DtimzFGY41ofZ+dnJNkI0pZV1plBPsGKhlQMHjp0tSKKoGtRPeiqqTLBJS/UacabGS+KKqNmDDAa&#10;z90bzWvBr1szlk2y3bQDTADtHk6f3G329c1bgaocfOc7iJEGfPTht4+/fPz1wx/w9zuCy4DRtt0k&#10;0PS1aN+1b4UdKBTf8Ox7CdWz/Xp9vrGN0Xr7Fc+hW3KtuMFoV4hGdwGjRzvjitvBFXSnUAYXQw/P&#10;Qz9wUAZ1XrzwwkVgnZWV4FF9n4d1PVTj2O8cmZWX3f2xbm9unnuuuXNGEvtgY2xnnB4ZEE/eYSv/&#10;GbbvStJS4zKpAeuxnffYfguMJGxTU4QtrqZZD6q0iCLGlyW0ohdC8G1JSQ5Webo92D66QZ9I8Mez&#10;EON5AOS/B1UPNHYBHgNU4BkUB5xI0gqpXlPeIF1IHQG2GweSmzdSaWvummh/Sl5X+VVV1+ZEbNbL&#10;WqAbAjPvyvzMAPaa1QxtUycOwJVPd+Ga36EumkpBCKmrJnWioRFJNGyXLAczSaJIVdsymFyzDkcN&#10;nSWA2q13ZhLMe6eseX4LwApuIwZEOCiUXPzooC1Ei9SRP1wTQR1Uf8nAObGHsQ4v5gQHCyAkEuOa&#10;9biGsAy6Sh3lIFtcKhuSrltRbUp4kmfQYPwC5kxRGay1s61VnfnA2mPRFz+kr5lT99gInn0h+g4z&#10;PYgBZePRnr5z1+voqzG3nOzjy/+PvkNMmeg7jr7AEPtmu4u+YT/RIUi/dPQN5xgsgOi7mNtXEUkm&#10;+poX1170HWLKRN8xfcOH9F0ckb5+FNnFw0TfpxcPQ0yZ6Dum7+IhfaMj0jdyIxt9p8XD0/QdYspE&#10;3zF9QcDYXzzER6QvXgQTfU0a90zqNsSUib5j+sY9fXUqadQJZPP8LndbMqvnZDvW6TmD+mBav79t&#10;Qbu5Jz7YW54WH1BRV+0XfSLbKT3+IgIhBBbCAZ7v5XFeGMB7Qos9z8oQUgmis+QlZwwUCS5ssvyI&#10;KMG4ViRMzvgvaA0gyHWSwgF5ASmDlRKVUXhAKUidhuagEVDQRnXJ5qdagDApAKgoXclqhT/FbnwZ&#10;XUb4BPvh5Ql2V6uTi6slPgmvvEWwmq+Wy5X3s5YGPJyUVZ5TpgfX65Ye/mvaVaegWsVxUC4HoGb3&#10;ezcyD+Qr/X9jtNGh7vQTO+X06DQrjidMaJnFBucRuw1XX5bd2msdpyNfG3GY00EIL4+J0xOnRX5I&#10;3j+sFfveAU53IrzRfl8oYo84HfrhY3EauD4ReiL03yL0sLE0CtKD0A7628sTGgfxY0G6I7QX2f2l&#10;x3c/pmXHtOzotvP8YTtvxOhBez8KoxcxfiZET4z+byykzXY17P6b9Xf3pYL+vGB8bhbed99TnP8J&#10;AAD//wMAUEsDBBQABgAIAAAAIQDbkZMR4AAAAAkBAAAPAAAAZHJzL2Rvd25yZXYueG1sTI9BS8NA&#10;EIXvgv9hGcGb3aSxwcRsSinqqQi2gnibZqdJaHY3ZLdJ+u8dT3qc9x5vvlesZ9OJkQbfOqsgXkQg&#10;yFZOt7ZW8Hl4fXgC4QNajZ2zpOBKHtbl7U2BuXaT/aBxH2rBJdbnqKAJoc+l9FVDBv3C9WTZO7nB&#10;YOBzqKUecOJy08llFKXSYGv5Q4M9bRuqzvuLUfA24bRJ4pdxdz5tr9+H1fvXLial7u/mzTOIQHP4&#10;C8MvPqNDyUxHd7Hai07BMos5qSBJeBL7WZamII4sPCYrkGUh/y8ofwAAAP//AwBQSwECLQAUAAYA&#10;CAAAACEAtoM4kv4AAADhAQAAEwAAAAAAAAAAAAAAAAAAAAAAW0NvbnRlbnRfVHlwZXNdLnhtbFBL&#10;AQItABQABgAIAAAAIQA4/SH/1gAAAJQBAAALAAAAAAAAAAAAAAAAAC8BAABfcmVscy8ucmVsc1BL&#10;AQItABQABgAIAAAAIQDNSn+2zAQAAJchAAAOAAAAAAAAAAAAAAAAAC4CAABkcnMvZTJvRG9jLnht&#10;bFBLAQItABQABgAIAAAAIQDbkZMR4AAAAAkBAAAPAAAAAAAAAAAAAAAAACYHAABkcnMvZG93bnJl&#10;di54bWxQSwUGAAAAAAQABADzAAAAMwgAAAAA&#10;">
                <v:rect id="Rectangle 4" o:spid="_x0000_s1029" style="position:absolute;left:4350;top:4920;width:400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CA2B60" w:rsidRPr="00A34A28" w:rsidRDefault="00CA2B60" w:rsidP="00764FBA">
                        <w:pPr>
                          <w:jc w:val="center"/>
                          <w:rPr>
                            <w:rFonts w:ascii="Times New Roman" w:hAnsi="Times New Roman"/>
                            <w:b/>
                            <w:sz w:val="28"/>
                            <w:szCs w:val="28"/>
                          </w:rPr>
                        </w:pPr>
                        <w:r w:rsidRPr="00A34A28">
                          <w:rPr>
                            <w:rFonts w:ascii="Times New Roman" w:hAnsi="Times New Roman"/>
                            <w:b/>
                            <w:sz w:val="28"/>
                            <w:szCs w:val="28"/>
                          </w:rPr>
                          <w:t>Теория организации</w:t>
                        </w:r>
                      </w:p>
                    </w:txbxContent>
                  </v:textbox>
                </v:rect>
                <v:rect id="Rectangle 5" o:spid="_x0000_s1030" style="position:absolute;left:1425;top:5940;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CA2B60" w:rsidRPr="00A34A28" w:rsidRDefault="00CA2B60" w:rsidP="00764FBA">
                        <w:pPr>
                          <w:jc w:val="center"/>
                          <w:rPr>
                            <w:rFonts w:ascii="Times New Roman" w:hAnsi="Times New Roman"/>
                            <w:szCs w:val="24"/>
                          </w:rPr>
                        </w:pPr>
                        <w:r w:rsidRPr="00A34A28">
                          <w:rPr>
                            <w:rFonts w:ascii="Times New Roman" w:hAnsi="Times New Roman"/>
                            <w:szCs w:val="24"/>
                          </w:rPr>
                          <w:t>Сущность, типы, цели, миссия среда</w:t>
                        </w:r>
                      </w:p>
                    </w:txbxContent>
                  </v:textbox>
                </v:rect>
                <v:rect id="Rectangle 6" o:spid="_x0000_s1031" style="position:absolute;left:6345;top:7305;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CA2B60" w:rsidRPr="00A34A28" w:rsidRDefault="00CA2B60" w:rsidP="00764FBA">
                        <w:pPr>
                          <w:jc w:val="center"/>
                          <w:rPr>
                            <w:rFonts w:ascii="Times New Roman" w:hAnsi="Times New Roman"/>
                            <w:szCs w:val="24"/>
                          </w:rPr>
                        </w:pPr>
                        <w:r w:rsidRPr="00254BAE">
                          <w:rPr>
                            <w:rFonts w:ascii="Times New Roman" w:hAnsi="Times New Roman"/>
                            <w:szCs w:val="24"/>
                          </w:rPr>
                          <w:t>Динамика организации</w:t>
                        </w:r>
                      </w:p>
                    </w:txbxContent>
                  </v:textbox>
                </v:rect>
                <v:rect id="Rectangle 7" o:spid="_x0000_s1032" style="position:absolute;left:2880;top:7305;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w:txbxContent>
                      <w:p w:rsidR="00CA2B60" w:rsidRPr="00A34A28" w:rsidRDefault="00CA2B60" w:rsidP="00764FBA">
                        <w:pPr>
                          <w:jc w:val="center"/>
                          <w:rPr>
                            <w:rFonts w:ascii="Times New Roman" w:hAnsi="Times New Roman"/>
                            <w:szCs w:val="24"/>
                          </w:rPr>
                        </w:pPr>
                        <w:r w:rsidRPr="00254BAE">
                          <w:rPr>
                            <w:rFonts w:ascii="Times New Roman" w:hAnsi="Times New Roman"/>
                            <w:szCs w:val="24"/>
                          </w:rPr>
                          <w:t>Адаптация, проектирование</w:t>
                        </w:r>
                      </w:p>
                    </w:txbxContent>
                  </v:textbox>
                </v:rect>
                <v:rect id="Rectangle 8" o:spid="_x0000_s1033" style="position:absolute;left:8085;top:5940;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CA2B60" w:rsidRPr="00A34A28" w:rsidRDefault="00CA2B60" w:rsidP="00764FBA">
                        <w:pPr>
                          <w:jc w:val="center"/>
                          <w:rPr>
                            <w:rFonts w:ascii="Times New Roman" w:hAnsi="Times New Roman"/>
                            <w:szCs w:val="24"/>
                          </w:rPr>
                        </w:pPr>
                        <w:r w:rsidRPr="00254BAE">
                          <w:rPr>
                            <w:rFonts w:ascii="Times New Roman" w:hAnsi="Times New Roman"/>
                            <w:szCs w:val="24"/>
                          </w:rPr>
                          <w:t>Механизм функционирования</w:t>
                        </w:r>
                      </w:p>
                    </w:txbxContent>
                  </v:textbox>
                </v:rect>
                <v:rect id="Rectangle 9" o:spid="_x0000_s1034" style="position:absolute;left:4755;top:5940;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rsidR="00CA2B60" w:rsidRPr="00A34A28" w:rsidRDefault="00CA2B60" w:rsidP="00764FBA">
                        <w:pPr>
                          <w:jc w:val="center"/>
                          <w:rPr>
                            <w:rFonts w:ascii="Times New Roman" w:hAnsi="Times New Roman"/>
                            <w:szCs w:val="24"/>
                          </w:rPr>
                        </w:pPr>
                        <w:r w:rsidRPr="00254BAE">
                          <w:rPr>
                            <w:rFonts w:ascii="Times New Roman" w:hAnsi="Times New Roman"/>
                            <w:szCs w:val="24"/>
                          </w:rPr>
                          <w:t>Структуры, коммуникации</w:t>
                        </w:r>
                      </w:p>
                    </w:txbxContent>
                  </v:textbox>
                </v:rect>
                <v:shapetype id="_x0000_t32" coordsize="21600,21600" o:spt="32" o:oned="t" path="m,l21600,21600e" filled="f">
                  <v:path arrowok="t" fillok="f" o:connecttype="none"/>
                  <o:lock v:ext="edit" shapetype="t"/>
                </v:shapetype>
                <v:shape id="AutoShape 10" o:spid="_x0000_s1035" type="#_x0000_t32" style="position:absolute;left:2783;top:5430;width:1657;height:5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5xsAAAADbAAAADwAAAGRycy9kb3ducmV2LnhtbERPS2vCQBC+C/0Pywi96UahUqNraAMF&#10;6aX4gPY4ZMdkaXY2ZNds/PddQehtPr7nbIvRtmKg3hvHChbzDARx5bThWsH59DF7BeEDssbWMSm4&#10;kYdi9zTZYq5d5AMNx1CLFMI+RwVNCF0upa8asujnriNO3MX1FkOCfS11jzGF21Yus2wlLRpODQ12&#10;VDZU/R6vVoGJX2bo9mV8//z+8TqSub04o9TzdHzbgAg0hn/xw73Xaf4a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ZAucbAAAAA2wAAAA8AAAAAAAAAAAAAAAAA&#10;oQIAAGRycy9kb3ducmV2LnhtbFBLBQYAAAAABAAEAPkAAACOAwAAAAA=&#10;">
                  <v:stroke endarrow="block"/>
                </v:shape>
                <v:shape id="AutoShape 11" o:spid="_x0000_s1036" type="#_x0000_t32" style="position:absolute;left:8220;top:5430;width:1568;height:5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0ixMIAAADbAAAADwAAAGRycy9kb3ducmV2LnhtbERPz2vCMBS+D/wfwhN2m6kexuyMIoJj&#10;VHawStluj+atLTYvJYm29a83h8GOH9/v1WYwrbiR841lBfNZAoK4tLrhSsH5tH95A+EDssbWMikY&#10;ycNmPXlaYaptz0e65aESMYR9igrqELpUSl/WZNDPbEccuV/rDIYIXSW1wz6Gm1YukuRVGmw4NtTY&#10;0a6m8pJfjYLvw/JajMUXZcV8mf2gM/5++lDqeTps30EEGsK/+M/9qRUs4vr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W0ixMIAAADbAAAADwAAAAAAAAAAAAAA&#10;AAChAgAAZHJzL2Rvd25yZXYueG1sUEsFBgAAAAAEAAQA+QAAAJADAAAAAA==&#10;">
                  <v:stroke endarrow="block"/>
                </v:shape>
                <v:shape id="AutoShape 12" o:spid="_x0000_s1037" type="#_x0000_t32" style="position:absolute;left:6263;top:5430;width:0;height:5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13" o:spid="_x0000_s1038" type="#_x0000_t32" style="position:absolute;left:4590;top:5430;width:0;height:18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4" o:spid="_x0000_s1039" type="#_x0000_t32" style="position:absolute;left:7943;top:5430;width:0;height:18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group>
            </w:pict>
          </mc:Fallback>
        </mc:AlternateContent>
      </w:r>
    </w:p>
    <w:p w:rsidR="00764FBA" w:rsidRPr="00A93EB1" w:rsidRDefault="00764FBA" w:rsidP="00A93EB1">
      <w:pPr>
        <w:spacing w:after="0" w:line="240" w:lineRule="auto"/>
        <w:ind w:firstLine="567"/>
        <w:jc w:val="both"/>
        <w:rPr>
          <w:rFonts w:ascii="Times New Roman" w:eastAsia="Arial" w:hAnsi="Times New Roman" w:cs="Times New Roman"/>
          <w:color w:val="000000"/>
          <w:sz w:val="26"/>
          <w:szCs w:val="26"/>
          <w:lang w:eastAsia="ru-RU"/>
        </w:rPr>
      </w:pPr>
    </w:p>
    <w:p w:rsidR="00764FBA" w:rsidRPr="00A93EB1" w:rsidRDefault="00764FBA" w:rsidP="00A93EB1">
      <w:pPr>
        <w:spacing w:after="0" w:line="240" w:lineRule="auto"/>
        <w:ind w:firstLine="567"/>
        <w:jc w:val="both"/>
        <w:rPr>
          <w:rFonts w:ascii="Times New Roman" w:eastAsia="Arial" w:hAnsi="Times New Roman" w:cs="Times New Roman"/>
          <w:color w:val="000000"/>
          <w:sz w:val="26"/>
          <w:szCs w:val="26"/>
          <w:lang w:eastAsia="ru-RU"/>
        </w:rPr>
      </w:pPr>
    </w:p>
    <w:p w:rsidR="00764FBA" w:rsidRPr="00A93EB1" w:rsidRDefault="00764FBA" w:rsidP="00A93EB1">
      <w:pPr>
        <w:spacing w:after="0" w:line="240" w:lineRule="auto"/>
        <w:ind w:firstLine="567"/>
        <w:jc w:val="both"/>
        <w:rPr>
          <w:rFonts w:ascii="Times New Roman" w:eastAsia="Arial" w:hAnsi="Times New Roman" w:cs="Times New Roman"/>
          <w:color w:val="000000"/>
          <w:sz w:val="26"/>
          <w:szCs w:val="26"/>
          <w:lang w:eastAsia="ru-RU"/>
        </w:rPr>
      </w:pPr>
    </w:p>
    <w:p w:rsidR="00764FBA" w:rsidRPr="00A93EB1" w:rsidRDefault="00764FBA" w:rsidP="00A93EB1">
      <w:pPr>
        <w:spacing w:after="0" w:line="240" w:lineRule="auto"/>
        <w:ind w:firstLine="567"/>
        <w:jc w:val="both"/>
        <w:rPr>
          <w:rFonts w:ascii="Times New Roman" w:eastAsia="Arial" w:hAnsi="Times New Roman" w:cs="Times New Roman"/>
          <w:color w:val="000000"/>
          <w:sz w:val="26"/>
          <w:szCs w:val="26"/>
          <w:lang w:eastAsia="ru-RU"/>
        </w:rPr>
      </w:pPr>
    </w:p>
    <w:p w:rsidR="00764FBA" w:rsidRPr="00A93EB1" w:rsidRDefault="00764FBA" w:rsidP="00A93EB1">
      <w:pPr>
        <w:spacing w:after="0" w:line="240" w:lineRule="auto"/>
        <w:ind w:firstLine="567"/>
        <w:jc w:val="both"/>
        <w:rPr>
          <w:rFonts w:ascii="Times New Roman" w:eastAsia="Arial" w:hAnsi="Times New Roman" w:cs="Times New Roman"/>
          <w:color w:val="000000"/>
          <w:sz w:val="26"/>
          <w:szCs w:val="26"/>
          <w:lang w:eastAsia="ru-RU"/>
        </w:rPr>
      </w:pP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p>
    <w:p w:rsidR="00764FBA" w:rsidRPr="00A93EB1" w:rsidRDefault="00764FBA" w:rsidP="00A93EB1">
      <w:pPr>
        <w:spacing w:after="0" w:line="240" w:lineRule="auto"/>
        <w:jc w:val="both"/>
        <w:rPr>
          <w:rFonts w:ascii="Times New Roman" w:eastAsia="Calibri" w:hAnsi="Times New Roman" w:cs="Times New Roman"/>
          <w:sz w:val="26"/>
          <w:szCs w:val="26"/>
        </w:rPr>
      </w:pP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Рис. 1. Изучаемые аспекты теории организации</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Отметим, что одной из характерных особенностей исследований проблем управления является их междисциплинарный характер. В разработке теории организации принимают активное участие ученые и специалисты различных областей знания: философы и кибернетики, социологи и юристы, экономисты и психологи. В связи с этим «Теория организации» [5] тесно связана с философией, социологией, правом, теорией управления, экономическими науками, информатикой и рядом других дисциплин. А ее успешное изучение предполагает усвоение таких тем и вопросов, как: системный анализ как метод исследования; зависимость, закономерность и закон как научные категории; субъект и объект управления, структура управления; роль и статус, власть, бюрократия, культура; организационно-правовые формы юридических лиц [2]; отношения собственности, эффективность и ее измерение; информация и коммуникации.</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результате изучения теории организации специалисты в области менеджмента получают такие знания как:</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ab/>
        <w:t>могут классифицировать организации, их признаки и свойства;</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ab/>
        <w:t>усваивают основные закономерности и принципы формирования, функционирования и развития организаций;</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ab/>
        <w:t>могут самостоятельно анализировать хозяйственные и управленческие ситуации применительно к особенностям конкретной организации;</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ab/>
        <w:t xml:space="preserve">имеют представление о современных формах объединения организаций, тенденциях и перспективах их развития [4]. </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rPr>
        <w:tab/>
        <w:t>получают знания в области формирования организационной культуры, ее возможностях в повышении эффективности деятельности организации и влиянии коммуникаций на характеристики организации.</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Следовательно, можно сделать вывод, что теория организации в учебном процессе при подготовке специалистов в области менеджмента имеет большое значение и должна способствовать получению студентами навыков использования методов организационного проектирования, научной организации труда и рационализации управленческого труда. Это даст возможность качественно совершенствовать подход будущих управленцев к организациям, к регулированию и пониманию протекающих в них процессов и, в конечном счете, к адаптации организаций к условиям рыночных отношений.</w:t>
      </w:r>
    </w:p>
    <w:p w:rsidR="00764FBA"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Теория организации влияет на развитие понятий институциональной экономики. Она увязывает фундаментальные дисциплины с прикладными. С помощью изучения этого курса формируется новое представление об экономике, как дисциплине, основанной на понимании взаимосвязи человека с обществом и законами, которые регулируют их жизнедеятельность [6]. Понимание действия объективных законов теории организации формирует общечеловеческие ценности в личности, проявление которых не может противоречить объективному развитию общества.</w:t>
      </w:r>
    </w:p>
    <w:p w:rsidR="00AB4E33" w:rsidRPr="00A93EB1" w:rsidRDefault="00AB4E33" w:rsidP="00A93EB1">
      <w:pPr>
        <w:spacing w:after="0" w:line="240" w:lineRule="auto"/>
        <w:ind w:firstLine="709"/>
        <w:jc w:val="both"/>
        <w:rPr>
          <w:rFonts w:ascii="Times New Roman" w:eastAsia="Calibri" w:hAnsi="Times New Roman" w:cs="Times New Roman"/>
          <w:sz w:val="26"/>
          <w:szCs w:val="26"/>
        </w:rPr>
      </w:pPr>
    </w:p>
    <w:p w:rsidR="00764FBA" w:rsidRPr="00AB4E33" w:rsidRDefault="00941C32" w:rsidP="00A93EB1">
      <w:pPr>
        <w:spacing w:after="0" w:line="240" w:lineRule="auto"/>
        <w:ind w:firstLine="709"/>
        <w:jc w:val="both"/>
        <w:rPr>
          <w:rFonts w:ascii="Times New Roman" w:eastAsia="Calibri" w:hAnsi="Times New Roman" w:cs="Times New Roman"/>
          <w:b/>
          <w:sz w:val="26"/>
          <w:szCs w:val="26"/>
        </w:rPr>
      </w:pPr>
      <w:r w:rsidRPr="00AB4E33">
        <w:rPr>
          <w:rFonts w:ascii="Times New Roman" w:eastAsia="Calibri" w:hAnsi="Times New Roman" w:cs="Times New Roman"/>
          <w:b/>
          <w:sz w:val="26"/>
          <w:szCs w:val="26"/>
        </w:rPr>
        <w:t>Список литературы</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1.</w:t>
      </w:r>
      <w:r w:rsidRPr="00A93EB1">
        <w:rPr>
          <w:rFonts w:ascii="Times New Roman" w:eastAsia="Calibri" w:hAnsi="Times New Roman" w:cs="Times New Roman"/>
          <w:sz w:val="26"/>
          <w:szCs w:val="26"/>
        </w:rPr>
        <w:tab/>
        <w:t>Борисова В.В., Ларионов В.Г., Мельников О.Н. Основы теории организации // Российское предпринимательство. 2012. № 10.</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2.</w:t>
      </w:r>
      <w:r w:rsidRPr="00A93EB1">
        <w:rPr>
          <w:rFonts w:ascii="Times New Roman" w:eastAsia="Calibri" w:hAnsi="Times New Roman" w:cs="Times New Roman"/>
          <w:sz w:val="26"/>
          <w:szCs w:val="26"/>
        </w:rPr>
        <w:tab/>
        <w:t>Булкин Б.Е. Понятия теории организации систем и классификация систем (Россия, Санкт-Петербург) // Проблемы современной экономики. 2013. № 1-2.</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3.</w:t>
      </w:r>
      <w:r w:rsidRPr="00A93EB1">
        <w:rPr>
          <w:rFonts w:ascii="Times New Roman" w:eastAsia="Calibri" w:hAnsi="Times New Roman" w:cs="Times New Roman"/>
          <w:sz w:val="26"/>
          <w:szCs w:val="26"/>
        </w:rPr>
        <w:tab/>
        <w:t>Воронченко Т.В. Управленческий анализ в системе менеджмента организации // Монография / Российская Академия предпринимательства. Москва, 2014.</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4.</w:t>
      </w:r>
      <w:r w:rsidRPr="00A93EB1">
        <w:rPr>
          <w:rFonts w:ascii="Times New Roman" w:eastAsia="Calibri" w:hAnsi="Times New Roman" w:cs="Times New Roman"/>
          <w:sz w:val="26"/>
          <w:szCs w:val="26"/>
        </w:rPr>
        <w:tab/>
        <w:t>Дубенок Т.Е. Теория организации как методология информационно-библиотечного менеджмента // Вестник Московского государственного университета культуры и искусств. 2013. № 3-2.</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5.</w:t>
      </w:r>
      <w:r w:rsidRPr="00A93EB1">
        <w:rPr>
          <w:rFonts w:ascii="Times New Roman" w:eastAsia="Calibri" w:hAnsi="Times New Roman" w:cs="Times New Roman"/>
          <w:sz w:val="26"/>
          <w:szCs w:val="26"/>
        </w:rPr>
        <w:tab/>
        <w:t xml:space="preserve">Клемина Т.Н. Заботы и тревоги теории организации // Российский журнал менеджмента. 2014. Т. 5. № 4. </w:t>
      </w:r>
    </w:p>
    <w:p w:rsidR="00764FBA"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6.Сметанина Т.В. Практический менеджмент и теория организации XVI Царскоспельские чтения. Человек-гражданин- гражданское общество – правовое государство. Материалы международной научной конференции 24-25 апреля 2012 г. C- Том IV. C. 54-56.</w:t>
      </w:r>
    </w:p>
    <w:p w:rsidR="002B57D6" w:rsidRPr="00A93EB1" w:rsidRDefault="00764FBA"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7.Щербина В.В. Теория организаций как общая управленческая дисциплина // Личность. Культура. Общество. 2014. Т. IX. № 1.</w:t>
      </w:r>
    </w:p>
    <w:p w:rsidR="007D0D3C" w:rsidRPr="00A93EB1" w:rsidRDefault="007D0D3C" w:rsidP="00A93EB1">
      <w:pPr>
        <w:keepNext/>
        <w:keepLines/>
        <w:spacing w:before="200" w:after="0" w:line="240" w:lineRule="auto"/>
        <w:jc w:val="center"/>
        <w:outlineLvl w:val="4"/>
        <w:rPr>
          <w:rFonts w:ascii="Times New Roman" w:eastAsia="Times New Roman" w:hAnsi="Times New Roman" w:cs="Times New Roman"/>
          <w:b/>
          <w:i/>
          <w:sz w:val="26"/>
          <w:szCs w:val="26"/>
          <w:lang w:eastAsia="ja-JP"/>
        </w:rPr>
      </w:pPr>
      <w:r w:rsidRPr="00A93EB1">
        <w:rPr>
          <w:rFonts w:ascii="Times New Roman" w:eastAsia="Times New Roman" w:hAnsi="Times New Roman" w:cs="Times New Roman"/>
          <w:b/>
          <w:i/>
          <w:sz w:val="26"/>
          <w:szCs w:val="26"/>
          <w:lang w:eastAsia="ja-JP"/>
        </w:rPr>
        <w:t>ОЦЕНКА ЭФФЕКТИВНОСТИ ПРИМЕНЕНИЯ ЛФК У БОЛЬНЫХ С ПЕРЕЛОМОМ ШЕЙКИ БЕДРА МЕТОДОМ ГЕРХАРДТА</w:t>
      </w:r>
    </w:p>
    <w:p w:rsidR="007D0D3C" w:rsidRPr="00A93EB1" w:rsidRDefault="007D0D3C" w:rsidP="00A93EB1">
      <w:pPr>
        <w:spacing w:after="200" w:line="240" w:lineRule="auto"/>
        <w:rPr>
          <w:rFonts w:ascii="Calibri" w:eastAsia="Calibri" w:hAnsi="Calibri" w:cs="Times New Roman"/>
          <w:sz w:val="26"/>
          <w:szCs w:val="26"/>
          <w:lang w:eastAsia="ja-JP"/>
        </w:rPr>
      </w:pPr>
    </w:p>
    <w:p w:rsidR="007D0D3C" w:rsidRPr="00A93EB1" w:rsidRDefault="007D0D3C" w:rsidP="00A93EB1">
      <w:pPr>
        <w:keepNext/>
        <w:keepLines/>
        <w:spacing w:before="200" w:after="0" w:line="240" w:lineRule="auto"/>
        <w:jc w:val="center"/>
        <w:outlineLvl w:val="2"/>
        <w:rPr>
          <w:rFonts w:ascii="Times New Roman" w:eastAsia="Times New Roman" w:hAnsi="Times New Roman" w:cs="Times New Roman"/>
          <w:b/>
          <w:bCs/>
          <w:i/>
          <w:color w:val="4F81BD"/>
          <w:sz w:val="26"/>
          <w:szCs w:val="26"/>
        </w:rPr>
      </w:pPr>
      <w:r w:rsidRPr="00A93EB1">
        <w:rPr>
          <w:rFonts w:ascii="Times New Roman" w:eastAsia="Times New Roman" w:hAnsi="Times New Roman" w:cs="Times New Roman"/>
          <w:b/>
          <w:bCs/>
          <w:i/>
          <w:sz w:val="26"/>
          <w:szCs w:val="26"/>
          <w:lang w:eastAsia="ru-RU"/>
        </w:rPr>
        <w:t>Радченко Е. В.</w:t>
      </w:r>
    </w:p>
    <w:p w:rsidR="007D0D3C" w:rsidRPr="00A93EB1" w:rsidRDefault="007D0D3C" w:rsidP="00A93EB1">
      <w:pPr>
        <w:spacing w:after="0" w:line="240" w:lineRule="auto"/>
        <w:jc w:val="center"/>
        <w:rPr>
          <w:rFonts w:ascii="Times New Roman" w:eastAsia="Calibri" w:hAnsi="Times New Roman" w:cs="Times New Roman"/>
          <w:i/>
          <w:sz w:val="26"/>
          <w:szCs w:val="26"/>
        </w:rPr>
      </w:pPr>
      <w:r w:rsidRPr="00A93EB1">
        <w:rPr>
          <w:rFonts w:ascii="Times New Roman" w:eastAsia="Times New Roman" w:hAnsi="Times New Roman" w:cs="Times New Roman"/>
          <w:i/>
          <w:iCs/>
          <w:sz w:val="26"/>
          <w:szCs w:val="26"/>
          <w:lang w:eastAsia="ja-JP"/>
        </w:rPr>
        <w:t xml:space="preserve">ГБОУ  ВПО  </w:t>
      </w:r>
      <w:r w:rsidRPr="00A93EB1">
        <w:rPr>
          <w:rFonts w:ascii="Times New Roman" w:eastAsia="Calibri" w:hAnsi="Times New Roman" w:cs="Times New Roman"/>
          <w:i/>
          <w:sz w:val="26"/>
          <w:szCs w:val="26"/>
        </w:rPr>
        <w:t>«Тихоокеанский Государственный Медицинский Университет»,</w:t>
      </w:r>
    </w:p>
    <w:p w:rsidR="00B90DFC" w:rsidRPr="00A93EB1" w:rsidRDefault="007D0D3C"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 xml:space="preserve"> г. Владивосток. </w:t>
      </w:r>
    </w:p>
    <w:p w:rsidR="007D0D3C" w:rsidRPr="00A93EB1" w:rsidRDefault="007D0D3C" w:rsidP="00A93EB1">
      <w:pPr>
        <w:spacing w:after="0" w:line="240" w:lineRule="auto"/>
        <w:jc w:val="center"/>
        <w:rPr>
          <w:rFonts w:ascii="Times New Roman" w:eastAsia="Calibri" w:hAnsi="Times New Roman" w:cs="Times New Roman"/>
          <w:i/>
          <w:sz w:val="26"/>
          <w:szCs w:val="26"/>
        </w:rPr>
      </w:pPr>
      <w:r w:rsidRPr="00A93EB1">
        <w:rPr>
          <w:rFonts w:ascii="Times New Roman" w:eastAsia="Calibri" w:hAnsi="Times New Roman" w:cs="Times New Roman"/>
          <w:i/>
          <w:sz w:val="26"/>
          <w:szCs w:val="26"/>
        </w:rPr>
        <w:t>Кафедра медицинской реаби</w:t>
      </w:r>
      <w:r w:rsidR="00B90DFC" w:rsidRPr="00A93EB1">
        <w:rPr>
          <w:rFonts w:ascii="Times New Roman" w:eastAsia="Calibri" w:hAnsi="Times New Roman" w:cs="Times New Roman"/>
          <w:i/>
          <w:sz w:val="26"/>
          <w:szCs w:val="26"/>
        </w:rPr>
        <w:t>литологии и спортивной медицины</w:t>
      </w:r>
    </w:p>
    <w:p w:rsidR="00B90DFC" w:rsidRPr="00A93EB1" w:rsidRDefault="00B90DFC" w:rsidP="00A93EB1">
      <w:pPr>
        <w:spacing w:after="0" w:line="240" w:lineRule="auto"/>
        <w:jc w:val="center"/>
        <w:rPr>
          <w:rFonts w:ascii="Times New Roman" w:eastAsia="Calibri" w:hAnsi="Times New Roman" w:cs="Times New Roman"/>
          <w:i/>
          <w:sz w:val="26"/>
          <w:szCs w:val="26"/>
        </w:rPr>
      </w:pPr>
    </w:p>
    <w:p w:rsidR="007D0D3C" w:rsidRPr="00A93EB1" w:rsidRDefault="007D0D3C" w:rsidP="00A93EB1">
      <w:pPr>
        <w:widowControl w:val="0"/>
        <w:autoSpaceDE w:val="0"/>
        <w:autoSpaceDN w:val="0"/>
        <w:adjustRightInd w:val="0"/>
        <w:spacing w:after="0" w:line="240" w:lineRule="auto"/>
        <w:ind w:firstLine="426"/>
        <w:jc w:val="both"/>
        <w:rPr>
          <w:rFonts w:ascii="Times New Roman" w:eastAsia="Times New Roman" w:hAnsi="Times New Roman" w:cs="Times New Roman"/>
          <w:sz w:val="26"/>
          <w:szCs w:val="26"/>
          <w:lang w:eastAsia="ja-JP"/>
        </w:rPr>
      </w:pPr>
      <w:r w:rsidRPr="00A93EB1">
        <w:rPr>
          <w:rFonts w:ascii="Times New Roman" w:eastAsia="Times New Roman" w:hAnsi="Times New Roman" w:cs="Times New Roman"/>
          <w:sz w:val="26"/>
          <w:szCs w:val="26"/>
          <w:lang w:eastAsia="ja-JP"/>
        </w:rPr>
        <w:t>Аннотация. Согласно, статистике, на все виды переломов приходится около 6 % переломов шейки бедра (ПШБ). Наиболее часто такие тяжелые и трудноизлечимые травмы встречаются у пожилых людей. Своевременно принятые меры по реабилитации позволяют сократить время восстановления. Нейтрально-нулевой метод Герхардта позволяет оценить эффективность применения ЛФК у пациентов с ПШБ в период реабилитации.</w:t>
      </w:r>
    </w:p>
    <w:p w:rsidR="007D0D3C" w:rsidRPr="00A93EB1" w:rsidRDefault="007D0D3C"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Под наблюдением находилось 65 пациентов, получавших стационарное лечение в ГБУЗ ППКБ в травматологическом отделении: из которых 50 пациентов составили основную группу, а 15 пациентов – контрольную группу. С пациентами основной группы проводились занятия лечебной физкультурой ежедневно по 15-20 мин, в течение трех месяцев. Показателем оценки эффективности применения ЛФК являлось увеличение объема движений в тазобедренном суставе, который определяли с помощью нейтрально-нулевого метода Герхардта.</w:t>
      </w:r>
    </w:p>
    <w:p w:rsidR="007D0D3C" w:rsidRPr="00A93EB1" w:rsidRDefault="007D0D3C"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После проведения курса ЛФК были получены следующие результаты: незначительное ограничение подвижности в ТБС наблюдалось у 60% пациентов основной группы, и у 20% больных   контрольной группы, не выполнявшей упражнения; умеренное ограничение подвижности в тазобедренном суставе  у пациентов в основной группе составило 30%, в контрольной группе – 36%; значительное ограничение объема движения в тазобедренном суставе в основной группе составило 10%, в контрольной группе у 44% пациентов.</w:t>
      </w:r>
    </w:p>
    <w:p w:rsidR="007D0D3C" w:rsidRPr="00A93EB1" w:rsidRDefault="007D0D3C"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Исследование показало, что применение методов ЛФК в период реабилитации больных с переломом шейки бедра снижает образование контрактур, увеличивает объем движений в тазобедренном суставе, что значительно влияет на скорейшее восстановление функций, поврежденной конечности, и улучшение качества жизни пациентов с данной патологией.</w:t>
      </w:r>
    </w:p>
    <w:p w:rsidR="007D0D3C" w:rsidRPr="00A93EB1" w:rsidRDefault="007D0D3C" w:rsidP="00A93EB1">
      <w:pPr>
        <w:spacing w:after="0" w:line="240" w:lineRule="auto"/>
        <w:jc w:val="both"/>
        <w:rPr>
          <w:rFonts w:ascii="Calibri" w:eastAsia="Calibri" w:hAnsi="Calibri" w:cs="Times New Roman"/>
          <w:sz w:val="26"/>
          <w:szCs w:val="26"/>
        </w:rPr>
      </w:pPr>
    </w:p>
    <w:p w:rsidR="007D0D3C" w:rsidRPr="00A93EB1" w:rsidRDefault="007D0D3C" w:rsidP="00A93EB1">
      <w:pPr>
        <w:widowControl w:val="0"/>
        <w:autoSpaceDE w:val="0"/>
        <w:autoSpaceDN w:val="0"/>
        <w:adjustRightInd w:val="0"/>
        <w:spacing w:after="0" w:line="240" w:lineRule="auto"/>
        <w:ind w:firstLine="426"/>
        <w:jc w:val="both"/>
        <w:rPr>
          <w:rFonts w:ascii="Times New Roman" w:eastAsia="Times New Roman" w:hAnsi="Times New Roman" w:cs="Times New Roman"/>
          <w:sz w:val="26"/>
          <w:szCs w:val="26"/>
          <w:lang w:eastAsia="ja-JP"/>
        </w:rPr>
      </w:pPr>
      <w:r w:rsidRPr="00A93EB1">
        <w:rPr>
          <w:rFonts w:ascii="Times New Roman" w:eastAsia="Times New Roman" w:hAnsi="Times New Roman" w:cs="Times New Roman"/>
          <w:i/>
          <w:sz w:val="26"/>
          <w:szCs w:val="26"/>
          <w:lang w:eastAsia="ja-JP"/>
        </w:rPr>
        <w:t xml:space="preserve">Ключевые слова: </w:t>
      </w:r>
      <w:r w:rsidRPr="00A93EB1">
        <w:rPr>
          <w:rFonts w:ascii="Times New Roman" w:eastAsia="Times New Roman" w:hAnsi="Times New Roman" w:cs="Times New Roman"/>
          <w:sz w:val="26"/>
          <w:szCs w:val="26"/>
          <w:lang w:eastAsia="ja-JP"/>
        </w:rPr>
        <w:t>перелом шейки бедра, нейтрально-нулевой метод Герхардта</w:t>
      </w:r>
      <w:r w:rsidR="00B90DFC" w:rsidRPr="00A93EB1">
        <w:rPr>
          <w:rFonts w:ascii="Times New Roman" w:eastAsia="Times New Roman" w:hAnsi="Times New Roman" w:cs="Times New Roman"/>
          <w:sz w:val="26"/>
          <w:szCs w:val="26"/>
          <w:lang w:eastAsia="ja-JP"/>
        </w:rPr>
        <w:t>, эффективность применения ЛФК.</w:t>
      </w:r>
    </w:p>
    <w:p w:rsidR="00B90DFC" w:rsidRPr="00A93EB1" w:rsidRDefault="00B90DFC" w:rsidP="00A93EB1">
      <w:pPr>
        <w:widowControl w:val="0"/>
        <w:autoSpaceDE w:val="0"/>
        <w:autoSpaceDN w:val="0"/>
        <w:adjustRightInd w:val="0"/>
        <w:spacing w:after="0" w:line="240" w:lineRule="auto"/>
        <w:ind w:firstLine="426"/>
        <w:jc w:val="both"/>
        <w:rPr>
          <w:rFonts w:ascii="Times New Roman" w:eastAsia="Times New Roman" w:hAnsi="Times New Roman" w:cs="Times New Roman"/>
          <w:sz w:val="26"/>
          <w:szCs w:val="26"/>
          <w:lang w:eastAsia="ja-JP"/>
        </w:rPr>
      </w:pPr>
    </w:p>
    <w:p w:rsidR="007D0D3C" w:rsidRPr="00A93EB1" w:rsidRDefault="007D0D3C" w:rsidP="00A93EB1">
      <w:pPr>
        <w:spacing w:after="0" w:line="240" w:lineRule="auto"/>
        <w:ind w:firstLine="709"/>
        <w:jc w:val="both"/>
        <w:rPr>
          <w:rFonts w:ascii="Times New Roman" w:eastAsia="Calibri" w:hAnsi="Times New Roman" w:cs="Times New Roman"/>
          <w:color w:val="1A1A1A"/>
          <w:sz w:val="26"/>
          <w:szCs w:val="26"/>
        </w:rPr>
      </w:pPr>
      <w:r w:rsidRPr="00A93EB1">
        <w:rPr>
          <w:rFonts w:ascii="Times New Roman" w:eastAsia="Calibri" w:hAnsi="Times New Roman" w:cs="Times New Roman"/>
          <w:color w:val="1A1A1A"/>
          <w:sz w:val="26"/>
          <w:szCs w:val="26"/>
        </w:rPr>
        <w:t>Перелом шейки бедра – тяжелое повреждение, которое наиболее часто встречается у пожилых людей. С возрастом прочность костей значительно снижается, и в результате перелом может появиться даже при минимальной травме, например, если человек упал на пол или неудачно присел на стул</w:t>
      </w:r>
      <w:r w:rsidRPr="00A93EB1">
        <w:rPr>
          <w:rFonts w:ascii="Times New Roman" w:eastAsia="Calibri" w:hAnsi="Times New Roman" w:cs="Times New Roman"/>
          <w:sz w:val="26"/>
          <w:szCs w:val="26"/>
        </w:rPr>
        <w:t>[1].</w:t>
      </w:r>
    </w:p>
    <w:p w:rsidR="007D0D3C" w:rsidRPr="00A93EB1" w:rsidRDefault="007D0D3C"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Для людей преклонных лет восстановление после перелома бедра становится еще более серьезной проблемой, ведь длительное пребывание в вынужденном положении может осложниться воспалением легких, в силу застойных явлений в них, вызвать изменения в работе сердечно-сосудистой системы, в силу недостаточности кровоснабжения тканей с возникновением трофических нарушений и, как следствие этого, - пролежней </w:t>
      </w:r>
      <w:r w:rsidRPr="00A93EB1">
        <w:rPr>
          <w:rFonts w:ascii="Times New Roman" w:eastAsia="Calibri" w:hAnsi="Times New Roman" w:cs="Times New Roman"/>
          <w:sz w:val="26"/>
          <w:szCs w:val="26"/>
        </w:rPr>
        <w:t>[2].</w:t>
      </w:r>
    </w:p>
    <w:p w:rsidR="007D0D3C" w:rsidRPr="00A93EB1" w:rsidRDefault="007D0D3C"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После перелома шейки бедра реабилитация начинается уже на следующий день, т.к. пациент вынужден лежать в постели более двух - трех месяцев, а при замедленном восстановлении костной ткани - значительно дольше[3].</w:t>
      </w:r>
    </w:p>
    <w:p w:rsidR="007D0D3C" w:rsidRPr="00A93EB1" w:rsidRDefault="007D0D3C"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Для определения эффективности применения ЛФК у больных с переломом шейки бедра и наблюдения процессов восстановления в динамике применяется угломер для нейтрально-нулевого метода</w:t>
      </w:r>
      <w:r w:rsidRPr="00A93EB1">
        <w:rPr>
          <w:rFonts w:ascii="Times New Roman" w:eastAsia="Calibri" w:hAnsi="Times New Roman" w:cs="Times New Roman"/>
          <w:sz w:val="26"/>
          <w:szCs w:val="26"/>
        </w:rPr>
        <w:t>[5].</w:t>
      </w:r>
    </w:p>
    <w:p w:rsidR="007D0D3C" w:rsidRPr="00A93EB1" w:rsidRDefault="007D0D3C"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Угломер состоит из круглого диска, с размеченной шкалой, данный диск закреплен на пластиковых регулируемых ножках, для правильной фиксации на любой части тела, в том числе пальцев рук и ног[5].</w:t>
      </w:r>
    </w:p>
    <w:p w:rsidR="007D0D3C" w:rsidRPr="00A93EB1" w:rsidRDefault="007D0D3C" w:rsidP="00A93EB1">
      <w:pPr>
        <w:spacing w:after="0" w:line="240" w:lineRule="auto"/>
        <w:ind w:firstLine="709"/>
        <w:jc w:val="both"/>
        <w:rPr>
          <w:rFonts w:ascii="Times New Roman" w:eastAsia="Calibri" w:hAnsi="Times New Roman" w:cs="Times New Roman"/>
          <w:sz w:val="26"/>
          <w:szCs w:val="26"/>
        </w:rPr>
      </w:pPr>
      <w:r w:rsidRPr="00A93EB1">
        <w:rPr>
          <w:rFonts w:ascii="Calibri" w:eastAsia="Calibri" w:hAnsi="Calibri" w:cs="Times New Roman"/>
          <w:noProof/>
          <w:sz w:val="26"/>
          <w:szCs w:val="26"/>
          <w:lang w:eastAsia="ru-RU"/>
        </w:rPr>
        <w:drawing>
          <wp:inline distT="0" distB="0" distL="0" distR="0" wp14:anchorId="68D94584" wp14:editId="724CB87C">
            <wp:extent cx="1609725" cy="1609725"/>
            <wp:effectExtent l="0" t="0" r="9525" b="9525"/>
            <wp:docPr id="24" name="Рисунок 24" descr="Unilevel Inclin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level Inclinomete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p w:rsidR="007D0D3C" w:rsidRPr="00A93EB1" w:rsidRDefault="007D0D3C" w:rsidP="00A93EB1">
      <w:pPr>
        <w:widowControl w:val="0"/>
        <w:shd w:val="clear" w:color="auto" w:fill="FFFFFF"/>
        <w:spacing w:after="0" w:line="240" w:lineRule="auto"/>
        <w:ind w:right="102" w:firstLine="709"/>
        <w:jc w:val="both"/>
        <w:rPr>
          <w:rFonts w:ascii="Times New Roman" w:eastAsia="Times New Roman" w:hAnsi="Times New Roman" w:cs="Times New Roman"/>
          <w:sz w:val="26"/>
          <w:szCs w:val="26"/>
        </w:rPr>
      </w:pPr>
      <w:r w:rsidRPr="00A93EB1">
        <w:rPr>
          <w:rFonts w:ascii="Times New Roman" w:eastAsia="Times New Roman" w:hAnsi="Times New Roman" w:cs="Times New Roman"/>
          <w:sz w:val="26"/>
          <w:szCs w:val="26"/>
        </w:rPr>
        <w:t>Угломер используется для точных, быстрых и простых измерений объема движений крупных суставов конечностей, вращения позвоночника, супинации, пронации, отведения, приведения и других движений [5].</w:t>
      </w:r>
      <w:r w:rsidRPr="00A93EB1">
        <w:rPr>
          <w:rFonts w:ascii="Times New Roman" w:eastAsia="Times New Roman" w:hAnsi="Times New Roman" w:cs="Times New Roman"/>
          <w:sz w:val="26"/>
          <w:szCs w:val="26"/>
        </w:rPr>
        <w:tab/>
      </w:r>
    </w:p>
    <w:p w:rsidR="007D0D3C" w:rsidRPr="00A93EB1" w:rsidRDefault="007D0D3C"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Calibri" w:hAnsi="Times New Roman" w:cs="Times New Roman"/>
          <w:color w:val="333333"/>
          <w:sz w:val="26"/>
          <w:szCs w:val="26"/>
          <w:shd w:val="clear" w:color="auto" w:fill="FFFFFF"/>
        </w:rPr>
        <w:t>Оперативное лечение при переломах шейки бедра, позволяет активизировать пациента, поставить его на ноги и начать ходить с дополнительной опорой, зачастую спасает жизнь пациента и проводится по жизненным показаниям. У молодых пациентов с переломами шейки бедра операция позволяет уменьшить вероятность несращения перелома, добиться лучших функциональных результатов и быстрее вернуться к привычному образу жизни.</w:t>
      </w:r>
      <w:r w:rsidRPr="00A93EB1">
        <w:rPr>
          <w:rFonts w:ascii="Times New Roman" w:eastAsia="Times New Roman" w:hAnsi="Times New Roman" w:cs="Times New Roman"/>
          <w:color w:val="000000"/>
          <w:sz w:val="26"/>
          <w:szCs w:val="26"/>
          <w:lang w:eastAsia="ru-RU"/>
        </w:rPr>
        <w:t xml:space="preserve"> В послеоперационном периоде совместно с медикаментозной терапией необходимо использовать лечебную физкультуру [1].</w:t>
      </w:r>
    </w:p>
    <w:p w:rsidR="007D0D3C" w:rsidRPr="00A93EB1" w:rsidRDefault="007D0D3C"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Calibri" w:hAnsi="Times New Roman" w:cs="Times New Roman"/>
          <w:color w:val="000000"/>
          <w:sz w:val="26"/>
          <w:szCs w:val="26"/>
        </w:rPr>
        <w:t>Лечебная физкультура (ЛФК) при переломе шейки бедра разрабатывается лечащим врачом индивидуально с учетом общего состояния и возраста пациента, а также особенностей и сложности перелома. В программу восстановления после перелома шейки бедра входят и физио-процедуры, необходимые для полного сращения кости и восстановления анатомической структуры поврежденного сустава [4].</w:t>
      </w:r>
    </w:p>
    <w:p w:rsidR="007D0D3C" w:rsidRPr="00A93EB1" w:rsidRDefault="007D0D3C"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Реабилитация после перелома шейки бедра представляет собой комплекс мероприятий, направленных на восстановление не только утраченных функций больного сустава, но и восстановление организма в целом </w:t>
      </w:r>
      <w:r w:rsidRPr="00A93EB1">
        <w:rPr>
          <w:rFonts w:ascii="Times New Roman" w:eastAsia="Calibri" w:hAnsi="Times New Roman" w:cs="Times New Roman"/>
          <w:sz w:val="26"/>
          <w:szCs w:val="26"/>
        </w:rPr>
        <w:t>[3].</w:t>
      </w:r>
    </w:p>
    <w:p w:rsidR="007D0D3C" w:rsidRPr="00A93EB1" w:rsidRDefault="007D0D3C"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b/>
          <w:bCs/>
          <w:color w:val="000000"/>
          <w:sz w:val="26"/>
          <w:szCs w:val="26"/>
          <w:lang w:eastAsia="ru-RU"/>
        </w:rPr>
        <w:t>Цель</w:t>
      </w:r>
      <w:r w:rsidRPr="00A93EB1">
        <w:rPr>
          <w:rFonts w:ascii="Times New Roman" w:eastAsia="Times New Roman" w:hAnsi="Times New Roman" w:cs="Times New Roman"/>
          <w:color w:val="000000"/>
          <w:sz w:val="26"/>
          <w:szCs w:val="26"/>
          <w:lang w:eastAsia="ru-RU"/>
        </w:rPr>
        <w:t xml:space="preserve"> – определить эффективность применения ЛФК у пациентов с переломом шейки бедра в период реабилитаци</w:t>
      </w:r>
      <w:r w:rsidR="00CF03E8" w:rsidRPr="00A93EB1">
        <w:rPr>
          <w:rFonts w:ascii="Times New Roman" w:eastAsia="Times New Roman" w:hAnsi="Times New Roman" w:cs="Times New Roman"/>
          <w:color w:val="000000"/>
          <w:sz w:val="26"/>
          <w:szCs w:val="26"/>
          <w:lang w:eastAsia="ru-RU"/>
        </w:rPr>
        <w:t xml:space="preserve">и с помощью нейтрально-нулевого </w:t>
      </w:r>
      <w:r w:rsidRPr="00A93EB1">
        <w:rPr>
          <w:rFonts w:ascii="Times New Roman" w:eastAsia="Times New Roman" w:hAnsi="Times New Roman" w:cs="Times New Roman"/>
          <w:color w:val="000000"/>
          <w:sz w:val="26"/>
          <w:szCs w:val="26"/>
          <w:lang w:eastAsia="ru-RU"/>
        </w:rPr>
        <w:t xml:space="preserve">метода Герхарда. </w:t>
      </w:r>
      <w:r w:rsidRPr="00A93EB1">
        <w:rPr>
          <w:rFonts w:ascii="Times New Roman" w:eastAsia="Times New Roman" w:hAnsi="Times New Roman" w:cs="Times New Roman"/>
          <w:color w:val="000000"/>
          <w:sz w:val="26"/>
          <w:szCs w:val="26"/>
          <w:lang w:eastAsia="ru-RU"/>
        </w:rPr>
        <w:br/>
      </w:r>
      <w:r w:rsidRPr="00A93EB1">
        <w:rPr>
          <w:rFonts w:ascii="Times New Roman" w:eastAsia="Times New Roman" w:hAnsi="Times New Roman" w:cs="Times New Roman"/>
          <w:b/>
          <w:bCs/>
          <w:color w:val="000000"/>
          <w:sz w:val="26"/>
          <w:szCs w:val="26"/>
          <w:lang w:eastAsia="ru-RU"/>
        </w:rPr>
        <w:t xml:space="preserve">         Задачи: </w:t>
      </w:r>
      <w:r w:rsidRPr="00A93EB1">
        <w:rPr>
          <w:rFonts w:ascii="Times New Roman" w:eastAsia="Times New Roman" w:hAnsi="Times New Roman" w:cs="Times New Roman"/>
          <w:color w:val="000000"/>
          <w:sz w:val="26"/>
          <w:szCs w:val="26"/>
          <w:lang w:eastAsia="ru-RU"/>
        </w:rPr>
        <w:br/>
        <w:t>1.Выявить улучшение состояния пациентов, после применения ЛФК с помощью метода Герхардта.</w:t>
      </w:r>
      <w:r w:rsidRPr="00A93EB1">
        <w:rPr>
          <w:rFonts w:ascii="Times New Roman" w:eastAsia="Times New Roman" w:hAnsi="Times New Roman" w:cs="Times New Roman"/>
          <w:color w:val="000000"/>
          <w:sz w:val="26"/>
          <w:szCs w:val="26"/>
          <w:lang w:eastAsia="ru-RU"/>
        </w:rPr>
        <w:br/>
        <w:t xml:space="preserve">2.Оценить влияние своевременного применения ЛФК на качество жизни больных с переломом шейки бедра. </w:t>
      </w:r>
    </w:p>
    <w:p w:rsidR="007D0D3C" w:rsidRPr="00A93EB1" w:rsidRDefault="007D0D3C" w:rsidP="00A93EB1">
      <w:pPr>
        <w:spacing w:after="0" w:line="240" w:lineRule="auto"/>
        <w:ind w:left="-142"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b/>
          <w:color w:val="000000"/>
          <w:sz w:val="26"/>
          <w:szCs w:val="26"/>
          <w:lang w:eastAsia="ru-RU"/>
        </w:rPr>
        <w:t xml:space="preserve"> Материалы и методы: </w:t>
      </w:r>
      <w:r w:rsidRPr="00A93EB1">
        <w:rPr>
          <w:rFonts w:ascii="Times New Roman" w:eastAsia="Times New Roman" w:hAnsi="Times New Roman" w:cs="Times New Roman"/>
          <w:color w:val="000000"/>
          <w:sz w:val="26"/>
          <w:szCs w:val="26"/>
          <w:lang w:eastAsia="ru-RU"/>
        </w:rPr>
        <w:t>Материалом для настоящего исследования послужили данные, полученные при наблюдении 65 больных, находившихся на стационарном лечении в ГБУЗ ПККБ №1. Пациенты были разделены на две группы: 50 пациентов составили основную группу, в которой в течение 3 месяцев применялся комплекс упражнений ЛФК. Контрольную группу составили 15 пациентов, которые не проходили курс лечебной физкультуры.</w:t>
      </w:r>
    </w:p>
    <w:p w:rsidR="007D0D3C" w:rsidRPr="00A93EB1" w:rsidRDefault="007D0D3C" w:rsidP="00A93EB1">
      <w:pPr>
        <w:spacing w:after="0" w:line="240" w:lineRule="auto"/>
        <w:ind w:left="-142"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Пациенты как основной, так и контрольной групп были разделены на три погруппы:</w:t>
      </w:r>
    </w:p>
    <w:p w:rsidR="007D0D3C" w:rsidRPr="00A93EB1" w:rsidRDefault="007D0D3C" w:rsidP="00A93EB1">
      <w:pPr>
        <w:numPr>
          <w:ilvl w:val="0"/>
          <w:numId w:val="55"/>
        </w:numPr>
        <w:spacing w:after="0" w:line="240" w:lineRule="auto"/>
        <w:ind w:left="0" w:firstLine="0"/>
        <w:contextualSpacing/>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 xml:space="preserve"> с незначительным ограничением подвижности в тазобедренном суставе</w:t>
      </w:r>
    </w:p>
    <w:p w:rsidR="007D0D3C" w:rsidRPr="00A93EB1" w:rsidRDefault="007D0D3C" w:rsidP="00A93EB1">
      <w:pPr>
        <w:numPr>
          <w:ilvl w:val="0"/>
          <w:numId w:val="55"/>
        </w:numPr>
        <w:spacing w:after="0" w:line="240" w:lineRule="auto"/>
        <w:ind w:left="0" w:firstLine="0"/>
        <w:contextualSpacing/>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с умеренным ограничением подвижности в тазобедренном суставе</w:t>
      </w:r>
    </w:p>
    <w:p w:rsidR="007D0D3C" w:rsidRPr="00A93EB1" w:rsidRDefault="007D0D3C" w:rsidP="00A93EB1">
      <w:pPr>
        <w:numPr>
          <w:ilvl w:val="0"/>
          <w:numId w:val="55"/>
        </w:numPr>
        <w:spacing w:after="0" w:line="240" w:lineRule="auto"/>
        <w:ind w:left="0" w:firstLine="0"/>
        <w:contextualSpacing/>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со значительным ограничением подвижности в тазобедренном суставе</w:t>
      </w:r>
    </w:p>
    <w:p w:rsidR="007D0D3C" w:rsidRPr="00A93EB1" w:rsidRDefault="007D0D3C" w:rsidP="00A93EB1">
      <w:pPr>
        <w:spacing w:after="0" w:line="240" w:lineRule="auto"/>
        <w:ind w:firstLine="709"/>
        <w:jc w:val="center"/>
        <w:rPr>
          <w:rFonts w:ascii="Times New Roman" w:eastAsia="Times New Roman" w:hAnsi="Times New Roman" w:cs="Times New Roman"/>
          <w:i/>
          <w:color w:val="000000"/>
          <w:sz w:val="26"/>
          <w:szCs w:val="26"/>
          <w:lang w:eastAsia="ru-RU"/>
        </w:rPr>
      </w:pPr>
      <w:r w:rsidRPr="00A93EB1">
        <w:rPr>
          <w:rFonts w:ascii="Times New Roman" w:eastAsia="Times New Roman" w:hAnsi="Times New Roman" w:cs="Times New Roman"/>
          <w:i/>
          <w:color w:val="000000"/>
          <w:sz w:val="26"/>
          <w:szCs w:val="26"/>
          <w:lang w:eastAsia="ru-RU"/>
        </w:rPr>
        <w:t>Основные задачи лечебной физкультуры при реабилитации пациентов, с переломом шейки бедра</w:t>
      </w:r>
    </w:p>
    <w:p w:rsidR="007D0D3C" w:rsidRPr="00A93EB1" w:rsidRDefault="007D0D3C" w:rsidP="00A93EB1">
      <w:pPr>
        <w:numPr>
          <w:ilvl w:val="0"/>
          <w:numId w:val="56"/>
        </w:numPr>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улучшить кровообращение в области перелома, предупреждая возникновение осложнений при длительном постельном режиме;</w:t>
      </w:r>
    </w:p>
    <w:p w:rsidR="007D0D3C" w:rsidRPr="00A93EB1" w:rsidRDefault="007D0D3C" w:rsidP="00A93EB1">
      <w:pPr>
        <w:numPr>
          <w:ilvl w:val="0"/>
          <w:numId w:val="56"/>
        </w:numPr>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укрепить мышцы туловища, предупреждая осложнения, в связи с вынужденной гиподинамией;</w:t>
      </w:r>
    </w:p>
    <w:p w:rsidR="007D0D3C" w:rsidRPr="00A93EB1" w:rsidRDefault="007D0D3C" w:rsidP="00A93EB1">
      <w:pPr>
        <w:numPr>
          <w:ilvl w:val="0"/>
          <w:numId w:val="56"/>
        </w:numPr>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укрепить мышцы тазового пояса и конечностей, приостановив развитие контрактур и мышечных атрофий;</w:t>
      </w:r>
    </w:p>
    <w:p w:rsidR="007D0D3C" w:rsidRPr="00A93EB1" w:rsidRDefault="007D0D3C" w:rsidP="00A93EB1">
      <w:pPr>
        <w:numPr>
          <w:ilvl w:val="0"/>
          <w:numId w:val="56"/>
        </w:numPr>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снизить ригидность в суставах;</w:t>
      </w:r>
    </w:p>
    <w:p w:rsidR="007D0D3C" w:rsidRPr="00A93EB1" w:rsidRDefault="007D0D3C" w:rsidP="00A93EB1">
      <w:pPr>
        <w:numPr>
          <w:ilvl w:val="0"/>
          <w:numId w:val="56"/>
        </w:numPr>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восстановить опорную функцию нижних конечностей;</w:t>
      </w:r>
    </w:p>
    <w:p w:rsidR="007D0D3C" w:rsidRPr="00A93EB1" w:rsidRDefault="007D0D3C" w:rsidP="00A93EB1">
      <w:pPr>
        <w:numPr>
          <w:ilvl w:val="0"/>
          <w:numId w:val="56"/>
        </w:numPr>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восстановить навыки осанки и ходьбы;</w:t>
      </w:r>
    </w:p>
    <w:p w:rsidR="007D0D3C" w:rsidRPr="00A93EB1" w:rsidRDefault="007D0D3C" w:rsidP="00A93EB1">
      <w:pPr>
        <w:numPr>
          <w:ilvl w:val="0"/>
          <w:numId w:val="56"/>
        </w:numPr>
        <w:spacing w:after="0" w:line="240" w:lineRule="auto"/>
        <w:ind w:left="0"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максимально восстановить трудоспособность пациента, адаптировав его к бытовым нагрузкам [3].</w:t>
      </w:r>
    </w:p>
    <w:p w:rsidR="007D0D3C" w:rsidRPr="00A93EB1" w:rsidRDefault="007D0D3C" w:rsidP="00A93EB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xml:space="preserve">Упражнения выполнялись ежедневно в течение 15-20 минут. В начальном периоде выздоровления занятия ЛФК направлены на улучшение кровообращения и восстановление поврежденных тканей. </w:t>
      </w:r>
      <w:r w:rsidRPr="00A93EB1">
        <w:rPr>
          <w:rFonts w:ascii="Times New Roman" w:eastAsia="Times New Roman" w:hAnsi="Times New Roman" w:cs="Times New Roman"/>
          <w:color w:val="000000"/>
          <w:sz w:val="26"/>
          <w:szCs w:val="26"/>
          <w:lang w:eastAsia="ru-RU"/>
        </w:rPr>
        <w:t>[3].</w:t>
      </w:r>
    </w:p>
    <w:p w:rsidR="007D0D3C" w:rsidRPr="00A93EB1" w:rsidRDefault="007D0D3C" w:rsidP="00A93EB1">
      <w:pPr>
        <w:spacing w:after="0" w:line="240" w:lineRule="auto"/>
        <w:ind w:left="709"/>
        <w:jc w:val="both"/>
        <w:rPr>
          <w:rFonts w:ascii="Times New Roman" w:eastAsia="Times New Roman" w:hAnsi="Times New Roman" w:cs="Times New Roman"/>
          <w:b/>
          <w:color w:val="000000"/>
          <w:sz w:val="26"/>
          <w:szCs w:val="26"/>
          <w:lang w:eastAsia="ru-RU"/>
        </w:rPr>
      </w:pPr>
      <w:r w:rsidRPr="00A93EB1">
        <w:rPr>
          <w:rFonts w:ascii="Times New Roman" w:eastAsia="Times New Roman" w:hAnsi="Times New Roman" w:cs="Times New Roman"/>
          <w:b/>
          <w:color w:val="000000"/>
          <w:sz w:val="26"/>
          <w:szCs w:val="26"/>
          <w:lang w:eastAsia="ru-RU"/>
        </w:rPr>
        <w:t>Нулевая фаза реабилитации.</w:t>
      </w:r>
    </w:p>
    <w:p w:rsidR="007D0D3C" w:rsidRPr="00A93EB1" w:rsidRDefault="007D0D3C" w:rsidP="00A93EB1">
      <w:pPr>
        <w:shd w:val="clear" w:color="auto" w:fill="FFFFFF"/>
        <w:tabs>
          <w:tab w:val="num" w:pos="0"/>
        </w:tabs>
        <w:spacing w:after="0" w:line="240" w:lineRule="auto"/>
        <w:ind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Все упражнения выполняются в исходном положении (и. п.) лежа на спине. Начать нужно с 3—4 повторений, постепенно доводя их до 8-12. Не нужно спешить во время занятий, все действия следует выполнять медленно, ощущая работу каждой мышцы.</w:t>
      </w:r>
      <w:r w:rsidRPr="00A93EB1">
        <w:rPr>
          <w:rFonts w:ascii="Times New Roman" w:eastAsia="Calibri" w:hAnsi="Times New Roman" w:cs="Times New Roman"/>
          <w:sz w:val="26"/>
          <w:szCs w:val="26"/>
        </w:rPr>
        <w:t xml:space="preserve"> [</w:t>
      </w:r>
      <w:r w:rsidRPr="00A93EB1">
        <w:rPr>
          <w:rFonts w:ascii="Times New Roman" w:eastAsia="Calibri" w:hAnsi="Times New Roman" w:cs="Times New Roman"/>
          <w:sz w:val="26"/>
          <w:szCs w:val="26"/>
          <w:lang w:val="en-US"/>
        </w:rPr>
        <w:t>4</w:t>
      </w:r>
      <w:r w:rsidRPr="00A93EB1">
        <w:rPr>
          <w:rFonts w:ascii="Times New Roman" w:eastAsia="Calibri" w:hAnsi="Times New Roman" w:cs="Times New Roman"/>
          <w:sz w:val="26"/>
          <w:szCs w:val="26"/>
        </w:rPr>
        <w:t>].</w:t>
      </w:r>
    </w:p>
    <w:p w:rsidR="007D0D3C" w:rsidRPr="00A93EB1" w:rsidRDefault="007D0D3C" w:rsidP="00A93EB1">
      <w:pPr>
        <w:numPr>
          <w:ilvl w:val="0"/>
          <w:numId w:val="57"/>
        </w:numPr>
        <w:shd w:val="clear" w:color="auto" w:fill="FFFFFF"/>
        <w:tabs>
          <w:tab w:val="num" w:pos="0"/>
        </w:tabs>
        <w:spacing w:after="0" w:line="240" w:lineRule="auto"/>
        <w:ind w:left="0" w:firstLine="709"/>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b/>
          <w:sz w:val="26"/>
          <w:szCs w:val="26"/>
          <w:lang w:eastAsia="ru-RU"/>
        </w:rPr>
        <w:t>Ножной насос</w:t>
      </w:r>
      <w:r w:rsidRPr="00A93EB1">
        <w:rPr>
          <w:rFonts w:ascii="Times New Roman" w:eastAsia="Times New Roman" w:hAnsi="Times New Roman" w:cs="Times New Roman"/>
          <w:sz w:val="26"/>
          <w:szCs w:val="26"/>
          <w:lang w:eastAsia="ru-RU"/>
        </w:rPr>
        <w:t>. Выполнить сгибание в голеностопном суставе — потянуть носок «на себя», затем вернуться в и. п.</w:t>
      </w:r>
      <w:r w:rsidRPr="00A93EB1">
        <w:rPr>
          <w:rFonts w:ascii="Times New Roman" w:eastAsia="Calibri" w:hAnsi="Times New Roman" w:cs="Times New Roman"/>
          <w:color w:val="222222"/>
          <w:sz w:val="26"/>
          <w:szCs w:val="26"/>
          <w:shd w:val="clear" w:color="auto" w:fill="FFFFFF"/>
        </w:rPr>
        <w:t xml:space="preserve"> При выполнении упражнения стопы необходимо задержать в положении максимального разгибания на 5 секунд. Затем расслабиться.</w:t>
      </w:r>
      <w:r w:rsidRPr="00A93EB1">
        <w:rPr>
          <w:rFonts w:ascii="Times New Roman" w:eastAsia="Times New Roman" w:hAnsi="Times New Roman" w:cs="Times New Roman"/>
          <w:sz w:val="26"/>
          <w:szCs w:val="26"/>
          <w:lang w:eastAsia="ru-RU"/>
        </w:rPr>
        <w:t xml:space="preserve"> Повторить 8—12 раз</w:t>
      </w:r>
      <w:r w:rsidRPr="00A93EB1">
        <w:rPr>
          <w:rFonts w:ascii="Times New Roman" w:eastAsia="Times New Roman" w:hAnsi="Times New Roman" w:cs="Times New Roman"/>
          <w:sz w:val="26"/>
          <w:szCs w:val="26"/>
          <w:lang w:val="en-US" w:eastAsia="ru-RU"/>
        </w:rPr>
        <w:t xml:space="preserve"> </w:t>
      </w:r>
      <w:r w:rsidRPr="00A93EB1">
        <w:rPr>
          <w:rFonts w:ascii="Times New Roman" w:eastAsia="Calibri" w:hAnsi="Times New Roman" w:cs="Times New Roman"/>
          <w:sz w:val="26"/>
          <w:szCs w:val="26"/>
        </w:rPr>
        <w:t>[</w:t>
      </w:r>
      <w:r w:rsidRPr="00A93EB1">
        <w:rPr>
          <w:rFonts w:ascii="Times New Roman" w:eastAsia="Calibri" w:hAnsi="Times New Roman" w:cs="Times New Roman"/>
          <w:sz w:val="26"/>
          <w:szCs w:val="26"/>
          <w:lang w:val="en-US"/>
        </w:rPr>
        <w:t>4</w:t>
      </w:r>
      <w:r w:rsidRPr="00A93EB1">
        <w:rPr>
          <w:rFonts w:ascii="Times New Roman" w:eastAsia="Calibri" w:hAnsi="Times New Roman" w:cs="Times New Roman"/>
          <w:sz w:val="26"/>
          <w:szCs w:val="26"/>
        </w:rPr>
        <w:t>].</w:t>
      </w:r>
    </w:p>
    <w:p w:rsidR="007D0D3C" w:rsidRPr="00A93EB1" w:rsidRDefault="007D0D3C" w:rsidP="00A93EB1">
      <w:pPr>
        <w:numPr>
          <w:ilvl w:val="0"/>
          <w:numId w:val="57"/>
        </w:numPr>
        <w:shd w:val="clear" w:color="auto" w:fill="FFFFFF"/>
        <w:tabs>
          <w:tab w:val="num" w:pos="0"/>
        </w:tabs>
        <w:spacing w:after="0" w:line="240" w:lineRule="auto"/>
        <w:ind w:left="0" w:firstLine="709"/>
        <w:contextualSpacing/>
        <w:jc w:val="both"/>
        <w:rPr>
          <w:rFonts w:ascii="Times New Roman" w:eastAsia="Calibri" w:hAnsi="Times New Roman" w:cs="Times New Roman"/>
          <w:sz w:val="26"/>
          <w:szCs w:val="26"/>
          <w:shd w:val="clear" w:color="auto" w:fill="F5F5F5"/>
        </w:rPr>
      </w:pPr>
      <w:r w:rsidRPr="00A93EB1">
        <w:rPr>
          <w:rFonts w:ascii="Times New Roman" w:eastAsia="Calibri" w:hAnsi="Times New Roman" w:cs="Times New Roman"/>
          <w:b/>
          <w:bCs/>
          <w:sz w:val="26"/>
          <w:szCs w:val="26"/>
          <w:shd w:val="clear" w:color="auto" w:fill="F5F5F5"/>
        </w:rPr>
        <w:t xml:space="preserve">Вращение в голеностопном суставе. </w:t>
      </w:r>
      <w:r w:rsidRPr="00A93EB1">
        <w:rPr>
          <w:rFonts w:ascii="Times New Roman" w:eastAsia="Calibri" w:hAnsi="Times New Roman" w:cs="Times New Roman"/>
          <w:sz w:val="26"/>
          <w:szCs w:val="26"/>
          <w:shd w:val="clear" w:color="auto" w:fill="F5F5F5"/>
        </w:rPr>
        <w:t xml:space="preserve">Выполнить вращение стопой по часовой стрелке и против часовой стрелки, 8—12 повторений в каждую сторону </w:t>
      </w:r>
      <w:r w:rsidRPr="00A93EB1">
        <w:rPr>
          <w:rFonts w:ascii="Times New Roman" w:eastAsia="Calibri" w:hAnsi="Times New Roman" w:cs="Times New Roman"/>
          <w:sz w:val="26"/>
          <w:szCs w:val="26"/>
        </w:rPr>
        <w:t>[3].</w:t>
      </w:r>
    </w:p>
    <w:p w:rsidR="007D0D3C" w:rsidRPr="00A93EB1" w:rsidRDefault="007D0D3C" w:rsidP="00A93EB1">
      <w:pPr>
        <w:numPr>
          <w:ilvl w:val="0"/>
          <w:numId w:val="57"/>
        </w:numPr>
        <w:shd w:val="clear" w:color="auto" w:fill="FFFFFF"/>
        <w:tabs>
          <w:tab w:val="num" w:pos="0"/>
        </w:tabs>
        <w:spacing w:after="0" w:line="240" w:lineRule="auto"/>
        <w:ind w:left="0" w:firstLine="709"/>
        <w:contextualSpacing/>
        <w:jc w:val="both"/>
        <w:rPr>
          <w:rFonts w:ascii="Times New Roman" w:eastAsia="Calibri" w:hAnsi="Times New Roman" w:cs="Times New Roman"/>
          <w:color w:val="000000"/>
          <w:sz w:val="26"/>
          <w:szCs w:val="26"/>
        </w:rPr>
      </w:pPr>
      <w:r w:rsidRPr="00A93EB1">
        <w:rPr>
          <w:rFonts w:ascii="Times New Roman" w:eastAsia="Calibri" w:hAnsi="Times New Roman" w:cs="Times New Roman"/>
          <w:b/>
          <w:color w:val="000000"/>
          <w:sz w:val="26"/>
          <w:szCs w:val="26"/>
        </w:rPr>
        <w:t>Сокращение ягодиц</w:t>
      </w:r>
      <w:r w:rsidRPr="00A93EB1">
        <w:rPr>
          <w:rFonts w:ascii="Times New Roman" w:eastAsia="Calibri" w:hAnsi="Times New Roman" w:cs="Times New Roman"/>
          <w:color w:val="000000"/>
          <w:sz w:val="26"/>
          <w:szCs w:val="26"/>
        </w:rPr>
        <w:t xml:space="preserve">. Лежа на спине в медленном темпе 8-10 раз выполнять напряжение и расслабление ягодичных мышц </w:t>
      </w:r>
      <w:r w:rsidRPr="00A93EB1">
        <w:rPr>
          <w:rFonts w:ascii="Times New Roman" w:eastAsia="Calibri" w:hAnsi="Times New Roman" w:cs="Times New Roman"/>
          <w:sz w:val="26"/>
          <w:szCs w:val="26"/>
        </w:rPr>
        <w:t>[3].</w:t>
      </w:r>
    </w:p>
    <w:p w:rsidR="007D0D3C" w:rsidRPr="00A93EB1" w:rsidRDefault="007D0D3C" w:rsidP="00A93EB1">
      <w:pPr>
        <w:spacing w:after="0" w:line="240" w:lineRule="auto"/>
        <w:ind w:left="709"/>
        <w:jc w:val="both"/>
        <w:rPr>
          <w:rFonts w:ascii="Times New Roman" w:eastAsia="Times New Roman" w:hAnsi="Times New Roman" w:cs="Times New Roman"/>
          <w:b/>
          <w:color w:val="000000"/>
          <w:sz w:val="26"/>
          <w:szCs w:val="26"/>
          <w:lang w:eastAsia="ru-RU"/>
        </w:rPr>
      </w:pPr>
      <w:r w:rsidRPr="00A93EB1">
        <w:rPr>
          <w:rFonts w:ascii="Times New Roman" w:eastAsia="Times New Roman" w:hAnsi="Times New Roman" w:cs="Times New Roman"/>
          <w:b/>
          <w:color w:val="000000"/>
          <w:sz w:val="26"/>
          <w:szCs w:val="26"/>
          <w:lang w:eastAsia="ru-RU"/>
        </w:rPr>
        <w:t>Первая фаза реабилитации: «строгая забота» (1-4 день после операции)</w:t>
      </w:r>
      <w:r w:rsidRPr="00A93EB1">
        <w:rPr>
          <w:rFonts w:ascii="Calibri" w:eastAsia="Calibri" w:hAnsi="Calibri" w:cs="Times New Roman"/>
          <w:sz w:val="26"/>
          <w:szCs w:val="26"/>
        </w:rPr>
        <w:t xml:space="preserve"> [4].</w:t>
      </w:r>
    </w:p>
    <w:p w:rsidR="007D0D3C" w:rsidRPr="00A93EB1" w:rsidRDefault="007D0D3C" w:rsidP="00A93EB1">
      <w:pPr>
        <w:tabs>
          <w:tab w:val="num" w:pos="0"/>
        </w:tabs>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Исходное положение: стоя, держась руками за опору (спинка стула, перекладина шведской стенки и др.)</w:t>
      </w:r>
      <w:r w:rsidRPr="00A93EB1">
        <w:rPr>
          <w:rFonts w:ascii="Calibri" w:eastAsia="Calibri" w:hAnsi="Calibri" w:cs="Times New Roman"/>
          <w:sz w:val="26"/>
          <w:szCs w:val="26"/>
        </w:rPr>
        <w:t xml:space="preserve"> </w:t>
      </w:r>
    </w:p>
    <w:p w:rsidR="007D0D3C" w:rsidRPr="00A93EB1" w:rsidRDefault="007D0D3C" w:rsidP="00A93EB1">
      <w:pPr>
        <w:numPr>
          <w:ilvl w:val="0"/>
          <w:numId w:val="58"/>
        </w:numPr>
        <w:tabs>
          <w:tab w:val="num" w:pos="0"/>
        </w:tabs>
        <w:spacing w:after="0" w:line="240" w:lineRule="auto"/>
        <w:ind w:left="0" w:firstLine="709"/>
        <w:contextualSpacing/>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bCs/>
          <w:color w:val="000000"/>
          <w:sz w:val="26"/>
          <w:szCs w:val="26"/>
          <w:lang w:eastAsia="ru-RU"/>
        </w:rPr>
        <w:t xml:space="preserve">Поднимание колена </w:t>
      </w:r>
    </w:p>
    <w:p w:rsidR="007D0D3C" w:rsidRPr="00A93EB1" w:rsidRDefault="007D0D3C" w:rsidP="00A93EB1">
      <w:pPr>
        <w:numPr>
          <w:ilvl w:val="0"/>
          <w:numId w:val="58"/>
        </w:numPr>
        <w:tabs>
          <w:tab w:val="num" w:pos="0"/>
        </w:tabs>
        <w:spacing w:after="0" w:line="240" w:lineRule="auto"/>
        <w:ind w:left="0" w:firstLine="709"/>
        <w:contextualSpacing/>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bCs/>
          <w:color w:val="000000"/>
          <w:sz w:val="26"/>
          <w:szCs w:val="26"/>
          <w:lang w:eastAsia="ru-RU"/>
        </w:rPr>
        <w:t xml:space="preserve">Выпрямления в тазобедренном суставе </w:t>
      </w:r>
    </w:p>
    <w:p w:rsidR="007D0D3C" w:rsidRPr="00A93EB1" w:rsidRDefault="007D0D3C" w:rsidP="00A93EB1">
      <w:pPr>
        <w:numPr>
          <w:ilvl w:val="0"/>
          <w:numId w:val="58"/>
        </w:numPr>
        <w:tabs>
          <w:tab w:val="num" w:pos="0"/>
        </w:tabs>
        <w:spacing w:after="0" w:line="240" w:lineRule="auto"/>
        <w:ind w:left="0" w:firstLine="709"/>
        <w:contextualSpacing/>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bCs/>
          <w:color w:val="000000"/>
          <w:sz w:val="26"/>
          <w:szCs w:val="26"/>
          <w:lang w:eastAsia="ru-RU"/>
        </w:rPr>
        <w:t xml:space="preserve"> Отведение ноги </w:t>
      </w:r>
    </w:p>
    <w:p w:rsidR="007D0D3C" w:rsidRPr="00A93EB1" w:rsidRDefault="007D0D3C" w:rsidP="00A93EB1">
      <w:pPr>
        <w:spacing w:after="0" w:line="240" w:lineRule="auto"/>
        <w:ind w:firstLine="709"/>
        <w:jc w:val="both"/>
        <w:rPr>
          <w:rFonts w:ascii="Times New Roman" w:eastAsia="Times New Roman" w:hAnsi="Times New Roman" w:cs="Times New Roman"/>
          <w:b/>
          <w:color w:val="000000"/>
          <w:sz w:val="26"/>
          <w:szCs w:val="26"/>
          <w:lang w:eastAsia="ru-RU"/>
        </w:rPr>
      </w:pPr>
      <w:r w:rsidRPr="00A93EB1">
        <w:rPr>
          <w:rFonts w:ascii="Times New Roman" w:eastAsia="Times New Roman" w:hAnsi="Times New Roman" w:cs="Times New Roman"/>
          <w:b/>
          <w:color w:val="000000"/>
          <w:sz w:val="26"/>
          <w:szCs w:val="26"/>
          <w:lang w:eastAsia="ru-RU"/>
        </w:rPr>
        <w:t xml:space="preserve">Вторая фаза реабилитации «обманчивые возможности» (5-21 день после операции) </w:t>
      </w:r>
      <w:r w:rsidRPr="00A93EB1">
        <w:rPr>
          <w:rFonts w:ascii="Times New Roman" w:eastAsia="Calibri" w:hAnsi="Times New Roman" w:cs="Times New Roman"/>
          <w:sz w:val="26"/>
          <w:szCs w:val="26"/>
        </w:rPr>
        <w:t>[4].</w:t>
      </w:r>
    </w:p>
    <w:p w:rsidR="007D0D3C" w:rsidRPr="00A93EB1" w:rsidRDefault="007D0D3C" w:rsidP="00A93EB1">
      <w:pPr>
        <w:spacing w:after="0" w:line="240" w:lineRule="auto"/>
        <w:ind w:firstLine="709"/>
        <w:contextualSpacing/>
        <w:jc w:val="both"/>
        <w:rPr>
          <w:rFonts w:ascii="Times New Roman" w:eastAsia="Calibri" w:hAnsi="Times New Roman" w:cs="Times New Roman"/>
          <w:color w:val="000000"/>
          <w:sz w:val="26"/>
          <w:szCs w:val="26"/>
        </w:rPr>
      </w:pPr>
      <w:r w:rsidRPr="00A93EB1">
        <w:rPr>
          <w:rFonts w:ascii="Times New Roman" w:eastAsia="Calibri" w:hAnsi="Times New Roman" w:cs="Times New Roman"/>
          <w:color w:val="000000"/>
          <w:sz w:val="26"/>
          <w:szCs w:val="26"/>
        </w:rPr>
        <w:t>При спуске с лестницы с двумя костылями их спускают одновременно с поврежденной ногой, не наступая на нее (нога на весу) или приступая, затем приставляют здоровую ногу. При подъеме на лестницу здоровую ногу ставят на верхнюю ступеньку. Затем подтягивают к ней костыли и поврежденную ногу.</w:t>
      </w:r>
      <w:r w:rsidRPr="00A93EB1">
        <w:rPr>
          <w:rFonts w:ascii="Times New Roman" w:eastAsia="Calibri" w:hAnsi="Times New Roman" w:cs="Times New Roman"/>
          <w:color w:val="000000"/>
          <w:sz w:val="26"/>
          <w:szCs w:val="26"/>
        </w:rPr>
        <w:br/>
        <w:t>При спуске с лестницы с одним перилом свободную руку кладут на перило, костыль (или палку) и поврежденную ногу одновременно спускают вниз и приставляют к ним здоровую ногу. При подъеме на лестницу свободная рука лежит на периле, здоровую ногу ставят на верхнюю ступеньку и подтягивают одновременно поврежденную ногу и костыль (или палку). При спуске с лестницы без перил опускают одновременно поврежденную ногу и костыль (или палку) и к ним приставляют здоровую ногу; при подъеме на лестницу ставят на верхнюю ступеньку здоровую ногу и к ней подтягивают одновременно поврежденную ногу и костыль (или палку).</w:t>
      </w:r>
    </w:p>
    <w:p w:rsidR="007D0D3C" w:rsidRPr="00A93EB1" w:rsidRDefault="007D0D3C" w:rsidP="00A93EB1">
      <w:pPr>
        <w:spacing w:after="0" w:line="240" w:lineRule="auto"/>
        <w:ind w:firstLine="709"/>
        <w:contextualSpacing/>
        <w:jc w:val="both"/>
        <w:rPr>
          <w:rFonts w:ascii="Times New Roman" w:eastAsia="Times New Roman" w:hAnsi="Times New Roman" w:cs="Times New Roman"/>
          <w:b/>
          <w:color w:val="000000"/>
          <w:sz w:val="26"/>
          <w:szCs w:val="26"/>
          <w:lang w:eastAsia="ru-RU"/>
        </w:rPr>
      </w:pPr>
    </w:p>
    <w:p w:rsidR="007D0D3C" w:rsidRPr="00A93EB1" w:rsidRDefault="007D0D3C" w:rsidP="00A93EB1">
      <w:pPr>
        <w:spacing w:after="0" w:line="240" w:lineRule="auto"/>
        <w:ind w:firstLine="709"/>
        <w:jc w:val="both"/>
        <w:rPr>
          <w:rFonts w:ascii="Times New Roman" w:eastAsia="Times New Roman" w:hAnsi="Times New Roman" w:cs="Times New Roman"/>
          <w:b/>
          <w:color w:val="000000"/>
          <w:sz w:val="26"/>
          <w:szCs w:val="26"/>
          <w:lang w:eastAsia="ru-RU"/>
        </w:rPr>
      </w:pPr>
      <w:r w:rsidRPr="00A93EB1">
        <w:rPr>
          <w:rFonts w:ascii="Times New Roman" w:eastAsia="Times New Roman" w:hAnsi="Times New Roman" w:cs="Times New Roman"/>
          <w:b/>
          <w:color w:val="000000"/>
          <w:sz w:val="26"/>
          <w:szCs w:val="26"/>
          <w:lang w:eastAsia="ru-RU"/>
        </w:rPr>
        <w:t xml:space="preserve">Третья фаза реабилитации «начало работы» (4-8 недели после операции) </w:t>
      </w:r>
      <w:r w:rsidRPr="00A93EB1">
        <w:rPr>
          <w:rFonts w:ascii="Times New Roman" w:eastAsia="Calibri" w:hAnsi="Times New Roman" w:cs="Times New Roman"/>
          <w:sz w:val="26"/>
          <w:szCs w:val="26"/>
        </w:rPr>
        <w:t>[4].</w:t>
      </w:r>
    </w:p>
    <w:p w:rsidR="007D0D3C" w:rsidRPr="00A93EB1" w:rsidRDefault="007D0D3C" w:rsidP="00A93EB1">
      <w:pPr>
        <w:shd w:val="clear" w:color="auto" w:fill="FFFFFF"/>
        <w:spacing w:after="0" w:line="240" w:lineRule="auto"/>
        <w:ind w:left="-142" w:firstLine="709"/>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Некоторые упражнения можно выполнять с использованием эластичного бинта или резинового амортизатора.</w:t>
      </w:r>
    </w:p>
    <w:p w:rsidR="007D0D3C" w:rsidRPr="00A93EB1" w:rsidRDefault="007D0D3C" w:rsidP="00A93EB1">
      <w:pPr>
        <w:numPr>
          <w:ilvl w:val="1"/>
          <w:numId w:val="59"/>
        </w:numPr>
        <w:shd w:val="clear" w:color="auto" w:fill="FFFFFF"/>
        <w:spacing w:after="0" w:line="240" w:lineRule="auto"/>
        <w:ind w:left="0"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 И. п. — стоя. Сформировать из бинта кольцо (или использовать специальный амортизатор). Держась за опору, расположить бинт на </w:t>
      </w:r>
      <w:hyperlink r:id="rId47" w:history="1">
        <w:r w:rsidRPr="00A93EB1">
          <w:rPr>
            <w:rFonts w:ascii="Times New Roman" w:eastAsia="Times New Roman" w:hAnsi="Times New Roman" w:cs="Times New Roman"/>
            <w:sz w:val="26"/>
            <w:szCs w:val="26"/>
            <w:u w:val="single"/>
            <w:lang w:eastAsia="ru-RU"/>
          </w:rPr>
          <w:t>лодыжках</w:t>
        </w:r>
      </w:hyperlink>
      <w:r w:rsidRPr="00A93EB1">
        <w:rPr>
          <w:rFonts w:ascii="Times New Roman" w:eastAsia="Times New Roman" w:hAnsi="Times New Roman" w:cs="Times New Roman"/>
          <w:sz w:val="26"/>
          <w:szCs w:val="26"/>
          <w:lang w:eastAsia="ru-RU"/>
        </w:rPr>
        <w:t> или укрепить его на неподвижной опоре, выполнить отведение прямой ногой.</w:t>
      </w:r>
    </w:p>
    <w:p w:rsidR="007D0D3C" w:rsidRPr="00A93EB1" w:rsidRDefault="007D0D3C" w:rsidP="00A93EB1">
      <w:pPr>
        <w:numPr>
          <w:ilvl w:val="1"/>
          <w:numId w:val="59"/>
        </w:numPr>
        <w:shd w:val="clear" w:color="auto" w:fill="FFFFFF"/>
        <w:spacing w:after="0" w:line="240" w:lineRule="auto"/>
        <w:ind w:left="0"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 п.  - стоя. Укрепить бинт на неподвижной опоре выполнить сгибание в тазобедренном суставе. Сделать 8-12 повторений для каждой ноги.</w:t>
      </w:r>
    </w:p>
    <w:p w:rsidR="007D0D3C" w:rsidRPr="00A93EB1" w:rsidRDefault="007D0D3C" w:rsidP="00A93EB1">
      <w:pPr>
        <w:numPr>
          <w:ilvl w:val="1"/>
          <w:numId w:val="59"/>
        </w:numPr>
        <w:shd w:val="clear" w:color="auto" w:fill="FFFFFF"/>
        <w:spacing w:after="0" w:line="240" w:lineRule="auto"/>
        <w:ind w:left="0"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И. п. - стоя. Выполнить разгибание в тазобедренном суставе, в момент максимального напряжения мышц задержаться в течение 36 секунд, затем вернуться в и. п. Выполнить 8-12 повторений.</w:t>
      </w:r>
    </w:p>
    <w:p w:rsidR="007D0D3C" w:rsidRPr="00A93EB1" w:rsidRDefault="007D0D3C" w:rsidP="00A93EB1">
      <w:pPr>
        <w:spacing w:after="0" w:line="240" w:lineRule="auto"/>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Все упражнения делаются в медленном темпе с паузами между ними.</w:t>
      </w:r>
    </w:p>
    <w:p w:rsidR="007D0D3C" w:rsidRPr="00A93EB1" w:rsidRDefault="007D0D3C" w:rsidP="00A93EB1">
      <w:pPr>
        <w:spacing w:after="0" w:line="240" w:lineRule="auto"/>
        <w:ind w:firstLine="709"/>
        <w:jc w:val="both"/>
        <w:rPr>
          <w:rFonts w:ascii="Times New Roman" w:eastAsia="Times New Roman" w:hAnsi="Times New Roman" w:cs="Times New Roman"/>
          <w:b/>
          <w:color w:val="000000"/>
          <w:sz w:val="26"/>
          <w:szCs w:val="26"/>
          <w:lang w:eastAsia="ru-RU"/>
        </w:rPr>
      </w:pPr>
      <w:r w:rsidRPr="00A93EB1">
        <w:rPr>
          <w:rFonts w:ascii="Times New Roman" w:eastAsia="Times New Roman" w:hAnsi="Times New Roman" w:cs="Times New Roman"/>
          <w:b/>
          <w:color w:val="000000"/>
          <w:sz w:val="26"/>
          <w:szCs w:val="26"/>
          <w:lang w:eastAsia="ru-RU"/>
        </w:rPr>
        <w:t xml:space="preserve">Четвертая фаза реабилитации: «полное восстановление» (9-14 недели после операции) </w:t>
      </w:r>
      <w:r w:rsidRPr="00A93EB1">
        <w:rPr>
          <w:rFonts w:ascii="Times New Roman" w:eastAsia="Calibri" w:hAnsi="Times New Roman" w:cs="Times New Roman"/>
          <w:sz w:val="26"/>
          <w:szCs w:val="26"/>
        </w:rPr>
        <w:t>[3].</w:t>
      </w:r>
    </w:p>
    <w:p w:rsidR="007D0D3C" w:rsidRPr="00A93EB1" w:rsidRDefault="007D0D3C" w:rsidP="00A93EB1">
      <w:pPr>
        <w:spacing w:after="0" w:line="240" w:lineRule="auto"/>
        <w:ind w:left="-142"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В этой фазе реабилитации нужно окончательно восстановить силу, амплитуду движений в тазобедренном суставе, чувство баланса.</w:t>
      </w:r>
    </w:p>
    <w:p w:rsidR="007D0D3C" w:rsidRPr="00A93EB1" w:rsidRDefault="007D0D3C" w:rsidP="00A93EB1">
      <w:pPr>
        <w:numPr>
          <w:ilvl w:val="0"/>
          <w:numId w:val="60"/>
        </w:numPr>
        <w:tabs>
          <w:tab w:val="clear" w:pos="720"/>
          <w:tab w:val="num" w:pos="0"/>
        </w:tabs>
        <w:spacing w:after="0" w:line="240" w:lineRule="auto"/>
        <w:ind w:left="0" w:firstLine="0"/>
        <w:contextualSpacing/>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Сложная тренировка баланса (стойте на двух ногах на качающейся платформе, тренировка баланса с эластичной лентой, бросание мячика в стену, стоя на одной ноге и ловля мячика после отскакивания).</w:t>
      </w:r>
    </w:p>
    <w:p w:rsidR="007D0D3C" w:rsidRPr="00A93EB1" w:rsidRDefault="007D0D3C" w:rsidP="00A93EB1">
      <w:pPr>
        <w:numPr>
          <w:ilvl w:val="0"/>
          <w:numId w:val="60"/>
        </w:numPr>
        <w:tabs>
          <w:tab w:val="clear" w:pos="720"/>
          <w:tab w:val="num" w:pos="0"/>
        </w:tabs>
        <w:spacing w:after="0" w:line="240" w:lineRule="auto"/>
        <w:ind w:left="0" w:firstLine="0"/>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Ходьба по беговой дорожке вперед и назад с различной скоростью</w:t>
      </w:r>
    </w:p>
    <w:p w:rsidR="007D0D3C" w:rsidRPr="00A93EB1" w:rsidRDefault="007D0D3C" w:rsidP="00A93EB1">
      <w:pPr>
        <w:numPr>
          <w:ilvl w:val="0"/>
          <w:numId w:val="60"/>
        </w:numPr>
        <w:tabs>
          <w:tab w:val="clear" w:pos="720"/>
          <w:tab w:val="num" w:pos="0"/>
        </w:tabs>
        <w:spacing w:after="0" w:line="240" w:lineRule="auto"/>
        <w:ind w:left="0" w:firstLine="0"/>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Ходьба назад.</w:t>
      </w:r>
    </w:p>
    <w:p w:rsidR="007D0D3C" w:rsidRPr="00A93EB1" w:rsidRDefault="007D0D3C" w:rsidP="00A93EB1">
      <w:pPr>
        <w:spacing w:after="0" w:line="240" w:lineRule="auto"/>
        <w:jc w:val="center"/>
        <w:rPr>
          <w:rFonts w:ascii="Times New Roman" w:eastAsia="Calibri" w:hAnsi="Times New Roman" w:cs="Times New Roman"/>
          <w:sz w:val="26"/>
          <w:szCs w:val="26"/>
        </w:rPr>
      </w:pPr>
      <w:r w:rsidRPr="00A93EB1">
        <w:rPr>
          <w:rFonts w:ascii="Times New Roman" w:eastAsia="Calibri" w:hAnsi="Times New Roman" w:cs="Times New Roman"/>
          <w:b/>
          <w:sz w:val="26"/>
          <w:szCs w:val="26"/>
          <w:u w:val="single"/>
        </w:rPr>
        <w:t>Результаты исследования</w:t>
      </w:r>
    </w:p>
    <w:p w:rsidR="007D0D3C" w:rsidRPr="00A93EB1" w:rsidRDefault="007D0D3C"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В результате, проведенного исследования, выяснили, что в основной группе после занятий ЛФК, показатели объема движений в ТБС возросли: незначительное ограничение наблюдалось у 60% пациентов (угол отклонения составил 49</w:t>
      </w:r>
      <w:r w:rsidRPr="00A93EB1">
        <w:rPr>
          <w:rFonts w:ascii="Times New Roman" w:eastAsia="Calibri" w:hAnsi="Times New Roman" w:cs="Times New Roman"/>
          <w:sz w:val="26"/>
          <w:szCs w:val="26"/>
          <w:vertAlign w:val="superscript"/>
        </w:rPr>
        <w:t>0</w:t>
      </w:r>
      <w:r w:rsidRPr="00A93EB1">
        <w:rPr>
          <w:rFonts w:ascii="Times New Roman" w:eastAsia="Calibri" w:hAnsi="Times New Roman" w:cs="Times New Roman"/>
          <w:sz w:val="26"/>
          <w:szCs w:val="26"/>
        </w:rPr>
        <w:t>); у 30% больных выявлено умеренное ограничение движений (угол отклонения составил 32</w:t>
      </w:r>
      <w:r w:rsidRPr="00A93EB1">
        <w:rPr>
          <w:rFonts w:ascii="Times New Roman" w:eastAsia="Calibri" w:hAnsi="Times New Roman" w:cs="Times New Roman"/>
          <w:sz w:val="26"/>
          <w:szCs w:val="26"/>
          <w:vertAlign w:val="superscript"/>
        </w:rPr>
        <w:t>0</w:t>
      </w:r>
      <w:r w:rsidRPr="00A93EB1">
        <w:rPr>
          <w:rFonts w:ascii="Times New Roman" w:eastAsia="Calibri" w:hAnsi="Times New Roman" w:cs="Times New Roman"/>
          <w:sz w:val="26"/>
          <w:szCs w:val="26"/>
        </w:rPr>
        <w:t>-29</w:t>
      </w:r>
      <w:r w:rsidRPr="00A93EB1">
        <w:rPr>
          <w:rFonts w:ascii="Times New Roman" w:eastAsia="Calibri" w:hAnsi="Times New Roman" w:cs="Times New Roman"/>
          <w:sz w:val="26"/>
          <w:szCs w:val="26"/>
          <w:vertAlign w:val="superscript"/>
        </w:rPr>
        <w:t>0</w:t>
      </w:r>
      <w:r w:rsidRPr="00A93EB1">
        <w:rPr>
          <w:rFonts w:ascii="Times New Roman" w:eastAsia="Calibri" w:hAnsi="Times New Roman" w:cs="Times New Roman"/>
          <w:sz w:val="26"/>
          <w:szCs w:val="26"/>
        </w:rPr>
        <w:t>); и у 10% обследуемых (угол отклонения меньше 15</w:t>
      </w:r>
      <w:r w:rsidRPr="00A93EB1">
        <w:rPr>
          <w:rFonts w:ascii="Times New Roman" w:eastAsia="Calibri" w:hAnsi="Times New Roman" w:cs="Times New Roman"/>
          <w:sz w:val="26"/>
          <w:szCs w:val="26"/>
          <w:vertAlign w:val="superscript"/>
        </w:rPr>
        <w:t>0</w:t>
      </w:r>
      <w:r w:rsidRPr="00A93EB1">
        <w:rPr>
          <w:rFonts w:ascii="Times New Roman" w:eastAsia="Calibri" w:hAnsi="Times New Roman" w:cs="Times New Roman"/>
          <w:sz w:val="26"/>
          <w:szCs w:val="26"/>
        </w:rPr>
        <w:t>) заметное ограничение подвижности в ТБС (рис.1).</w:t>
      </w:r>
    </w:p>
    <w:p w:rsidR="007D0D3C" w:rsidRPr="00A93EB1" w:rsidRDefault="007D0D3C" w:rsidP="00A93EB1">
      <w:pPr>
        <w:spacing w:after="0" w:line="240" w:lineRule="auto"/>
        <w:jc w:val="both"/>
        <w:rPr>
          <w:rFonts w:ascii="Calibri" w:eastAsia="Calibri" w:hAnsi="Calibri" w:cs="Times New Roman"/>
          <w:noProof/>
          <w:sz w:val="26"/>
          <w:szCs w:val="26"/>
          <w:lang w:eastAsia="ru-RU"/>
        </w:rPr>
      </w:pPr>
    </w:p>
    <w:p w:rsidR="007D0D3C" w:rsidRPr="00A93EB1" w:rsidRDefault="007D0D3C" w:rsidP="00A93EB1">
      <w:pPr>
        <w:spacing w:after="105" w:line="240" w:lineRule="auto"/>
        <w:rPr>
          <w:rFonts w:ascii="Times New Roman" w:eastAsia="Calibri" w:hAnsi="Times New Roman" w:cs="Times New Roman"/>
          <w:sz w:val="26"/>
          <w:szCs w:val="26"/>
        </w:rPr>
      </w:pPr>
      <w:r w:rsidRPr="00A93EB1">
        <w:rPr>
          <w:rFonts w:ascii="Calibri" w:eastAsia="Calibri" w:hAnsi="Calibri" w:cs="Times New Roman"/>
          <w:noProof/>
          <w:sz w:val="26"/>
          <w:szCs w:val="26"/>
          <w:lang w:eastAsia="ru-RU"/>
        </w:rPr>
        <w:drawing>
          <wp:inline distT="0" distB="0" distL="0" distR="0" wp14:anchorId="044E5D98" wp14:editId="4D693CF3">
            <wp:extent cx="3819525" cy="1958815"/>
            <wp:effectExtent l="19050" t="19050" r="9525" b="2286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8">
                      <a:extLst>
                        <a:ext uri="{28A0092B-C50C-407E-A947-70E740481C1C}">
                          <a14:useLocalDpi xmlns:a14="http://schemas.microsoft.com/office/drawing/2010/main" val="0"/>
                        </a:ext>
                      </a:extLst>
                    </a:blip>
                    <a:srcRect t="23734"/>
                    <a:stretch/>
                  </pic:blipFill>
                  <pic:spPr bwMode="auto">
                    <a:xfrm>
                      <a:off x="0" y="0"/>
                      <a:ext cx="3819525" cy="195881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rsidR="007D0D3C" w:rsidRPr="00A93EB1" w:rsidRDefault="007D0D3C" w:rsidP="00A93EB1">
      <w:pPr>
        <w:spacing w:after="0" w:line="240" w:lineRule="auto"/>
        <w:rPr>
          <w:rFonts w:ascii="Times New Roman" w:eastAsia="Calibri" w:hAnsi="Times New Roman" w:cs="Times New Roman"/>
          <w:sz w:val="26"/>
          <w:szCs w:val="26"/>
        </w:rPr>
      </w:pPr>
      <w:r w:rsidRPr="00A93EB1">
        <w:rPr>
          <w:rFonts w:ascii="Times New Roman" w:eastAsia="Calibri" w:hAnsi="Times New Roman" w:cs="Times New Roman"/>
          <w:sz w:val="26"/>
          <w:szCs w:val="26"/>
        </w:rPr>
        <w:t>Рис.1. Объем движений в тазобедренном суставе у пациентов основной группы</w:t>
      </w:r>
    </w:p>
    <w:p w:rsidR="007D0D3C" w:rsidRPr="00A93EB1" w:rsidRDefault="007D0D3C" w:rsidP="00A93EB1">
      <w:pPr>
        <w:spacing w:after="0" w:line="240" w:lineRule="auto"/>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При исследовании показателей контрольной группы, были получены следующие показатели: незначительное и умеренное ограничение подвижности в ТБС было выявлено у 20% и 36% соответственно, значительное ограничение объема движений наблюдалось у 44% больных (рис.2).</w:t>
      </w:r>
    </w:p>
    <w:p w:rsidR="007D0D3C" w:rsidRPr="00A93EB1" w:rsidRDefault="007D0D3C" w:rsidP="00A93EB1">
      <w:pPr>
        <w:spacing w:after="105" w:line="240" w:lineRule="auto"/>
        <w:rPr>
          <w:rFonts w:ascii="Times New Roman" w:eastAsia="Calibri" w:hAnsi="Times New Roman" w:cs="Times New Roman"/>
          <w:sz w:val="26"/>
          <w:szCs w:val="26"/>
        </w:rPr>
      </w:pPr>
      <w:r w:rsidRPr="00A93EB1">
        <w:rPr>
          <w:rFonts w:ascii="Times New Roman" w:eastAsia="Calibri" w:hAnsi="Times New Roman" w:cs="Times New Roman"/>
          <w:noProof/>
          <w:sz w:val="26"/>
          <w:szCs w:val="26"/>
          <w:lang w:eastAsia="ru-RU"/>
        </w:rPr>
        <w:drawing>
          <wp:inline distT="0" distB="0" distL="0" distR="0" wp14:anchorId="595420F9" wp14:editId="0B81E37A">
            <wp:extent cx="4238625" cy="1762125"/>
            <wp:effectExtent l="19050" t="19050" r="28575" b="2857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9">
                      <a:extLst>
                        <a:ext uri="{28A0092B-C50C-407E-A947-70E740481C1C}">
                          <a14:useLocalDpi xmlns:a14="http://schemas.microsoft.com/office/drawing/2010/main" val="0"/>
                        </a:ext>
                      </a:extLst>
                    </a:blip>
                    <a:srcRect t="20601"/>
                    <a:stretch/>
                  </pic:blipFill>
                  <pic:spPr bwMode="auto">
                    <a:xfrm>
                      <a:off x="0" y="0"/>
                      <a:ext cx="4243917" cy="176432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rsidR="007D0D3C" w:rsidRPr="00A93EB1" w:rsidRDefault="007D0D3C" w:rsidP="00A93EB1">
      <w:pPr>
        <w:spacing w:after="0" w:line="240" w:lineRule="auto"/>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Рис.2. Объем движений в тазобедренном суставе у пациентов контрольной группы</w:t>
      </w:r>
    </w:p>
    <w:p w:rsidR="007D0D3C" w:rsidRPr="00A93EB1" w:rsidRDefault="007D0D3C" w:rsidP="00A93EB1">
      <w:pPr>
        <w:spacing w:after="0" w:line="240" w:lineRule="auto"/>
        <w:jc w:val="center"/>
        <w:rPr>
          <w:rFonts w:ascii="Times New Roman" w:eastAsia="Times New Roman" w:hAnsi="Times New Roman" w:cs="Times New Roman"/>
          <w:b/>
          <w:color w:val="000000"/>
          <w:sz w:val="26"/>
          <w:szCs w:val="26"/>
          <w:u w:val="single"/>
          <w:lang w:eastAsia="ru-RU"/>
        </w:rPr>
      </w:pPr>
      <w:r w:rsidRPr="00A93EB1">
        <w:rPr>
          <w:rFonts w:ascii="Times New Roman" w:eastAsia="Times New Roman" w:hAnsi="Times New Roman" w:cs="Times New Roman"/>
          <w:b/>
          <w:color w:val="000000"/>
          <w:sz w:val="26"/>
          <w:szCs w:val="26"/>
          <w:u w:val="single"/>
          <w:lang w:eastAsia="ru-RU"/>
        </w:rPr>
        <w:t>Выводы</w:t>
      </w:r>
    </w:p>
    <w:p w:rsidR="007D0D3C" w:rsidRPr="00A93EB1" w:rsidRDefault="007D0D3C" w:rsidP="00A93EB1">
      <w:pPr>
        <w:spacing w:after="0" w:line="240" w:lineRule="auto"/>
        <w:ind w:firstLine="709"/>
        <w:jc w:val="both"/>
        <w:rPr>
          <w:rFonts w:ascii="Times New Roman" w:eastAsia="Times New Roman" w:hAnsi="Times New Roman" w:cs="Times New Roman"/>
          <w:color w:val="000000"/>
          <w:sz w:val="26"/>
          <w:szCs w:val="26"/>
          <w:lang w:eastAsia="ru-RU"/>
        </w:rPr>
      </w:pPr>
      <w:r w:rsidRPr="00A93EB1">
        <w:rPr>
          <w:rFonts w:ascii="Times New Roman" w:eastAsia="Times New Roman" w:hAnsi="Times New Roman" w:cs="Times New Roman"/>
          <w:color w:val="000000"/>
          <w:sz w:val="26"/>
          <w:szCs w:val="26"/>
          <w:lang w:eastAsia="ru-RU"/>
        </w:rPr>
        <w:t>В результате применения ЛФК в ранний период реабилитации наблюдалось улучшение подвижности в ТБС у 60% пациентов основной группы.</w:t>
      </w:r>
    </w:p>
    <w:p w:rsidR="007D0D3C" w:rsidRPr="00A93EB1" w:rsidRDefault="007D0D3C"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 сравнению с контрольной группой в основной группе отмечено более раннее наступление восстановления функций поврежденной конечности.</w:t>
      </w:r>
    </w:p>
    <w:p w:rsidR="007D0D3C" w:rsidRPr="00A93EB1" w:rsidRDefault="007D0D3C"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Применение курсов лечебной физкультуры положительно влияет на обменные процессы, улучшение гемодинамики в организме, снижает риск послеоперационных осложнений.</w:t>
      </w:r>
    </w:p>
    <w:p w:rsidR="007D0D3C" w:rsidRDefault="007D0D3C" w:rsidP="00A93EB1">
      <w:pPr>
        <w:spacing w:after="0" w:line="240" w:lineRule="auto"/>
        <w:ind w:firstLine="709"/>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По результатам данной работы можно сделать вывод, что проведение ЛФК значительно сокращает время восстановления объема активных движений в тазобедренном суставе, снижает образование контрактур,  а также значительно улучшает качество жизни пациентов с данной патологией.</w:t>
      </w:r>
    </w:p>
    <w:p w:rsidR="00AB4E33" w:rsidRDefault="00AB4E33" w:rsidP="00A93EB1">
      <w:pPr>
        <w:spacing w:after="0" w:line="240" w:lineRule="auto"/>
        <w:ind w:firstLine="709"/>
        <w:jc w:val="both"/>
        <w:rPr>
          <w:rFonts w:ascii="Times New Roman" w:eastAsia="Calibri" w:hAnsi="Times New Roman" w:cs="Times New Roman"/>
          <w:sz w:val="26"/>
          <w:szCs w:val="26"/>
        </w:rPr>
      </w:pPr>
    </w:p>
    <w:p w:rsidR="001E3429" w:rsidRDefault="001E3429" w:rsidP="00A93EB1">
      <w:pPr>
        <w:spacing w:after="0" w:line="240" w:lineRule="auto"/>
        <w:ind w:firstLine="709"/>
        <w:jc w:val="both"/>
        <w:rPr>
          <w:rFonts w:ascii="Times New Roman" w:eastAsia="Calibri" w:hAnsi="Times New Roman" w:cs="Times New Roman"/>
          <w:sz w:val="26"/>
          <w:szCs w:val="26"/>
        </w:rPr>
      </w:pPr>
    </w:p>
    <w:p w:rsidR="001E3429" w:rsidRPr="00A93EB1" w:rsidRDefault="001E3429" w:rsidP="00A93EB1">
      <w:pPr>
        <w:spacing w:after="0" w:line="240" w:lineRule="auto"/>
        <w:ind w:firstLine="709"/>
        <w:jc w:val="both"/>
        <w:rPr>
          <w:rFonts w:ascii="Times New Roman" w:eastAsia="Calibri" w:hAnsi="Times New Roman" w:cs="Times New Roman"/>
          <w:sz w:val="26"/>
          <w:szCs w:val="26"/>
        </w:rPr>
      </w:pPr>
    </w:p>
    <w:p w:rsidR="007D0D3C" w:rsidRPr="00AB4E33" w:rsidRDefault="007D0D3C" w:rsidP="00AB4E33">
      <w:pPr>
        <w:spacing w:after="0" w:line="240" w:lineRule="auto"/>
        <w:rPr>
          <w:rFonts w:ascii="Times New Roman" w:eastAsia="Calibri" w:hAnsi="Times New Roman" w:cs="Times New Roman"/>
          <w:b/>
          <w:sz w:val="26"/>
          <w:szCs w:val="26"/>
        </w:rPr>
      </w:pPr>
      <w:r w:rsidRPr="00AB4E33">
        <w:rPr>
          <w:rFonts w:ascii="Times New Roman" w:eastAsia="Calibri" w:hAnsi="Times New Roman" w:cs="Times New Roman"/>
          <w:b/>
          <w:sz w:val="26"/>
          <w:szCs w:val="26"/>
        </w:rPr>
        <w:t>Список литературы</w:t>
      </w:r>
    </w:p>
    <w:p w:rsidR="007D0D3C" w:rsidRPr="00A93EB1" w:rsidRDefault="007D0D3C" w:rsidP="00A93EB1">
      <w:pPr>
        <w:numPr>
          <w:ilvl w:val="0"/>
          <w:numId w:val="61"/>
        </w:numPr>
        <w:spacing w:after="0" w:line="240" w:lineRule="auto"/>
        <w:ind w:left="0"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Кавалерский Г.М., Силин Л.Л., Донченко C.B., Костюков В.В. Дифференцированный подход к лечению переломов шейки бедренной кости у больных пожилого и старческого возраста // Медицинская помощь. -2005. -№1.- С.43-47.</w:t>
      </w:r>
    </w:p>
    <w:p w:rsidR="007D0D3C" w:rsidRPr="00A93EB1" w:rsidRDefault="007D0D3C" w:rsidP="00A93EB1">
      <w:pPr>
        <w:numPr>
          <w:ilvl w:val="0"/>
          <w:numId w:val="61"/>
        </w:numPr>
        <w:spacing w:after="0" w:line="240" w:lineRule="auto"/>
        <w:ind w:left="0"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Кузьмина Л.И., Лесняк О.М., Кузнецова Н.Л. Медико-социальные последствия перелома шейки бедра у пожилых // Клин.геронтология — 2001. №9. - С. 22-27.</w:t>
      </w:r>
    </w:p>
    <w:p w:rsidR="007D0D3C" w:rsidRPr="00A93EB1" w:rsidRDefault="007D0D3C" w:rsidP="00A93EB1">
      <w:pPr>
        <w:numPr>
          <w:ilvl w:val="0"/>
          <w:numId w:val="61"/>
        </w:numPr>
        <w:spacing w:after="0" w:line="240" w:lineRule="auto"/>
        <w:ind w:left="0" w:firstLine="0"/>
        <w:contextualSpacing/>
        <w:jc w:val="both"/>
        <w:rPr>
          <w:rFonts w:ascii="Times New Roman" w:eastAsia="Calibri" w:hAnsi="Times New Roman" w:cs="Times New Roman"/>
          <w:sz w:val="26"/>
          <w:szCs w:val="26"/>
        </w:rPr>
      </w:pPr>
      <w:r w:rsidRPr="00A93EB1">
        <w:rPr>
          <w:rFonts w:ascii="Times New Roman" w:eastAsia="Calibri" w:hAnsi="Times New Roman" w:cs="Times New Roman"/>
          <w:sz w:val="26"/>
          <w:szCs w:val="26"/>
        </w:rPr>
        <w:t>Медицинская реабилитация. Руководство / Под ред. В.А. Епифанова. - МЕДпресс-информ, 2008. – 352 с.</w:t>
      </w:r>
    </w:p>
    <w:p w:rsidR="007D0D3C" w:rsidRPr="00A93EB1" w:rsidRDefault="007D0D3C" w:rsidP="00A93EB1">
      <w:pPr>
        <w:numPr>
          <w:ilvl w:val="0"/>
          <w:numId w:val="61"/>
        </w:numPr>
        <w:spacing w:after="0" w:line="240" w:lineRule="auto"/>
        <w:ind w:left="0" w:firstLine="0"/>
        <w:contextualSpacing/>
        <w:jc w:val="both"/>
        <w:rPr>
          <w:rFonts w:ascii="Times New Roman" w:eastAsia="Times New Roman" w:hAnsi="Times New Roman" w:cs="Times New Roman"/>
          <w:sz w:val="26"/>
          <w:szCs w:val="26"/>
          <w:lang w:eastAsia="ru-RU"/>
        </w:rPr>
      </w:pPr>
      <w:r w:rsidRPr="00A93EB1">
        <w:rPr>
          <w:rFonts w:ascii="Times New Roman" w:eastAsia="Times New Roman" w:hAnsi="Times New Roman" w:cs="Times New Roman"/>
          <w:sz w:val="26"/>
          <w:szCs w:val="26"/>
          <w:lang w:eastAsia="ru-RU"/>
        </w:rPr>
        <w:t>Охотский В.П., Сергеев C.B. Клинико социальная тактика лечения медиальных переломов шейки бедренной кости //Восстановительное лечение повреждений конечностей: Сб.науч.статей - Москва, 1993. - С.87 -89.</w:t>
      </w:r>
    </w:p>
    <w:p w:rsidR="007D0D3C" w:rsidRPr="00A93EB1" w:rsidRDefault="007D0D3C" w:rsidP="00A93EB1">
      <w:pPr>
        <w:numPr>
          <w:ilvl w:val="0"/>
          <w:numId w:val="61"/>
        </w:numPr>
        <w:autoSpaceDE w:val="0"/>
        <w:autoSpaceDN w:val="0"/>
        <w:adjustRightInd w:val="0"/>
        <w:spacing w:after="0" w:line="240" w:lineRule="auto"/>
        <w:ind w:left="0" w:firstLine="0"/>
        <w:contextualSpacing/>
        <w:jc w:val="both"/>
        <w:rPr>
          <w:rFonts w:ascii="Times New Roman" w:eastAsia="Times New Roman" w:hAnsi="Times New Roman" w:cs="Times New Roman"/>
          <w:sz w:val="26"/>
          <w:szCs w:val="26"/>
          <w:lang w:val="en-US" w:eastAsia="ru-RU"/>
        </w:rPr>
      </w:pPr>
      <w:r w:rsidRPr="00A93EB1">
        <w:rPr>
          <w:rFonts w:ascii="Times New Roman" w:eastAsia="Calibri" w:hAnsi="Times New Roman" w:cs="Times New Roman"/>
          <w:sz w:val="26"/>
          <w:szCs w:val="26"/>
          <w:lang w:val="en-US"/>
        </w:rPr>
        <w:t xml:space="preserve">Chen, S.C., Samo, D.G., Chen, E.H., Crampton, A.R., Conrad, K.M.,Egan, L. and Mitton, J. (1997) Reliability of three lumbar sagittal motion measurement methods: surface inclinometers. </w:t>
      </w:r>
      <w:r w:rsidRPr="00A93EB1">
        <w:rPr>
          <w:rFonts w:ascii="Times New Roman" w:eastAsia="Calibri" w:hAnsi="Times New Roman" w:cs="Times New Roman"/>
          <w:iCs/>
          <w:sz w:val="26"/>
          <w:szCs w:val="26"/>
          <w:lang w:val="en-US"/>
        </w:rPr>
        <w:t xml:space="preserve">Journalof Occupational and Environmental Medicine </w:t>
      </w:r>
      <w:r w:rsidRPr="00A93EB1">
        <w:rPr>
          <w:rFonts w:ascii="Times New Roman" w:eastAsia="Calibri" w:hAnsi="Times New Roman" w:cs="Times New Roman"/>
          <w:bCs/>
          <w:sz w:val="26"/>
          <w:szCs w:val="26"/>
          <w:lang w:val="en-US"/>
        </w:rPr>
        <w:t>39,</w:t>
      </w:r>
      <w:r w:rsidRPr="00A93EB1">
        <w:rPr>
          <w:rFonts w:ascii="Times New Roman" w:eastAsia="Calibri" w:hAnsi="Times New Roman" w:cs="Times New Roman"/>
          <w:b/>
          <w:bCs/>
          <w:sz w:val="26"/>
          <w:szCs w:val="26"/>
          <w:lang w:val="en-US"/>
        </w:rPr>
        <w:t xml:space="preserve"> </w:t>
      </w:r>
      <w:r w:rsidRPr="00A93EB1">
        <w:rPr>
          <w:rFonts w:ascii="Times New Roman" w:eastAsia="Calibri" w:hAnsi="Times New Roman" w:cs="Times New Roman"/>
          <w:sz w:val="26"/>
          <w:szCs w:val="26"/>
          <w:lang w:val="en-US"/>
        </w:rPr>
        <w:t>217-223.</w:t>
      </w:r>
    </w:p>
    <w:p w:rsidR="002B57D6" w:rsidRPr="00A93EB1" w:rsidRDefault="002B57D6" w:rsidP="00A93EB1">
      <w:pPr>
        <w:spacing w:after="0" w:line="240" w:lineRule="auto"/>
        <w:jc w:val="both"/>
        <w:rPr>
          <w:rFonts w:ascii="Times New Roman" w:eastAsia="Calibri" w:hAnsi="Times New Roman" w:cs="Times New Roman"/>
          <w:sz w:val="26"/>
          <w:szCs w:val="26"/>
        </w:rPr>
      </w:pPr>
    </w:p>
    <w:p w:rsidR="00745939" w:rsidRPr="00A93EB1" w:rsidRDefault="00745939" w:rsidP="00A93EB1">
      <w:pPr>
        <w:spacing w:after="0" w:line="240" w:lineRule="auto"/>
        <w:ind w:firstLine="709"/>
        <w:jc w:val="both"/>
        <w:rPr>
          <w:rFonts w:ascii="Times New Roman" w:eastAsia="Calibri" w:hAnsi="Times New Roman" w:cs="Times New Roman"/>
          <w:sz w:val="26"/>
          <w:szCs w:val="26"/>
        </w:rPr>
      </w:pPr>
    </w:p>
    <w:p w:rsidR="00B90DFC" w:rsidRPr="00A93EB1" w:rsidRDefault="00B90DFC" w:rsidP="00A93EB1">
      <w:pPr>
        <w:spacing w:after="0" w:line="240" w:lineRule="auto"/>
        <w:ind w:firstLine="709"/>
        <w:jc w:val="both"/>
        <w:rPr>
          <w:rFonts w:ascii="Times New Roman" w:eastAsia="Calibri" w:hAnsi="Times New Roman" w:cs="Times New Roman"/>
          <w:sz w:val="26"/>
          <w:szCs w:val="26"/>
        </w:rPr>
      </w:pPr>
    </w:p>
    <w:p w:rsidR="00B90DFC" w:rsidRPr="00A93EB1" w:rsidRDefault="00B90DFC" w:rsidP="00A93EB1">
      <w:pPr>
        <w:spacing w:after="0" w:line="240" w:lineRule="auto"/>
        <w:ind w:firstLine="709"/>
        <w:jc w:val="both"/>
        <w:rPr>
          <w:rFonts w:ascii="Times New Roman" w:eastAsia="Calibri" w:hAnsi="Times New Roman" w:cs="Times New Roman"/>
          <w:sz w:val="26"/>
          <w:szCs w:val="26"/>
        </w:rPr>
      </w:pPr>
    </w:p>
    <w:p w:rsidR="00B90DFC" w:rsidRPr="00A93EB1" w:rsidRDefault="00B90DFC" w:rsidP="00A93EB1">
      <w:pPr>
        <w:pStyle w:val="Default"/>
        <w:jc w:val="center"/>
        <w:rPr>
          <w:b/>
          <w:bCs/>
          <w:sz w:val="26"/>
          <w:szCs w:val="26"/>
        </w:rPr>
      </w:pPr>
      <w:r w:rsidRPr="00A93EB1">
        <w:rPr>
          <w:b/>
          <w:bCs/>
          <w:sz w:val="26"/>
          <w:szCs w:val="26"/>
        </w:rPr>
        <w:t>Научное издание</w:t>
      </w:r>
    </w:p>
    <w:p w:rsidR="00B90DFC" w:rsidRPr="00A93EB1" w:rsidRDefault="00B90DFC" w:rsidP="00A93EB1">
      <w:pPr>
        <w:pStyle w:val="Default"/>
        <w:jc w:val="center"/>
        <w:rPr>
          <w:b/>
          <w:bCs/>
          <w:sz w:val="26"/>
          <w:szCs w:val="26"/>
        </w:rPr>
      </w:pPr>
    </w:p>
    <w:p w:rsidR="00B90DFC" w:rsidRPr="00A93EB1" w:rsidRDefault="00B90DFC" w:rsidP="00A93EB1">
      <w:pPr>
        <w:pStyle w:val="Default"/>
        <w:jc w:val="center"/>
        <w:rPr>
          <w:sz w:val="26"/>
          <w:szCs w:val="26"/>
        </w:rPr>
      </w:pPr>
    </w:p>
    <w:p w:rsidR="00B90DFC" w:rsidRPr="00A93EB1" w:rsidRDefault="00B90DFC" w:rsidP="00A93EB1">
      <w:pPr>
        <w:pStyle w:val="Default"/>
        <w:jc w:val="center"/>
        <w:rPr>
          <w:sz w:val="26"/>
          <w:szCs w:val="26"/>
        </w:rPr>
      </w:pPr>
      <w:r w:rsidRPr="00A93EB1">
        <w:rPr>
          <w:b/>
          <w:bCs/>
          <w:sz w:val="26"/>
          <w:szCs w:val="26"/>
        </w:rPr>
        <w:t>КУЛЬТУРА ЗДОРОВЬЯ</w:t>
      </w:r>
    </w:p>
    <w:p w:rsidR="00B90DFC" w:rsidRPr="00A93EB1" w:rsidRDefault="00B90DFC" w:rsidP="00A93EB1">
      <w:pPr>
        <w:pStyle w:val="Default"/>
        <w:jc w:val="center"/>
        <w:rPr>
          <w:b/>
          <w:bCs/>
          <w:sz w:val="26"/>
          <w:szCs w:val="26"/>
        </w:rPr>
      </w:pPr>
      <w:r w:rsidRPr="00A93EB1">
        <w:rPr>
          <w:b/>
          <w:bCs/>
          <w:sz w:val="26"/>
          <w:szCs w:val="26"/>
        </w:rPr>
        <w:t>И ПРОФЕССИОНАЛЬНОЕ ОБРАЗОВАНИЕ</w:t>
      </w:r>
    </w:p>
    <w:p w:rsidR="00B90DFC" w:rsidRPr="00A93EB1" w:rsidRDefault="00B90DFC" w:rsidP="00A93EB1">
      <w:pPr>
        <w:pStyle w:val="Default"/>
        <w:jc w:val="center"/>
        <w:rPr>
          <w:sz w:val="26"/>
          <w:szCs w:val="26"/>
        </w:rPr>
      </w:pPr>
    </w:p>
    <w:p w:rsidR="00B90DFC" w:rsidRPr="00A93EB1" w:rsidRDefault="00B90DFC" w:rsidP="00A93EB1">
      <w:pPr>
        <w:pStyle w:val="Default"/>
        <w:jc w:val="center"/>
        <w:rPr>
          <w:sz w:val="26"/>
          <w:szCs w:val="26"/>
        </w:rPr>
      </w:pPr>
      <w:r w:rsidRPr="00A93EB1">
        <w:rPr>
          <w:sz w:val="26"/>
          <w:szCs w:val="26"/>
        </w:rPr>
        <w:t>Научно-практическая конференция</w:t>
      </w:r>
    </w:p>
    <w:p w:rsidR="00B90DFC" w:rsidRPr="00A93EB1" w:rsidRDefault="00B90DFC" w:rsidP="00A93EB1">
      <w:pPr>
        <w:pStyle w:val="Default"/>
        <w:jc w:val="center"/>
        <w:rPr>
          <w:sz w:val="26"/>
          <w:szCs w:val="26"/>
        </w:rPr>
      </w:pPr>
      <w:r w:rsidRPr="00A93EB1">
        <w:rPr>
          <w:sz w:val="26"/>
          <w:szCs w:val="26"/>
        </w:rPr>
        <w:t>23 апреля 2015, г. Владивосток</w:t>
      </w:r>
    </w:p>
    <w:p w:rsidR="00B90DFC" w:rsidRPr="00A93EB1" w:rsidRDefault="00B90DFC" w:rsidP="00A93EB1">
      <w:pPr>
        <w:pStyle w:val="Default"/>
        <w:jc w:val="center"/>
        <w:rPr>
          <w:sz w:val="26"/>
          <w:szCs w:val="26"/>
        </w:rPr>
      </w:pPr>
    </w:p>
    <w:p w:rsidR="00B90DFC" w:rsidRPr="00A93EB1" w:rsidRDefault="00B90DFC" w:rsidP="00A93EB1">
      <w:pPr>
        <w:pStyle w:val="Default"/>
        <w:jc w:val="center"/>
        <w:rPr>
          <w:sz w:val="26"/>
          <w:szCs w:val="26"/>
        </w:rPr>
      </w:pPr>
    </w:p>
    <w:p w:rsidR="00B90DFC" w:rsidRPr="00A93EB1" w:rsidRDefault="00B90DFC" w:rsidP="00A93EB1">
      <w:pPr>
        <w:pStyle w:val="Default"/>
        <w:jc w:val="center"/>
        <w:rPr>
          <w:sz w:val="26"/>
          <w:szCs w:val="26"/>
        </w:rPr>
      </w:pPr>
    </w:p>
    <w:p w:rsidR="00B90DFC" w:rsidRPr="00A93EB1" w:rsidRDefault="00B90DFC" w:rsidP="00A93EB1">
      <w:pPr>
        <w:pStyle w:val="Default"/>
        <w:jc w:val="center"/>
        <w:rPr>
          <w:sz w:val="26"/>
          <w:szCs w:val="26"/>
        </w:rPr>
      </w:pPr>
      <w:r w:rsidRPr="00A93EB1">
        <w:rPr>
          <w:sz w:val="26"/>
          <w:szCs w:val="26"/>
        </w:rPr>
        <w:t>Сборник материалов</w:t>
      </w:r>
    </w:p>
    <w:p w:rsidR="00B90DFC" w:rsidRPr="00A93EB1" w:rsidRDefault="00B90DFC" w:rsidP="00A93EB1">
      <w:pPr>
        <w:pStyle w:val="Default"/>
        <w:jc w:val="center"/>
        <w:rPr>
          <w:sz w:val="26"/>
          <w:szCs w:val="26"/>
        </w:rPr>
      </w:pPr>
    </w:p>
    <w:p w:rsidR="00B90DFC" w:rsidRPr="00A93EB1" w:rsidRDefault="00B90DFC" w:rsidP="00A93EB1">
      <w:pPr>
        <w:spacing w:after="0" w:line="240" w:lineRule="auto"/>
        <w:ind w:firstLine="709"/>
        <w:jc w:val="center"/>
        <w:rPr>
          <w:rFonts w:ascii="Times New Roman" w:eastAsia="Calibri" w:hAnsi="Times New Roman" w:cs="Times New Roman"/>
          <w:sz w:val="26"/>
          <w:szCs w:val="26"/>
        </w:rPr>
      </w:pPr>
      <w:r w:rsidRPr="00A93EB1">
        <w:rPr>
          <w:rFonts w:ascii="Times New Roman" w:hAnsi="Times New Roman" w:cs="Times New Roman"/>
          <w:sz w:val="26"/>
          <w:szCs w:val="26"/>
        </w:rPr>
        <w:t>В авторской редакции, под общ.ред. к.п.н., доцент Е.Н. Гринько</w:t>
      </w:r>
      <w:r w:rsidR="00A93EB1" w:rsidRPr="00A93EB1">
        <w:rPr>
          <w:rFonts w:ascii="Times New Roman" w:hAnsi="Times New Roman" w:cs="Times New Roman"/>
          <w:sz w:val="26"/>
          <w:szCs w:val="26"/>
        </w:rPr>
        <w:t xml:space="preserve">, </w:t>
      </w:r>
      <w:r w:rsidR="00A93EB1">
        <w:rPr>
          <w:rFonts w:ascii="Times New Roman" w:hAnsi="Times New Roman" w:cs="Times New Roman"/>
          <w:sz w:val="26"/>
          <w:szCs w:val="26"/>
        </w:rPr>
        <w:t>к.п.н., доцент Каерова Е.В</w:t>
      </w:r>
    </w:p>
    <w:sectPr w:rsidR="00B90DFC" w:rsidRPr="00A93EB1">
      <w:footerReference w:type="default" r:id="rId5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273" w:rsidRDefault="00DB0273" w:rsidP="00A61F6F">
      <w:pPr>
        <w:spacing w:after="0" w:line="240" w:lineRule="auto"/>
      </w:pPr>
      <w:r>
        <w:separator/>
      </w:r>
    </w:p>
    <w:p w:rsidR="00DB0273" w:rsidRDefault="00DB0273"/>
  </w:endnote>
  <w:endnote w:type="continuationSeparator" w:id="0">
    <w:p w:rsidR="00DB0273" w:rsidRDefault="00DB0273" w:rsidP="00A61F6F">
      <w:pPr>
        <w:spacing w:after="0" w:line="240" w:lineRule="auto"/>
      </w:pPr>
      <w:r>
        <w:continuationSeparator/>
      </w:r>
    </w:p>
    <w:p w:rsidR="00DB0273" w:rsidRDefault="00DB02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4089855"/>
      <w:docPartObj>
        <w:docPartGallery w:val="Page Numbers (Bottom of Page)"/>
        <w:docPartUnique/>
      </w:docPartObj>
    </w:sdtPr>
    <w:sdtEndPr/>
    <w:sdtContent>
      <w:p w:rsidR="00CA2B60" w:rsidRDefault="00CA2B60">
        <w:pPr>
          <w:pStyle w:val="a9"/>
          <w:jc w:val="right"/>
        </w:pPr>
        <w:r>
          <w:fldChar w:fldCharType="begin"/>
        </w:r>
        <w:r>
          <w:instrText>PAGE   \* MERGEFORMAT</w:instrText>
        </w:r>
        <w:r>
          <w:fldChar w:fldCharType="separate"/>
        </w:r>
        <w:r w:rsidR="007E52CA">
          <w:rPr>
            <w:noProof/>
          </w:rPr>
          <w:t>2</w:t>
        </w:r>
        <w:r>
          <w:fldChar w:fldCharType="end"/>
        </w:r>
      </w:p>
    </w:sdtContent>
  </w:sdt>
  <w:p w:rsidR="00CA2B60" w:rsidRDefault="00CA2B60">
    <w:pPr>
      <w:pStyle w:val="a9"/>
    </w:pPr>
  </w:p>
  <w:p w:rsidR="00CA2B60" w:rsidRDefault="00CA2B6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273" w:rsidRDefault="00DB0273" w:rsidP="00A61F6F">
      <w:pPr>
        <w:spacing w:after="0" w:line="240" w:lineRule="auto"/>
      </w:pPr>
      <w:r>
        <w:separator/>
      </w:r>
    </w:p>
    <w:p w:rsidR="00DB0273" w:rsidRDefault="00DB0273"/>
  </w:footnote>
  <w:footnote w:type="continuationSeparator" w:id="0">
    <w:p w:rsidR="00DB0273" w:rsidRDefault="00DB0273" w:rsidP="00A61F6F">
      <w:pPr>
        <w:spacing w:after="0" w:line="240" w:lineRule="auto"/>
      </w:pPr>
      <w:r>
        <w:continuationSeparator/>
      </w:r>
    </w:p>
    <w:p w:rsidR="00DB0273" w:rsidRDefault="00DB027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15B2D"/>
    <w:multiLevelType w:val="hybridMultilevel"/>
    <w:tmpl w:val="66E6E97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1E43370"/>
    <w:multiLevelType w:val="hybridMultilevel"/>
    <w:tmpl w:val="62605C80"/>
    <w:lvl w:ilvl="0" w:tplc="279C175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C1403"/>
    <w:multiLevelType w:val="hybridMultilevel"/>
    <w:tmpl w:val="F17CDD7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EB74508"/>
    <w:multiLevelType w:val="singleLevel"/>
    <w:tmpl w:val="7D14C3F2"/>
    <w:lvl w:ilvl="0">
      <w:start w:val="1"/>
      <w:numFmt w:val="decimal"/>
      <w:lvlText w:val="%1."/>
      <w:lvlJc w:val="left"/>
      <w:pPr>
        <w:tabs>
          <w:tab w:val="num" w:pos="360"/>
        </w:tabs>
        <w:ind w:left="360" w:hanging="360"/>
      </w:pPr>
      <w:rPr>
        <w:sz w:val="28"/>
        <w:szCs w:val="28"/>
      </w:rPr>
    </w:lvl>
  </w:abstractNum>
  <w:abstractNum w:abstractNumId="4" w15:restartNumberingAfterBreak="0">
    <w:nsid w:val="0F2375B2"/>
    <w:multiLevelType w:val="hybridMultilevel"/>
    <w:tmpl w:val="9C62D26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5" w15:restartNumberingAfterBreak="0">
    <w:nsid w:val="0FA02FF0"/>
    <w:multiLevelType w:val="hybridMultilevel"/>
    <w:tmpl w:val="904E9164"/>
    <w:lvl w:ilvl="0" w:tplc="1A907592">
      <w:start w:val="1"/>
      <w:numFmt w:val="decimal"/>
      <w:lvlText w:val="%1."/>
      <w:lvlJc w:val="left"/>
      <w:pPr>
        <w:tabs>
          <w:tab w:val="num" w:pos="720"/>
        </w:tabs>
        <w:ind w:left="720" w:hanging="360"/>
      </w:pPr>
      <w:rPr>
        <w:rFonts w:ascii="Times New Roman" w:eastAsia="Times New Roman" w:hAnsi="Times New Roman" w:cs="Times New Roman"/>
      </w:rPr>
    </w:lvl>
    <w:lvl w:ilvl="1" w:tplc="1CAA26C0" w:tentative="1">
      <w:start w:val="1"/>
      <w:numFmt w:val="bullet"/>
      <w:lvlText w:val=""/>
      <w:lvlJc w:val="left"/>
      <w:pPr>
        <w:tabs>
          <w:tab w:val="num" w:pos="1440"/>
        </w:tabs>
        <w:ind w:left="1440" w:hanging="360"/>
      </w:pPr>
      <w:rPr>
        <w:rFonts w:ascii="Wingdings" w:hAnsi="Wingdings" w:hint="default"/>
      </w:rPr>
    </w:lvl>
    <w:lvl w:ilvl="2" w:tplc="09429C18" w:tentative="1">
      <w:start w:val="1"/>
      <w:numFmt w:val="bullet"/>
      <w:lvlText w:val=""/>
      <w:lvlJc w:val="left"/>
      <w:pPr>
        <w:tabs>
          <w:tab w:val="num" w:pos="2160"/>
        </w:tabs>
        <w:ind w:left="2160" w:hanging="360"/>
      </w:pPr>
      <w:rPr>
        <w:rFonts w:ascii="Wingdings" w:hAnsi="Wingdings" w:hint="default"/>
      </w:rPr>
    </w:lvl>
    <w:lvl w:ilvl="3" w:tplc="AF8ACFB8" w:tentative="1">
      <w:start w:val="1"/>
      <w:numFmt w:val="bullet"/>
      <w:lvlText w:val=""/>
      <w:lvlJc w:val="left"/>
      <w:pPr>
        <w:tabs>
          <w:tab w:val="num" w:pos="2880"/>
        </w:tabs>
        <w:ind w:left="2880" w:hanging="360"/>
      </w:pPr>
      <w:rPr>
        <w:rFonts w:ascii="Wingdings" w:hAnsi="Wingdings" w:hint="default"/>
      </w:rPr>
    </w:lvl>
    <w:lvl w:ilvl="4" w:tplc="4732BC68" w:tentative="1">
      <w:start w:val="1"/>
      <w:numFmt w:val="bullet"/>
      <w:lvlText w:val=""/>
      <w:lvlJc w:val="left"/>
      <w:pPr>
        <w:tabs>
          <w:tab w:val="num" w:pos="3600"/>
        </w:tabs>
        <w:ind w:left="3600" w:hanging="360"/>
      </w:pPr>
      <w:rPr>
        <w:rFonts w:ascii="Wingdings" w:hAnsi="Wingdings" w:hint="default"/>
      </w:rPr>
    </w:lvl>
    <w:lvl w:ilvl="5" w:tplc="90BE728E" w:tentative="1">
      <w:start w:val="1"/>
      <w:numFmt w:val="bullet"/>
      <w:lvlText w:val=""/>
      <w:lvlJc w:val="left"/>
      <w:pPr>
        <w:tabs>
          <w:tab w:val="num" w:pos="4320"/>
        </w:tabs>
        <w:ind w:left="4320" w:hanging="360"/>
      </w:pPr>
      <w:rPr>
        <w:rFonts w:ascii="Wingdings" w:hAnsi="Wingdings" w:hint="default"/>
      </w:rPr>
    </w:lvl>
    <w:lvl w:ilvl="6" w:tplc="20BC3BD6" w:tentative="1">
      <w:start w:val="1"/>
      <w:numFmt w:val="bullet"/>
      <w:lvlText w:val=""/>
      <w:lvlJc w:val="left"/>
      <w:pPr>
        <w:tabs>
          <w:tab w:val="num" w:pos="5040"/>
        </w:tabs>
        <w:ind w:left="5040" w:hanging="360"/>
      </w:pPr>
      <w:rPr>
        <w:rFonts w:ascii="Wingdings" w:hAnsi="Wingdings" w:hint="default"/>
      </w:rPr>
    </w:lvl>
    <w:lvl w:ilvl="7" w:tplc="EEAE393A" w:tentative="1">
      <w:start w:val="1"/>
      <w:numFmt w:val="bullet"/>
      <w:lvlText w:val=""/>
      <w:lvlJc w:val="left"/>
      <w:pPr>
        <w:tabs>
          <w:tab w:val="num" w:pos="5760"/>
        </w:tabs>
        <w:ind w:left="5760" w:hanging="360"/>
      </w:pPr>
      <w:rPr>
        <w:rFonts w:ascii="Wingdings" w:hAnsi="Wingdings" w:hint="default"/>
      </w:rPr>
    </w:lvl>
    <w:lvl w:ilvl="8" w:tplc="C6E24E9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1C1EA9"/>
    <w:multiLevelType w:val="hybridMultilevel"/>
    <w:tmpl w:val="F09AC9D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198D7029"/>
    <w:multiLevelType w:val="hybridMultilevel"/>
    <w:tmpl w:val="99E428C8"/>
    <w:lvl w:ilvl="0" w:tplc="E5B85EB4">
      <w:start w:val="1"/>
      <w:numFmt w:val="decimal"/>
      <w:lvlText w:val="%1."/>
      <w:lvlJc w:val="left"/>
      <w:pPr>
        <w:ind w:left="1211" w:hanging="360"/>
      </w:pPr>
      <w:rPr>
        <w:rFonts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1BBB0F4E"/>
    <w:multiLevelType w:val="hybridMultilevel"/>
    <w:tmpl w:val="352429AE"/>
    <w:lvl w:ilvl="0" w:tplc="BF6E89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C6336EE"/>
    <w:multiLevelType w:val="hybridMultilevel"/>
    <w:tmpl w:val="1046C8EA"/>
    <w:lvl w:ilvl="0" w:tplc="6882B9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CB5007E"/>
    <w:multiLevelType w:val="singleLevel"/>
    <w:tmpl w:val="7D14C3F2"/>
    <w:lvl w:ilvl="0">
      <w:start w:val="1"/>
      <w:numFmt w:val="decimal"/>
      <w:lvlText w:val="%1."/>
      <w:lvlJc w:val="left"/>
      <w:pPr>
        <w:tabs>
          <w:tab w:val="num" w:pos="360"/>
        </w:tabs>
        <w:ind w:left="360" w:hanging="360"/>
      </w:pPr>
      <w:rPr>
        <w:sz w:val="28"/>
        <w:szCs w:val="28"/>
      </w:rPr>
    </w:lvl>
  </w:abstractNum>
  <w:abstractNum w:abstractNumId="11" w15:restartNumberingAfterBreak="0">
    <w:nsid w:val="214F0E9C"/>
    <w:multiLevelType w:val="hybridMultilevel"/>
    <w:tmpl w:val="62D26C66"/>
    <w:lvl w:ilvl="0" w:tplc="ED4E7BE4">
      <w:start w:val="1"/>
      <w:numFmt w:val="bullet"/>
      <w:lvlText w:val=""/>
      <w:lvlJc w:val="left"/>
      <w:pPr>
        <w:tabs>
          <w:tab w:val="num" w:pos="720"/>
        </w:tabs>
        <w:ind w:left="720" w:hanging="360"/>
      </w:pPr>
      <w:rPr>
        <w:rFonts w:ascii="Wingdings" w:hAnsi="Wingdings" w:hint="default"/>
      </w:rPr>
    </w:lvl>
    <w:lvl w:ilvl="1" w:tplc="38266E2A" w:tentative="1">
      <w:start w:val="1"/>
      <w:numFmt w:val="bullet"/>
      <w:lvlText w:val=""/>
      <w:lvlJc w:val="left"/>
      <w:pPr>
        <w:tabs>
          <w:tab w:val="num" w:pos="1440"/>
        </w:tabs>
        <w:ind w:left="1440" w:hanging="360"/>
      </w:pPr>
      <w:rPr>
        <w:rFonts w:ascii="Wingdings" w:hAnsi="Wingdings" w:hint="default"/>
      </w:rPr>
    </w:lvl>
    <w:lvl w:ilvl="2" w:tplc="A9188096" w:tentative="1">
      <w:start w:val="1"/>
      <w:numFmt w:val="bullet"/>
      <w:lvlText w:val=""/>
      <w:lvlJc w:val="left"/>
      <w:pPr>
        <w:tabs>
          <w:tab w:val="num" w:pos="2160"/>
        </w:tabs>
        <w:ind w:left="2160" w:hanging="360"/>
      </w:pPr>
      <w:rPr>
        <w:rFonts w:ascii="Wingdings" w:hAnsi="Wingdings" w:hint="default"/>
      </w:rPr>
    </w:lvl>
    <w:lvl w:ilvl="3" w:tplc="9FCE3FF8" w:tentative="1">
      <w:start w:val="1"/>
      <w:numFmt w:val="bullet"/>
      <w:lvlText w:val=""/>
      <w:lvlJc w:val="left"/>
      <w:pPr>
        <w:tabs>
          <w:tab w:val="num" w:pos="2880"/>
        </w:tabs>
        <w:ind w:left="2880" w:hanging="360"/>
      </w:pPr>
      <w:rPr>
        <w:rFonts w:ascii="Wingdings" w:hAnsi="Wingdings" w:hint="default"/>
      </w:rPr>
    </w:lvl>
    <w:lvl w:ilvl="4" w:tplc="7B247A2C" w:tentative="1">
      <w:start w:val="1"/>
      <w:numFmt w:val="bullet"/>
      <w:lvlText w:val=""/>
      <w:lvlJc w:val="left"/>
      <w:pPr>
        <w:tabs>
          <w:tab w:val="num" w:pos="3600"/>
        </w:tabs>
        <w:ind w:left="3600" w:hanging="360"/>
      </w:pPr>
      <w:rPr>
        <w:rFonts w:ascii="Wingdings" w:hAnsi="Wingdings" w:hint="default"/>
      </w:rPr>
    </w:lvl>
    <w:lvl w:ilvl="5" w:tplc="8DD8058A" w:tentative="1">
      <w:start w:val="1"/>
      <w:numFmt w:val="bullet"/>
      <w:lvlText w:val=""/>
      <w:lvlJc w:val="left"/>
      <w:pPr>
        <w:tabs>
          <w:tab w:val="num" w:pos="4320"/>
        </w:tabs>
        <w:ind w:left="4320" w:hanging="360"/>
      </w:pPr>
      <w:rPr>
        <w:rFonts w:ascii="Wingdings" w:hAnsi="Wingdings" w:hint="default"/>
      </w:rPr>
    </w:lvl>
    <w:lvl w:ilvl="6" w:tplc="CFBE375C" w:tentative="1">
      <w:start w:val="1"/>
      <w:numFmt w:val="bullet"/>
      <w:lvlText w:val=""/>
      <w:lvlJc w:val="left"/>
      <w:pPr>
        <w:tabs>
          <w:tab w:val="num" w:pos="5040"/>
        </w:tabs>
        <w:ind w:left="5040" w:hanging="360"/>
      </w:pPr>
      <w:rPr>
        <w:rFonts w:ascii="Wingdings" w:hAnsi="Wingdings" w:hint="default"/>
      </w:rPr>
    </w:lvl>
    <w:lvl w:ilvl="7" w:tplc="2BE0A856" w:tentative="1">
      <w:start w:val="1"/>
      <w:numFmt w:val="bullet"/>
      <w:lvlText w:val=""/>
      <w:lvlJc w:val="left"/>
      <w:pPr>
        <w:tabs>
          <w:tab w:val="num" w:pos="5760"/>
        </w:tabs>
        <w:ind w:left="5760" w:hanging="360"/>
      </w:pPr>
      <w:rPr>
        <w:rFonts w:ascii="Wingdings" w:hAnsi="Wingdings" w:hint="default"/>
      </w:rPr>
    </w:lvl>
    <w:lvl w:ilvl="8" w:tplc="9F7278C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83224B"/>
    <w:multiLevelType w:val="hybridMultilevel"/>
    <w:tmpl w:val="853CB9F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3" w15:restartNumberingAfterBreak="0">
    <w:nsid w:val="25304D0A"/>
    <w:multiLevelType w:val="hybridMultilevel"/>
    <w:tmpl w:val="3E98A8B0"/>
    <w:lvl w:ilvl="0" w:tplc="AE626F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84F13EE"/>
    <w:multiLevelType w:val="hybridMultilevel"/>
    <w:tmpl w:val="8A7E7D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B6498B"/>
    <w:multiLevelType w:val="hybridMultilevel"/>
    <w:tmpl w:val="210C19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DD1621E"/>
    <w:multiLevelType w:val="hybridMultilevel"/>
    <w:tmpl w:val="465000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04A4333"/>
    <w:multiLevelType w:val="hybridMultilevel"/>
    <w:tmpl w:val="7388A7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10D0973"/>
    <w:multiLevelType w:val="hybridMultilevel"/>
    <w:tmpl w:val="3C7CE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A234BB"/>
    <w:multiLevelType w:val="hybridMultilevel"/>
    <w:tmpl w:val="C1324A9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38B07794"/>
    <w:multiLevelType w:val="hybridMultilevel"/>
    <w:tmpl w:val="213A3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BA3575"/>
    <w:multiLevelType w:val="hybridMultilevel"/>
    <w:tmpl w:val="132CCE46"/>
    <w:lvl w:ilvl="0" w:tplc="0E3C762C">
      <w:start w:val="1"/>
      <w:numFmt w:val="decimal"/>
      <w:lvlText w:val="%1."/>
      <w:lvlJc w:val="left"/>
      <w:pPr>
        <w:ind w:left="1527" w:hanging="888"/>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22" w15:restartNumberingAfterBreak="0">
    <w:nsid w:val="3AE35539"/>
    <w:multiLevelType w:val="hybridMultilevel"/>
    <w:tmpl w:val="424255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3B241AEF"/>
    <w:multiLevelType w:val="multilevel"/>
    <w:tmpl w:val="6F569A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5E371C"/>
    <w:multiLevelType w:val="hybridMultilevel"/>
    <w:tmpl w:val="D4681C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2B268A7"/>
    <w:multiLevelType w:val="hybridMultilevel"/>
    <w:tmpl w:val="2870DB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2EF1CB9"/>
    <w:multiLevelType w:val="hybridMultilevel"/>
    <w:tmpl w:val="27707CC8"/>
    <w:lvl w:ilvl="0" w:tplc="0E9E374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8E4A4A"/>
    <w:multiLevelType w:val="hybridMultilevel"/>
    <w:tmpl w:val="9912D2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4971A53"/>
    <w:multiLevelType w:val="hybridMultilevel"/>
    <w:tmpl w:val="071AB156"/>
    <w:lvl w:ilvl="0" w:tplc="DA442166">
      <w:start w:val="1"/>
      <w:numFmt w:val="decimal"/>
      <w:lvlText w:val="%1."/>
      <w:lvlJc w:val="left"/>
      <w:pPr>
        <w:tabs>
          <w:tab w:val="num" w:pos="720"/>
        </w:tabs>
        <w:ind w:left="720" w:hanging="360"/>
      </w:pPr>
      <w:rPr>
        <w:rFonts w:ascii="Times New Roman" w:eastAsiaTheme="minorHAnsi" w:hAnsi="Times New Roman" w:cs="Times New Roman"/>
      </w:rPr>
    </w:lvl>
    <w:lvl w:ilvl="1" w:tplc="814017C0" w:tentative="1">
      <w:start w:val="1"/>
      <w:numFmt w:val="upperRoman"/>
      <w:lvlText w:val="%2."/>
      <w:lvlJc w:val="right"/>
      <w:pPr>
        <w:tabs>
          <w:tab w:val="num" w:pos="1440"/>
        </w:tabs>
        <w:ind w:left="1440" w:hanging="360"/>
      </w:pPr>
    </w:lvl>
    <w:lvl w:ilvl="2" w:tplc="8C40D37A" w:tentative="1">
      <w:start w:val="1"/>
      <w:numFmt w:val="upperRoman"/>
      <w:lvlText w:val="%3."/>
      <w:lvlJc w:val="right"/>
      <w:pPr>
        <w:tabs>
          <w:tab w:val="num" w:pos="2160"/>
        </w:tabs>
        <w:ind w:left="2160" w:hanging="360"/>
      </w:pPr>
    </w:lvl>
    <w:lvl w:ilvl="3" w:tplc="8DEC022E" w:tentative="1">
      <w:start w:val="1"/>
      <w:numFmt w:val="upperRoman"/>
      <w:lvlText w:val="%4."/>
      <w:lvlJc w:val="right"/>
      <w:pPr>
        <w:tabs>
          <w:tab w:val="num" w:pos="2880"/>
        </w:tabs>
        <w:ind w:left="2880" w:hanging="360"/>
      </w:pPr>
    </w:lvl>
    <w:lvl w:ilvl="4" w:tplc="DE5CF63A" w:tentative="1">
      <w:start w:val="1"/>
      <w:numFmt w:val="upperRoman"/>
      <w:lvlText w:val="%5."/>
      <w:lvlJc w:val="right"/>
      <w:pPr>
        <w:tabs>
          <w:tab w:val="num" w:pos="3600"/>
        </w:tabs>
        <w:ind w:left="3600" w:hanging="360"/>
      </w:pPr>
    </w:lvl>
    <w:lvl w:ilvl="5" w:tplc="925A011A" w:tentative="1">
      <w:start w:val="1"/>
      <w:numFmt w:val="upperRoman"/>
      <w:lvlText w:val="%6."/>
      <w:lvlJc w:val="right"/>
      <w:pPr>
        <w:tabs>
          <w:tab w:val="num" w:pos="4320"/>
        </w:tabs>
        <w:ind w:left="4320" w:hanging="360"/>
      </w:pPr>
    </w:lvl>
    <w:lvl w:ilvl="6" w:tplc="AFB08892" w:tentative="1">
      <w:start w:val="1"/>
      <w:numFmt w:val="upperRoman"/>
      <w:lvlText w:val="%7."/>
      <w:lvlJc w:val="right"/>
      <w:pPr>
        <w:tabs>
          <w:tab w:val="num" w:pos="5040"/>
        </w:tabs>
        <w:ind w:left="5040" w:hanging="360"/>
      </w:pPr>
    </w:lvl>
    <w:lvl w:ilvl="7" w:tplc="E0187BFC" w:tentative="1">
      <w:start w:val="1"/>
      <w:numFmt w:val="upperRoman"/>
      <w:lvlText w:val="%8."/>
      <w:lvlJc w:val="right"/>
      <w:pPr>
        <w:tabs>
          <w:tab w:val="num" w:pos="5760"/>
        </w:tabs>
        <w:ind w:left="5760" w:hanging="360"/>
      </w:pPr>
    </w:lvl>
    <w:lvl w:ilvl="8" w:tplc="E41A756E" w:tentative="1">
      <w:start w:val="1"/>
      <w:numFmt w:val="upperRoman"/>
      <w:lvlText w:val="%9."/>
      <w:lvlJc w:val="right"/>
      <w:pPr>
        <w:tabs>
          <w:tab w:val="num" w:pos="6480"/>
        </w:tabs>
        <w:ind w:left="6480" w:hanging="360"/>
      </w:pPr>
    </w:lvl>
  </w:abstractNum>
  <w:abstractNum w:abstractNumId="29" w15:restartNumberingAfterBreak="0">
    <w:nsid w:val="450051D7"/>
    <w:multiLevelType w:val="hybridMultilevel"/>
    <w:tmpl w:val="400C9936"/>
    <w:lvl w:ilvl="0" w:tplc="C542EDB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15:restartNumberingAfterBreak="0">
    <w:nsid w:val="49174CE5"/>
    <w:multiLevelType w:val="hybridMultilevel"/>
    <w:tmpl w:val="41408B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4B105E21"/>
    <w:multiLevelType w:val="hybridMultilevel"/>
    <w:tmpl w:val="465000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4C343D17"/>
    <w:multiLevelType w:val="hybridMultilevel"/>
    <w:tmpl w:val="D72AF8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4E9A37A4"/>
    <w:multiLevelType w:val="hybridMultilevel"/>
    <w:tmpl w:val="482297D6"/>
    <w:lvl w:ilvl="0" w:tplc="8D0808B4">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1765332"/>
    <w:multiLevelType w:val="hybridMultilevel"/>
    <w:tmpl w:val="57C0B6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55241067"/>
    <w:multiLevelType w:val="hybridMultilevel"/>
    <w:tmpl w:val="17324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68D2085"/>
    <w:multiLevelType w:val="hybridMultilevel"/>
    <w:tmpl w:val="4F84EE2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15:restartNumberingAfterBreak="0">
    <w:nsid w:val="56E72008"/>
    <w:multiLevelType w:val="multilevel"/>
    <w:tmpl w:val="6F94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E66906"/>
    <w:multiLevelType w:val="hybridMultilevel"/>
    <w:tmpl w:val="BFB88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8A03F90"/>
    <w:multiLevelType w:val="hybridMultilevel"/>
    <w:tmpl w:val="723CF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9EA2529"/>
    <w:multiLevelType w:val="hybridMultilevel"/>
    <w:tmpl w:val="465000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5EC040E8"/>
    <w:multiLevelType w:val="hybridMultilevel"/>
    <w:tmpl w:val="C3D43BAA"/>
    <w:lvl w:ilvl="0" w:tplc="FFCE131E">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15:restartNumberingAfterBreak="0">
    <w:nsid w:val="607375E8"/>
    <w:multiLevelType w:val="multilevel"/>
    <w:tmpl w:val="532C3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0C83168"/>
    <w:multiLevelType w:val="hybridMultilevel"/>
    <w:tmpl w:val="6714DB88"/>
    <w:lvl w:ilvl="0" w:tplc="631A7A3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4" w15:restartNumberingAfterBreak="0">
    <w:nsid w:val="6162439F"/>
    <w:multiLevelType w:val="hybridMultilevel"/>
    <w:tmpl w:val="9D2C2F9A"/>
    <w:lvl w:ilvl="0" w:tplc="FFF61FD2">
      <w:start w:val="1"/>
      <w:numFmt w:val="decimal"/>
      <w:lvlText w:val="%1."/>
      <w:lvlJc w:val="left"/>
      <w:pPr>
        <w:tabs>
          <w:tab w:val="num" w:pos="390"/>
        </w:tabs>
        <w:ind w:left="390"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15:restartNumberingAfterBreak="0">
    <w:nsid w:val="627200A4"/>
    <w:multiLevelType w:val="hybridMultilevel"/>
    <w:tmpl w:val="5B508C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15:restartNumberingAfterBreak="0">
    <w:nsid w:val="671F5AB1"/>
    <w:multiLevelType w:val="hybridMultilevel"/>
    <w:tmpl w:val="04D22D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77F3FEB"/>
    <w:multiLevelType w:val="hybridMultilevel"/>
    <w:tmpl w:val="CB6A31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91C2753"/>
    <w:multiLevelType w:val="hybridMultilevel"/>
    <w:tmpl w:val="B90227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B2B0E85"/>
    <w:multiLevelType w:val="hybridMultilevel"/>
    <w:tmpl w:val="2B50E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ECD1012"/>
    <w:multiLevelType w:val="hybridMultilevel"/>
    <w:tmpl w:val="3ED4BC98"/>
    <w:lvl w:ilvl="0" w:tplc="D736D920">
      <w:start w:val="1"/>
      <w:numFmt w:val="decimal"/>
      <w:lvlText w:val="%1."/>
      <w:lvlJc w:val="left"/>
      <w:pPr>
        <w:ind w:left="574" w:hanging="432"/>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1" w15:restartNumberingAfterBreak="0">
    <w:nsid w:val="6FBC4B7A"/>
    <w:multiLevelType w:val="multilevel"/>
    <w:tmpl w:val="92DEB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5DB1C8F"/>
    <w:multiLevelType w:val="hybridMultilevel"/>
    <w:tmpl w:val="A650D8EA"/>
    <w:lvl w:ilvl="0" w:tplc="0419000F">
      <w:start w:val="1"/>
      <w:numFmt w:val="decimal"/>
      <w:lvlText w:val="%1."/>
      <w:lvlJc w:val="left"/>
      <w:pPr>
        <w:tabs>
          <w:tab w:val="num" w:pos="0"/>
        </w:tabs>
        <w:ind w:left="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3" w15:restartNumberingAfterBreak="0">
    <w:nsid w:val="767C3D1F"/>
    <w:multiLevelType w:val="hybridMultilevel"/>
    <w:tmpl w:val="38C44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7455572"/>
    <w:multiLevelType w:val="hybridMultilevel"/>
    <w:tmpl w:val="D534E6C2"/>
    <w:lvl w:ilvl="0" w:tplc="3E9429D6">
      <w:start w:val="1"/>
      <w:numFmt w:val="decimal"/>
      <w:lvlText w:val="%1."/>
      <w:lvlJc w:val="left"/>
      <w:pPr>
        <w:ind w:left="960" w:hanging="360"/>
      </w:pPr>
      <w:rPr>
        <w:rFonts w:ascii="Times New Roman" w:eastAsia="Times New Roman" w:hAnsi="Times New Roman" w:cs="Times New Roman"/>
        <w:i w:val="0"/>
        <w:sz w:val="28"/>
        <w:szCs w:val="28"/>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5" w15:restartNumberingAfterBreak="0">
    <w:nsid w:val="778201DB"/>
    <w:multiLevelType w:val="hybridMultilevel"/>
    <w:tmpl w:val="B944FB1C"/>
    <w:lvl w:ilvl="0" w:tplc="EE421F16">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15:restartNumberingAfterBreak="0">
    <w:nsid w:val="7A6410A3"/>
    <w:multiLevelType w:val="multilevel"/>
    <w:tmpl w:val="F74A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A774F3"/>
    <w:multiLevelType w:val="hybridMultilevel"/>
    <w:tmpl w:val="A11EA124"/>
    <w:lvl w:ilvl="0" w:tplc="6072502C">
      <w:start w:val="1"/>
      <w:numFmt w:val="decimal"/>
      <w:lvlText w:val="%1)"/>
      <w:lvlJc w:val="left"/>
      <w:pPr>
        <w:tabs>
          <w:tab w:val="num" w:pos="720"/>
        </w:tabs>
        <w:ind w:left="720" w:hanging="360"/>
      </w:pPr>
    </w:lvl>
    <w:lvl w:ilvl="1" w:tplc="011CFB58" w:tentative="1">
      <w:start w:val="1"/>
      <w:numFmt w:val="decimal"/>
      <w:lvlText w:val="%2)"/>
      <w:lvlJc w:val="left"/>
      <w:pPr>
        <w:tabs>
          <w:tab w:val="num" w:pos="1440"/>
        </w:tabs>
        <w:ind w:left="1440" w:hanging="360"/>
      </w:pPr>
    </w:lvl>
    <w:lvl w:ilvl="2" w:tplc="12767CAA" w:tentative="1">
      <w:start w:val="1"/>
      <w:numFmt w:val="decimal"/>
      <w:lvlText w:val="%3)"/>
      <w:lvlJc w:val="left"/>
      <w:pPr>
        <w:tabs>
          <w:tab w:val="num" w:pos="2160"/>
        </w:tabs>
        <w:ind w:left="2160" w:hanging="360"/>
      </w:pPr>
    </w:lvl>
    <w:lvl w:ilvl="3" w:tplc="F5648B8E" w:tentative="1">
      <w:start w:val="1"/>
      <w:numFmt w:val="decimal"/>
      <w:lvlText w:val="%4)"/>
      <w:lvlJc w:val="left"/>
      <w:pPr>
        <w:tabs>
          <w:tab w:val="num" w:pos="2880"/>
        </w:tabs>
        <w:ind w:left="2880" w:hanging="360"/>
      </w:pPr>
    </w:lvl>
    <w:lvl w:ilvl="4" w:tplc="71BE090E" w:tentative="1">
      <w:start w:val="1"/>
      <w:numFmt w:val="decimal"/>
      <w:lvlText w:val="%5)"/>
      <w:lvlJc w:val="left"/>
      <w:pPr>
        <w:tabs>
          <w:tab w:val="num" w:pos="3600"/>
        </w:tabs>
        <w:ind w:left="3600" w:hanging="360"/>
      </w:pPr>
    </w:lvl>
    <w:lvl w:ilvl="5" w:tplc="979827BE" w:tentative="1">
      <w:start w:val="1"/>
      <w:numFmt w:val="decimal"/>
      <w:lvlText w:val="%6)"/>
      <w:lvlJc w:val="left"/>
      <w:pPr>
        <w:tabs>
          <w:tab w:val="num" w:pos="4320"/>
        </w:tabs>
        <w:ind w:left="4320" w:hanging="360"/>
      </w:pPr>
    </w:lvl>
    <w:lvl w:ilvl="6" w:tplc="16E6F0DE" w:tentative="1">
      <w:start w:val="1"/>
      <w:numFmt w:val="decimal"/>
      <w:lvlText w:val="%7)"/>
      <w:lvlJc w:val="left"/>
      <w:pPr>
        <w:tabs>
          <w:tab w:val="num" w:pos="5040"/>
        </w:tabs>
        <w:ind w:left="5040" w:hanging="360"/>
      </w:pPr>
    </w:lvl>
    <w:lvl w:ilvl="7" w:tplc="33F0F25C" w:tentative="1">
      <w:start w:val="1"/>
      <w:numFmt w:val="decimal"/>
      <w:lvlText w:val="%8)"/>
      <w:lvlJc w:val="left"/>
      <w:pPr>
        <w:tabs>
          <w:tab w:val="num" w:pos="5760"/>
        </w:tabs>
        <w:ind w:left="5760" w:hanging="360"/>
      </w:pPr>
    </w:lvl>
    <w:lvl w:ilvl="8" w:tplc="6EEE2956" w:tentative="1">
      <w:start w:val="1"/>
      <w:numFmt w:val="decimal"/>
      <w:lvlText w:val="%9)"/>
      <w:lvlJc w:val="left"/>
      <w:pPr>
        <w:tabs>
          <w:tab w:val="num" w:pos="6480"/>
        </w:tabs>
        <w:ind w:left="6480" w:hanging="360"/>
      </w:pPr>
    </w:lvl>
  </w:abstractNum>
  <w:abstractNum w:abstractNumId="58" w15:restartNumberingAfterBreak="0">
    <w:nsid w:val="7DA877C8"/>
    <w:multiLevelType w:val="hybridMultilevel"/>
    <w:tmpl w:val="2AB26464"/>
    <w:lvl w:ilvl="0" w:tplc="BAD2ADF8">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9" w15:restartNumberingAfterBreak="0">
    <w:nsid w:val="7DC41D5C"/>
    <w:multiLevelType w:val="hybridMultilevel"/>
    <w:tmpl w:val="FAECE9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E960671"/>
    <w:multiLevelType w:val="multilevel"/>
    <w:tmpl w:val="8D56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32"/>
  </w:num>
  <w:num w:numId="4">
    <w:abstractNumId w:val="47"/>
  </w:num>
  <w:num w:numId="5">
    <w:abstractNumId w:val="37"/>
  </w:num>
  <w:num w:numId="6">
    <w:abstractNumId w:val="42"/>
  </w:num>
  <w:num w:numId="7">
    <w:abstractNumId w:val="56"/>
  </w:num>
  <w:num w:numId="8">
    <w:abstractNumId w:val="58"/>
  </w:num>
  <w:num w:numId="9">
    <w:abstractNumId w:val="51"/>
  </w:num>
  <w:num w:numId="10">
    <w:abstractNumId w:val="45"/>
  </w:num>
  <w:num w:numId="11">
    <w:abstractNumId w:val="33"/>
  </w:num>
  <w:num w:numId="12">
    <w:abstractNumId w:val="46"/>
  </w:num>
  <w:num w:numId="13">
    <w:abstractNumId w:val="26"/>
  </w:num>
  <w:num w:numId="14">
    <w:abstractNumId w:val="57"/>
  </w:num>
  <w:num w:numId="15">
    <w:abstractNumId w:val="28"/>
  </w:num>
  <w:num w:numId="16">
    <w:abstractNumId w:val="0"/>
  </w:num>
  <w:num w:numId="17">
    <w:abstractNumId w:val="19"/>
  </w:num>
  <w:num w:numId="18">
    <w:abstractNumId w:val="21"/>
  </w:num>
  <w:num w:numId="19">
    <w:abstractNumId w:val="29"/>
  </w:num>
  <w:num w:numId="20">
    <w:abstractNumId w:val="6"/>
  </w:num>
  <w:num w:numId="21">
    <w:abstractNumId w:val="8"/>
  </w:num>
  <w:num w:numId="22">
    <w:abstractNumId w:val="50"/>
  </w:num>
  <w:num w:numId="23">
    <w:abstractNumId w:val="10"/>
  </w:num>
  <w:num w:numId="24">
    <w:abstractNumId w:val="24"/>
  </w:num>
  <w:num w:numId="25">
    <w:abstractNumId w:val="27"/>
  </w:num>
  <w:num w:numId="26">
    <w:abstractNumId w:val="3"/>
  </w:num>
  <w:num w:numId="27">
    <w:abstractNumId w:val="30"/>
  </w:num>
  <w:num w:numId="28">
    <w:abstractNumId w:val="7"/>
  </w:num>
  <w:num w:numId="29">
    <w:abstractNumId w:val="2"/>
  </w:num>
  <w:num w:numId="30">
    <w:abstractNumId w:val="39"/>
  </w:num>
  <w:num w:numId="31">
    <w:abstractNumId w:val="59"/>
  </w:num>
  <w:num w:numId="32">
    <w:abstractNumId w:val="60"/>
  </w:num>
  <w:num w:numId="33">
    <w:abstractNumId w:val="54"/>
  </w:num>
  <w:num w:numId="34">
    <w:abstractNumId w:val="15"/>
  </w:num>
  <w:num w:numId="35">
    <w:abstractNumId w:val="22"/>
  </w:num>
  <w:num w:numId="36">
    <w:abstractNumId w:val="48"/>
  </w:num>
  <w:num w:numId="37">
    <w:abstractNumId w:val="53"/>
  </w:num>
  <w:num w:numId="38">
    <w:abstractNumId w:val="20"/>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9"/>
  </w:num>
  <w:num w:numId="41">
    <w:abstractNumId w:val="17"/>
  </w:num>
  <w:num w:numId="42">
    <w:abstractNumId w:val="55"/>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num>
  <w:num w:numId="51">
    <w:abstractNumId w:val="4"/>
  </w:num>
  <w:num w:numId="52">
    <w:abstractNumId w:val="52"/>
  </w:num>
  <w:num w:numId="53">
    <w:abstractNumId w:val="35"/>
  </w:num>
  <w:num w:numId="54">
    <w:abstractNumId w:val="18"/>
  </w:num>
  <w:num w:numId="55">
    <w:abstractNumId w:val="12"/>
  </w:num>
  <w:num w:numId="56">
    <w:abstractNumId w:val="11"/>
  </w:num>
  <w:num w:numId="57">
    <w:abstractNumId w:val="13"/>
  </w:num>
  <w:num w:numId="58">
    <w:abstractNumId w:val="9"/>
  </w:num>
  <w:num w:numId="59">
    <w:abstractNumId w:val="23"/>
  </w:num>
  <w:num w:numId="60">
    <w:abstractNumId w:val="5"/>
  </w:num>
  <w:num w:numId="61">
    <w:abstractNumId w:val="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F80"/>
    <w:rsid w:val="00000D56"/>
    <w:rsid w:val="0000607F"/>
    <w:rsid w:val="00006866"/>
    <w:rsid w:val="00006B31"/>
    <w:rsid w:val="00006CCD"/>
    <w:rsid w:val="0001366F"/>
    <w:rsid w:val="000371CD"/>
    <w:rsid w:val="0004533B"/>
    <w:rsid w:val="00050585"/>
    <w:rsid w:val="00060CAE"/>
    <w:rsid w:val="000616ED"/>
    <w:rsid w:val="00061F80"/>
    <w:rsid w:val="000646B4"/>
    <w:rsid w:val="00066633"/>
    <w:rsid w:val="0008467C"/>
    <w:rsid w:val="000859FD"/>
    <w:rsid w:val="000A6233"/>
    <w:rsid w:val="000A7815"/>
    <w:rsid w:val="000B765D"/>
    <w:rsid w:val="000C2FF6"/>
    <w:rsid w:val="000C4B87"/>
    <w:rsid w:val="000D2299"/>
    <w:rsid w:val="000D2B03"/>
    <w:rsid w:val="000D5040"/>
    <w:rsid w:val="000E494B"/>
    <w:rsid w:val="0010169D"/>
    <w:rsid w:val="00104B35"/>
    <w:rsid w:val="001254F0"/>
    <w:rsid w:val="001341D1"/>
    <w:rsid w:val="00172EBD"/>
    <w:rsid w:val="0019387B"/>
    <w:rsid w:val="001A1D67"/>
    <w:rsid w:val="001A71E3"/>
    <w:rsid w:val="001B0136"/>
    <w:rsid w:val="001D6195"/>
    <w:rsid w:val="001E3429"/>
    <w:rsid w:val="002036EF"/>
    <w:rsid w:val="00206D3F"/>
    <w:rsid w:val="00214981"/>
    <w:rsid w:val="002210C1"/>
    <w:rsid w:val="00224E95"/>
    <w:rsid w:val="00231F5F"/>
    <w:rsid w:val="00243C31"/>
    <w:rsid w:val="00252646"/>
    <w:rsid w:val="00253737"/>
    <w:rsid w:val="00254F66"/>
    <w:rsid w:val="00266494"/>
    <w:rsid w:val="00274955"/>
    <w:rsid w:val="00276DB2"/>
    <w:rsid w:val="00277348"/>
    <w:rsid w:val="00294C2E"/>
    <w:rsid w:val="00295913"/>
    <w:rsid w:val="002A1848"/>
    <w:rsid w:val="002A25A6"/>
    <w:rsid w:val="002A31B7"/>
    <w:rsid w:val="002A73C5"/>
    <w:rsid w:val="002B57D6"/>
    <w:rsid w:val="002D5600"/>
    <w:rsid w:val="002D6184"/>
    <w:rsid w:val="002E6314"/>
    <w:rsid w:val="002E6D4B"/>
    <w:rsid w:val="002F3897"/>
    <w:rsid w:val="00303C76"/>
    <w:rsid w:val="003061D7"/>
    <w:rsid w:val="00321623"/>
    <w:rsid w:val="00323FA8"/>
    <w:rsid w:val="0032487C"/>
    <w:rsid w:val="00334056"/>
    <w:rsid w:val="00334C37"/>
    <w:rsid w:val="00335DA9"/>
    <w:rsid w:val="003674F7"/>
    <w:rsid w:val="0037070E"/>
    <w:rsid w:val="0038275B"/>
    <w:rsid w:val="003B2733"/>
    <w:rsid w:val="003C1879"/>
    <w:rsid w:val="003C22CD"/>
    <w:rsid w:val="003E3DA6"/>
    <w:rsid w:val="003F0F1E"/>
    <w:rsid w:val="004006E9"/>
    <w:rsid w:val="00404EB2"/>
    <w:rsid w:val="00424899"/>
    <w:rsid w:val="00430029"/>
    <w:rsid w:val="00432E6E"/>
    <w:rsid w:val="004342DF"/>
    <w:rsid w:val="00441805"/>
    <w:rsid w:val="00442565"/>
    <w:rsid w:val="004435F3"/>
    <w:rsid w:val="004458C3"/>
    <w:rsid w:val="00456306"/>
    <w:rsid w:val="00456B5D"/>
    <w:rsid w:val="00456C01"/>
    <w:rsid w:val="00463081"/>
    <w:rsid w:val="00486BED"/>
    <w:rsid w:val="00491D9C"/>
    <w:rsid w:val="004B36AB"/>
    <w:rsid w:val="004B6D0E"/>
    <w:rsid w:val="004B7414"/>
    <w:rsid w:val="004D17A1"/>
    <w:rsid w:val="004E3770"/>
    <w:rsid w:val="004E6F35"/>
    <w:rsid w:val="004F1A12"/>
    <w:rsid w:val="00500171"/>
    <w:rsid w:val="005034F3"/>
    <w:rsid w:val="00505DAB"/>
    <w:rsid w:val="00506E5D"/>
    <w:rsid w:val="00540525"/>
    <w:rsid w:val="0054358A"/>
    <w:rsid w:val="00543673"/>
    <w:rsid w:val="00552D63"/>
    <w:rsid w:val="00572A8F"/>
    <w:rsid w:val="00572FD8"/>
    <w:rsid w:val="00581FA0"/>
    <w:rsid w:val="0058516D"/>
    <w:rsid w:val="005A042D"/>
    <w:rsid w:val="005A2502"/>
    <w:rsid w:val="005A43AD"/>
    <w:rsid w:val="005A7128"/>
    <w:rsid w:val="005A75D6"/>
    <w:rsid w:val="005C3677"/>
    <w:rsid w:val="005E56F0"/>
    <w:rsid w:val="005E7FFC"/>
    <w:rsid w:val="00600E67"/>
    <w:rsid w:val="00601101"/>
    <w:rsid w:val="00601842"/>
    <w:rsid w:val="00630BB5"/>
    <w:rsid w:val="006333DB"/>
    <w:rsid w:val="00645607"/>
    <w:rsid w:val="00650FBB"/>
    <w:rsid w:val="00657743"/>
    <w:rsid w:val="006577A6"/>
    <w:rsid w:val="00663975"/>
    <w:rsid w:val="00671E57"/>
    <w:rsid w:val="00676940"/>
    <w:rsid w:val="006805B9"/>
    <w:rsid w:val="00683D02"/>
    <w:rsid w:val="006846EF"/>
    <w:rsid w:val="00695E34"/>
    <w:rsid w:val="0069762B"/>
    <w:rsid w:val="006A0075"/>
    <w:rsid w:val="006A64B2"/>
    <w:rsid w:val="006B06AF"/>
    <w:rsid w:val="006B3582"/>
    <w:rsid w:val="006B743F"/>
    <w:rsid w:val="006C6660"/>
    <w:rsid w:val="006D1119"/>
    <w:rsid w:val="006D20DC"/>
    <w:rsid w:val="006D32C7"/>
    <w:rsid w:val="006F1A78"/>
    <w:rsid w:val="006F2108"/>
    <w:rsid w:val="007120B0"/>
    <w:rsid w:val="00714227"/>
    <w:rsid w:val="007167E1"/>
    <w:rsid w:val="0072367F"/>
    <w:rsid w:val="007265BF"/>
    <w:rsid w:val="00740321"/>
    <w:rsid w:val="00740D89"/>
    <w:rsid w:val="00741896"/>
    <w:rsid w:val="00745939"/>
    <w:rsid w:val="00752721"/>
    <w:rsid w:val="007548B0"/>
    <w:rsid w:val="00764FBA"/>
    <w:rsid w:val="007659F8"/>
    <w:rsid w:val="00771BD5"/>
    <w:rsid w:val="00775B17"/>
    <w:rsid w:val="007764E0"/>
    <w:rsid w:val="00782164"/>
    <w:rsid w:val="007909E5"/>
    <w:rsid w:val="00792200"/>
    <w:rsid w:val="0079514C"/>
    <w:rsid w:val="00797433"/>
    <w:rsid w:val="007A4C5E"/>
    <w:rsid w:val="007B3A04"/>
    <w:rsid w:val="007C0D15"/>
    <w:rsid w:val="007D0D3C"/>
    <w:rsid w:val="007D199A"/>
    <w:rsid w:val="007E52CA"/>
    <w:rsid w:val="007F081B"/>
    <w:rsid w:val="007F32EC"/>
    <w:rsid w:val="007F5EDC"/>
    <w:rsid w:val="008144F1"/>
    <w:rsid w:val="00826487"/>
    <w:rsid w:val="0082683E"/>
    <w:rsid w:val="00837E25"/>
    <w:rsid w:val="00841372"/>
    <w:rsid w:val="00846AA8"/>
    <w:rsid w:val="008655E6"/>
    <w:rsid w:val="00866D53"/>
    <w:rsid w:val="008779FA"/>
    <w:rsid w:val="008807C2"/>
    <w:rsid w:val="00881D71"/>
    <w:rsid w:val="0089650B"/>
    <w:rsid w:val="008B3973"/>
    <w:rsid w:val="008C00C4"/>
    <w:rsid w:val="008C1FFB"/>
    <w:rsid w:val="008D602F"/>
    <w:rsid w:val="008D7D26"/>
    <w:rsid w:val="008E7BFF"/>
    <w:rsid w:val="008F2328"/>
    <w:rsid w:val="008F27FB"/>
    <w:rsid w:val="008F58F1"/>
    <w:rsid w:val="00901185"/>
    <w:rsid w:val="00906AA9"/>
    <w:rsid w:val="00911CF6"/>
    <w:rsid w:val="009228B8"/>
    <w:rsid w:val="00924F03"/>
    <w:rsid w:val="0093261A"/>
    <w:rsid w:val="009328CF"/>
    <w:rsid w:val="009373F7"/>
    <w:rsid w:val="0093786F"/>
    <w:rsid w:val="0094175D"/>
    <w:rsid w:val="00941C32"/>
    <w:rsid w:val="00945143"/>
    <w:rsid w:val="009470DC"/>
    <w:rsid w:val="009578AC"/>
    <w:rsid w:val="009675D1"/>
    <w:rsid w:val="00977240"/>
    <w:rsid w:val="00986C57"/>
    <w:rsid w:val="00986CC0"/>
    <w:rsid w:val="00994A32"/>
    <w:rsid w:val="009A5273"/>
    <w:rsid w:val="009B41EB"/>
    <w:rsid w:val="009E5CF4"/>
    <w:rsid w:val="009E7270"/>
    <w:rsid w:val="009F3EB7"/>
    <w:rsid w:val="009F6937"/>
    <w:rsid w:val="00A14BF4"/>
    <w:rsid w:val="00A16BAE"/>
    <w:rsid w:val="00A209C8"/>
    <w:rsid w:val="00A31FCF"/>
    <w:rsid w:val="00A40CEE"/>
    <w:rsid w:val="00A501A2"/>
    <w:rsid w:val="00A52A8A"/>
    <w:rsid w:val="00A61CB7"/>
    <w:rsid w:val="00A61F6F"/>
    <w:rsid w:val="00A67CEC"/>
    <w:rsid w:val="00A70BC5"/>
    <w:rsid w:val="00A73AA9"/>
    <w:rsid w:val="00A76EC0"/>
    <w:rsid w:val="00A86AC3"/>
    <w:rsid w:val="00A91AF7"/>
    <w:rsid w:val="00A92433"/>
    <w:rsid w:val="00A93EB1"/>
    <w:rsid w:val="00AB23D1"/>
    <w:rsid w:val="00AB4E33"/>
    <w:rsid w:val="00AB7E59"/>
    <w:rsid w:val="00AC1E6D"/>
    <w:rsid w:val="00AD5D8E"/>
    <w:rsid w:val="00AE5086"/>
    <w:rsid w:val="00AF1233"/>
    <w:rsid w:val="00B00F82"/>
    <w:rsid w:val="00B04040"/>
    <w:rsid w:val="00B13D05"/>
    <w:rsid w:val="00B22DA1"/>
    <w:rsid w:val="00B31499"/>
    <w:rsid w:val="00B46AA3"/>
    <w:rsid w:val="00B52185"/>
    <w:rsid w:val="00B7195B"/>
    <w:rsid w:val="00B90DFC"/>
    <w:rsid w:val="00B91537"/>
    <w:rsid w:val="00BC1C8D"/>
    <w:rsid w:val="00BC682A"/>
    <w:rsid w:val="00BD423D"/>
    <w:rsid w:val="00BE31A1"/>
    <w:rsid w:val="00BF48F7"/>
    <w:rsid w:val="00BF6119"/>
    <w:rsid w:val="00C008A5"/>
    <w:rsid w:val="00C1034D"/>
    <w:rsid w:val="00C160B6"/>
    <w:rsid w:val="00C20FD1"/>
    <w:rsid w:val="00C22CEF"/>
    <w:rsid w:val="00C2327B"/>
    <w:rsid w:val="00C25AC7"/>
    <w:rsid w:val="00C32661"/>
    <w:rsid w:val="00C4009C"/>
    <w:rsid w:val="00C4079D"/>
    <w:rsid w:val="00C43D21"/>
    <w:rsid w:val="00C5259C"/>
    <w:rsid w:val="00C61278"/>
    <w:rsid w:val="00C66FA2"/>
    <w:rsid w:val="00C7010B"/>
    <w:rsid w:val="00C7053B"/>
    <w:rsid w:val="00C94064"/>
    <w:rsid w:val="00CA2B60"/>
    <w:rsid w:val="00CB4729"/>
    <w:rsid w:val="00CC4537"/>
    <w:rsid w:val="00CC483A"/>
    <w:rsid w:val="00CC5BF0"/>
    <w:rsid w:val="00CD133E"/>
    <w:rsid w:val="00CE43E4"/>
    <w:rsid w:val="00CF03E8"/>
    <w:rsid w:val="00CF538B"/>
    <w:rsid w:val="00CF648A"/>
    <w:rsid w:val="00CF6A0D"/>
    <w:rsid w:val="00D0205D"/>
    <w:rsid w:val="00D03FCC"/>
    <w:rsid w:val="00D24429"/>
    <w:rsid w:val="00D24A22"/>
    <w:rsid w:val="00D3307A"/>
    <w:rsid w:val="00D412FE"/>
    <w:rsid w:val="00D44792"/>
    <w:rsid w:val="00D50651"/>
    <w:rsid w:val="00D52D98"/>
    <w:rsid w:val="00D54717"/>
    <w:rsid w:val="00D73523"/>
    <w:rsid w:val="00D7477B"/>
    <w:rsid w:val="00D86AB0"/>
    <w:rsid w:val="00D9364E"/>
    <w:rsid w:val="00D94416"/>
    <w:rsid w:val="00D954FB"/>
    <w:rsid w:val="00D97F3C"/>
    <w:rsid w:val="00DA7D57"/>
    <w:rsid w:val="00DB0273"/>
    <w:rsid w:val="00DC5870"/>
    <w:rsid w:val="00DE3DE3"/>
    <w:rsid w:val="00DF6E52"/>
    <w:rsid w:val="00E129BC"/>
    <w:rsid w:val="00E12ABE"/>
    <w:rsid w:val="00E130CA"/>
    <w:rsid w:val="00E410F1"/>
    <w:rsid w:val="00E76892"/>
    <w:rsid w:val="00E7706E"/>
    <w:rsid w:val="00E9671D"/>
    <w:rsid w:val="00EA3182"/>
    <w:rsid w:val="00EB7A1E"/>
    <w:rsid w:val="00EC473A"/>
    <w:rsid w:val="00ED0C06"/>
    <w:rsid w:val="00ED3BE7"/>
    <w:rsid w:val="00ED4615"/>
    <w:rsid w:val="00ED4A2A"/>
    <w:rsid w:val="00EE5B15"/>
    <w:rsid w:val="00F00C3A"/>
    <w:rsid w:val="00F0317B"/>
    <w:rsid w:val="00F2088D"/>
    <w:rsid w:val="00F26231"/>
    <w:rsid w:val="00F327BB"/>
    <w:rsid w:val="00F352BA"/>
    <w:rsid w:val="00F35CC2"/>
    <w:rsid w:val="00F4201F"/>
    <w:rsid w:val="00F43581"/>
    <w:rsid w:val="00F65383"/>
    <w:rsid w:val="00F676F6"/>
    <w:rsid w:val="00F81A2D"/>
    <w:rsid w:val="00F82CEB"/>
    <w:rsid w:val="00F830A9"/>
    <w:rsid w:val="00F878FC"/>
    <w:rsid w:val="00F92B0F"/>
    <w:rsid w:val="00F95771"/>
    <w:rsid w:val="00F96CB7"/>
    <w:rsid w:val="00F97A47"/>
    <w:rsid w:val="00FA0A99"/>
    <w:rsid w:val="00FA1C0C"/>
    <w:rsid w:val="00FA4BA3"/>
    <w:rsid w:val="00FA4E2C"/>
    <w:rsid w:val="00FA7A54"/>
    <w:rsid w:val="00FB5A24"/>
    <w:rsid w:val="00FB5F68"/>
    <w:rsid w:val="00FC4C27"/>
    <w:rsid w:val="00FC7CF4"/>
    <w:rsid w:val="00FD2976"/>
    <w:rsid w:val="00FF3776"/>
    <w:rsid w:val="00FF6FDC"/>
    <w:rsid w:val="00FF7E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DD3D4C6-C062-4019-8956-99F9EC82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6EC0"/>
  </w:style>
  <w:style w:type="paragraph" w:styleId="1">
    <w:name w:val="heading 1"/>
    <w:basedOn w:val="a"/>
    <w:next w:val="a"/>
    <w:link w:val="10"/>
    <w:uiPriority w:val="9"/>
    <w:qFormat/>
    <w:rsid w:val="000453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6D32C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7821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59"/>
    <w:rsid w:val="00E76892"/>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59"/>
    <w:rsid w:val="00E76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334056"/>
    <w:pPr>
      <w:spacing w:before="100" w:beforeAutospacing="1" w:after="100" w:afterAutospacing="1" w:line="240" w:lineRule="auto"/>
    </w:pPr>
    <w:rPr>
      <w:rFonts w:ascii="Times New Roman" w:eastAsia="Batang" w:hAnsi="Times New Roman" w:cs="Times New Roman"/>
      <w:sz w:val="24"/>
      <w:szCs w:val="24"/>
      <w:lang w:eastAsia="ko-KR"/>
    </w:rPr>
  </w:style>
  <w:style w:type="paragraph" w:styleId="a5">
    <w:name w:val="List Paragraph"/>
    <w:basedOn w:val="a"/>
    <w:uiPriority w:val="34"/>
    <w:qFormat/>
    <w:rsid w:val="00A40CEE"/>
    <w:pPr>
      <w:ind w:left="720"/>
      <w:contextualSpacing/>
    </w:pPr>
  </w:style>
  <w:style w:type="character" w:customStyle="1" w:styleId="20">
    <w:name w:val="Заголовок 2 Знак"/>
    <w:basedOn w:val="a0"/>
    <w:link w:val="2"/>
    <w:uiPriority w:val="9"/>
    <w:rsid w:val="006D32C7"/>
    <w:rPr>
      <w:rFonts w:ascii="Times New Roman" w:eastAsia="Times New Roman" w:hAnsi="Times New Roman" w:cs="Times New Roman"/>
      <w:b/>
      <w:bCs/>
      <w:sz w:val="36"/>
      <w:szCs w:val="36"/>
      <w:lang w:eastAsia="ru-RU"/>
    </w:rPr>
  </w:style>
  <w:style w:type="character" w:styleId="a6">
    <w:name w:val="Hyperlink"/>
    <w:basedOn w:val="a0"/>
    <w:uiPriority w:val="99"/>
    <w:unhideWhenUsed/>
    <w:rsid w:val="006D32C7"/>
    <w:rPr>
      <w:color w:val="0000FF"/>
      <w:u w:val="single"/>
    </w:rPr>
  </w:style>
  <w:style w:type="character" w:customStyle="1" w:styleId="search-hl">
    <w:name w:val="search-hl"/>
    <w:basedOn w:val="a0"/>
    <w:rsid w:val="006D32C7"/>
  </w:style>
  <w:style w:type="paragraph" w:styleId="a7">
    <w:name w:val="header"/>
    <w:basedOn w:val="a"/>
    <w:link w:val="a8"/>
    <w:uiPriority w:val="99"/>
    <w:unhideWhenUsed/>
    <w:rsid w:val="00A61F6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61F6F"/>
  </w:style>
  <w:style w:type="paragraph" w:styleId="a9">
    <w:name w:val="footer"/>
    <w:basedOn w:val="a"/>
    <w:link w:val="aa"/>
    <w:uiPriority w:val="99"/>
    <w:unhideWhenUsed/>
    <w:rsid w:val="00A61F6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61F6F"/>
  </w:style>
  <w:style w:type="table" w:customStyle="1" w:styleId="21">
    <w:name w:val="Сетка таблицы2"/>
    <w:basedOn w:val="a1"/>
    <w:next w:val="a3"/>
    <w:uiPriority w:val="59"/>
    <w:rsid w:val="00DE3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4533B"/>
    <w:rPr>
      <w:rFonts w:asciiTheme="majorHAnsi" w:eastAsiaTheme="majorEastAsia" w:hAnsiTheme="majorHAnsi" w:cstheme="majorBidi"/>
      <w:color w:val="2E74B5" w:themeColor="accent1" w:themeShade="BF"/>
      <w:sz w:val="32"/>
      <w:szCs w:val="32"/>
    </w:rPr>
  </w:style>
  <w:style w:type="table" w:customStyle="1" w:styleId="110">
    <w:name w:val="Сетка таблицы11"/>
    <w:basedOn w:val="a1"/>
    <w:next w:val="a3"/>
    <w:uiPriority w:val="59"/>
    <w:rsid w:val="004630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782164"/>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unhideWhenUsed/>
    <w:rsid w:val="00EA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A3182"/>
    <w:rPr>
      <w:rFonts w:ascii="Courier New" w:eastAsia="Times New Roman" w:hAnsi="Courier New" w:cs="Courier New"/>
      <w:sz w:val="20"/>
      <w:szCs w:val="20"/>
      <w:lang w:eastAsia="ru-RU"/>
    </w:rPr>
  </w:style>
  <w:style w:type="character" w:customStyle="1" w:styleId="Apple-converted-space">
    <w:name w:val="Apple-converted-space"/>
    <w:basedOn w:val="a0"/>
    <w:uiPriority w:val="99"/>
    <w:rsid w:val="00EA3182"/>
  </w:style>
  <w:style w:type="character" w:styleId="ab">
    <w:name w:val="Strong"/>
    <w:basedOn w:val="a0"/>
    <w:uiPriority w:val="22"/>
    <w:qFormat/>
    <w:rsid w:val="00EA3182"/>
    <w:rPr>
      <w:b/>
    </w:rPr>
  </w:style>
  <w:style w:type="table" w:customStyle="1" w:styleId="31">
    <w:name w:val="Сетка таблицы3"/>
    <w:basedOn w:val="a1"/>
    <w:next w:val="a3"/>
    <w:uiPriority w:val="59"/>
    <w:rsid w:val="00C10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1341D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341D1"/>
    <w:rPr>
      <w:rFonts w:ascii="Tahoma" w:hAnsi="Tahoma" w:cs="Tahoma"/>
      <w:sz w:val="16"/>
      <w:szCs w:val="16"/>
    </w:rPr>
  </w:style>
  <w:style w:type="character" w:styleId="ae">
    <w:name w:val="FollowedHyperlink"/>
    <w:basedOn w:val="a0"/>
    <w:uiPriority w:val="99"/>
    <w:semiHidden/>
    <w:unhideWhenUsed/>
    <w:rsid w:val="00C008A5"/>
    <w:rPr>
      <w:color w:val="954F72" w:themeColor="followedHyperlink"/>
      <w:u w:val="single"/>
    </w:rPr>
  </w:style>
  <w:style w:type="paragraph" w:styleId="af">
    <w:name w:val="Revision"/>
    <w:hidden/>
    <w:uiPriority w:val="99"/>
    <w:semiHidden/>
    <w:rsid w:val="007764E0"/>
    <w:pPr>
      <w:spacing w:after="0" w:line="240" w:lineRule="auto"/>
    </w:pPr>
  </w:style>
  <w:style w:type="paragraph" w:customStyle="1" w:styleId="Default">
    <w:name w:val="Default"/>
    <w:rsid w:val="00B90DF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501074">
      <w:bodyDiv w:val="1"/>
      <w:marLeft w:val="0"/>
      <w:marRight w:val="0"/>
      <w:marTop w:val="0"/>
      <w:marBottom w:val="0"/>
      <w:divBdr>
        <w:top w:val="none" w:sz="0" w:space="0" w:color="auto"/>
        <w:left w:val="none" w:sz="0" w:space="0" w:color="auto"/>
        <w:bottom w:val="none" w:sz="0" w:space="0" w:color="auto"/>
        <w:right w:val="none" w:sz="0" w:space="0" w:color="auto"/>
      </w:divBdr>
    </w:div>
    <w:div w:id="1572958020">
      <w:bodyDiv w:val="1"/>
      <w:marLeft w:val="0"/>
      <w:marRight w:val="0"/>
      <w:marTop w:val="0"/>
      <w:marBottom w:val="0"/>
      <w:divBdr>
        <w:top w:val="none" w:sz="0" w:space="0" w:color="auto"/>
        <w:left w:val="none" w:sz="0" w:space="0" w:color="auto"/>
        <w:bottom w:val="none" w:sz="0" w:space="0" w:color="auto"/>
        <w:right w:val="none" w:sz="0" w:space="0" w:color="auto"/>
      </w:divBdr>
    </w:div>
    <w:div w:id="166042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yberleninka.ru/journal/n/uchenye-zapiski-universiteta-im-p-f-lesgafta" TargetMode="External"/><Relationship Id="rId18" Type="http://schemas.openxmlformats.org/officeDocument/2006/relationships/hyperlink" Target="http://www.fizkulturaisport.ru/psixologiya/volya.html" TargetMode="External"/><Relationship Id="rId26" Type="http://schemas.openxmlformats.org/officeDocument/2006/relationships/hyperlink" Target="http://bookz.ru/authors/anastasia-poletaeva/skandina_560/1-skandina_560.html" TargetMode="External"/><Relationship Id="rId39" Type="http://schemas.openxmlformats.org/officeDocument/2006/relationships/hyperlink" Target="http://champion.vvsu.ru/about/dobrovolskogo/" TargetMode="External"/><Relationship Id="rId3" Type="http://schemas.openxmlformats.org/officeDocument/2006/relationships/styles" Target="styles.xml"/><Relationship Id="rId21" Type="http://schemas.openxmlformats.org/officeDocument/2006/relationships/hyperlink" Target="https://ru.wikipedia.org/wiki/%D0%A1%D0%BB%D1%83%D0%B6%D0%B5%D0%B1%D0%BD%D0%B0%D1%8F:%D0%98%D1%81%D1%82%D0%BE%D1%87%D0%BD%D0%B8%D0%BA%D0%B8_%D0%BA%D0%BD%D0%B8%D0%B3/5852182591" TargetMode="External"/><Relationship Id="rId34" Type="http://schemas.openxmlformats.org/officeDocument/2006/relationships/chart" Target="charts/chart5.xml"/><Relationship Id="rId42" Type="http://schemas.openxmlformats.org/officeDocument/2006/relationships/hyperlink" Target="http://vashsport.com/" TargetMode="External"/><Relationship Id="rId47" Type="http://schemas.openxmlformats.org/officeDocument/2006/relationships/hyperlink" Target="http://trauma.ru/services/detail.php?ELEMENT_ID=331"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cyberleninka.ru/article/n/predpochteniya-uchaschihsya-otnositelno-tseley-fizicheskogo-vospitaniya" TargetMode="External"/><Relationship Id="rId17" Type="http://schemas.openxmlformats.org/officeDocument/2006/relationships/hyperlink" Target="http://www.diary.ru/~narkolog/p55455625.htm?oam" TargetMode="External"/><Relationship Id="rId25" Type="http://schemas.openxmlformats.org/officeDocument/2006/relationships/hyperlink" Target="http://www.uzhgorod.ws/famous-uzhgorodpeople-goltis.htm" TargetMode="External"/><Relationship Id="rId33" Type="http://schemas.openxmlformats.org/officeDocument/2006/relationships/chart" Target="charts/chart4.xml"/><Relationship Id="rId38" Type="http://schemas.openxmlformats.org/officeDocument/2006/relationships/hyperlink" Target="http://champion.vvsu.ru/about/chapaeva/" TargetMode="External"/><Relationship Id="rId46"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cyberleninka.ru/journal/n/pedagogika-psihologiya-i-mediko-biologicheskie-problemy-fizicheskogo-vospitaniya-i-sporta" TargetMode="External"/><Relationship Id="rId20" Type="http://schemas.openxmlformats.org/officeDocument/2006/relationships/hyperlink" Target="https://ru.wikipedia.org/wiki/%D0%A1%D0%BB%D1%83%D0%B6%D0%B5%D0%B1%D0%BD%D0%B0%D1%8F:%D0%98%D1%81%D1%82%D0%BE%D1%87%D0%BD%D0%B8%D0%BA%D0%B8_%D0%BA%D0%BD%D0%B8%D0%B3/5852182583" TargetMode="External"/><Relationship Id="rId29" Type="http://schemas.openxmlformats.org/officeDocument/2006/relationships/hyperlink" Target="http://www.ncbi.nlm.nih.gov/pubmed/25751587" TargetMode="External"/><Relationship Id="rId41" Type="http://schemas.openxmlformats.org/officeDocument/2006/relationships/hyperlink" Target="http://lib.sportedu.ru/2SimQuery.idc?Title=%F0%EE%EB%FC%20%F4%E8%E7%E8%F7%E5%F1%EA%EE%E9%20%EA%F3%EB%FC%F2%F3%F0%FB%20%E8%20%F1%EF%EE%F0%F2%E0%20%E2%20%E6%E8%E7%ED%E8%20%F1%EE%E2%F0%E5%EC%E5%ED%ED%EE%E3%EE%20%F7%E5%EB%EE%E2%E5%EA%E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goltis.info/o-goltise.html" TargetMode="External"/><Relationship Id="rId32" Type="http://schemas.openxmlformats.org/officeDocument/2006/relationships/chart" Target="charts/chart3.xml"/><Relationship Id="rId37" Type="http://schemas.openxmlformats.org/officeDocument/2006/relationships/chart" Target="charts/chart8.xml"/><Relationship Id="rId40" Type="http://schemas.openxmlformats.org/officeDocument/2006/relationships/hyperlink" Target="http://lib.sportedu.ru/2SimQuery.idc?Author=%E5%F0%E5%EC%EA%E0%20%E5" TargetMode="External"/><Relationship Id="rId45"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cyberleninka.ru/article/n/obosnovanie-metoda-otsenki-roli-i-mesta-fizkultury-i-sporta-v-byudzhete-svobodnogo-vremeni-studentov" TargetMode="External"/><Relationship Id="rId23" Type="http://schemas.openxmlformats.org/officeDocument/2006/relationships/hyperlink" Target="http://www.himpulse.ru/iscelyayushhijj-impuls.html" TargetMode="External"/><Relationship Id="rId28" Type="http://schemas.openxmlformats.org/officeDocument/2006/relationships/hyperlink" Target="http://www.ncbi.nlm.nih.gov/pubmed/25675896" TargetMode="External"/><Relationship Id="rId36" Type="http://schemas.openxmlformats.org/officeDocument/2006/relationships/chart" Target="charts/chart7.xml"/><Relationship Id="rId49" Type="http://schemas.openxmlformats.org/officeDocument/2006/relationships/image" Target="media/image6.png"/><Relationship Id="rId10" Type="http://schemas.openxmlformats.org/officeDocument/2006/relationships/chart" Target="charts/chart1.xml"/><Relationship Id="rId19" Type="http://schemas.openxmlformats.org/officeDocument/2006/relationships/hyperlink" Target="http://dic.academic.ru/dic.nsf/bse/139786/%D0%A2%D0%B8%D0%BF%D1%8B" TargetMode="External"/><Relationship Id="rId31" Type="http://schemas.openxmlformats.org/officeDocument/2006/relationships/hyperlink" Target="http://www.fitness4you.ua/ru/articles/tree-2451/id" TargetMode="External"/><Relationship Id="rId44" Type="http://schemas.openxmlformats.org/officeDocument/2006/relationships/image" Target="media/image2.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lib.sportedu.ru/books/xxpi/2009N4/p97-104.htm" TargetMode="External"/><Relationship Id="rId22" Type="http://schemas.openxmlformats.org/officeDocument/2006/relationships/hyperlink" Target="https://ru.wikipedia.org/wiki/%D0%A1%D0%BB%D1%83%D0%B6%D0%B5%D0%B1%D0%BD%D0%B0%D1%8F:%D0%98%D1%81%D1%82%D0%BE%D1%87%D0%BD%D0%B8%D0%BA%D0%B8_%D0%BA%D0%BD%D0%B8%D0%B3/5852182605" TargetMode="External"/><Relationship Id="rId27" Type="http://schemas.openxmlformats.org/officeDocument/2006/relationships/hyperlink" Target="http://www.go2walk.ru/2013/onwf-1-st-level/" TargetMode="External"/><Relationship Id="rId30" Type="http://schemas.openxmlformats.org/officeDocument/2006/relationships/hyperlink" Target="http://cyberleninka.ru" TargetMode="External"/><Relationship Id="rId35" Type="http://schemas.openxmlformats.org/officeDocument/2006/relationships/chart" Target="charts/chart6.xml"/><Relationship Id="rId43" Type="http://schemas.openxmlformats.org/officeDocument/2006/relationships/hyperlink" Target="http://medbookaide.ru/index.html" TargetMode="External"/><Relationship Id="rId48" Type="http://schemas.openxmlformats.org/officeDocument/2006/relationships/image" Target="media/image5.png"/><Relationship Id="rId8" Type="http://schemas.openxmlformats.org/officeDocument/2006/relationships/image" Target="media/image1.png"/><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4.9011896360055165E-2"/>
          <c:y val="9.0264387683246905E-2"/>
          <c:w val="0.8362499942340248"/>
          <c:h val="0.64748671659944945"/>
        </c:manualLayout>
      </c:layout>
      <c:bar3DChart>
        <c:barDir val="col"/>
        <c:grouping val="clustered"/>
        <c:varyColors val="0"/>
        <c:ser>
          <c:idx val="0"/>
          <c:order val="0"/>
          <c:tx>
            <c:strRef>
              <c:f>Лист1!$B$1</c:f>
              <c:strCache>
                <c:ptCount val="1"/>
                <c:pt idx="0">
                  <c:v>1 курс</c:v>
                </c:pt>
              </c:strCache>
            </c:strRef>
          </c:tx>
          <c:spPr>
            <a:solidFill>
              <a:srgbClr val="FFC000"/>
            </a:solidFill>
          </c:spPr>
          <c:invertIfNegative val="0"/>
          <c:dLbls>
            <c:dLbl>
              <c:idx val="0"/>
              <c:layout>
                <c:manualLayout>
                  <c:x val="-1.6403046280023433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4059753954305757E-2"/>
                  <c:y val="8.130081300813009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Практически здоров</c:v>
                </c:pt>
                <c:pt idx="1">
                  <c:v>Иногда болеют</c:v>
                </c:pt>
                <c:pt idx="2">
                  <c:v>Болеют редко</c:v>
                </c:pt>
                <c:pt idx="3">
                  <c:v>Болеют часто</c:v>
                </c:pt>
              </c:strCache>
            </c:strRef>
          </c:cat>
          <c:val>
            <c:numRef>
              <c:f>Лист1!$B$2:$B$5</c:f>
              <c:numCache>
                <c:formatCode>General</c:formatCode>
                <c:ptCount val="4"/>
                <c:pt idx="0">
                  <c:v>52.6</c:v>
                </c:pt>
                <c:pt idx="1">
                  <c:v>37.4</c:v>
                </c:pt>
                <c:pt idx="2">
                  <c:v>6.2</c:v>
                </c:pt>
                <c:pt idx="3">
                  <c:v>3.8</c:v>
                </c:pt>
              </c:numCache>
            </c:numRef>
          </c:val>
        </c:ser>
        <c:ser>
          <c:idx val="1"/>
          <c:order val="1"/>
          <c:tx>
            <c:strRef>
              <c:f>Лист1!$C$1</c:f>
              <c:strCache>
                <c:ptCount val="1"/>
                <c:pt idx="0">
                  <c:v>2курс</c:v>
                </c:pt>
              </c:strCache>
            </c:strRef>
          </c:tx>
          <c:invertIfNegative val="0"/>
          <c:dLbls>
            <c:dLbl>
              <c:idx val="1"/>
              <c:layout>
                <c:manualLayout>
                  <c:x val="4.6865846514352666E-3"/>
                  <c:y val="-5.6910569105691075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Практически здоров</c:v>
                </c:pt>
                <c:pt idx="1">
                  <c:v>Иногда болеют</c:v>
                </c:pt>
                <c:pt idx="2">
                  <c:v>Болеют редко</c:v>
                </c:pt>
                <c:pt idx="3">
                  <c:v>Болеют часто</c:v>
                </c:pt>
              </c:strCache>
            </c:strRef>
          </c:cat>
          <c:val>
            <c:numRef>
              <c:f>Лист1!$C$2:$C$5</c:f>
              <c:numCache>
                <c:formatCode>General</c:formatCode>
                <c:ptCount val="4"/>
                <c:pt idx="0">
                  <c:v>49.3</c:v>
                </c:pt>
                <c:pt idx="1">
                  <c:v>38.6</c:v>
                </c:pt>
                <c:pt idx="2">
                  <c:v>5.9</c:v>
                </c:pt>
                <c:pt idx="3">
                  <c:v>6.2</c:v>
                </c:pt>
              </c:numCache>
            </c:numRef>
          </c:val>
        </c:ser>
        <c:ser>
          <c:idx val="2"/>
          <c:order val="2"/>
          <c:tx>
            <c:strRef>
              <c:f>Лист1!$D$1</c:f>
              <c:strCache>
                <c:ptCount val="1"/>
                <c:pt idx="0">
                  <c:v>3курс</c:v>
                </c:pt>
              </c:strCache>
            </c:strRef>
          </c:tx>
          <c:invertIfNegative val="0"/>
          <c:dLbls>
            <c:dLbl>
              <c:idx val="0"/>
              <c:layout>
                <c:manualLayout>
                  <c:x val="2.10896309314587E-2"/>
                  <c:y val="2.439024390243900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10896309314587E-2"/>
                  <c:y val="0"/>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Практически здоров</c:v>
                </c:pt>
                <c:pt idx="1">
                  <c:v>Иногда болеют</c:v>
                </c:pt>
                <c:pt idx="2">
                  <c:v>Болеют редко</c:v>
                </c:pt>
                <c:pt idx="3">
                  <c:v>Болеют часто</c:v>
                </c:pt>
              </c:strCache>
            </c:strRef>
          </c:cat>
          <c:val>
            <c:numRef>
              <c:f>Лист1!$D$2:$D$5</c:f>
              <c:numCache>
                <c:formatCode>General</c:formatCode>
                <c:ptCount val="4"/>
                <c:pt idx="0">
                  <c:v>46.8</c:v>
                </c:pt>
                <c:pt idx="1">
                  <c:v>36.9</c:v>
                </c:pt>
                <c:pt idx="2">
                  <c:v>6.4</c:v>
                </c:pt>
                <c:pt idx="3">
                  <c:v>9.9</c:v>
                </c:pt>
              </c:numCache>
            </c:numRef>
          </c:val>
        </c:ser>
        <c:dLbls>
          <c:showLegendKey val="0"/>
          <c:showVal val="0"/>
          <c:showCatName val="0"/>
          <c:showSerName val="0"/>
          <c:showPercent val="0"/>
          <c:showBubbleSize val="0"/>
        </c:dLbls>
        <c:gapWidth val="150"/>
        <c:shape val="cylinder"/>
        <c:axId val="160128440"/>
        <c:axId val="160130400"/>
        <c:axId val="0"/>
      </c:bar3DChart>
      <c:catAx>
        <c:axId val="160128440"/>
        <c:scaling>
          <c:orientation val="minMax"/>
        </c:scaling>
        <c:delete val="0"/>
        <c:axPos val="b"/>
        <c:numFmt formatCode="General" sourceLinked="1"/>
        <c:majorTickMark val="out"/>
        <c:minorTickMark val="none"/>
        <c:tickLblPos val="nextTo"/>
        <c:crossAx val="160130400"/>
        <c:crosses val="autoZero"/>
        <c:auto val="1"/>
        <c:lblAlgn val="ctr"/>
        <c:lblOffset val="100"/>
        <c:noMultiLvlLbl val="0"/>
      </c:catAx>
      <c:valAx>
        <c:axId val="160130400"/>
        <c:scaling>
          <c:orientation val="minMax"/>
        </c:scaling>
        <c:delete val="0"/>
        <c:axPos val="l"/>
        <c:majorGridlines/>
        <c:numFmt formatCode="General" sourceLinked="1"/>
        <c:majorTickMark val="out"/>
        <c:minorTickMark val="none"/>
        <c:tickLblPos val="nextTo"/>
        <c:crossAx val="160128440"/>
        <c:crosses val="autoZero"/>
        <c:crossBetween val="between"/>
      </c:valAx>
      <c:spPr>
        <a:noFill/>
        <a:ln w="25400">
          <a:noFill/>
        </a:ln>
      </c:spPr>
    </c:plotArea>
    <c:legend>
      <c:legendPos val="r"/>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floor>
    <c:sideWall>
      <c:thickness val="0"/>
    </c:sideWall>
    <c:backWall>
      <c:thickness val="0"/>
    </c:backWall>
    <c:plotArea>
      <c:layout/>
      <c:bar3DChart>
        <c:barDir val="bar"/>
        <c:grouping val="clustered"/>
        <c:varyColors val="0"/>
        <c:ser>
          <c:idx val="0"/>
          <c:order val="0"/>
          <c:tx>
            <c:strRef>
              <c:f>Лист1!$B$1</c:f>
              <c:strCache>
                <c:ptCount val="1"/>
                <c:pt idx="0">
                  <c:v>Рис.5 Собственная оценка учащихся после 4х летнего обучения в университете.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3"/>
                <c:pt idx="0">
                  <c:v>Улудшилось</c:v>
                </c:pt>
                <c:pt idx="1">
                  <c:v>Ухудшилось</c:v>
                </c:pt>
                <c:pt idx="2">
                  <c:v>Без изменений</c:v>
                </c:pt>
              </c:strCache>
            </c:strRef>
          </c:cat>
          <c:val>
            <c:numRef>
              <c:f>Лист1!$B$2:$B$5</c:f>
              <c:numCache>
                <c:formatCode>General</c:formatCode>
                <c:ptCount val="4"/>
                <c:pt idx="0">
                  <c:v>64</c:v>
                </c:pt>
                <c:pt idx="1">
                  <c:v>26</c:v>
                </c:pt>
                <c:pt idx="2">
                  <c:v>10</c:v>
                </c:pt>
              </c:numCache>
            </c:numRef>
          </c:val>
        </c:ser>
        <c:dLbls>
          <c:showLegendKey val="0"/>
          <c:showVal val="0"/>
          <c:showCatName val="0"/>
          <c:showSerName val="0"/>
          <c:showPercent val="0"/>
          <c:showBubbleSize val="0"/>
        </c:dLbls>
        <c:gapWidth val="100"/>
        <c:shape val="cylinder"/>
        <c:axId val="160129224"/>
        <c:axId val="160129616"/>
        <c:axId val="0"/>
      </c:bar3DChart>
      <c:valAx>
        <c:axId val="160129616"/>
        <c:scaling>
          <c:orientation val="minMax"/>
        </c:scaling>
        <c:delete val="0"/>
        <c:axPos val="b"/>
        <c:majorGridlines/>
        <c:numFmt formatCode="General" sourceLinked="1"/>
        <c:majorTickMark val="out"/>
        <c:minorTickMark val="none"/>
        <c:tickLblPos val="nextTo"/>
        <c:crossAx val="160129224"/>
        <c:crosses val="autoZero"/>
        <c:crossBetween val="between"/>
      </c:valAx>
      <c:catAx>
        <c:axId val="160129224"/>
        <c:scaling>
          <c:orientation val="minMax"/>
        </c:scaling>
        <c:delete val="0"/>
        <c:axPos val="l"/>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ru-RU"/>
          </a:p>
        </c:txPr>
        <c:crossAx val="160129616"/>
        <c:crosses val="autoZero"/>
        <c:auto val="1"/>
        <c:lblAlgn val="ctr"/>
        <c:lblOffset val="100"/>
        <c:noMultiLvlLbl val="0"/>
      </c:cat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женщины</a:t>
            </a:r>
          </a:p>
        </c:rich>
      </c:tx>
      <c:overlay val="0"/>
    </c:title>
    <c:autoTitleDeleted val="0"/>
    <c:plotArea>
      <c:layout/>
      <c:pieChart>
        <c:varyColors val="1"/>
        <c:ser>
          <c:idx val="0"/>
          <c:order val="0"/>
          <c:tx>
            <c:strRef>
              <c:f>Лист1!$B$1</c:f>
              <c:strCache>
                <c:ptCount val="1"/>
                <c:pt idx="0">
                  <c:v>женщины</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Лист1!$A$2:$A$7</c:f>
              <c:strCache>
                <c:ptCount val="6"/>
                <c:pt idx="0">
                  <c:v>спорт</c:v>
                </c:pt>
                <c:pt idx="1">
                  <c:v>литература</c:v>
                </c:pt>
                <c:pt idx="2">
                  <c:v>музыка</c:v>
                </c:pt>
                <c:pt idx="3">
                  <c:v>техника</c:v>
                </c:pt>
                <c:pt idx="4">
                  <c:v>компьютер</c:v>
                </c:pt>
                <c:pt idx="5">
                  <c:v>другое</c:v>
                </c:pt>
              </c:strCache>
            </c:strRef>
          </c:cat>
          <c:val>
            <c:numRef>
              <c:f>Лист1!$B$2:$B$7</c:f>
              <c:numCache>
                <c:formatCode>General</c:formatCode>
                <c:ptCount val="6"/>
                <c:pt idx="0">
                  <c:v>29.4</c:v>
                </c:pt>
                <c:pt idx="1">
                  <c:v>13.7</c:v>
                </c:pt>
                <c:pt idx="2">
                  <c:v>35.299999999999997</c:v>
                </c:pt>
                <c:pt idx="3">
                  <c:v>0</c:v>
                </c:pt>
                <c:pt idx="4">
                  <c:v>39.200000000000003</c:v>
                </c:pt>
                <c:pt idx="5">
                  <c:v>9.8000000000000007</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мужчины</a:t>
            </a:r>
          </a:p>
        </c:rich>
      </c:tx>
      <c:overlay val="0"/>
    </c:title>
    <c:autoTitleDeleted val="0"/>
    <c:plotArea>
      <c:layout/>
      <c:pieChart>
        <c:varyColors val="1"/>
        <c:ser>
          <c:idx val="0"/>
          <c:order val="0"/>
          <c:tx>
            <c:strRef>
              <c:f>Лист1!$B$1</c:f>
              <c:strCache>
                <c:ptCount val="1"/>
                <c:pt idx="0">
                  <c:v>женщины</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Лист1!$A$2:$A$7</c:f>
              <c:strCache>
                <c:ptCount val="6"/>
                <c:pt idx="0">
                  <c:v>спорт</c:v>
                </c:pt>
                <c:pt idx="1">
                  <c:v>литература</c:v>
                </c:pt>
                <c:pt idx="2">
                  <c:v>музыка</c:v>
                </c:pt>
                <c:pt idx="3">
                  <c:v>техника</c:v>
                </c:pt>
                <c:pt idx="4">
                  <c:v>компьютер</c:v>
                </c:pt>
                <c:pt idx="5">
                  <c:v>другое</c:v>
                </c:pt>
              </c:strCache>
            </c:strRef>
          </c:cat>
          <c:val>
            <c:numRef>
              <c:f>Лист1!$B$2:$B$7</c:f>
              <c:numCache>
                <c:formatCode>General</c:formatCode>
                <c:ptCount val="6"/>
                <c:pt idx="0">
                  <c:v>20.8</c:v>
                </c:pt>
                <c:pt idx="1">
                  <c:v>14.9</c:v>
                </c:pt>
                <c:pt idx="2">
                  <c:v>28.4</c:v>
                </c:pt>
                <c:pt idx="3">
                  <c:v>38.799999999999997</c:v>
                </c:pt>
                <c:pt idx="4">
                  <c:v>28.4</c:v>
                </c:pt>
                <c:pt idx="5">
                  <c:v>4.5999999999999996</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b="0"/>
              <a:t>женщины</a:t>
            </a:r>
          </a:p>
        </c:rich>
      </c:tx>
      <c:overlay val="0"/>
    </c:title>
    <c:autoTitleDeleted val="0"/>
    <c:plotArea>
      <c:layout/>
      <c:pieChart>
        <c:varyColors val="1"/>
        <c:ser>
          <c:idx val="0"/>
          <c:order val="0"/>
          <c:tx>
            <c:strRef>
              <c:f>Лист1!$B$1</c:f>
              <c:strCache>
                <c:ptCount val="1"/>
                <c:pt idx="0">
                  <c:v>мужчины</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да</c:v>
                </c:pt>
                <c:pt idx="1">
                  <c:v>нет</c:v>
                </c:pt>
                <c:pt idx="2">
                  <c:v>затрудняюсь</c:v>
                </c:pt>
              </c:strCache>
            </c:strRef>
          </c:cat>
          <c:val>
            <c:numRef>
              <c:f>Лист1!$B$2:$B$4</c:f>
              <c:numCache>
                <c:formatCode>General</c:formatCode>
                <c:ptCount val="3"/>
                <c:pt idx="0">
                  <c:v>37</c:v>
                </c:pt>
                <c:pt idx="1">
                  <c:v>47</c:v>
                </c:pt>
                <c:pt idx="2">
                  <c:v>16</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b="0"/>
              <a:t>мужчины</a:t>
            </a:r>
          </a:p>
        </c:rich>
      </c:tx>
      <c:overlay val="0"/>
    </c:title>
    <c:autoTitleDeleted val="0"/>
    <c:plotArea>
      <c:layout/>
      <c:pieChart>
        <c:varyColors val="1"/>
        <c:ser>
          <c:idx val="0"/>
          <c:order val="0"/>
          <c:tx>
            <c:strRef>
              <c:f>Лист1!$B$1</c:f>
              <c:strCache>
                <c:ptCount val="1"/>
                <c:pt idx="0">
                  <c:v>мужчины</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Лист1!$A$2:$A$4</c:f>
              <c:strCache>
                <c:ptCount val="3"/>
                <c:pt idx="0">
                  <c:v>да</c:v>
                </c:pt>
                <c:pt idx="1">
                  <c:v>нет</c:v>
                </c:pt>
                <c:pt idx="2">
                  <c:v>затрудняюсь</c:v>
                </c:pt>
              </c:strCache>
            </c:strRef>
          </c:cat>
          <c:val>
            <c:numRef>
              <c:f>Лист1!$B$2:$B$4</c:f>
              <c:numCache>
                <c:formatCode>General</c:formatCode>
                <c:ptCount val="3"/>
                <c:pt idx="0">
                  <c:v>34</c:v>
                </c:pt>
                <c:pt idx="1">
                  <c:v>49</c:v>
                </c:pt>
                <c:pt idx="2">
                  <c:v>17</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Лист1!$A$2</c:f>
              <c:strCache>
                <c:ptCount val="1"/>
                <c:pt idx="0">
                  <c:v>Уменьшение болей</c:v>
                </c:pt>
              </c:strCache>
            </c:strRef>
          </c:tx>
          <c:invertIfNegative val="0"/>
          <c:dPt>
            <c:idx val="0"/>
            <c:invertIfNegative val="0"/>
            <c:bubble3D val="0"/>
            <c:spPr>
              <a:pattFill prst="dashDnDiag">
                <a:fgClr>
                  <a:sysClr val="windowText" lastClr="000000"/>
                </a:fgClr>
                <a:bgClr>
                  <a:sysClr val="window" lastClr="FFFFFF"/>
                </a:bgClr>
              </a:pattFill>
            </c:spPr>
          </c:dPt>
          <c:dPt>
            <c:idx val="1"/>
            <c:invertIfNegative val="0"/>
            <c:bubble3D val="0"/>
            <c:spPr>
              <a:solidFill>
                <a:sysClr val="windowText" lastClr="000000"/>
              </a:solidFill>
            </c:spPr>
          </c:dPt>
          <c:dLbls>
            <c:dLbl>
              <c:idx val="0"/>
              <c:layout>
                <c:manualLayout>
                  <c:x val="2.2956841138659319E-2"/>
                  <c:y val="-2.354048964218453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2139577594122962E-2"/>
                  <c:y val="-2.824858757062146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Лист1!$B$1:$C$1</c:f>
              <c:strCache>
                <c:ptCount val="2"/>
                <c:pt idx="0">
                  <c:v>Основная группа</c:v>
                </c:pt>
                <c:pt idx="1">
                  <c:v>Контрольная группа</c:v>
                </c:pt>
              </c:strCache>
            </c:strRef>
          </c:cat>
          <c:val>
            <c:numRef>
              <c:f>Лист1!$B$2:$C$2</c:f>
              <c:numCache>
                <c:formatCode>0</c:formatCode>
                <c:ptCount val="2"/>
                <c:pt idx="0">
                  <c:v>82</c:v>
                </c:pt>
                <c:pt idx="1">
                  <c:v>35</c:v>
                </c:pt>
              </c:numCache>
            </c:numRef>
          </c:val>
        </c:ser>
        <c:dLbls>
          <c:showLegendKey val="0"/>
          <c:showVal val="0"/>
          <c:showCatName val="0"/>
          <c:showSerName val="0"/>
          <c:showPercent val="0"/>
          <c:showBubbleSize val="0"/>
        </c:dLbls>
        <c:gapWidth val="150"/>
        <c:shape val="cone"/>
        <c:axId val="160093688"/>
        <c:axId val="164555752"/>
        <c:axId val="0"/>
      </c:bar3DChart>
      <c:catAx>
        <c:axId val="160093688"/>
        <c:scaling>
          <c:orientation val="minMax"/>
        </c:scaling>
        <c:delete val="0"/>
        <c:axPos val="b"/>
        <c:numFmt formatCode="General" sourceLinked="0"/>
        <c:majorTickMark val="out"/>
        <c:minorTickMark val="none"/>
        <c:tickLblPos val="nextTo"/>
        <c:txPr>
          <a:bodyPr/>
          <a:lstStyle/>
          <a:p>
            <a:pPr>
              <a:defRPr sz="1050" b="1">
                <a:latin typeface="Times New Roman" pitchFamily="18" charset="0"/>
                <a:cs typeface="Times New Roman" pitchFamily="18" charset="0"/>
              </a:defRPr>
            </a:pPr>
            <a:endParaRPr lang="ru-RU"/>
          </a:p>
        </c:txPr>
        <c:crossAx val="164555752"/>
        <c:crosses val="autoZero"/>
        <c:auto val="1"/>
        <c:lblAlgn val="ctr"/>
        <c:lblOffset val="100"/>
        <c:noMultiLvlLbl val="0"/>
      </c:catAx>
      <c:valAx>
        <c:axId val="164555752"/>
        <c:scaling>
          <c:orientation val="minMax"/>
        </c:scaling>
        <c:delete val="0"/>
        <c:axPos val="l"/>
        <c:majorGridlines/>
        <c:numFmt formatCode="0" sourceLinked="1"/>
        <c:majorTickMark val="out"/>
        <c:minorTickMark val="none"/>
        <c:tickLblPos val="nextTo"/>
        <c:crossAx val="160093688"/>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Лист1!$A$2</c:f>
              <c:strCache>
                <c:ptCount val="1"/>
                <c:pt idx="0">
                  <c:v>Восстановление цикла</c:v>
                </c:pt>
              </c:strCache>
            </c:strRef>
          </c:tx>
          <c:invertIfNegative val="0"/>
          <c:dPt>
            <c:idx val="0"/>
            <c:invertIfNegative val="0"/>
            <c:bubble3D val="0"/>
            <c:spPr>
              <a:pattFill prst="openDmnd">
                <a:fgClr>
                  <a:sysClr val="windowText" lastClr="000000"/>
                </a:fgClr>
                <a:bgClr>
                  <a:sysClr val="window" lastClr="FFFFFF"/>
                </a:bgClr>
              </a:pattFill>
            </c:spPr>
          </c:dPt>
          <c:dPt>
            <c:idx val="1"/>
            <c:invertIfNegative val="0"/>
            <c:bubble3D val="0"/>
            <c:spPr>
              <a:pattFill prst="wdUpDiag">
                <a:fgClr>
                  <a:sysClr val="windowText" lastClr="000000"/>
                </a:fgClr>
                <a:bgClr>
                  <a:sysClr val="window" lastClr="FFFFFF"/>
                </a:bgClr>
              </a:pattFill>
            </c:spPr>
          </c:dPt>
          <c:dLbls>
            <c:dLbl>
              <c:idx val="0"/>
              <c:layout>
                <c:manualLayout>
                  <c:x val="2.5000000000000001E-2"/>
                  <c:y val="-4.6296296296296294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7777777777777776E-2"/>
                  <c:y val="-4.6296296296296294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Лист1!$B$1:$C$1</c:f>
              <c:strCache>
                <c:ptCount val="2"/>
                <c:pt idx="0">
                  <c:v>Основная группа</c:v>
                </c:pt>
                <c:pt idx="1">
                  <c:v>Контрольная группа</c:v>
                </c:pt>
              </c:strCache>
            </c:strRef>
          </c:cat>
          <c:val>
            <c:numRef>
              <c:f>Лист1!$B$2:$C$2</c:f>
              <c:numCache>
                <c:formatCode>0</c:formatCode>
                <c:ptCount val="2"/>
                <c:pt idx="0">
                  <c:v>78</c:v>
                </c:pt>
                <c:pt idx="1">
                  <c:v>58</c:v>
                </c:pt>
              </c:numCache>
            </c:numRef>
          </c:val>
        </c:ser>
        <c:dLbls>
          <c:showLegendKey val="0"/>
          <c:showVal val="0"/>
          <c:showCatName val="0"/>
          <c:showSerName val="0"/>
          <c:showPercent val="0"/>
          <c:showBubbleSize val="0"/>
        </c:dLbls>
        <c:gapWidth val="150"/>
        <c:shape val="cone"/>
        <c:axId val="164556144"/>
        <c:axId val="164557320"/>
        <c:axId val="0"/>
      </c:bar3DChart>
      <c:catAx>
        <c:axId val="164556144"/>
        <c:scaling>
          <c:orientation val="minMax"/>
        </c:scaling>
        <c:delete val="0"/>
        <c:axPos val="b"/>
        <c:numFmt formatCode="General" sourceLinked="0"/>
        <c:majorTickMark val="out"/>
        <c:minorTickMark val="none"/>
        <c:tickLblPos val="nextTo"/>
        <c:txPr>
          <a:bodyPr/>
          <a:lstStyle/>
          <a:p>
            <a:pPr>
              <a:defRPr sz="1050" b="1" i="0">
                <a:latin typeface="Times New Roman" pitchFamily="18" charset="0"/>
                <a:cs typeface="Times New Roman" pitchFamily="18" charset="0"/>
              </a:defRPr>
            </a:pPr>
            <a:endParaRPr lang="ru-RU"/>
          </a:p>
        </c:txPr>
        <c:crossAx val="164557320"/>
        <c:crosses val="autoZero"/>
        <c:auto val="1"/>
        <c:lblAlgn val="ctr"/>
        <c:lblOffset val="100"/>
        <c:noMultiLvlLbl val="0"/>
      </c:catAx>
      <c:valAx>
        <c:axId val="164557320"/>
        <c:scaling>
          <c:orientation val="minMax"/>
        </c:scaling>
        <c:delete val="0"/>
        <c:axPos val="l"/>
        <c:majorGridlines/>
        <c:numFmt formatCode="0" sourceLinked="1"/>
        <c:majorTickMark val="out"/>
        <c:minorTickMark val="none"/>
        <c:tickLblPos val="nextTo"/>
        <c:crossAx val="164556144"/>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F1C0D-5A7B-4826-88D1-A7B5555E2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57935</Words>
  <Characters>330231</Characters>
  <Application>Microsoft Office Word</Application>
  <DocSecurity>0</DocSecurity>
  <Lines>2751</Lines>
  <Paragraphs>774</Paragraphs>
  <ScaleCrop>false</ScaleCrop>
  <HeadingPairs>
    <vt:vector size="2" baseType="variant">
      <vt:variant>
        <vt:lpstr>Название</vt:lpstr>
      </vt:variant>
      <vt:variant>
        <vt:i4>1</vt:i4>
      </vt:variant>
    </vt:vector>
  </HeadingPairs>
  <TitlesOfParts>
    <vt:vector size="1" baseType="lpstr">
      <vt:lpstr/>
    </vt:vector>
  </TitlesOfParts>
  <Company>ВГМУ</Company>
  <LinksUpToDate>false</LinksUpToDate>
  <CharactersWithSpaces>387392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Большие</dc:creator>
  <cp:lastModifiedBy>Василишина Елена</cp:lastModifiedBy>
  <cp:revision>2</cp:revision>
  <cp:lastPrinted>2015-11-11T22:20:00Z</cp:lastPrinted>
  <dcterms:created xsi:type="dcterms:W3CDTF">2016-04-25T23:40:00Z</dcterms:created>
  <dcterms:modified xsi:type="dcterms:W3CDTF">2016-04-25T23:40:00Z</dcterms:modified>
</cp:coreProperties>
</file>