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sz w:val="24"/>
        </w:rPr>
      </w:pPr>
      <w:bookmarkStart w:id="0" w:name="_GoBack"/>
      <w:bookmarkEnd w:id="0"/>
      <w:r w:rsidRPr="00F33740">
        <w:rPr>
          <w:rFonts w:ascii="Times New Roman CYR" w:hAnsi="Times New Roman CYR" w:cs="Times New Roman CYR"/>
          <w:sz w:val="24"/>
        </w:rPr>
        <w:t>УДК</w:t>
      </w:r>
      <w:r w:rsidRPr="00F33740">
        <w:rPr>
          <w:rFonts w:ascii="Times" w:hAnsi="Times" w:cs="Times"/>
          <w:sz w:val="24"/>
        </w:rPr>
        <w:t xml:space="preserve"> 33.330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sz w:val="24"/>
        </w:rPr>
      </w:pP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Book Antiqua"/>
          <w:b/>
          <w:bCs/>
          <w:sz w:val="32"/>
          <w:szCs w:val="28"/>
        </w:rPr>
      </w:pPr>
      <w:r w:rsidRPr="00F33740">
        <w:rPr>
          <w:rFonts w:ascii="Book Antiqua" w:hAnsi="Book Antiqua" w:cs="Book Antiqua"/>
          <w:b/>
          <w:bCs/>
          <w:sz w:val="32"/>
          <w:szCs w:val="28"/>
        </w:rPr>
        <w:t>СОЗДАНИЕ СИСТЕМЫ УПРАВЛЕНИЯ ФИНАНСОВЫМ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Book Antiqua"/>
          <w:b/>
          <w:bCs/>
          <w:sz w:val="32"/>
          <w:szCs w:val="28"/>
        </w:rPr>
      </w:pPr>
      <w:r w:rsidRPr="00F33740">
        <w:rPr>
          <w:rFonts w:ascii="Book Antiqua" w:hAnsi="Book Antiqua" w:cs="Book Antiqua"/>
          <w:b/>
          <w:bCs/>
          <w:sz w:val="32"/>
          <w:szCs w:val="28"/>
        </w:rPr>
        <w:t>ОЗДОРОВЛЕНИЕМ ПРЕДПРИЯТИЯ КАК СОСТАВНОЙ ЧАСТИ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Book Antiqua"/>
          <w:b/>
          <w:bCs/>
          <w:sz w:val="32"/>
          <w:szCs w:val="28"/>
        </w:rPr>
      </w:pPr>
      <w:r w:rsidRPr="00F33740">
        <w:rPr>
          <w:rFonts w:ascii="Book Antiqua" w:hAnsi="Book Antiqua" w:cs="Book Antiqua"/>
          <w:b/>
          <w:bCs/>
          <w:sz w:val="32"/>
          <w:szCs w:val="28"/>
        </w:rPr>
        <w:t>КОРПОРАТИВНОГО РИСК-МЕНЕДЖМЕНТА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Book Antiqua"/>
          <w:b/>
          <w:bCs/>
          <w:sz w:val="32"/>
          <w:szCs w:val="28"/>
        </w:rPr>
      </w:pP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</w:rPr>
      </w:pPr>
      <w:r w:rsidRPr="00F33740">
        <w:rPr>
          <w:rFonts w:ascii="Times New Roman CYR" w:hAnsi="Times New Roman CYR" w:cs="Times New Roman CYR"/>
          <w:b/>
          <w:bCs/>
          <w:sz w:val="24"/>
        </w:rPr>
        <w:t>А</w:t>
      </w:r>
      <w:r w:rsidRPr="00F33740">
        <w:rPr>
          <w:rFonts w:ascii="Times" w:hAnsi="Times" w:cs="Times"/>
          <w:b/>
          <w:bCs/>
          <w:sz w:val="24"/>
        </w:rPr>
        <w:t>.</w:t>
      </w:r>
      <w:r w:rsidRPr="00F33740">
        <w:rPr>
          <w:rFonts w:ascii="Times New Roman CYR" w:hAnsi="Times New Roman CYR" w:cs="Times New Roman CYR"/>
          <w:b/>
          <w:bCs/>
          <w:sz w:val="24"/>
        </w:rPr>
        <w:t>П</w:t>
      </w:r>
      <w:r w:rsidRPr="00F33740">
        <w:rPr>
          <w:rFonts w:ascii="Times" w:hAnsi="Times" w:cs="Times"/>
          <w:b/>
          <w:bCs/>
          <w:sz w:val="24"/>
        </w:rPr>
        <w:t xml:space="preserve">. </w:t>
      </w:r>
      <w:proofErr w:type="spellStart"/>
      <w:r w:rsidRPr="00F33740">
        <w:rPr>
          <w:rFonts w:ascii="Times New Roman CYR" w:hAnsi="Times New Roman CYR" w:cs="Times New Roman CYR"/>
          <w:b/>
          <w:bCs/>
          <w:sz w:val="24"/>
        </w:rPr>
        <w:t>Халиман</w:t>
      </w:r>
      <w:proofErr w:type="spellEnd"/>
      <w:r w:rsidRPr="00F33740">
        <w:rPr>
          <w:rFonts w:ascii="Times" w:hAnsi="Times" w:cs="Times"/>
          <w:b/>
          <w:bCs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магистрант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</w:rPr>
      </w:pPr>
      <w:r w:rsidRPr="00F33740">
        <w:rPr>
          <w:rFonts w:ascii="Times New Roman CYR" w:hAnsi="Times New Roman CYR" w:cs="Times New Roman CYR"/>
          <w:b/>
          <w:bCs/>
          <w:sz w:val="24"/>
        </w:rPr>
        <w:t>В</w:t>
      </w:r>
      <w:r w:rsidRPr="00F33740">
        <w:rPr>
          <w:rFonts w:ascii="Times" w:hAnsi="Times" w:cs="Times"/>
          <w:b/>
          <w:bCs/>
          <w:sz w:val="24"/>
        </w:rPr>
        <w:t>.</w:t>
      </w:r>
      <w:r w:rsidRPr="00F33740">
        <w:rPr>
          <w:rFonts w:ascii="Times New Roman CYR" w:hAnsi="Times New Roman CYR" w:cs="Times New Roman CYR"/>
          <w:b/>
          <w:bCs/>
          <w:sz w:val="24"/>
        </w:rPr>
        <w:t>В</w:t>
      </w:r>
      <w:r w:rsidRPr="00F33740">
        <w:rPr>
          <w:rFonts w:ascii="Times" w:hAnsi="Times" w:cs="Times"/>
          <w:b/>
          <w:bCs/>
          <w:sz w:val="24"/>
        </w:rPr>
        <w:t xml:space="preserve">. </w:t>
      </w:r>
      <w:proofErr w:type="spellStart"/>
      <w:r w:rsidRPr="00F33740">
        <w:rPr>
          <w:rFonts w:ascii="Times New Roman CYR" w:hAnsi="Times New Roman CYR" w:cs="Times New Roman CYR"/>
          <w:b/>
          <w:bCs/>
          <w:sz w:val="24"/>
        </w:rPr>
        <w:t>Савалей</w:t>
      </w:r>
      <w:proofErr w:type="spellEnd"/>
      <w:r w:rsidRPr="00F33740">
        <w:rPr>
          <w:rFonts w:ascii="Times" w:hAnsi="Times" w:cs="Times"/>
          <w:b/>
          <w:bCs/>
          <w:sz w:val="24"/>
        </w:rPr>
        <w:t xml:space="preserve">, </w:t>
      </w:r>
      <w:r w:rsidRPr="00F33740">
        <w:rPr>
          <w:rFonts w:ascii="Times New Roman CYR" w:hAnsi="Times New Roman CYR" w:cs="Times New Roman CYR"/>
          <w:b/>
          <w:bCs/>
          <w:sz w:val="24"/>
        </w:rPr>
        <w:t>д</w:t>
      </w:r>
      <w:r w:rsidRPr="00F33740">
        <w:rPr>
          <w:rFonts w:ascii="Times" w:hAnsi="Times" w:cs="Times"/>
          <w:b/>
          <w:bCs/>
          <w:sz w:val="24"/>
        </w:rPr>
        <w:t>-</w:t>
      </w:r>
      <w:r w:rsidRPr="00F33740">
        <w:rPr>
          <w:rFonts w:ascii="Times New Roman CYR" w:hAnsi="Times New Roman CYR" w:cs="Times New Roman CYR"/>
          <w:b/>
          <w:bCs/>
          <w:sz w:val="24"/>
        </w:rPr>
        <w:t>р</w:t>
      </w:r>
      <w:r w:rsidRPr="00F33740">
        <w:rPr>
          <w:rFonts w:ascii="Times" w:hAnsi="Times" w:cs="Times"/>
          <w:b/>
          <w:bCs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b/>
          <w:bCs/>
          <w:sz w:val="24"/>
        </w:rPr>
        <w:t>экон</w:t>
      </w:r>
      <w:proofErr w:type="spellEnd"/>
      <w:r w:rsidRPr="00F33740">
        <w:rPr>
          <w:rFonts w:ascii="Times" w:hAnsi="Times" w:cs="Times"/>
          <w:b/>
          <w:bCs/>
          <w:sz w:val="24"/>
        </w:rPr>
        <w:t xml:space="preserve">. </w:t>
      </w:r>
      <w:r w:rsidRPr="00F33740">
        <w:rPr>
          <w:rFonts w:ascii="Times New Roman CYR" w:hAnsi="Times New Roman CYR" w:cs="Times New Roman CYR"/>
          <w:b/>
          <w:bCs/>
          <w:sz w:val="24"/>
        </w:rPr>
        <w:t>наук</w:t>
      </w:r>
      <w:r w:rsidRPr="00F33740">
        <w:rPr>
          <w:rFonts w:ascii="Times" w:hAnsi="Times" w:cs="Times"/>
          <w:b/>
          <w:bCs/>
          <w:sz w:val="24"/>
        </w:rPr>
        <w:t xml:space="preserve">, </w:t>
      </w:r>
      <w:r w:rsidRPr="00F33740">
        <w:rPr>
          <w:rFonts w:ascii="Times New Roman CYR" w:hAnsi="Times New Roman CYR" w:cs="Times New Roman CYR"/>
          <w:b/>
          <w:bCs/>
          <w:sz w:val="24"/>
        </w:rPr>
        <w:t>профессор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Cs w:val="20"/>
        </w:rPr>
      </w:pPr>
      <w:r w:rsidRPr="00F33740">
        <w:rPr>
          <w:rFonts w:ascii="Times New Roman CYR" w:hAnsi="Times New Roman CYR" w:cs="Times New Roman CYR"/>
          <w:i/>
          <w:iCs/>
          <w:szCs w:val="20"/>
        </w:rPr>
        <w:t>Владивостокский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государственный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университет Владивосток</w:t>
      </w:r>
      <w:r w:rsidRPr="00F33740">
        <w:rPr>
          <w:rFonts w:ascii="Times" w:hAnsi="Times" w:cs="Times"/>
          <w:i/>
          <w:iCs/>
          <w:szCs w:val="20"/>
        </w:rPr>
        <w:t xml:space="preserve">. </w:t>
      </w:r>
      <w:r w:rsidRPr="00F33740">
        <w:rPr>
          <w:rFonts w:ascii="Times New Roman CYR" w:hAnsi="Times New Roman CYR" w:cs="Times New Roman CYR"/>
          <w:i/>
          <w:iCs/>
          <w:szCs w:val="20"/>
        </w:rPr>
        <w:t xml:space="preserve">Россия 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Cs w:val="20"/>
        </w:rPr>
      </w:pP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i/>
          <w:iCs/>
          <w:szCs w:val="20"/>
        </w:rPr>
      </w:pPr>
      <w:r w:rsidRPr="00F33740">
        <w:rPr>
          <w:rFonts w:ascii="Times New Roman CYR" w:hAnsi="Times New Roman CYR" w:cs="Times New Roman CYR"/>
          <w:b/>
          <w:bCs/>
          <w:i/>
          <w:iCs/>
          <w:szCs w:val="20"/>
        </w:rPr>
        <w:t>Аннотация</w:t>
      </w:r>
      <w:r w:rsidRPr="00F33740">
        <w:rPr>
          <w:rFonts w:ascii="Times" w:hAnsi="Times" w:cs="Times"/>
          <w:b/>
          <w:bCs/>
          <w:i/>
          <w:iCs/>
          <w:szCs w:val="20"/>
        </w:rPr>
        <w:t>.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В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условиях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нестабильной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экономики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и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возрастающих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рисков</w:t>
      </w:r>
      <w:r w:rsidRPr="00F33740">
        <w:rPr>
          <w:rFonts w:ascii="Times" w:hAnsi="Times" w:cs="Times"/>
          <w:i/>
          <w:iCs/>
          <w:szCs w:val="20"/>
        </w:rPr>
        <w:t xml:space="preserve">, </w:t>
      </w:r>
      <w:r w:rsidRPr="00F33740">
        <w:rPr>
          <w:rFonts w:ascii="Times New Roman CYR" w:hAnsi="Times New Roman CYR" w:cs="Times New Roman CYR"/>
          <w:i/>
          <w:iCs/>
          <w:szCs w:val="20"/>
        </w:rPr>
        <w:t>изучение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системы управления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финансовым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оздоровлением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предприятия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становится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ключевой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составляющей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эффективного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корпоративного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риск</w:t>
      </w:r>
      <w:r w:rsidRPr="00F33740">
        <w:rPr>
          <w:rFonts w:ascii="Times" w:hAnsi="Times" w:cs="Times"/>
          <w:i/>
          <w:iCs/>
          <w:szCs w:val="20"/>
        </w:rPr>
        <w:t>-</w:t>
      </w:r>
      <w:r w:rsidRPr="00F33740">
        <w:rPr>
          <w:rFonts w:ascii="Times New Roman CYR" w:hAnsi="Times New Roman CYR" w:cs="Times New Roman CYR"/>
          <w:i/>
          <w:iCs/>
          <w:szCs w:val="20"/>
        </w:rPr>
        <w:t>менеджмента</w:t>
      </w:r>
      <w:r w:rsidRPr="00F33740">
        <w:rPr>
          <w:rFonts w:ascii="Times" w:hAnsi="Times" w:cs="Times"/>
          <w:i/>
          <w:iCs/>
          <w:szCs w:val="20"/>
        </w:rPr>
        <w:t xml:space="preserve">. </w:t>
      </w:r>
      <w:r w:rsidRPr="00F33740">
        <w:rPr>
          <w:rFonts w:ascii="Times New Roman CYR" w:hAnsi="Times New Roman CYR" w:cs="Times New Roman CYR"/>
          <w:i/>
          <w:iCs/>
          <w:szCs w:val="20"/>
        </w:rPr>
        <w:t>В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статье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рассмотрена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система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организации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риск</w:t>
      </w:r>
      <w:r w:rsidRPr="00F33740">
        <w:rPr>
          <w:rFonts w:ascii="Times" w:hAnsi="Times" w:cs="Times"/>
          <w:i/>
          <w:iCs/>
          <w:szCs w:val="20"/>
        </w:rPr>
        <w:t xml:space="preserve">- </w:t>
      </w:r>
      <w:r w:rsidRPr="00F33740">
        <w:rPr>
          <w:rFonts w:ascii="Times New Roman CYR" w:hAnsi="Times New Roman CYR" w:cs="Times New Roman CYR"/>
          <w:i/>
          <w:iCs/>
          <w:szCs w:val="20"/>
        </w:rPr>
        <w:t>менеджмента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на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предприятии</w:t>
      </w:r>
      <w:r w:rsidRPr="00F33740">
        <w:rPr>
          <w:rFonts w:ascii="Times" w:hAnsi="Times" w:cs="Times"/>
          <w:i/>
          <w:iCs/>
          <w:szCs w:val="20"/>
        </w:rPr>
        <w:t xml:space="preserve">, </w:t>
      </w:r>
      <w:r w:rsidRPr="00F33740">
        <w:rPr>
          <w:rFonts w:ascii="Times New Roman CYR" w:hAnsi="Times New Roman CYR" w:cs="Times New Roman CYR"/>
          <w:i/>
          <w:iCs/>
          <w:szCs w:val="20"/>
        </w:rPr>
        <w:t>в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основе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которой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лежит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процедура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выявления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рисков</w:t>
      </w:r>
      <w:r w:rsidRPr="00F33740">
        <w:rPr>
          <w:rFonts w:ascii="Times" w:hAnsi="Times" w:cs="Times"/>
          <w:i/>
          <w:iCs/>
          <w:szCs w:val="20"/>
        </w:rPr>
        <w:t xml:space="preserve">, </w:t>
      </w:r>
      <w:r w:rsidRPr="00F33740">
        <w:rPr>
          <w:rFonts w:ascii="Times New Roman CYR" w:hAnsi="Times New Roman CYR" w:cs="Times New Roman CYR"/>
          <w:i/>
          <w:iCs/>
          <w:szCs w:val="20"/>
        </w:rPr>
        <w:t>соответствующая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теоретическим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рекомендациям</w:t>
      </w:r>
      <w:r w:rsidRPr="00F33740">
        <w:rPr>
          <w:rFonts w:ascii="Times" w:hAnsi="Times" w:cs="Times"/>
          <w:i/>
          <w:iCs/>
          <w:szCs w:val="20"/>
        </w:rPr>
        <w:t xml:space="preserve">, </w:t>
      </w:r>
      <w:r w:rsidRPr="00F33740">
        <w:rPr>
          <w:rFonts w:ascii="Times New Roman CYR" w:hAnsi="Times New Roman CYR" w:cs="Times New Roman CYR"/>
          <w:i/>
          <w:iCs/>
          <w:szCs w:val="20"/>
        </w:rPr>
        <w:t>внутренне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и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внешне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сбалансированная</w:t>
      </w:r>
      <w:r w:rsidRPr="00F33740">
        <w:rPr>
          <w:rFonts w:ascii="Times" w:hAnsi="Times" w:cs="Times"/>
          <w:i/>
          <w:iCs/>
          <w:szCs w:val="20"/>
        </w:rPr>
        <w:t xml:space="preserve">, </w:t>
      </w:r>
      <w:r w:rsidRPr="00F33740">
        <w:rPr>
          <w:rFonts w:ascii="Times New Roman CYR" w:hAnsi="Times New Roman CYR" w:cs="Times New Roman CYR"/>
          <w:i/>
          <w:iCs/>
          <w:szCs w:val="20"/>
        </w:rPr>
        <w:t>а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также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ориентированная на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создание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стоимости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компании</w:t>
      </w:r>
      <w:r w:rsidRPr="00F33740">
        <w:rPr>
          <w:rFonts w:ascii="Times" w:hAnsi="Times" w:cs="Times"/>
          <w:i/>
          <w:iCs/>
          <w:szCs w:val="20"/>
        </w:rPr>
        <w:t>.</w:t>
      </w:r>
    </w:p>
    <w:p w:rsidR="00F33740" w:rsidRDefault="00F33740" w:rsidP="00F3374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i/>
          <w:iCs/>
          <w:szCs w:val="20"/>
        </w:rPr>
      </w:pPr>
      <w:r w:rsidRPr="00F33740">
        <w:rPr>
          <w:rFonts w:ascii="Times New Roman CYR" w:hAnsi="Times New Roman CYR" w:cs="Times New Roman CYR"/>
          <w:b/>
          <w:bCs/>
          <w:i/>
          <w:iCs/>
          <w:szCs w:val="20"/>
        </w:rPr>
        <w:t>Ключевые</w:t>
      </w:r>
      <w:r w:rsidRPr="00F33740">
        <w:rPr>
          <w:rFonts w:ascii="Times" w:hAnsi="Times" w:cs="Times"/>
          <w:b/>
          <w:bCs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b/>
          <w:bCs/>
          <w:i/>
          <w:iCs/>
          <w:szCs w:val="20"/>
        </w:rPr>
        <w:t>слова</w:t>
      </w:r>
      <w:r w:rsidRPr="00F33740">
        <w:rPr>
          <w:rFonts w:ascii="Times" w:hAnsi="Times" w:cs="Times"/>
          <w:i/>
          <w:iCs/>
          <w:szCs w:val="20"/>
        </w:rPr>
        <w:t>:</w:t>
      </w:r>
      <w:r w:rsidRPr="00F33740">
        <w:rPr>
          <w:rFonts w:ascii="Times" w:hAnsi="Times" w:cs="Times"/>
          <w:b/>
          <w:bCs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финансовое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оздоровление</w:t>
      </w:r>
      <w:r w:rsidRPr="00F33740">
        <w:rPr>
          <w:rFonts w:ascii="Times" w:hAnsi="Times" w:cs="Times"/>
          <w:i/>
          <w:iCs/>
          <w:szCs w:val="20"/>
        </w:rPr>
        <w:t xml:space="preserve">, </w:t>
      </w:r>
      <w:r w:rsidRPr="00F33740">
        <w:rPr>
          <w:rFonts w:ascii="Times New Roman CYR" w:hAnsi="Times New Roman CYR" w:cs="Times New Roman CYR"/>
          <w:i/>
          <w:iCs/>
          <w:szCs w:val="20"/>
        </w:rPr>
        <w:t>риск</w:t>
      </w:r>
      <w:r w:rsidRPr="00F33740">
        <w:rPr>
          <w:rFonts w:ascii="Times" w:hAnsi="Times" w:cs="Times"/>
          <w:i/>
          <w:iCs/>
          <w:szCs w:val="20"/>
        </w:rPr>
        <w:t>-</w:t>
      </w:r>
      <w:r w:rsidRPr="00F33740">
        <w:rPr>
          <w:rFonts w:ascii="Times New Roman CYR" w:hAnsi="Times New Roman CYR" w:cs="Times New Roman CYR"/>
          <w:i/>
          <w:iCs/>
          <w:szCs w:val="20"/>
        </w:rPr>
        <w:t>менеджмент</w:t>
      </w:r>
      <w:r w:rsidRPr="00F33740">
        <w:rPr>
          <w:rFonts w:ascii="Times" w:hAnsi="Times" w:cs="Times"/>
          <w:i/>
          <w:iCs/>
          <w:szCs w:val="20"/>
        </w:rPr>
        <w:t xml:space="preserve">, </w:t>
      </w:r>
      <w:r w:rsidRPr="00F33740">
        <w:rPr>
          <w:rFonts w:ascii="Times New Roman CYR" w:hAnsi="Times New Roman CYR" w:cs="Times New Roman CYR"/>
          <w:i/>
          <w:iCs/>
          <w:szCs w:val="20"/>
        </w:rPr>
        <w:t>управление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финансами</w:t>
      </w:r>
      <w:r w:rsidRPr="00F33740">
        <w:rPr>
          <w:rFonts w:ascii="Times" w:hAnsi="Times" w:cs="Times"/>
          <w:i/>
          <w:iCs/>
          <w:szCs w:val="20"/>
        </w:rPr>
        <w:t xml:space="preserve">, </w:t>
      </w:r>
      <w:r w:rsidRPr="00F33740">
        <w:rPr>
          <w:rFonts w:ascii="Times New Roman CYR" w:hAnsi="Times New Roman CYR" w:cs="Times New Roman CYR"/>
          <w:i/>
          <w:iCs/>
          <w:szCs w:val="20"/>
        </w:rPr>
        <w:t>финансовые</w:t>
      </w:r>
      <w:r w:rsidRPr="00F33740">
        <w:rPr>
          <w:rFonts w:ascii="Times" w:hAnsi="Times" w:cs="Times"/>
          <w:i/>
          <w:iCs/>
          <w:szCs w:val="20"/>
        </w:rPr>
        <w:t xml:space="preserve"> </w:t>
      </w:r>
      <w:r w:rsidRPr="00F33740">
        <w:rPr>
          <w:rFonts w:ascii="Times New Roman CYR" w:hAnsi="Times New Roman CYR" w:cs="Times New Roman CYR"/>
          <w:i/>
          <w:iCs/>
          <w:szCs w:val="20"/>
        </w:rPr>
        <w:t>стратегии</w:t>
      </w:r>
      <w:r w:rsidRPr="00F33740">
        <w:rPr>
          <w:rFonts w:ascii="Times" w:hAnsi="Times" w:cs="Times"/>
          <w:i/>
          <w:iCs/>
          <w:szCs w:val="20"/>
        </w:rPr>
        <w:t xml:space="preserve">, </w:t>
      </w:r>
      <w:proofErr w:type="spellStart"/>
      <w:r w:rsidRPr="00F33740">
        <w:rPr>
          <w:rFonts w:ascii="Times New Roman CYR" w:hAnsi="Times New Roman CYR" w:cs="Times New Roman CYR"/>
          <w:i/>
          <w:iCs/>
          <w:szCs w:val="20"/>
        </w:rPr>
        <w:t>контроллинг</w:t>
      </w:r>
      <w:proofErr w:type="spellEnd"/>
      <w:r w:rsidRPr="00F33740">
        <w:rPr>
          <w:rFonts w:ascii="Times" w:hAnsi="Times" w:cs="Times"/>
          <w:i/>
          <w:iCs/>
          <w:szCs w:val="20"/>
        </w:rPr>
        <w:t>.</w:t>
      </w:r>
    </w:p>
    <w:p w:rsidR="00984408" w:rsidRPr="00F33740" w:rsidRDefault="00984408" w:rsidP="00F3374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i/>
          <w:iCs/>
          <w:szCs w:val="20"/>
        </w:rPr>
      </w:pP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Book Antiqua"/>
          <w:b/>
          <w:bCs/>
          <w:sz w:val="32"/>
          <w:szCs w:val="28"/>
          <w:lang w:val="en-US"/>
        </w:rPr>
      </w:pPr>
      <w:r w:rsidRPr="00F33740">
        <w:rPr>
          <w:rFonts w:ascii="Book Antiqua" w:hAnsi="Book Antiqua" w:cs="Book Antiqua"/>
          <w:b/>
          <w:bCs/>
          <w:sz w:val="32"/>
          <w:szCs w:val="28"/>
          <w:lang w:val="en-US"/>
        </w:rPr>
        <w:t>CREATION OF A FINANCIAL RECOVERY MANAGEMENT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Book Antiqua"/>
          <w:b/>
          <w:bCs/>
          <w:sz w:val="32"/>
          <w:szCs w:val="28"/>
          <w:lang w:val="en-US"/>
        </w:rPr>
      </w:pPr>
      <w:r w:rsidRPr="00F33740">
        <w:rPr>
          <w:rFonts w:ascii="Book Antiqua" w:hAnsi="Book Antiqua" w:cs="Book Antiqua"/>
          <w:b/>
          <w:bCs/>
          <w:sz w:val="32"/>
          <w:szCs w:val="28"/>
          <w:lang w:val="en-US"/>
        </w:rPr>
        <w:t>SYSTEM FOR AN ENTERPRISE AS AN INTEGRAL PART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Book Antiqua"/>
          <w:b/>
          <w:bCs/>
          <w:sz w:val="32"/>
          <w:szCs w:val="28"/>
          <w:lang w:val="en-US"/>
        </w:rPr>
      </w:pPr>
      <w:r w:rsidRPr="00F33740">
        <w:rPr>
          <w:rFonts w:ascii="Book Antiqua" w:hAnsi="Book Antiqua" w:cs="Book Antiqua"/>
          <w:b/>
          <w:bCs/>
          <w:sz w:val="32"/>
          <w:szCs w:val="28"/>
          <w:lang w:val="en-US"/>
        </w:rPr>
        <w:t>OF CORPORATE RISK MANAGEMENT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Book Antiqua"/>
          <w:b/>
          <w:bCs/>
          <w:sz w:val="32"/>
          <w:szCs w:val="28"/>
          <w:lang w:val="en-US"/>
        </w:rPr>
      </w:pP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i/>
          <w:iCs/>
          <w:szCs w:val="20"/>
          <w:lang w:val="en-US"/>
        </w:rPr>
      </w:pPr>
      <w:r w:rsidRPr="00F33740">
        <w:rPr>
          <w:rFonts w:ascii="Times" w:hAnsi="Times" w:cs="Times"/>
          <w:b/>
          <w:bCs/>
          <w:i/>
          <w:iCs/>
          <w:szCs w:val="20"/>
          <w:lang w:val="en-US"/>
        </w:rPr>
        <w:t xml:space="preserve">Abstract. </w:t>
      </w:r>
      <w:r w:rsidRPr="00F33740">
        <w:rPr>
          <w:rFonts w:ascii="Times" w:hAnsi="Times" w:cs="Times"/>
          <w:i/>
          <w:iCs/>
          <w:szCs w:val="20"/>
          <w:lang w:val="en-US"/>
        </w:rPr>
        <w:t>In an unstable economy and increasing risks, the study of the financial recovery management system of an enterprise becomes a key component of effective corporate risk management. The article considers the risk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i/>
          <w:iCs/>
          <w:szCs w:val="20"/>
          <w:lang w:val="en-US"/>
        </w:rPr>
      </w:pPr>
      <w:r w:rsidRPr="00F33740">
        <w:rPr>
          <w:rFonts w:ascii="Times" w:hAnsi="Times" w:cs="Times"/>
          <w:i/>
          <w:iCs/>
          <w:szCs w:val="20"/>
          <w:lang w:val="en-US"/>
        </w:rPr>
        <w:t>management organization system at the enterprise, which is based on a risk identification procedure that meets theoretical recommendations, is internally and externally balanced, and is also focused on creating company value.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i/>
          <w:iCs/>
          <w:szCs w:val="20"/>
          <w:lang w:val="en-US"/>
        </w:rPr>
      </w:pPr>
      <w:r w:rsidRPr="00F33740">
        <w:rPr>
          <w:rFonts w:ascii="Times" w:hAnsi="Times" w:cs="Times"/>
          <w:b/>
          <w:bCs/>
          <w:i/>
          <w:iCs/>
          <w:szCs w:val="20"/>
          <w:lang w:val="en-US"/>
        </w:rPr>
        <w:t xml:space="preserve">Keywords: </w:t>
      </w:r>
      <w:r w:rsidRPr="00F33740">
        <w:rPr>
          <w:rFonts w:ascii="Times" w:hAnsi="Times" w:cs="Times"/>
          <w:i/>
          <w:iCs/>
          <w:szCs w:val="20"/>
          <w:lang w:val="en-US"/>
        </w:rPr>
        <w:t>financial recovery, risk management, financial management, financial strategies, controlling.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4"/>
        </w:rPr>
      </w:pP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Актуальность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исследования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создания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финансовым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оздоровлением предприятия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контексте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корпоративного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</w:t>
      </w:r>
      <w:r w:rsidRPr="00F33740">
        <w:rPr>
          <w:rFonts w:ascii="Times" w:hAnsi="Times" w:cs="Times"/>
          <w:sz w:val="24"/>
        </w:rPr>
        <w:t>-</w:t>
      </w:r>
      <w:r w:rsidRPr="00F33740">
        <w:rPr>
          <w:rFonts w:ascii="Times New Roman CYR" w:hAnsi="Times New Roman CYR" w:cs="Times New Roman CYR"/>
          <w:sz w:val="24"/>
        </w:rPr>
        <w:t>менеджмента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обусловлена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необходимостью повышения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устойчивости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компаний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экономическим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кризисам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рыночным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колебаниям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условиях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растущей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конкуренции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изменений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законодательстве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такие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способствуют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эффективному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реагированию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угрозы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минимизации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потенциальных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убытков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Рассмотрение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оздоровления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части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позволяет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комплексно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подходить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вопросам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восстановления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платежеспособности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предотвращения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банкротства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Внедрение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данной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значительно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увеличивает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шансы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выживание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развитие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долгосрочной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перспективе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Исследование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данной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помогает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lastRenderedPageBreak/>
        <w:t>выявить наиболее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эффективные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стратегии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методы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корпоративными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акцентируя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внимание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важности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превентивных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мер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b/>
          <w:bCs/>
          <w:i/>
          <w:iCs/>
          <w:sz w:val="24"/>
        </w:rPr>
        <w:t>Целью</w:t>
      </w:r>
      <w:r w:rsidRPr="00F33740">
        <w:rPr>
          <w:rFonts w:ascii="Times" w:hAnsi="Times" w:cs="Times"/>
          <w:b/>
          <w:bCs/>
          <w:i/>
          <w:iCs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исследования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является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изучение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аспектов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создания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финансовым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оздоровлением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составной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части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корпоративного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</w:t>
      </w:r>
      <w:r w:rsidRPr="00F33740">
        <w:rPr>
          <w:rFonts w:ascii="Times" w:hAnsi="Times" w:cs="Times"/>
          <w:sz w:val="24"/>
        </w:rPr>
        <w:t>-</w:t>
      </w:r>
      <w:r w:rsidRPr="00F33740">
        <w:rPr>
          <w:rFonts w:ascii="Times New Roman CYR" w:hAnsi="Times New Roman CYR" w:cs="Times New Roman CYR"/>
          <w:sz w:val="24"/>
        </w:rPr>
        <w:t>менеджмента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соответствии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целью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были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поставлены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следующие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b/>
          <w:bCs/>
          <w:i/>
          <w:iCs/>
          <w:sz w:val="24"/>
        </w:rPr>
        <w:t>задачи</w:t>
      </w:r>
      <w:r w:rsidRPr="00F33740">
        <w:rPr>
          <w:rFonts w:ascii="Times" w:hAnsi="Times" w:cs="Times"/>
          <w:sz w:val="24"/>
        </w:rPr>
        <w:t xml:space="preserve">: 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" w:hAnsi="Times" w:cs="Times"/>
          <w:sz w:val="24"/>
        </w:rPr>
        <w:t xml:space="preserve">– </w:t>
      </w:r>
      <w:r w:rsidRPr="00F33740">
        <w:rPr>
          <w:rFonts w:ascii="Times New Roman CYR" w:hAnsi="Times New Roman CYR" w:cs="Times New Roman CYR"/>
          <w:sz w:val="24"/>
        </w:rPr>
        <w:t>определить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цели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задачи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создания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</w:t>
      </w:r>
      <w:r w:rsidRPr="00F33740">
        <w:rPr>
          <w:rFonts w:ascii="Times" w:hAnsi="Times" w:cs="Times"/>
          <w:sz w:val="24"/>
        </w:rPr>
        <w:t>-</w:t>
      </w:r>
      <w:r w:rsidRPr="00F33740">
        <w:rPr>
          <w:rFonts w:ascii="Times New Roman CYR" w:hAnsi="Times New Roman CYR" w:cs="Times New Roman CYR"/>
          <w:sz w:val="24"/>
        </w:rPr>
        <w:t>менеджмента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современном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предприятии</w:t>
      </w:r>
      <w:r w:rsidRPr="00F33740">
        <w:rPr>
          <w:rFonts w:ascii="Times" w:hAnsi="Times" w:cs="Times"/>
          <w:sz w:val="24"/>
        </w:rPr>
        <w:t xml:space="preserve">; 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" w:hAnsi="Times" w:cs="Times"/>
          <w:sz w:val="24"/>
        </w:rPr>
        <w:t xml:space="preserve">– </w:t>
      </w:r>
      <w:r w:rsidRPr="00F33740">
        <w:rPr>
          <w:rFonts w:ascii="Times New Roman CYR" w:hAnsi="Times New Roman CYR" w:cs="Times New Roman CYR"/>
          <w:sz w:val="24"/>
        </w:rPr>
        <w:t>рассмотреть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организационную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структуру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предприятии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возможные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механизмы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; 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" w:hAnsi="Times" w:cs="Times"/>
          <w:sz w:val="24"/>
        </w:rPr>
        <w:t xml:space="preserve">– </w:t>
      </w:r>
      <w:r w:rsidRPr="00F33740">
        <w:rPr>
          <w:rFonts w:ascii="Times New Roman CYR" w:hAnsi="Times New Roman CYR" w:cs="Times New Roman CYR"/>
          <w:sz w:val="24"/>
        </w:rPr>
        <w:t>изучить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требования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информационному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обеспечению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служб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; 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" w:hAnsi="Times" w:cs="Times"/>
          <w:sz w:val="24"/>
        </w:rPr>
        <w:t xml:space="preserve">– </w:t>
      </w:r>
      <w:r w:rsidRPr="00F33740">
        <w:rPr>
          <w:rFonts w:ascii="Times New Roman CYR" w:hAnsi="Times New Roman CYR" w:cs="Times New Roman CYR"/>
          <w:sz w:val="24"/>
        </w:rPr>
        <w:t>определить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цели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задачи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стратегического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оперативного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контроллинга</w:t>
      </w:r>
      <w:proofErr w:type="spellEnd"/>
      <w:r w:rsidRPr="00F33740">
        <w:rPr>
          <w:rFonts w:ascii="Times" w:hAnsi="Times" w:cs="Times"/>
          <w:sz w:val="24"/>
        </w:rPr>
        <w:t xml:space="preserve">; 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" w:hAnsi="Times" w:cs="Times"/>
          <w:sz w:val="24"/>
        </w:rPr>
        <w:t xml:space="preserve">– </w:t>
      </w:r>
      <w:r w:rsidRPr="00F33740">
        <w:rPr>
          <w:rFonts w:ascii="Times New Roman CYR" w:hAnsi="Times New Roman CYR" w:cs="Times New Roman CYR"/>
          <w:sz w:val="24"/>
        </w:rPr>
        <w:t>изучить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методы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приемы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обеспечения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мониторинга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программных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мероприятий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финансовому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оздоровлению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предприятия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Рассмотрение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оздоровления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части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позволяет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комплексно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подходить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вопросам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восстановления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платежеспособности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предотвращения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банкротства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Внедрение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данной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значительно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увеличивает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шансы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выживание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развитие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долгосрочной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перспективе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Исследование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данной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помогает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выявить наиболее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эффективные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стратегии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методы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корпоративными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акцентируя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внимание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важности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превентивных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мер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Основой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аксиоматики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</w:t>
      </w:r>
      <w:r w:rsidRPr="00F33740">
        <w:rPr>
          <w:rFonts w:ascii="Times" w:hAnsi="Times" w:cs="Times"/>
          <w:sz w:val="24"/>
        </w:rPr>
        <w:t>-</w:t>
      </w:r>
      <w:r w:rsidRPr="00F33740">
        <w:rPr>
          <w:rFonts w:ascii="Times New Roman CYR" w:hAnsi="Times New Roman CYR" w:cs="Times New Roman CYR"/>
          <w:sz w:val="24"/>
        </w:rPr>
        <w:t>менеджменте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является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принцип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неустранимости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противоположностей</w:t>
      </w:r>
      <w:r w:rsidRPr="00F33740">
        <w:rPr>
          <w:rFonts w:ascii="Times" w:hAnsi="Times" w:cs="Times"/>
          <w:sz w:val="24"/>
        </w:rPr>
        <w:t xml:space="preserve">: </w:t>
      </w:r>
      <w:r w:rsidRPr="00F33740">
        <w:rPr>
          <w:rFonts w:ascii="Times New Roman CYR" w:hAnsi="Times New Roman CYR" w:cs="Times New Roman CYR"/>
          <w:sz w:val="24"/>
        </w:rPr>
        <w:t>наличие</w:t>
      </w:r>
      <w:r w:rsidRPr="00F33740">
        <w:rPr>
          <w:rFonts w:ascii="Times" w:hAnsi="Times" w:cs="Times"/>
          <w:sz w:val="24"/>
        </w:rPr>
        <w:t xml:space="preserve"> «</w:t>
      </w:r>
      <w:proofErr w:type="spellStart"/>
      <w:r w:rsidRPr="00F33740">
        <w:rPr>
          <w:rFonts w:ascii="Times New Roman CYR" w:hAnsi="Times New Roman CYR" w:cs="Times New Roman CYR"/>
          <w:sz w:val="24"/>
        </w:rPr>
        <w:t>безрисковой</w:t>
      </w:r>
      <w:proofErr w:type="spellEnd"/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зоны</w:t>
      </w:r>
      <w:r w:rsidRPr="00F33740">
        <w:rPr>
          <w:rFonts w:ascii="Times" w:hAnsi="Times" w:cs="Times"/>
          <w:sz w:val="24"/>
        </w:rPr>
        <w:t xml:space="preserve">» </w:t>
      </w:r>
      <w:r w:rsidRPr="00F33740">
        <w:rPr>
          <w:rFonts w:ascii="Times New Roman CYR" w:hAnsi="Times New Roman CYR" w:cs="Times New Roman CYR"/>
          <w:sz w:val="24"/>
        </w:rPr>
        <w:t>подразумевает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существование</w:t>
      </w:r>
      <w:r w:rsidRPr="00F33740">
        <w:rPr>
          <w:rFonts w:ascii="Times" w:hAnsi="Times" w:cs="Times"/>
          <w:sz w:val="24"/>
        </w:rPr>
        <w:t xml:space="preserve"> «</w:t>
      </w:r>
      <w:r w:rsidRPr="00F33740">
        <w:rPr>
          <w:rFonts w:ascii="Times New Roman CYR" w:hAnsi="Times New Roman CYR" w:cs="Times New Roman CYR"/>
          <w:sz w:val="24"/>
        </w:rPr>
        <w:t>зоны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абсолютного риска</w:t>
      </w:r>
      <w:r w:rsidRPr="00F33740">
        <w:rPr>
          <w:rFonts w:ascii="Times" w:hAnsi="Times" w:cs="Times"/>
          <w:sz w:val="24"/>
        </w:rPr>
        <w:t xml:space="preserve">» </w:t>
      </w:r>
      <w:r w:rsidRPr="00F33740">
        <w:rPr>
          <w:rFonts w:ascii="Times New Roman" w:hAnsi="Times New Roman" w:cs="Times New Roman"/>
          <w:sz w:val="24"/>
        </w:rPr>
        <w:t>[1</w:t>
      </w:r>
      <w:r w:rsidRPr="00F33740">
        <w:rPr>
          <w:rFonts w:ascii="Times" w:hAnsi="Times" w:cs="Times"/>
          <w:sz w:val="24"/>
        </w:rPr>
        <w:t xml:space="preserve">]. </w:t>
      </w:r>
      <w:r w:rsidRPr="00F33740">
        <w:rPr>
          <w:rFonts w:ascii="Times New Roman CYR" w:hAnsi="Times New Roman CYR" w:cs="Times New Roman CYR"/>
          <w:sz w:val="24"/>
        </w:rPr>
        <w:t>Эти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категории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характеризующие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условия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 полной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или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нулевой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вероятностью успеха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являются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идеальными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невозможными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реальной практике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но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ограничивают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все управленческие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ситуации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Вторая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аксиома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подчёркивает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все присутствие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рисков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 деятельности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организаций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Риск</w:t>
      </w:r>
      <w:r w:rsidRPr="00F33740">
        <w:rPr>
          <w:rFonts w:ascii="Times" w:hAnsi="Times" w:cs="Times"/>
          <w:sz w:val="24"/>
        </w:rPr>
        <w:t>-</w:t>
      </w:r>
      <w:r w:rsidRPr="00F33740">
        <w:rPr>
          <w:rFonts w:ascii="Times New Roman CYR" w:hAnsi="Times New Roman CYR" w:cs="Times New Roman CYR"/>
          <w:sz w:val="24"/>
        </w:rPr>
        <w:t>менеджмент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включает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идентификацию рисков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разработку стратегий</w:t>
      </w:r>
      <w:r w:rsidRPr="00F33740">
        <w:rPr>
          <w:rFonts w:ascii="Times" w:hAnsi="Times" w:cs="Times"/>
          <w:sz w:val="24"/>
        </w:rPr>
        <w:t xml:space="preserve">, </w:t>
      </w:r>
      <w:proofErr w:type="spellStart"/>
      <w:r w:rsidRPr="00F33740">
        <w:rPr>
          <w:rFonts w:ascii="Times New Roman CYR" w:hAnsi="Times New Roman CYR" w:cs="Times New Roman CYR"/>
          <w:sz w:val="24"/>
        </w:rPr>
        <w:t>минимизирующих</w:t>
      </w:r>
      <w:proofErr w:type="spellEnd"/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потенциальные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убытки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улучшающих управление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признавая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невозможность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полного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исключения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рисков</w:t>
      </w:r>
      <w:r w:rsidRPr="00F33740">
        <w:rPr>
          <w:rFonts w:ascii="Times" w:hAnsi="Times" w:cs="Times"/>
          <w:sz w:val="24"/>
        </w:rPr>
        <w:t xml:space="preserve"> [</w:t>
      </w:r>
      <w:r w:rsidRPr="00F33740">
        <w:rPr>
          <w:rFonts w:ascii="Times New Roman" w:hAnsi="Times New Roman" w:cs="Times New Roman"/>
          <w:sz w:val="24"/>
        </w:rPr>
        <w:t>1</w:t>
      </w:r>
      <w:r w:rsidRPr="00F33740">
        <w:rPr>
          <w:rFonts w:ascii="Times" w:hAnsi="Times" w:cs="Times"/>
          <w:sz w:val="24"/>
        </w:rPr>
        <w:t>].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Управление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компании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зависит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её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размера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малых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компаниях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обычно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достаточно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задокументировать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разработать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базовые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процедуры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 xml:space="preserve">реагирования </w:t>
      </w:r>
      <w:r w:rsidRPr="00F33740">
        <w:rPr>
          <w:rFonts w:ascii="Times" w:hAnsi="Times" w:cs="Times"/>
          <w:sz w:val="24"/>
        </w:rPr>
        <w:t>[</w:t>
      </w:r>
      <w:r w:rsidRPr="00F33740">
        <w:rPr>
          <w:rFonts w:ascii="Times New Roman" w:hAnsi="Times New Roman" w:cs="Times New Roman"/>
          <w:sz w:val="24"/>
        </w:rPr>
        <w:t>2</w:t>
      </w:r>
      <w:r w:rsidRPr="00F33740">
        <w:rPr>
          <w:rFonts w:ascii="Times" w:hAnsi="Times" w:cs="Times"/>
          <w:sz w:val="24"/>
        </w:rPr>
        <w:t xml:space="preserve">].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крупных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же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компаниях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создаются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специализированные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подразделения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такие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как отделы риск</w:t>
      </w:r>
      <w:r w:rsidRPr="00F33740">
        <w:rPr>
          <w:rFonts w:ascii="Times" w:hAnsi="Times" w:cs="Times"/>
          <w:sz w:val="24"/>
        </w:rPr>
        <w:t>-</w:t>
      </w:r>
      <w:r w:rsidRPr="00F33740">
        <w:rPr>
          <w:rFonts w:ascii="Times New Roman CYR" w:hAnsi="Times New Roman CYR" w:cs="Times New Roman CYR"/>
          <w:sz w:val="24"/>
        </w:rPr>
        <w:t>менеджмента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службы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безопасности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которые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сотрудничают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другими структурными единицами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требуют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комплексной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оценки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рисков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Независимо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размера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необходимы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 xml:space="preserve">меры </w:t>
      </w:r>
      <w:r w:rsidRPr="00F33740">
        <w:rPr>
          <w:rFonts w:ascii="Times New Roman CYR" w:hAnsi="Times New Roman CYR" w:cs="Times New Roman CYR"/>
          <w:sz w:val="24"/>
        </w:rPr>
        <w:lastRenderedPageBreak/>
        <w:t>по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пожарной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безопасности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охране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труда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также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страхование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 минимизации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финансовых рисков</w:t>
      </w:r>
      <w:r w:rsidRPr="00F33740">
        <w:rPr>
          <w:rFonts w:ascii="Times" w:hAnsi="Times" w:cs="Times"/>
          <w:sz w:val="24"/>
        </w:rPr>
        <w:t xml:space="preserve"> [3].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Организационная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структура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крупных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предприятиях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обеспечивает вертикальное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горизонтальное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распределение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информации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Система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 включает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специализированные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подразделения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координацию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действий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между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разными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отделами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Важно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проводить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качественную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количественную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оценку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рисков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чтобы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формировать эффективные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контрольные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процедуры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руководство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вовлекая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каждого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сотрудника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процесс 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Основные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механизмы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включают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избегание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принятие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диверсификацию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страхование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рисков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эффективного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функционирования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необходимо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разработать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комплекс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информационного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обеспечения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включающий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документы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такие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как</w:t>
      </w:r>
      <w:r w:rsidRPr="00F33740">
        <w:rPr>
          <w:rFonts w:ascii="Times" w:hAnsi="Times" w:cs="Times"/>
          <w:sz w:val="24"/>
        </w:rPr>
        <w:t xml:space="preserve"> «</w:t>
      </w:r>
      <w:r w:rsidRPr="00F33740">
        <w:rPr>
          <w:rFonts w:ascii="Times New Roman CYR" w:hAnsi="Times New Roman CYR" w:cs="Times New Roman CYR"/>
          <w:sz w:val="24"/>
        </w:rPr>
        <w:t>Политика 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», </w:t>
      </w:r>
      <w:r w:rsidRPr="00F33740">
        <w:rPr>
          <w:rFonts w:ascii="Times New Roman CYR" w:hAnsi="Times New Roman CYR" w:cs="Times New Roman CYR"/>
          <w:sz w:val="24"/>
        </w:rPr>
        <w:t>определяющая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принципы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>; «</w:t>
      </w:r>
      <w:r w:rsidRPr="00F33740">
        <w:rPr>
          <w:rFonts w:ascii="Times New Roman CYR" w:hAnsi="Times New Roman CYR" w:cs="Times New Roman CYR"/>
          <w:sz w:val="24"/>
        </w:rPr>
        <w:t>Классификатор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рисков</w:t>
      </w:r>
      <w:r w:rsidRPr="00F33740">
        <w:rPr>
          <w:rFonts w:ascii="Times" w:hAnsi="Times" w:cs="Times"/>
          <w:sz w:val="24"/>
        </w:rPr>
        <w:t xml:space="preserve">»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систематизации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рисков</w:t>
      </w:r>
      <w:r w:rsidRPr="00F33740">
        <w:rPr>
          <w:rFonts w:ascii="Times" w:hAnsi="Times" w:cs="Times"/>
          <w:sz w:val="24"/>
        </w:rPr>
        <w:t>; «</w:t>
      </w:r>
      <w:r w:rsidRPr="00F33740">
        <w:rPr>
          <w:rFonts w:ascii="Times New Roman CYR" w:hAnsi="Times New Roman CYR" w:cs="Times New Roman CYR"/>
          <w:sz w:val="24"/>
        </w:rPr>
        <w:t>Положение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</w:t>
      </w:r>
      <w:r w:rsidRPr="00F33740">
        <w:rPr>
          <w:rFonts w:ascii="Times" w:hAnsi="Times" w:cs="Times"/>
          <w:sz w:val="24"/>
        </w:rPr>
        <w:t>-</w:t>
      </w:r>
      <w:r w:rsidRPr="00F33740">
        <w:rPr>
          <w:rFonts w:ascii="Times New Roman CYR" w:hAnsi="Times New Roman CYR" w:cs="Times New Roman CYR"/>
          <w:sz w:val="24"/>
        </w:rPr>
        <w:t>аппетите</w:t>
      </w:r>
      <w:r w:rsidRPr="00F33740">
        <w:rPr>
          <w:rFonts w:ascii="Times" w:hAnsi="Times" w:cs="Times"/>
          <w:sz w:val="24"/>
        </w:rPr>
        <w:t xml:space="preserve">», </w:t>
      </w:r>
      <w:r w:rsidRPr="00F33740">
        <w:rPr>
          <w:rFonts w:ascii="Times New Roman CYR" w:hAnsi="Times New Roman CYR" w:cs="Times New Roman CYR"/>
          <w:sz w:val="24"/>
        </w:rPr>
        <w:t>устанавливающее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пороги принятия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решений</w:t>
      </w:r>
      <w:r w:rsidRPr="00F33740">
        <w:rPr>
          <w:rFonts w:ascii="Times" w:hAnsi="Times" w:cs="Times"/>
          <w:sz w:val="24"/>
        </w:rPr>
        <w:t>; «</w:t>
      </w:r>
      <w:r w:rsidRPr="00F33740">
        <w:rPr>
          <w:rFonts w:ascii="Times New Roman CYR" w:hAnsi="Times New Roman CYR" w:cs="Times New Roman CYR"/>
          <w:sz w:val="24"/>
        </w:rPr>
        <w:t>Методические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рекомендации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», </w:t>
      </w:r>
      <w:r w:rsidRPr="00F33740">
        <w:rPr>
          <w:rFonts w:ascii="Times New Roman CYR" w:hAnsi="Times New Roman CYR" w:cs="Times New Roman CYR"/>
          <w:sz w:val="24"/>
        </w:rPr>
        <w:t>описывающие методы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оценки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рисков</w:t>
      </w:r>
      <w:r w:rsidRPr="00F33740">
        <w:rPr>
          <w:rFonts w:ascii="Times" w:hAnsi="Times" w:cs="Times"/>
          <w:sz w:val="24"/>
        </w:rPr>
        <w:t xml:space="preserve">;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«</w:t>
      </w:r>
      <w:r w:rsidRPr="00F33740">
        <w:rPr>
          <w:rFonts w:ascii="Times New Roman CYR" w:hAnsi="Times New Roman CYR" w:cs="Times New Roman CYR"/>
          <w:sz w:val="24"/>
        </w:rPr>
        <w:t>Регламент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», </w:t>
      </w:r>
      <w:r w:rsidRPr="00F33740">
        <w:rPr>
          <w:rFonts w:ascii="Times New Roman CYR" w:hAnsi="Times New Roman CYR" w:cs="Times New Roman CYR"/>
          <w:sz w:val="24"/>
        </w:rPr>
        <w:t>задающий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сроки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ответственных за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процедуры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Также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используются</w:t>
      </w:r>
      <w:r w:rsidRPr="00F33740">
        <w:rPr>
          <w:rFonts w:ascii="Times" w:hAnsi="Times" w:cs="Times"/>
          <w:sz w:val="24"/>
        </w:rPr>
        <w:t xml:space="preserve"> «</w:t>
      </w:r>
      <w:r w:rsidRPr="00F33740">
        <w:rPr>
          <w:rFonts w:ascii="Times New Roman CYR" w:hAnsi="Times New Roman CYR" w:cs="Times New Roman CYR"/>
          <w:sz w:val="24"/>
        </w:rPr>
        <w:t>Отчетные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формы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»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стандартизированной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отчетности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информирования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заинтересованных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сторон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состоянии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</w:t>
      </w:r>
      <w:r w:rsidRPr="00F33740">
        <w:rPr>
          <w:rFonts w:ascii="Times" w:hAnsi="Times" w:cs="Times"/>
          <w:sz w:val="24"/>
        </w:rPr>
        <w:t xml:space="preserve">- </w:t>
      </w:r>
      <w:r w:rsidRPr="00F33740">
        <w:rPr>
          <w:rFonts w:ascii="Times New Roman CYR" w:hAnsi="Times New Roman CYR" w:cs="Times New Roman CYR"/>
          <w:sz w:val="24"/>
        </w:rPr>
        <w:t>менеджмента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Эти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документы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создают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информационно</w:t>
      </w:r>
      <w:r w:rsidRPr="00F33740">
        <w:rPr>
          <w:rFonts w:ascii="Times" w:hAnsi="Times" w:cs="Times"/>
          <w:sz w:val="24"/>
        </w:rPr>
        <w:t>-</w:t>
      </w:r>
      <w:r w:rsidRPr="00F33740">
        <w:rPr>
          <w:rFonts w:ascii="Times New Roman CYR" w:hAnsi="Times New Roman CYR" w:cs="Times New Roman CYR"/>
          <w:sz w:val="24"/>
        </w:rPr>
        <w:t>правовую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базу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отчетности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управлении рисками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Включают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реестр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рисков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который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составляют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координаторы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содержит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ключевую информацию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каждом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управленческих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нужд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Паспорт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разработанный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при необходимости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предоставляет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детальные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сведения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мерах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его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контролю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Карта рисков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создаваемая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координатором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графически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отображает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значимость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рисков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помогая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оценить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влияние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деятельность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предприятия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Отдельно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рассмотрим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такие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процессы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стратегический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оперативный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</w:t>
      </w:r>
      <w:proofErr w:type="spellEnd"/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Стратегический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</w:t>
      </w:r>
      <w:proofErr w:type="spellEnd"/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поддерживает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долгосрочную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жизнеспособность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предприятия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помогая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формулировать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стратегии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мониторить</w:t>
      </w:r>
      <w:proofErr w:type="spellEnd"/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выполнение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успешного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будущего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развития</w:t>
      </w:r>
      <w:r w:rsidRPr="00F33740">
        <w:rPr>
          <w:rFonts w:ascii="Times" w:hAnsi="Times" w:cs="Times"/>
          <w:sz w:val="24"/>
        </w:rPr>
        <w:t xml:space="preserve"> [</w:t>
      </w:r>
      <w:r w:rsidRPr="00F33740">
        <w:rPr>
          <w:rFonts w:ascii="Times New Roman" w:hAnsi="Times New Roman" w:cs="Times New Roman"/>
          <w:sz w:val="24"/>
        </w:rPr>
        <w:t>4</w:t>
      </w:r>
      <w:r w:rsidRPr="00F33740">
        <w:rPr>
          <w:rFonts w:ascii="Times" w:hAnsi="Times" w:cs="Times"/>
          <w:sz w:val="24"/>
        </w:rPr>
        <w:t xml:space="preserve">]. </w:t>
      </w:r>
      <w:r w:rsidRPr="00F33740">
        <w:rPr>
          <w:rFonts w:ascii="Times New Roman CYR" w:hAnsi="Times New Roman CYR" w:cs="Times New Roman CYR"/>
          <w:sz w:val="24"/>
        </w:rPr>
        <w:t>Он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собирает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анализирует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информацию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внешней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среде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достижении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целей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 уровне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всего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предприятия</w:t>
      </w:r>
      <w:r w:rsidRPr="00F33740">
        <w:rPr>
          <w:rFonts w:ascii="Times" w:hAnsi="Times" w:cs="Times"/>
          <w:sz w:val="24"/>
        </w:rPr>
        <w:t xml:space="preserve">, </w:t>
      </w:r>
      <w:proofErr w:type="spellStart"/>
      <w:r w:rsidRPr="00F33740">
        <w:rPr>
          <w:rFonts w:ascii="Times New Roman CYR" w:hAnsi="Times New Roman CYR" w:cs="Times New Roman CYR"/>
          <w:sz w:val="24"/>
        </w:rPr>
        <w:t>максимизируя</w:t>
      </w:r>
      <w:proofErr w:type="spellEnd"/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потенциал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успеха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через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оценку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возможностей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 рисков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Оперативный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</w:t>
      </w:r>
      <w:proofErr w:type="spellEnd"/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ориентирован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краткосрочные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результаты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такие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как рентабельность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ликвидность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разрабатывая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управленческие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оптимизации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соотношения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между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затратами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прибылью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поддерживает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реализацию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оперативных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решений</w:t>
      </w:r>
      <w:r w:rsidRPr="00F33740">
        <w:rPr>
          <w:rFonts w:ascii="Times" w:hAnsi="Times" w:cs="Times"/>
          <w:sz w:val="24"/>
        </w:rPr>
        <w:t xml:space="preserve"> [</w:t>
      </w:r>
      <w:r w:rsidRPr="00F33740">
        <w:rPr>
          <w:rFonts w:ascii="Times New Roman" w:hAnsi="Times New Roman" w:cs="Times New Roman"/>
          <w:sz w:val="24"/>
        </w:rPr>
        <w:t>4</w:t>
      </w:r>
      <w:r w:rsidRPr="00F33740">
        <w:rPr>
          <w:rFonts w:ascii="Times" w:hAnsi="Times" w:cs="Times"/>
          <w:sz w:val="24"/>
        </w:rPr>
        <w:t>].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lastRenderedPageBreak/>
        <w:t>Оперативный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</w:t>
      </w:r>
      <w:proofErr w:type="spellEnd"/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использующий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управленческого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учета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основной инструмент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предоставляет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информацию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планирования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контроля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оценки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улучшения деятельности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организации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Эта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интегрирует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структуру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функции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необходимые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 сбора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анализа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данных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используя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современные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информационные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 процессами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планирования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учета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отчетности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Оперативный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</w:t>
      </w:r>
      <w:proofErr w:type="spellEnd"/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охватывает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руководство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планированием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разработку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бюджетов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выявление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узких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мест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определение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ключевых показателей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сопоставление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плановых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фактических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результатов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также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анализ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отклонений 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корректировки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стратегий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Цель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оперативного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контроллинга</w:t>
      </w:r>
      <w:proofErr w:type="spellEnd"/>
      <w:r w:rsidRPr="00F33740">
        <w:rPr>
          <w:rFonts w:ascii="Times" w:hAnsi="Times" w:cs="Times"/>
          <w:sz w:val="24"/>
        </w:rPr>
        <w:t xml:space="preserve"> – </w:t>
      </w:r>
      <w:r w:rsidRPr="00F33740">
        <w:rPr>
          <w:rFonts w:ascii="Times New Roman CYR" w:hAnsi="Times New Roman CYR" w:cs="Times New Roman CYR"/>
          <w:sz w:val="24"/>
        </w:rPr>
        <w:t>предоставление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поддержки руководителям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достижения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краткосрочных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операционных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целей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особенно 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аспектах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прибыльности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ликвидности</w:t>
      </w:r>
      <w:r w:rsidRPr="00F33740">
        <w:rPr>
          <w:rFonts w:ascii="Times" w:hAnsi="Times" w:cs="Times"/>
          <w:sz w:val="24"/>
        </w:rPr>
        <w:t xml:space="preserve"> [5].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Таким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образом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создание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финансовым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оздоровлением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предприятия как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часть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корпоративного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</w:t>
      </w:r>
      <w:r w:rsidRPr="00F33740">
        <w:rPr>
          <w:rFonts w:ascii="Times" w:hAnsi="Times" w:cs="Times"/>
          <w:sz w:val="24"/>
        </w:rPr>
        <w:t>-</w:t>
      </w:r>
      <w:r w:rsidRPr="00F33740">
        <w:rPr>
          <w:rFonts w:ascii="Times New Roman CYR" w:hAnsi="Times New Roman CYR" w:cs="Times New Roman CYR"/>
          <w:sz w:val="24"/>
        </w:rPr>
        <w:t>менеджмента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включает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комплексную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оценку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управление 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всех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уровнях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организации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этом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процессе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используются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различные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инструменты 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методы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от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стратегического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контроллинга</w:t>
      </w:r>
      <w:proofErr w:type="spellEnd"/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поддерживающего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долгосрочную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жизнеспособность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до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оперативного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контроллинга</w:t>
      </w:r>
      <w:proofErr w:type="spellEnd"/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ориентированного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краткосрочные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 операционные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цели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результате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исследования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созданию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</w:t>
      </w:r>
      <w:r w:rsidRPr="00F33740">
        <w:rPr>
          <w:rFonts w:ascii="Times" w:hAnsi="Times" w:cs="Times"/>
          <w:sz w:val="24"/>
        </w:rPr>
        <w:t>-</w:t>
      </w:r>
      <w:r w:rsidRPr="00F33740">
        <w:rPr>
          <w:rFonts w:ascii="Times New Roman CYR" w:hAnsi="Times New Roman CYR" w:cs="Times New Roman CYR"/>
          <w:sz w:val="24"/>
        </w:rPr>
        <w:t>менеджмента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современном предприятии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были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получены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следующие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результаты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каждой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из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поставленных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задач</w:t>
      </w:r>
      <w:r w:rsidRPr="00F33740">
        <w:rPr>
          <w:rFonts w:ascii="Times" w:hAnsi="Times" w:cs="Times"/>
          <w:sz w:val="24"/>
        </w:rPr>
        <w:t xml:space="preserve">: </w:t>
      </w:r>
      <w:r w:rsidRPr="00F33740">
        <w:rPr>
          <w:rFonts w:ascii="Times New Roman CYR" w:hAnsi="Times New Roman CYR" w:cs="Times New Roman CYR"/>
          <w:sz w:val="24"/>
        </w:rPr>
        <w:t>Цели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задачи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создания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</w:t>
      </w:r>
      <w:r w:rsidRPr="00F33740">
        <w:rPr>
          <w:rFonts w:ascii="Times" w:hAnsi="Times" w:cs="Times"/>
          <w:sz w:val="24"/>
        </w:rPr>
        <w:t>-</w:t>
      </w:r>
      <w:r w:rsidRPr="00F33740">
        <w:rPr>
          <w:rFonts w:ascii="Times New Roman CYR" w:hAnsi="Times New Roman CYR" w:cs="Times New Roman CYR"/>
          <w:sz w:val="24"/>
        </w:rPr>
        <w:t>менеджмента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Определены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основные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цели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 риск</w:t>
      </w:r>
      <w:r w:rsidRPr="00F33740">
        <w:rPr>
          <w:rFonts w:ascii="Times" w:hAnsi="Times" w:cs="Times"/>
          <w:sz w:val="24"/>
        </w:rPr>
        <w:t>-</w:t>
      </w:r>
      <w:r w:rsidRPr="00F33740">
        <w:rPr>
          <w:rFonts w:ascii="Times New Roman CYR" w:hAnsi="Times New Roman CYR" w:cs="Times New Roman CYR"/>
          <w:sz w:val="24"/>
        </w:rPr>
        <w:t>менеджмента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включая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минимизацию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потенциальных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операционных убытков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обеспечение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стабильности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деятельности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повышение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инвесторской привлекательности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Задачи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включают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идентификацию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анализ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мониторинг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реагирование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риски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также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обучение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персонала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методам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Организационная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структура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механизмы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Рассмотрена структура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включающая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специализированные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подразделения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такие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как отделы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</w:t>
      </w:r>
      <w:r w:rsidRPr="00F33740">
        <w:rPr>
          <w:rFonts w:ascii="Times" w:hAnsi="Times" w:cs="Times"/>
          <w:sz w:val="24"/>
        </w:rPr>
        <w:t>-</w:t>
      </w:r>
      <w:r w:rsidRPr="00F33740">
        <w:rPr>
          <w:rFonts w:ascii="Times New Roman CYR" w:hAnsi="Times New Roman CYR" w:cs="Times New Roman CYR"/>
          <w:sz w:val="24"/>
        </w:rPr>
        <w:t>менеджмента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внутренний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аудит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службы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безопасности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качестве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механизмов 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определены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стратегии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избегания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снижения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передачи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принятия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рисков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Обозначена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необходимость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интеграции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этих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подразделений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эффективной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работы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Требования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информационному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обеспечению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служб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Выявлены ключевые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требования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информационному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обеспечению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включая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наличие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актуальной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точной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доступной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информации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принятия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решений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Определены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важные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документы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такие как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lastRenderedPageBreak/>
        <w:t>политика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классификатор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рисков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методические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рекомендации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обеспечивающие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стандартизацию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систематизацию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Цели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задачи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стратегического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оперативного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контроллинга</w:t>
      </w:r>
      <w:proofErr w:type="spellEnd"/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Стратегический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</w:t>
      </w:r>
      <w:proofErr w:type="spellEnd"/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нацелен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поддержание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долгосрочной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жизнеспособности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достижение стратегических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целей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то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время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оперативный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</w:t>
      </w:r>
      <w:proofErr w:type="spellEnd"/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фокусируется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достижении краткосрочных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операционных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результатов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Задачи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включают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мониторинг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анализ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корректировку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бюджетов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операционной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деятельности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Методы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приемы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обеспечения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мониторинга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программных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мероприятий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финансовому оздоровлению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Изучены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описаны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методы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мониторинга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эффективности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программ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оздоровления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включая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анализ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платежеспособности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ликвидности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структуры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капитала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Выявлены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приемы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оценки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реализации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мероприятий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такие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как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балансовые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показатели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 анализ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динамики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задолженности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Эти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результаты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обеспечивают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комплексный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подход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контроллингу</w:t>
      </w:r>
      <w:proofErr w:type="spellEnd"/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предприятии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что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способствует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укреплению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устойчивости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снижению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возможных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убытков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Особое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внимание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уделяется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финансовому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оздоровлению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контексте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банкротства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что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актуально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Российской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Федерации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где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часто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предпочтение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отдаётся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ликвидации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предприятий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несмотря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наличие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законодательных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механизмов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восстановления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платежеспособности</w:t>
      </w:r>
      <w:r w:rsidRPr="00F33740">
        <w:rPr>
          <w:rFonts w:ascii="Times" w:hAnsi="Times" w:cs="Times"/>
          <w:sz w:val="24"/>
        </w:rPr>
        <w:t xml:space="preserve">. </w:t>
      </w:r>
      <w:r w:rsidRPr="00F33740">
        <w:rPr>
          <w:rFonts w:ascii="Times New Roman CYR" w:hAnsi="Times New Roman CYR" w:cs="Times New Roman CYR"/>
          <w:sz w:val="24"/>
        </w:rPr>
        <w:t>Эффективное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требует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разработки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использования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комплекса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информационного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обеспечения</w:t>
      </w:r>
      <w:r w:rsidRPr="00F33740">
        <w:rPr>
          <w:rFonts w:ascii="Times" w:hAnsi="Times" w:cs="Times"/>
          <w:sz w:val="24"/>
        </w:rPr>
        <w:t xml:space="preserve">, </w:t>
      </w:r>
      <w:r w:rsidRPr="00F33740">
        <w:rPr>
          <w:rFonts w:ascii="Times New Roman CYR" w:hAnsi="Times New Roman CYR" w:cs="Times New Roman CYR"/>
          <w:sz w:val="24"/>
        </w:rPr>
        <w:t>включая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политику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методы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анализа</w:t>
      </w:r>
      <w:r w:rsidRPr="00F33740">
        <w:rPr>
          <w:rFonts w:ascii="Times" w:hAnsi="Times" w:cs="Times"/>
          <w:sz w:val="24"/>
        </w:rPr>
        <w:t>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Важно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систематическое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вовлечение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всех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сотрудников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в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процесс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управления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рисками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для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поддержания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финансовой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устойчивости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адаптации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к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меняющимся</w:t>
      </w:r>
      <w:r w:rsidRPr="00F33740">
        <w:rPr>
          <w:rFonts w:ascii="Times" w:hAnsi="Times" w:cs="Times"/>
          <w:sz w:val="24"/>
        </w:rPr>
        <w:t xml:space="preserve"> </w:t>
      </w:r>
      <w:r w:rsidRPr="00F33740">
        <w:rPr>
          <w:rFonts w:ascii="Times New Roman CYR" w:hAnsi="Times New Roman CYR" w:cs="Times New Roman CYR"/>
          <w:sz w:val="24"/>
        </w:rPr>
        <w:t>условиям</w:t>
      </w:r>
      <w:r w:rsidRPr="00F33740">
        <w:rPr>
          <w:rFonts w:ascii="Times" w:hAnsi="Times" w:cs="Times"/>
          <w:sz w:val="24"/>
        </w:rPr>
        <w:t xml:space="preserve">. 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" w:hAnsi="Times" w:cs="Times"/>
          <w:sz w:val="24"/>
        </w:rPr>
      </w:pP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>1</w:t>
      </w:r>
      <w:r>
        <w:rPr>
          <w:rFonts w:ascii="Times New Roman CYR" w:hAnsi="Times New Roman CYR" w:cs="Times New Roman CYR"/>
          <w:sz w:val="24"/>
        </w:rPr>
        <w:t>.</w:t>
      </w:r>
      <w:r w:rsidRPr="00F33740">
        <w:rPr>
          <w:rFonts w:ascii="Times New Roman CYR" w:hAnsi="Times New Roman CYR" w:cs="Times New Roman CYR"/>
          <w:sz w:val="24"/>
        </w:rPr>
        <w:t xml:space="preserve"> Риск-менеджмент: учебник / В.Н. Вяткин, В.А. </w:t>
      </w:r>
      <w:proofErr w:type="spellStart"/>
      <w:r w:rsidRPr="00F33740">
        <w:rPr>
          <w:rFonts w:ascii="Times New Roman CYR" w:hAnsi="Times New Roman CYR" w:cs="Times New Roman CYR"/>
          <w:sz w:val="24"/>
        </w:rPr>
        <w:t>Гамза</w:t>
      </w:r>
      <w:proofErr w:type="spellEnd"/>
      <w:r w:rsidRPr="00F33740">
        <w:rPr>
          <w:rFonts w:ascii="Times New Roman CYR" w:hAnsi="Times New Roman CYR" w:cs="Times New Roman CYR"/>
          <w:sz w:val="24"/>
        </w:rPr>
        <w:t xml:space="preserve">, Ф.В. Маевский. – 2-е изд., </w:t>
      </w:r>
      <w:proofErr w:type="spellStart"/>
      <w:r w:rsidRPr="00F33740">
        <w:rPr>
          <w:rFonts w:ascii="Times New Roman CYR" w:hAnsi="Times New Roman CYR" w:cs="Times New Roman CYR"/>
          <w:sz w:val="24"/>
        </w:rPr>
        <w:t>перераб</w:t>
      </w:r>
      <w:proofErr w:type="spellEnd"/>
      <w:proofErr w:type="gramStart"/>
      <w:r w:rsidRPr="00F33740">
        <w:rPr>
          <w:rFonts w:ascii="Times New Roman CYR" w:hAnsi="Times New Roman CYR" w:cs="Times New Roman CYR"/>
          <w:sz w:val="24"/>
        </w:rPr>
        <w:t>.</w:t>
      </w:r>
      <w:proofErr w:type="gramEnd"/>
      <w:r w:rsidRPr="00F33740">
        <w:rPr>
          <w:rFonts w:ascii="Times New Roman CYR" w:hAnsi="Times New Roman CYR" w:cs="Times New Roman CYR"/>
          <w:sz w:val="24"/>
        </w:rPr>
        <w:t xml:space="preserve"> и доп. – Москва: Издательство </w:t>
      </w:r>
      <w:proofErr w:type="spellStart"/>
      <w:r w:rsidRPr="00F33740">
        <w:rPr>
          <w:rFonts w:ascii="Times New Roman CYR" w:hAnsi="Times New Roman CYR" w:cs="Times New Roman CYR"/>
          <w:sz w:val="24"/>
        </w:rPr>
        <w:t>Юрайт</w:t>
      </w:r>
      <w:proofErr w:type="spellEnd"/>
      <w:r w:rsidRPr="00F33740">
        <w:rPr>
          <w:rFonts w:ascii="Times New Roman CYR" w:hAnsi="Times New Roman CYR" w:cs="Times New Roman CYR"/>
          <w:sz w:val="24"/>
        </w:rPr>
        <w:t xml:space="preserve">, 2024. – 365 с. 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4"/>
        </w:rPr>
      </w:pPr>
      <w:r>
        <w:rPr>
          <w:rFonts w:ascii="Times New Roman CYR" w:hAnsi="Times New Roman CYR" w:cs="Times New Roman CYR"/>
          <w:sz w:val="24"/>
        </w:rPr>
        <w:t xml:space="preserve">2.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Кайтлазов</w:t>
      </w:r>
      <w:proofErr w:type="spellEnd"/>
      <w:r w:rsidRPr="00F33740">
        <w:rPr>
          <w:rFonts w:ascii="Times New Roman CYR" w:hAnsi="Times New Roman CYR" w:cs="Times New Roman CYR"/>
          <w:sz w:val="24"/>
        </w:rPr>
        <w:t xml:space="preserve"> В. А. Риск и управление риском (риск-менеджмент) в системе экономической безопасности // Вестник Московского университета МВД России. – 2020. – №8. – С. 249–253. 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 xml:space="preserve">3.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Карцан</w:t>
      </w:r>
      <w:proofErr w:type="spellEnd"/>
      <w:r w:rsidRPr="00F33740">
        <w:rPr>
          <w:rFonts w:ascii="Times New Roman CYR" w:hAnsi="Times New Roman CYR" w:cs="Times New Roman CYR"/>
          <w:sz w:val="24"/>
        </w:rPr>
        <w:t xml:space="preserve"> П. И. Риск-менеджмент в компаниях промышленного кластера // Информатика. Экономика. Управление. – 2022. – №2. – С. 101-111.</w:t>
      </w:r>
    </w:p>
    <w:p w:rsidR="00F33740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lastRenderedPageBreak/>
        <w:t xml:space="preserve">4.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</w:t>
      </w:r>
      <w:proofErr w:type="spellEnd"/>
      <w:r w:rsidRPr="00F33740">
        <w:rPr>
          <w:rFonts w:ascii="Times New Roman CYR" w:hAnsi="Times New Roman CYR" w:cs="Times New Roman CYR"/>
          <w:sz w:val="24"/>
        </w:rPr>
        <w:t xml:space="preserve">: теория и практика: учебник и практикум для вузов / С.В. Осипов [и др.]; под общ. ред. С.В. Осипова. – Москва: Издательство </w:t>
      </w:r>
      <w:proofErr w:type="spellStart"/>
      <w:r w:rsidRPr="00F33740">
        <w:rPr>
          <w:rFonts w:ascii="Times New Roman CYR" w:hAnsi="Times New Roman CYR" w:cs="Times New Roman CYR"/>
          <w:sz w:val="24"/>
        </w:rPr>
        <w:t>Юрайт</w:t>
      </w:r>
      <w:proofErr w:type="spellEnd"/>
      <w:r w:rsidRPr="00F33740">
        <w:rPr>
          <w:rFonts w:ascii="Times New Roman CYR" w:hAnsi="Times New Roman CYR" w:cs="Times New Roman CYR"/>
          <w:sz w:val="24"/>
        </w:rPr>
        <w:t xml:space="preserve">, 2024. – 145 с. </w:t>
      </w:r>
    </w:p>
    <w:p w:rsidR="00A36F2B" w:rsidRPr="00F33740" w:rsidRDefault="00F33740" w:rsidP="00F337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4"/>
        </w:rPr>
      </w:pPr>
      <w:r w:rsidRPr="00F33740">
        <w:rPr>
          <w:rFonts w:ascii="Times New Roman CYR" w:hAnsi="Times New Roman CYR" w:cs="Times New Roman CYR"/>
          <w:sz w:val="24"/>
        </w:rPr>
        <w:t xml:space="preserve">5. </w:t>
      </w:r>
      <w:proofErr w:type="spellStart"/>
      <w:r w:rsidRPr="00F33740">
        <w:rPr>
          <w:rFonts w:ascii="Times New Roman CYR" w:hAnsi="Times New Roman CYR" w:cs="Times New Roman CYR"/>
          <w:sz w:val="24"/>
        </w:rPr>
        <w:t>Шляго</w:t>
      </w:r>
      <w:proofErr w:type="spellEnd"/>
      <w:r w:rsidRPr="00F33740">
        <w:rPr>
          <w:rFonts w:ascii="Times New Roman CYR" w:hAnsi="Times New Roman CYR" w:cs="Times New Roman CYR"/>
          <w:sz w:val="24"/>
        </w:rPr>
        <w:t xml:space="preserve"> Н.Н. </w:t>
      </w:r>
      <w:proofErr w:type="spellStart"/>
      <w:r w:rsidRPr="00F33740">
        <w:rPr>
          <w:rFonts w:ascii="Times New Roman CYR" w:hAnsi="Times New Roman CYR" w:cs="Times New Roman CYR"/>
          <w:sz w:val="24"/>
        </w:rPr>
        <w:t>Контроллинг</w:t>
      </w:r>
      <w:proofErr w:type="spellEnd"/>
      <w:r w:rsidRPr="00F33740">
        <w:rPr>
          <w:rFonts w:ascii="Times New Roman CYR" w:hAnsi="Times New Roman CYR" w:cs="Times New Roman CYR"/>
          <w:sz w:val="24"/>
        </w:rPr>
        <w:t xml:space="preserve">. Теория и практика: учебник и практикум для вузов / Н.Н. </w:t>
      </w:r>
      <w:proofErr w:type="spellStart"/>
      <w:r w:rsidRPr="00F33740">
        <w:rPr>
          <w:rFonts w:ascii="Times New Roman CYR" w:hAnsi="Times New Roman CYR" w:cs="Times New Roman CYR"/>
          <w:sz w:val="24"/>
        </w:rPr>
        <w:t>Шляго</w:t>
      </w:r>
      <w:proofErr w:type="spellEnd"/>
      <w:r w:rsidRPr="00F33740">
        <w:rPr>
          <w:rFonts w:ascii="Times New Roman CYR" w:hAnsi="Times New Roman CYR" w:cs="Times New Roman CYR"/>
          <w:sz w:val="24"/>
        </w:rPr>
        <w:t xml:space="preserve">. – Москва: Издательство </w:t>
      </w:r>
      <w:proofErr w:type="spellStart"/>
      <w:r w:rsidRPr="00F33740">
        <w:rPr>
          <w:rFonts w:ascii="Times New Roman CYR" w:hAnsi="Times New Roman CYR" w:cs="Times New Roman CYR"/>
          <w:sz w:val="24"/>
        </w:rPr>
        <w:t>Юрайт</w:t>
      </w:r>
      <w:proofErr w:type="spellEnd"/>
      <w:r w:rsidRPr="00F33740">
        <w:rPr>
          <w:rFonts w:ascii="Times New Roman CYR" w:hAnsi="Times New Roman CYR" w:cs="Times New Roman CYR"/>
          <w:sz w:val="24"/>
        </w:rPr>
        <w:t>, 2024. – 197 с.</w:t>
      </w:r>
    </w:p>
    <w:sectPr w:rsidR="00A36F2B" w:rsidRPr="00F33740" w:rsidSect="00AD63B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290"/>
    <w:rsid w:val="0019219A"/>
    <w:rsid w:val="00376B3F"/>
    <w:rsid w:val="00846290"/>
    <w:rsid w:val="00865D3C"/>
    <w:rsid w:val="00984408"/>
    <w:rsid w:val="00A36F2B"/>
    <w:rsid w:val="00F3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B6A62-EC34-4E23-B809-17D3BD473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7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1781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2024-09-11T23:33:00Z</dcterms:created>
  <dcterms:modified xsi:type="dcterms:W3CDTF">2024-09-11T23:33:00Z</dcterms:modified>
</cp:coreProperties>
</file>