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4775" w:rsidRPr="00C34775" w:rsidRDefault="00C34775" w:rsidP="00C34775">
      <w:pPr>
        <w:widowControl w:val="0"/>
        <w:spacing w:after="0" w:line="240" w:lineRule="auto"/>
        <w:jc w:val="center"/>
        <w:rPr>
          <w:rFonts w:ascii="Times New Roman" w:eastAsia="Times New Roman" w:hAnsi="Times New Roman" w:cs="Times New Roman"/>
          <w:caps/>
          <w:sz w:val="28"/>
          <w:szCs w:val="28"/>
          <w:lang w:val="en-US" w:eastAsia="ru-RU"/>
        </w:rPr>
      </w:pPr>
      <w:r w:rsidRPr="00C34775">
        <w:rPr>
          <w:rFonts w:ascii="Times New Roman" w:eastAsia="Times New Roman" w:hAnsi="Times New Roman" w:cs="Times New Roman"/>
          <w:caps/>
          <w:sz w:val="28"/>
          <w:szCs w:val="28"/>
          <w:lang w:val="en-US" w:eastAsia="ru-RU"/>
        </w:rPr>
        <w:t>Features of the application of trade policy instruments for ensuring food security in Russia</w:t>
      </w:r>
    </w:p>
    <w:p w:rsidR="00C34775" w:rsidRPr="00C34775" w:rsidRDefault="00C34775" w:rsidP="00C34775">
      <w:pPr>
        <w:widowControl w:val="0"/>
        <w:spacing w:after="0" w:line="240" w:lineRule="auto"/>
        <w:jc w:val="center"/>
        <w:rPr>
          <w:rFonts w:ascii="Times New Roman" w:eastAsia="Times New Roman" w:hAnsi="Times New Roman" w:cs="Times New Roman"/>
          <w:sz w:val="28"/>
          <w:szCs w:val="28"/>
          <w:lang w:val="en-US" w:eastAsia="ru-RU"/>
        </w:rPr>
      </w:pPr>
      <w:r w:rsidRPr="00C34775">
        <w:rPr>
          <w:rFonts w:ascii="Times New Roman" w:eastAsia="Times New Roman" w:hAnsi="Times New Roman" w:cs="Times New Roman"/>
          <w:b/>
          <w:sz w:val="28"/>
          <w:szCs w:val="28"/>
          <w:lang w:val="en-US" w:eastAsia="ru-RU"/>
        </w:rPr>
        <w:t> </w:t>
      </w:r>
    </w:p>
    <w:p w:rsidR="00C34775" w:rsidRPr="00C34775" w:rsidRDefault="00C34775" w:rsidP="00C34775">
      <w:pPr>
        <w:widowControl w:val="0"/>
        <w:spacing w:after="0" w:line="240" w:lineRule="auto"/>
        <w:jc w:val="center"/>
        <w:rPr>
          <w:rFonts w:ascii="Times New Roman" w:eastAsia="Times New Roman" w:hAnsi="Times New Roman" w:cs="Times New Roman"/>
          <w:b/>
          <w:sz w:val="28"/>
          <w:szCs w:val="28"/>
          <w:lang w:val="en-US" w:eastAsia="ru-RU"/>
        </w:rPr>
      </w:pPr>
      <w:proofErr w:type="spellStart"/>
      <w:r w:rsidRPr="00700094">
        <w:rPr>
          <w:rFonts w:ascii="Times New Roman" w:eastAsia="Times New Roman" w:hAnsi="Times New Roman" w:cs="Times New Roman"/>
          <w:b/>
          <w:sz w:val="28"/>
          <w:szCs w:val="28"/>
          <w:lang w:val="en-US" w:eastAsia="ru-RU"/>
        </w:rPr>
        <w:t>Alizhonova</w:t>
      </w:r>
      <w:proofErr w:type="spellEnd"/>
      <w:r w:rsidRPr="00700094">
        <w:rPr>
          <w:rFonts w:ascii="Times New Roman" w:eastAsia="Times New Roman" w:hAnsi="Times New Roman" w:cs="Times New Roman"/>
          <w:b/>
          <w:sz w:val="28"/>
          <w:szCs w:val="28"/>
          <w:lang w:val="en-US" w:eastAsia="ru-RU"/>
        </w:rPr>
        <w:t xml:space="preserve"> </w:t>
      </w:r>
      <w:proofErr w:type="spellStart"/>
      <w:r w:rsidRPr="00700094">
        <w:rPr>
          <w:rFonts w:ascii="Times New Roman" w:eastAsia="Times New Roman" w:hAnsi="Times New Roman" w:cs="Times New Roman"/>
          <w:b/>
          <w:sz w:val="28"/>
          <w:szCs w:val="28"/>
          <w:lang w:val="en-US" w:eastAsia="ru-RU"/>
        </w:rPr>
        <w:t>Barno</w:t>
      </w:r>
      <w:proofErr w:type="spellEnd"/>
      <w:r w:rsidRPr="00700094">
        <w:rPr>
          <w:rFonts w:ascii="Times New Roman" w:eastAsia="Times New Roman" w:hAnsi="Times New Roman" w:cs="Times New Roman"/>
          <w:b/>
          <w:sz w:val="28"/>
          <w:szCs w:val="28"/>
          <w:lang w:val="en-US" w:eastAsia="ru-RU"/>
        </w:rPr>
        <w:t xml:space="preserve"> </w:t>
      </w:r>
      <w:proofErr w:type="spellStart"/>
      <w:r w:rsidRPr="00700094">
        <w:rPr>
          <w:rFonts w:ascii="Times New Roman" w:eastAsia="Times New Roman" w:hAnsi="Times New Roman" w:cs="Times New Roman"/>
          <w:b/>
          <w:sz w:val="28"/>
          <w:szCs w:val="28"/>
          <w:lang w:val="en-US" w:eastAsia="ru-RU"/>
        </w:rPr>
        <w:t>Ilkhomzhon</w:t>
      </w:r>
      <w:proofErr w:type="spellEnd"/>
      <w:r w:rsidRPr="00700094">
        <w:rPr>
          <w:rFonts w:ascii="Times New Roman" w:eastAsia="Times New Roman" w:hAnsi="Times New Roman" w:cs="Times New Roman"/>
          <w:b/>
          <w:sz w:val="28"/>
          <w:szCs w:val="28"/>
          <w:lang w:val="en-US" w:eastAsia="ru-RU"/>
        </w:rPr>
        <w:t xml:space="preserve"> </w:t>
      </w:r>
      <w:proofErr w:type="spellStart"/>
      <w:r w:rsidRPr="00700094">
        <w:rPr>
          <w:rFonts w:ascii="Times New Roman" w:eastAsia="Times New Roman" w:hAnsi="Times New Roman" w:cs="Times New Roman"/>
          <w:b/>
          <w:sz w:val="28"/>
          <w:szCs w:val="28"/>
          <w:lang w:val="en-US" w:eastAsia="ru-RU"/>
        </w:rPr>
        <w:t>Kizi</w:t>
      </w:r>
      <w:proofErr w:type="spellEnd"/>
      <w:r w:rsidRPr="00C34775">
        <w:rPr>
          <w:rFonts w:ascii="Times New Roman" w:eastAsia="Times New Roman" w:hAnsi="Times New Roman" w:cs="Times New Roman"/>
          <w:sz w:val="28"/>
          <w:szCs w:val="28"/>
          <w:lang w:val="en-US" w:eastAsia="ru-RU"/>
        </w:rPr>
        <w:t>, student</w:t>
      </w:r>
      <w:r w:rsidRPr="00C34775">
        <w:rPr>
          <w:rFonts w:ascii="Times New Roman" w:eastAsia="Times New Roman" w:hAnsi="Times New Roman" w:cs="Times New Roman"/>
          <w:b/>
          <w:sz w:val="28"/>
          <w:szCs w:val="28"/>
          <w:lang w:val="en-US" w:eastAsia="ru-RU"/>
        </w:rPr>
        <w:t xml:space="preserve"> </w:t>
      </w:r>
    </w:p>
    <w:p w:rsidR="00C34775" w:rsidRPr="00C34775" w:rsidRDefault="00C34775" w:rsidP="00C34775">
      <w:pPr>
        <w:widowControl w:val="0"/>
        <w:spacing w:after="0" w:line="240" w:lineRule="auto"/>
        <w:jc w:val="center"/>
        <w:rPr>
          <w:rFonts w:ascii="Times New Roman" w:eastAsia="Times New Roman" w:hAnsi="Times New Roman" w:cs="Times New Roman"/>
          <w:sz w:val="28"/>
          <w:szCs w:val="28"/>
          <w:lang w:val="en-US" w:eastAsia="ru-RU"/>
        </w:rPr>
      </w:pPr>
      <w:r w:rsidRPr="00700094">
        <w:rPr>
          <w:rFonts w:ascii="Times New Roman" w:eastAsia="Times New Roman" w:hAnsi="Times New Roman" w:cs="Times New Roman"/>
          <w:b/>
          <w:sz w:val="28"/>
          <w:szCs w:val="28"/>
          <w:lang w:val="en-US" w:eastAsia="ru-RU"/>
        </w:rPr>
        <w:t>Korneyko O.V.,</w:t>
      </w:r>
      <w:r w:rsidRPr="00C34775">
        <w:rPr>
          <w:rFonts w:ascii="Times New Roman" w:eastAsia="Times New Roman" w:hAnsi="Times New Roman" w:cs="Times New Roman"/>
          <w:sz w:val="28"/>
          <w:szCs w:val="28"/>
          <w:lang w:val="en-US" w:eastAsia="ru-RU"/>
        </w:rPr>
        <w:t xml:space="preserve"> Candidate of Economic Sciences</w:t>
      </w:r>
    </w:p>
    <w:p w:rsidR="00C34775" w:rsidRPr="00C34775" w:rsidRDefault="00C34775" w:rsidP="00C34775">
      <w:pPr>
        <w:widowControl w:val="0"/>
        <w:spacing w:after="0" w:line="240" w:lineRule="auto"/>
        <w:jc w:val="center"/>
        <w:rPr>
          <w:rFonts w:ascii="Times New Roman" w:eastAsia="Times New Roman" w:hAnsi="Times New Roman" w:cs="Times New Roman"/>
          <w:sz w:val="28"/>
          <w:szCs w:val="28"/>
          <w:lang w:val="en-US" w:eastAsia="ru-RU"/>
        </w:rPr>
      </w:pPr>
      <w:r w:rsidRPr="00C34775">
        <w:rPr>
          <w:rFonts w:ascii="Times New Roman" w:eastAsia="Times New Roman" w:hAnsi="Times New Roman" w:cs="Times New Roman"/>
          <w:sz w:val="28"/>
          <w:szCs w:val="28"/>
          <w:lang w:val="en-US" w:eastAsia="ru-RU"/>
        </w:rPr>
        <w:t>Vladivostok State University of Economics and Service, Vladivostok City, Russia</w:t>
      </w:r>
    </w:p>
    <w:p w:rsidR="00C34775" w:rsidRPr="00C34775" w:rsidRDefault="00C34775" w:rsidP="00C34775">
      <w:pPr>
        <w:widowControl w:val="0"/>
        <w:spacing w:after="0" w:line="240" w:lineRule="auto"/>
        <w:jc w:val="center"/>
        <w:rPr>
          <w:rFonts w:ascii="Times New Roman" w:eastAsia="Times New Roman" w:hAnsi="Times New Roman" w:cs="Times New Roman"/>
          <w:sz w:val="24"/>
          <w:szCs w:val="24"/>
          <w:lang w:val="en-US" w:eastAsia="ru-RU"/>
        </w:rPr>
      </w:pPr>
      <w:r w:rsidRPr="00C34775">
        <w:rPr>
          <w:rFonts w:ascii="Times New Roman" w:eastAsia="Times New Roman" w:hAnsi="Times New Roman" w:cs="Times New Roman"/>
          <w:sz w:val="24"/>
          <w:szCs w:val="24"/>
          <w:lang w:val="en-US" w:eastAsia="ru-RU"/>
        </w:rPr>
        <w:t xml:space="preserve">E-mail: abarno305@mail.ru; </w:t>
      </w:r>
      <w:hyperlink r:id="rId4" w:history="1">
        <w:r w:rsidRPr="00C34775">
          <w:rPr>
            <w:rFonts w:ascii="Times New Roman" w:eastAsia="Times New Roman" w:hAnsi="Times New Roman" w:cs="Times New Roman"/>
            <w:sz w:val="24"/>
            <w:szCs w:val="24"/>
            <w:lang w:val="en-US" w:eastAsia="ru-RU"/>
          </w:rPr>
          <w:t>olga30300@mail.ru</w:t>
        </w:r>
      </w:hyperlink>
    </w:p>
    <w:p w:rsidR="00C34775" w:rsidRPr="00C34775" w:rsidRDefault="00C34775" w:rsidP="00C34775">
      <w:pPr>
        <w:widowControl w:val="0"/>
        <w:spacing w:after="0" w:line="240" w:lineRule="auto"/>
        <w:jc w:val="center"/>
        <w:rPr>
          <w:rFonts w:ascii="Times New Roman" w:eastAsia="Times New Roman" w:hAnsi="Times New Roman" w:cs="Times New Roman"/>
          <w:sz w:val="28"/>
          <w:szCs w:val="28"/>
          <w:lang w:val="en-US" w:eastAsia="ru-RU"/>
        </w:rPr>
      </w:pPr>
    </w:p>
    <w:p w:rsidR="00C34775" w:rsidRPr="00C34775" w:rsidRDefault="00C34775" w:rsidP="00C34775">
      <w:pPr>
        <w:widowControl w:val="0"/>
        <w:spacing w:after="0" w:line="240" w:lineRule="auto"/>
        <w:jc w:val="center"/>
        <w:rPr>
          <w:rFonts w:ascii="Times New Roman" w:eastAsia="Times New Roman" w:hAnsi="Times New Roman" w:cs="Times New Roman"/>
          <w:b/>
          <w:sz w:val="28"/>
          <w:szCs w:val="28"/>
          <w:lang w:val="en-US" w:eastAsia="ru-RU"/>
        </w:rPr>
      </w:pPr>
    </w:p>
    <w:p w:rsidR="00C34775" w:rsidRPr="00C34775" w:rsidRDefault="00C34775" w:rsidP="00700094">
      <w:pPr>
        <w:spacing w:after="0" w:line="240" w:lineRule="auto"/>
        <w:jc w:val="both"/>
        <w:rPr>
          <w:rFonts w:ascii="Times New Roman" w:eastAsia="Times New Roman" w:hAnsi="Times New Roman" w:cs="Times New Roman"/>
          <w:sz w:val="28"/>
          <w:szCs w:val="28"/>
          <w:lang w:eastAsia="ru-RU"/>
        </w:rPr>
      </w:pPr>
      <w:r w:rsidRPr="00C34775">
        <w:rPr>
          <w:rFonts w:ascii="Times New Roman" w:eastAsia="Times New Roman" w:hAnsi="Times New Roman" w:cs="Times New Roman"/>
          <w:sz w:val="28"/>
          <w:szCs w:val="28"/>
          <w:lang w:val="en-US" w:eastAsia="ru-RU"/>
        </w:rPr>
        <w:t>ABSTRACT</w:t>
      </w:r>
    </w:p>
    <w:p w:rsidR="002C0D2E" w:rsidRPr="00C34775" w:rsidRDefault="002C0D2E" w:rsidP="00700094">
      <w:pPr>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 xml:space="preserve">The problem of </w:t>
      </w:r>
      <w:r w:rsidR="00370C02" w:rsidRPr="00C34775">
        <w:rPr>
          <w:rFonts w:ascii="Times New Roman" w:hAnsi="Times New Roman" w:cs="Times New Roman"/>
          <w:sz w:val="28"/>
          <w:szCs w:val="28"/>
          <w:lang w:val="en-US"/>
        </w:rPr>
        <w:t>providing</w:t>
      </w:r>
      <w:r w:rsidRPr="00C34775">
        <w:rPr>
          <w:rFonts w:ascii="Times New Roman" w:hAnsi="Times New Roman" w:cs="Times New Roman"/>
          <w:sz w:val="28"/>
          <w:szCs w:val="28"/>
          <w:lang w:val="en-US"/>
        </w:rPr>
        <w:t xml:space="preserve"> the population </w:t>
      </w:r>
      <w:r w:rsidR="00370C02" w:rsidRPr="00C34775">
        <w:rPr>
          <w:rFonts w:ascii="Times New Roman" w:hAnsi="Times New Roman" w:cs="Times New Roman"/>
          <w:sz w:val="28"/>
          <w:szCs w:val="28"/>
          <w:lang w:val="en-US"/>
        </w:rPr>
        <w:t xml:space="preserve">with </w:t>
      </w:r>
      <w:r w:rsidRPr="00C34775">
        <w:rPr>
          <w:rFonts w:ascii="Times New Roman" w:hAnsi="Times New Roman" w:cs="Times New Roman"/>
          <w:sz w:val="28"/>
          <w:szCs w:val="28"/>
          <w:lang w:val="en-US"/>
        </w:rPr>
        <w:t xml:space="preserve">varied </w:t>
      </w:r>
      <w:r w:rsidR="00370C02" w:rsidRPr="00C34775">
        <w:rPr>
          <w:rFonts w:ascii="Times New Roman" w:hAnsi="Times New Roman" w:cs="Times New Roman"/>
          <w:sz w:val="28"/>
          <w:szCs w:val="28"/>
          <w:lang w:val="en-US"/>
        </w:rPr>
        <w:t xml:space="preserve">food supplies </w:t>
      </w:r>
      <w:r w:rsidRPr="00C34775">
        <w:rPr>
          <w:rFonts w:ascii="Times New Roman" w:hAnsi="Times New Roman" w:cs="Times New Roman"/>
          <w:sz w:val="28"/>
          <w:szCs w:val="28"/>
          <w:lang w:val="en-US"/>
        </w:rPr>
        <w:t xml:space="preserve">in </w:t>
      </w:r>
      <w:r w:rsidR="00370C02" w:rsidRPr="00C34775">
        <w:rPr>
          <w:rFonts w:ascii="Times New Roman" w:hAnsi="Times New Roman" w:cs="Times New Roman"/>
          <w:sz w:val="28"/>
          <w:szCs w:val="28"/>
          <w:lang w:val="en-US"/>
        </w:rPr>
        <w:t xml:space="preserve">a fair number </w:t>
      </w:r>
      <w:r w:rsidRPr="00C34775">
        <w:rPr>
          <w:rFonts w:ascii="Times New Roman" w:hAnsi="Times New Roman" w:cs="Times New Roman"/>
          <w:sz w:val="28"/>
          <w:szCs w:val="28"/>
          <w:lang w:val="en-US"/>
        </w:rPr>
        <w:t>and quality does not lose</w:t>
      </w:r>
      <w:r w:rsidR="00370C02" w:rsidRPr="00C34775">
        <w:rPr>
          <w:rFonts w:ascii="Times New Roman" w:hAnsi="Times New Roman" w:cs="Times New Roman"/>
          <w:sz w:val="28"/>
          <w:szCs w:val="28"/>
          <w:lang w:val="en-US"/>
        </w:rPr>
        <w:t xml:space="preserve"> its</w:t>
      </w:r>
      <w:r w:rsidRPr="00C34775">
        <w:rPr>
          <w:rFonts w:ascii="Times New Roman" w:hAnsi="Times New Roman" w:cs="Times New Roman"/>
          <w:sz w:val="28"/>
          <w:szCs w:val="28"/>
          <w:lang w:val="en-US"/>
        </w:rPr>
        <w:t xml:space="preserve"> </w:t>
      </w:r>
      <w:r w:rsidR="000E587D" w:rsidRPr="00C34775">
        <w:rPr>
          <w:rFonts w:ascii="Times New Roman" w:hAnsi="Times New Roman" w:cs="Times New Roman"/>
          <w:sz w:val="28"/>
          <w:szCs w:val="28"/>
          <w:lang w:val="en-US"/>
        </w:rPr>
        <w:t xml:space="preserve">topicality </w:t>
      </w:r>
      <w:r w:rsidRPr="00C34775">
        <w:rPr>
          <w:rFonts w:ascii="Times New Roman" w:hAnsi="Times New Roman" w:cs="Times New Roman"/>
          <w:sz w:val="28"/>
          <w:szCs w:val="28"/>
          <w:lang w:val="en-US"/>
        </w:rPr>
        <w:t xml:space="preserve">during several decades. In our country there are contradictions between </w:t>
      </w:r>
      <w:r w:rsidR="001F1993">
        <w:rPr>
          <w:rFonts w:ascii="Times New Roman" w:hAnsi="Times New Roman" w:cs="Times New Roman"/>
          <w:sz w:val="28"/>
          <w:szCs w:val="28"/>
          <w:lang w:val="en-US"/>
        </w:rPr>
        <w:t>liability</w:t>
      </w:r>
      <w:r w:rsidRPr="00C34775">
        <w:rPr>
          <w:rFonts w:ascii="Times New Roman" w:hAnsi="Times New Roman" w:cs="Times New Roman"/>
          <w:sz w:val="28"/>
          <w:szCs w:val="28"/>
          <w:lang w:val="en-US"/>
        </w:rPr>
        <w:t xml:space="preserve"> </w:t>
      </w:r>
      <w:r w:rsidR="000E587D" w:rsidRPr="00C34775">
        <w:rPr>
          <w:rFonts w:ascii="Times New Roman" w:hAnsi="Times New Roman" w:cs="Times New Roman"/>
          <w:sz w:val="28"/>
          <w:szCs w:val="28"/>
          <w:lang w:val="en-US"/>
        </w:rPr>
        <w:t xml:space="preserve">solution of a problem </w:t>
      </w:r>
      <w:r w:rsidRPr="00C34775">
        <w:rPr>
          <w:rFonts w:ascii="Times New Roman" w:hAnsi="Times New Roman" w:cs="Times New Roman"/>
          <w:sz w:val="28"/>
          <w:szCs w:val="28"/>
          <w:lang w:val="en-US"/>
        </w:rPr>
        <w:t>of</w:t>
      </w:r>
      <w:r w:rsidR="000E587D" w:rsidRPr="00C34775">
        <w:rPr>
          <w:rFonts w:ascii="Times New Roman" w:hAnsi="Times New Roman" w:cs="Times New Roman"/>
          <w:sz w:val="28"/>
          <w:szCs w:val="28"/>
          <w:lang w:val="en-US"/>
        </w:rPr>
        <w:t xml:space="preserve"> food supply security</w:t>
      </w:r>
      <w:r w:rsidRPr="00C34775">
        <w:rPr>
          <w:rFonts w:ascii="Times New Roman" w:hAnsi="Times New Roman" w:cs="Times New Roman"/>
          <w:sz w:val="28"/>
          <w:szCs w:val="28"/>
          <w:lang w:val="en-US"/>
        </w:rPr>
        <w:t xml:space="preserve">, on the one hand, and insufficiently effective application of </w:t>
      </w:r>
      <w:r w:rsidR="007D3D0A" w:rsidRPr="00C34775">
        <w:rPr>
          <w:rFonts w:ascii="Times New Roman" w:hAnsi="Times New Roman" w:cs="Times New Roman"/>
          <w:sz w:val="28"/>
          <w:szCs w:val="28"/>
          <w:lang w:val="en-US"/>
        </w:rPr>
        <w:t>trade</w:t>
      </w:r>
      <w:r w:rsidRPr="00C34775">
        <w:rPr>
          <w:rFonts w:ascii="Times New Roman" w:hAnsi="Times New Roman" w:cs="Times New Roman"/>
          <w:sz w:val="28"/>
          <w:szCs w:val="28"/>
          <w:lang w:val="en-US"/>
        </w:rPr>
        <w:t xml:space="preserve"> policy</w:t>
      </w:r>
      <w:r w:rsidR="001F1993">
        <w:rPr>
          <w:rFonts w:ascii="Times New Roman" w:hAnsi="Times New Roman" w:cs="Times New Roman"/>
          <w:sz w:val="28"/>
          <w:szCs w:val="28"/>
          <w:lang w:val="en-US"/>
        </w:rPr>
        <w:t xml:space="preserve"> tools</w:t>
      </w:r>
      <w:r w:rsidRPr="00C34775">
        <w:rPr>
          <w:rFonts w:ascii="Times New Roman" w:hAnsi="Times New Roman" w:cs="Times New Roman"/>
          <w:sz w:val="28"/>
          <w:szCs w:val="28"/>
          <w:lang w:val="en-US"/>
        </w:rPr>
        <w:t xml:space="preserve">, on the other hand, </w:t>
      </w:r>
      <w:r w:rsidR="000E587D" w:rsidRPr="00C34775">
        <w:rPr>
          <w:rFonts w:ascii="Times New Roman" w:hAnsi="Times New Roman" w:cs="Times New Roman"/>
          <w:sz w:val="28"/>
          <w:szCs w:val="28"/>
          <w:lang w:val="en-US"/>
        </w:rPr>
        <w:t>and also</w:t>
      </w:r>
      <w:r w:rsidRPr="00C34775">
        <w:rPr>
          <w:rFonts w:ascii="Times New Roman" w:hAnsi="Times New Roman" w:cs="Times New Roman"/>
          <w:sz w:val="28"/>
          <w:szCs w:val="28"/>
          <w:lang w:val="en-US"/>
        </w:rPr>
        <w:t xml:space="preserve"> </w:t>
      </w:r>
      <w:r w:rsidR="001F1993">
        <w:rPr>
          <w:rFonts w:ascii="Times New Roman" w:hAnsi="Times New Roman" w:cs="Times New Roman"/>
          <w:sz w:val="28"/>
          <w:szCs w:val="28"/>
          <w:lang w:val="en-US"/>
        </w:rPr>
        <w:t>dynamic</w:t>
      </w:r>
      <w:r w:rsidRPr="00C34775">
        <w:rPr>
          <w:rFonts w:ascii="Times New Roman" w:hAnsi="Times New Roman" w:cs="Times New Roman"/>
          <w:sz w:val="28"/>
          <w:szCs w:val="28"/>
          <w:lang w:val="en-US"/>
        </w:rPr>
        <w:t xml:space="preserve"> application of policy</w:t>
      </w:r>
      <w:r w:rsidR="000E587D" w:rsidRPr="00C34775">
        <w:rPr>
          <w:rFonts w:ascii="Times New Roman" w:hAnsi="Times New Roman" w:cs="Times New Roman"/>
          <w:b/>
          <w:bCs/>
          <w:sz w:val="28"/>
          <w:szCs w:val="28"/>
          <w:lang w:val="en"/>
        </w:rPr>
        <w:t xml:space="preserve"> </w:t>
      </w:r>
      <w:r w:rsidR="001F1993">
        <w:rPr>
          <w:rFonts w:ascii="Times New Roman" w:hAnsi="Times New Roman" w:cs="Times New Roman"/>
          <w:bCs/>
          <w:sz w:val="28"/>
          <w:szCs w:val="28"/>
          <w:lang w:val="en"/>
        </w:rPr>
        <w:t>i</w:t>
      </w:r>
      <w:r w:rsidR="000E587D" w:rsidRPr="00C34775">
        <w:rPr>
          <w:rFonts w:ascii="Times New Roman" w:hAnsi="Times New Roman" w:cs="Times New Roman"/>
          <w:bCs/>
          <w:sz w:val="28"/>
          <w:szCs w:val="28"/>
          <w:lang w:val="en"/>
        </w:rPr>
        <w:t xml:space="preserve">mport substitution </w:t>
      </w:r>
      <w:r w:rsidRPr="00C34775">
        <w:rPr>
          <w:rFonts w:ascii="Times New Roman" w:hAnsi="Times New Roman" w:cs="Times New Roman"/>
          <w:sz w:val="28"/>
          <w:szCs w:val="28"/>
          <w:lang w:val="en-US"/>
        </w:rPr>
        <w:t xml:space="preserve">as basic mechanism for </w:t>
      </w:r>
      <w:r w:rsidR="00A969C0" w:rsidRPr="00C34775">
        <w:rPr>
          <w:rFonts w:ascii="Times New Roman" w:hAnsi="Times New Roman" w:cs="Times New Roman"/>
          <w:sz w:val="28"/>
          <w:szCs w:val="28"/>
          <w:lang w:val="en-US"/>
        </w:rPr>
        <w:t xml:space="preserve">providing </w:t>
      </w:r>
      <w:r w:rsidRPr="00C34775">
        <w:rPr>
          <w:rFonts w:ascii="Times New Roman" w:hAnsi="Times New Roman" w:cs="Times New Roman"/>
          <w:sz w:val="28"/>
          <w:szCs w:val="28"/>
          <w:lang w:val="en-US"/>
        </w:rPr>
        <w:t>a</w:t>
      </w:r>
      <w:r w:rsidR="001F1993">
        <w:rPr>
          <w:rFonts w:ascii="Times New Roman" w:hAnsi="Times New Roman" w:cs="Times New Roman"/>
          <w:sz w:val="28"/>
          <w:szCs w:val="28"/>
          <w:lang w:val="en-US"/>
        </w:rPr>
        <w:t>n internal</w:t>
      </w:r>
      <w:r w:rsidRPr="00C34775">
        <w:rPr>
          <w:rFonts w:ascii="Times New Roman" w:hAnsi="Times New Roman" w:cs="Times New Roman"/>
          <w:sz w:val="28"/>
          <w:szCs w:val="28"/>
          <w:lang w:val="en-US"/>
        </w:rPr>
        <w:t xml:space="preserve"> market with the </w:t>
      </w:r>
      <w:r w:rsidR="00A969C0" w:rsidRPr="00C34775">
        <w:rPr>
          <w:rFonts w:ascii="Times New Roman" w:hAnsi="Times New Roman" w:cs="Times New Roman"/>
          <w:sz w:val="28"/>
          <w:szCs w:val="28"/>
          <w:lang w:val="en-US"/>
        </w:rPr>
        <w:t>food supplies</w:t>
      </w:r>
      <w:r w:rsidRPr="00C34775">
        <w:rPr>
          <w:rFonts w:ascii="Times New Roman" w:hAnsi="Times New Roman" w:cs="Times New Roman"/>
          <w:sz w:val="28"/>
          <w:szCs w:val="28"/>
          <w:lang w:val="en-US"/>
        </w:rPr>
        <w:t xml:space="preserve">, on the one hand, and existence of </w:t>
      </w:r>
      <w:r w:rsidR="003D6C6A">
        <w:rPr>
          <w:rFonts w:ascii="Times New Roman" w:hAnsi="Times New Roman" w:cs="Times New Roman"/>
          <w:sz w:val="28"/>
          <w:szCs w:val="28"/>
          <w:lang w:val="en-US"/>
        </w:rPr>
        <w:t xml:space="preserve">banning </w:t>
      </w:r>
      <w:r w:rsidRPr="00C34775">
        <w:rPr>
          <w:rFonts w:ascii="Times New Roman" w:hAnsi="Times New Roman" w:cs="Times New Roman"/>
          <w:sz w:val="28"/>
          <w:szCs w:val="28"/>
          <w:lang w:val="en-US"/>
        </w:rPr>
        <w:t xml:space="preserve">on application </w:t>
      </w:r>
      <w:proofErr w:type="gramStart"/>
      <w:r w:rsidRPr="00C34775">
        <w:rPr>
          <w:rFonts w:ascii="Times New Roman" w:hAnsi="Times New Roman" w:cs="Times New Roman"/>
          <w:sz w:val="28"/>
          <w:szCs w:val="28"/>
          <w:lang w:val="en-US"/>
        </w:rPr>
        <w:t xml:space="preserve">of </w:t>
      </w:r>
      <w:r w:rsidR="00A969C0" w:rsidRPr="00C34775">
        <w:rPr>
          <w:rFonts w:ascii="Times New Roman" w:hAnsi="Times New Roman" w:cs="Times New Roman"/>
          <w:sz w:val="28"/>
          <w:szCs w:val="28"/>
          <w:lang w:val="en-US"/>
        </w:rPr>
        <w:t xml:space="preserve"> </w:t>
      </w:r>
      <w:r w:rsidRPr="00C34775">
        <w:rPr>
          <w:rFonts w:ascii="Times New Roman" w:hAnsi="Times New Roman" w:cs="Times New Roman"/>
          <w:sz w:val="28"/>
          <w:szCs w:val="28"/>
          <w:lang w:val="en-US"/>
        </w:rPr>
        <w:t>limiting</w:t>
      </w:r>
      <w:proofErr w:type="gramEnd"/>
      <w:r w:rsidRPr="00C34775">
        <w:rPr>
          <w:rFonts w:ascii="Times New Roman" w:hAnsi="Times New Roman" w:cs="Times New Roman"/>
          <w:sz w:val="28"/>
          <w:szCs w:val="28"/>
          <w:lang w:val="en-US"/>
        </w:rPr>
        <w:t xml:space="preserve"> and discriminating measures </w:t>
      </w:r>
      <w:r w:rsidR="003D6C6A">
        <w:rPr>
          <w:rFonts w:ascii="Times New Roman" w:hAnsi="Times New Roman" w:cs="Times New Roman"/>
          <w:sz w:val="28"/>
          <w:szCs w:val="28"/>
          <w:lang w:val="en-US"/>
        </w:rPr>
        <w:t xml:space="preserve">as part of </w:t>
      </w:r>
      <w:r w:rsidRPr="00C34775">
        <w:rPr>
          <w:rFonts w:ascii="Times New Roman" w:hAnsi="Times New Roman" w:cs="Times New Roman"/>
          <w:sz w:val="28"/>
          <w:szCs w:val="28"/>
          <w:lang w:val="en-US"/>
        </w:rPr>
        <w:t xml:space="preserve"> WTO, on the other hand. These contradictions have caused a problem of </w:t>
      </w:r>
      <w:r w:rsidR="003D6C6A">
        <w:rPr>
          <w:rFonts w:ascii="Times New Roman" w:hAnsi="Times New Roman" w:cs="Times New Roman"/>
          <w:sz w:val="28"/>
          <w:szCs w:val="28"/>
          <w:lang w:val="en-US"/>
        </w:rPr>
        <w:t>investigation</w:t>
      </w:r>
      <w:r w:rsidRPr="00C34775">
        <w:rPr>
          <w:rFonts w:ascii="Times New Roman" w:hAnsi="Times New Roman" w:cs="Times New Roman"/>
          <w:sz w:val="28"/>
          <w:szCs w:val="28"/>
          <w:lang w:val="en-US"/>
        </w:rPr>
        <w:t xml:space="preserve">: </w:t>
      </w:r>
      <w:r w:rsidR="007D3D0A" w:rsidRPr="00C34775">
        <w:rPr>
          <w:rFonts w:ascii="Times New Roman" w:hAnsi="Times New Roman" w:cs="Times New Roman"/>
          <w:sz w:val="28"/>
          <w:szCs w:val="28"/>
          <w:lang w:val="en-US"/>
        </w:rPr>
        <w:t xml:space="preserve">how </w:t>
      </w:r>
      <w:r w:rsidRPr="00C34775">
        <w:rPr>
          <w:rFonts w:ascii="Times New Roman" w:hAnsi="Times New Roman" w:cs="Times New Roman"/>
          <w:sz w:val="28"/>
          <w:szCs w:val="28"/>
          <w:lang w:val="en-US"/>
        </w:rPr>
        <w:t xml:space="preserve">the tools of </w:t>
      </w:r>
      <w:r w:rsidR="00CD3FC0" w:rsidRPr="00C34775">
        <w:rPr>
          <w:rFonts w:ascii="Times New Roman" w:hAnsi="Times New Roman" w:cs="Times New Roman"/>
          <w:sz w:val="28"/>
          <w:szCs w:val="28"/>
          <w:lang w:val="en-US"/>
        </w:rPr>
        <w:t>trade</w:t>
      </w:r>
      <w:r w:rsidRPr="00C34775">
        <w:rPr>
          <w:rFonts w:ascii="Times New Roman" w:hAnsi="Times New Roman" w:cs="Times New Roman"/>
          <w:sz w:val="28"/>
          <w:szCs w:val="28"/>
          <w:lang w:val="en-US"/>
        </w:rPr>
        <w:t xml:space="preserve"> policy used by Russia </w:t>
      </w:r>
      <w:r w:rsidR="003D6C6A">
        <w:rPr>
          <w:rFonts w:ascii="Times New Roman" w:hAnsi="Times New Roman" w:cs="Times New Roman"/>
          <w:sz w:val="28"/>
          <w:szCs w:val="28"/>
          <w:lang w:val="en-US"/>
        </w:rPr>
        <w:t>in aid of</w:t>
      </w:r>
      <w:r w:rsidRPr="00C34775">
        <w:rPr>
          <w:rFonts w:ascii="Times New Roman" w:hAnsi="Times New Roman" w:cs="Times New Roman"/>
          <w:sz w:val="28"/>
          <w:szCs w:val="28"/>
          <w:lang w:val="en-US"/>
        </w:rPr>
        <w:t xml:space="preserve"> </w:t>
      </w:r>
      <w:r w:rsidR="003D6C6A">
        <w:rPr>
          <w:rFonts w:ascii="Times New Roman" w:hAnsi="Times New Roman" w:cs="Times New Roman"/>
          <w:sz w:val="28"/>
          <w:szCs w:val="28"/>
          <w:lang w:val="en-US"/>
        </w:rPr>
        <w:t xml:space="preserve">implementation </w:t>
      </w:r>
      <w:r w:rsidRPr="00C34775">
        <w:rPr>
          <w:rFonts w:ascii="Times New Roman" w:hAnsi="Times New Roman" w:cs="Times New Roman"/>
          <w:sz w:val="28"/>
          <w:szCs w:val="28"/>
          <w:lang w:val="en-US"/>
        </w:rPr>
        <w:t>food security are much effective? In</w:t>
      </w:r>
      <w:r w:rsidR="003D6C6A">
        <w:rPr>
          <w:rFonts w:ascii="Times New Roman" w:hAnsi="Times New Roman" w:cs="Times New Roman"/>
          <w:sz w:val="28"/>
          <w:szCs w:val="28"/>
          <w:lang w:val="en-US"/>
        </w:rPr>
        <w:t xml:space="preserve"> </w:t>
      </w:r>
      <w:proofErr w:type="gramStart"/>
      <w:r w:rsidR="003D6C6A">
        <w:rPr>
          <w:rFonts w:ascii="Times New Roman" w:hAnsi="Times New Roman" w:cs="Times New Roman"/>
          <w:sz w:val="28"/>
          <w:szCs w:val="28"/>
          <w:lang w:val="en-US"/>
        </w:rPr>
        <w:t xml:space="preserve">the </w:t>
      </w:r>
      <w:r w:rsidRPr="00C34775">
        <w:rPr>
          <w:rFonts w:ascii="Times New Roman" w:hAnsi="Times New Roman" w:cs="Times New Roman"/>
          <w:sz w:val="28"/>
          <w:szCs w:val="28"/>
          <w:lang w:val="en-US"/>
        </w:rPr>
        <w:t xml:space="preserve"> article</w:t>
      </w:r>
      <w:proofErr w:type="gramEnd"/>
      <w:r w:rsidRPr="00C34775">
        <w:rPr>
          <w:rFonts w:ascii="Times New Roman" w:hAnsi="Times New Roman" w:cs="Times New Roman"/>
          <w:sz w:val="28"/>
          <w:szCs w:val="28"/>
          <w:lang w:val="en-US"/>
        </w:rPr>
        <w:t xml:space="preserve"> the indispensability and possibility of creation effective system of </w:t>
      </w:r>
      <w:r w:rsidR="00CD3FC0" w:rsidRPr="00C34775">
        <w:rPr>
          <w:rFonts w:ascii="Times New Roman" w:hAnsi="Times New Roman" w:cs="Times New Roman"/>
          <w:sz w:val="28"/>
          <w:szCs w:val="28"/>
          <w:lang w:val="en-US"/>
        </w:rPr>
        <w:t>trade</w:t>
      </w:r>
      <w:r w:rsidRPr="00C34775">
        <w:rPr>
          <w:rFonts w:ascii="Times New Roman" w:hAnsi="Times New Roman" w:cs="Times New Roman"/>
          <w:sz w:val="28"/>
          <w:szCs w:val="28"/>
          <w:lang w:val="en-US"/>
        </w:rPr>
        <w:t xml:space="preserve"> policy</w:t>
      </w:r>
      <w:r w:rsidR="003D6C6A">
        <w:rPr>
          <w:rFonts w:ascii="Times New Roman" w:hAnsi="Times New Roman" w:cs="Times New Roman"/>
          <w:sz w:val="28"/>
          <w:szCs w:val="28"/>
          <w:lang w:val="en-US"/>
        </w:rPr>
        <w:t xml:space="preserve"> tools</w:t>
      </w:r>
      <w:r w:rsidRPr="00C34775">
        <w:rPr>
          <w:rFonts w:ascii="Times New Roman" w:hAnsi="Times New Roman" w:cs="Times New Roman"/>
          <w:sz w:val="28"/>
          <w:szCs w:val="28"/>
          <w:lang w:val="en-US"/>
        </w:rPr>
        <w:t xml:space="preserve"> </w:t>
      </w:r>
      <w:r w:rsidR="003D6C6A">
        <w:rPr>
          <w:rFonts w:ascii="Times New Roman" w:hAnsi="Times New Roman" w:cs="Times New Roman"/>
          <w:sz w:val="28"/>
          <w:szCs w:val="28"/>
          <w:lang w:val="en-US"/>
        </w:rPr>
        <w:t>in aid</w:t>
      </w:r>
      <w:r w:rsidRPr="00C34775">
        <w:rPr>
          <w:rFonts w:ascii="Times New Roman" w:hAnsi="Times New Roman" w:cs="Times New Roman"/>
          <w:sz w:val="28"/>
          <w:szCs w:val="28"/>
          <w:lang w:val="en-US"/>
        </w:rPr>
        <w:t xml:space="preserve"> of </w:t>
      </w:r>
      <w:r w:rsidR="007D3D0A" w:rsidRPr="00C34775">
        <w:rPr>
          <w:rFonts w:ascii="Times New Roman" w:hAnsi="Times New Roman" w:cs="Times New Roman"/>
          <w:sz w:val="28"/>
          <w:szCs w:val="28"/>
          <w:lang w:val="en-US"/>
        </w:rPr>
        <w:t>providing</w:t>
      </w:r>
      <w:r w:rsidRPr="00C34775">
        <w:rPr>
          <w:rFonts w:ascii="Times New Roman" w:hAnsi="Times New Roman" w:cs="Times New Roman"/>
          <w:sz w:val="28"/>
          <w:szCs w:val="28"/>
          <w:lang w:val="en-US"/>
        </w:rPr>
        <w:t xml:space="preserve"> food security of the Russian Federation by integration global, national and regional measures of regulation the</w:t>
      </w:r>
      <w:r w:rsidR="007D3D0A" w:rsidRPr="00C34775">
        <w:rPr>
          <w:rFonts w:ascii="Times New Roman" w:hAnsi="Times New Roman" w:cs="Times New Roman"/>
          <w:sz w:val="28"/>
          <w:szCs w:val="28"/>
          <w:lang w:val="en-US"/>
        </w:rPr>
        <w:t xml:space="preserve"> food supplies</w:t>
      </w:r>
      <w:r w:rsidRPr="00C34775">
        <w:rPr>
          <w:rFonts w:ascii="Times New Roman" w:hAnsi="Times New Roman" w:cs="Times New Roman"/>
          <w:sz w:val="28"/>
          <w:szCs w:val="28"/>
          <w:lang w:val="en-US"/>
        </w:rPr>
        <w:t xml:space="preserve"> market is proved.</w:t>
      </w:r>
    </w:p>
    <w:p w:rsidR="002C0D2E" w:rsidRPr="00C34775" w:rsidRDefault="002C0D2E" w:rsidP="002C0D2E">
      <w:pPr>
        <w:rPr>
          <w:rFonts w:ascii="Times New Roman" w:hAnsi="Times New Roman" w:cs="Times New Roman"/>
          <w:sz w:val="28"/>
          <w:szCs w:val="28"/>
          <w:lang w:val="en-US"/>
        </w:rPr>
      </w:pPr>
      <w:r w:rsidRPr="00C34775">
        <w:rPr>
          <w:rFonts w:ascii="Times New Roman" w:hAnsi="Times New Roman" w:cs="Times New Roman"/>
          <w:sz w:val="28"/>
          <w:szCs w:val="28"/>
          <w:lang w:val="en-US"/>
        </w:rPr>
        <w:t>KEY WORDS</w:t>
      </w:r>
    </w:p>
    <w:p w:rsidR="00A0325E" w:rsidRPr="00C34775" w:rsidRDefault="002C0D2E" w:rsidP="002C0D2E">
      <w:pPr>
        <w:rPr>
          <w:rFonts w:ascii="Times New Roman" w:hAnsi="Times New Roman" w:cs="Times New Roman"/>
          <w:sz w:val="28"/>
          <w:szCs w:val="28"/>
          <w:lang w:val="en-US"/>
        </w:rPr>
      </w:pPr>
      <w:r w:rsidRPr="00C34775">
        <w:rPr>
          <w:rFonts w:ascii="Times New Roman" w:hAnsi="Times New Roman" w:cs="Times New Roman"/>
          <w:sz w:val="28"/>
          <w:szCs w:val="28"/>
          <w:lang w:val="en-US"/>
        </w:rPr>
        <w:t xml:space="preserve">economic security; </w:t>
      </w:r>
      <w:r w:rsidR="007D3D0A" w:rsidRPr="00C34775">
        <w:rPr>
          <w:rFonts w:ascii="Times New Roman" w:hAnsi="Times New Roman" w:cs="Times New Roman"/>
          <w:sz w:val="28"/>
          <w:szCs w:val="28"/>
          <w:lang w:val="en-US"/>
        </w:rPr>
        <w:t>trade</w:t>
      </w:r>
      <w:r w:rsidRPr="00C34775">
        <w:rPr>
          <w:rFonts w:ascii="Times New Roman" w:hAnsi="Times New Roman" w:cs="Times New Roman"/>
          <w:sz w:val="28"/>
          <w:szCs w:val="28"/>
          <w:lang w:val="en-US"/>
        </w:rPr>
        <w:t xml:space="preserve"> policy; tariff regulation; not tariff regulation; WTO.</w:t>
      </w:r>
    </w:p>
    <w:p w:rsidR="002C0D2E" w:rsidRPr="00C34775" w:rsidRDefault="002C0D2E" w:rsidP="002C0D2E">
      <w:pPr>
        <w:rPr>
          <w:rFonts w:ascii="Times New Roman" w:hAnsi="Times New Roman" w:cs="Times New Roman"/>
          <w:sz w:val="28"/>
          <w:szCs w:val="28"/>
          <w:lang w:val="en-US"/>
        </w:rPr>
      </w:pPr>
      <w:r w:rsidRPr="00C34775">
        <w:rPr>
          <w:rFonts w:ascii="Times New Roman" w:hAnsi="Times New Roman" w:cs="Times New Roman"/>
          <w:sz w:val="28"/>
          <w:szCs w:val="28"/>
          <w:lang w:val="en-US"/>
        </w:rPr>
        <w:t>INTRODUCTION</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 xml:space="preserve">The level of </w:t>
      </w:r>
      <w:r w:rsidR="00BA66E9" w:rsidRPr="00C34775">
        <w:rPr>
          <w:rFonts w:ascii="Times New Roman" w:hAnsi="Times New Roman" w:cs="Times New Roman"/>
          <w:sz w:val="28"/>
          <w:szCs w:val="28"/>
          <w:lang w:val="en-US"/>
        </w:rPr>
        <w:t xml:space="preserve">providing </w:t>
      </w:r>
      <w:r w:rsidRPr="00C34775">
        <w:rPr>
          <w:rFonts w:ascii="Times New Roman" w:hAnsi="Times New Roman" w:cs="Times New Roman"/>
          <w:sz w:val="28"/>
          <w:szCs w:val="28"/>
          <w:lang w:val="en-US"/>
        </w:rPr>
        <w:t xml:space="preserve">with food stuffs is in direct dependence on condition of food security of the state which, </w:t>
      </w:r>
      <w:r w:rsidR="007A3597" w:rsidRPr="00C34775">
        <w:rPr>
          <w:rFonts w:ascii="Times New Roman" w:hAnsi="Times New Roman" w:cs="Times New Roman"/>
          <w:sz w:val="28"/>
          <w:szCs w:val="28"/>
          <w:lang w:val="en-US"/>
        </w:rPr>
        <w:t>in turn, is an integral part of</w:t>
      </w:r>
      <w:r w:rsidRPr="00C34775">
        <w:rPr>
          <w:rFonts w:ascii="Times New Roman" w:hAnsi="Times New Roman" w:cs="Times New Roman"/>
          <w:sz w:val="28"/>
          <w:szCs w:val="28"/>
          <w:lang w:val="en-US"/>
        </w:rPr>
        <w:t xml:space="preserve"> national security. Improvement a condition of food security is a high-priority social and economic problem on which decision depends not only progress of the specific state, but also economic, social stability and a security of regions and all world as a whole. As of today </w:t>
      </w:r>
      <w:r w:rsidR="007A3597" w:rsidRPr="00C34775">
        <w:rPr>
          <w:rFonts w:ascii="Times New Roman" w:hAnsi="Times New Roman" w:cs="Times New Roman"/>
          <w:sz w:val="28"/>
          <w:szCs w:val="28"/>
          <w:lang w:val="en-US"/>
        </w:rPr>
        <w:t xml:space="preserve">providing </w:t>
      </w:r>
      <w:r w:rsidRPr="00C34775">
        <w:rPr>
          <w:rFonts w:ascii="Times New Roman" w:hAnsi="Times New Roman" w:cs="Times New Roman"/>
          <w:sz w:val="28"/>
          <w:szCs w:val="28"/>
          <w:lang w:val="en-US"/>
        </w:rPr>
        <w:t>food security becomes complicated owing to instability of the economic strained of political conditions in some regions, ecological and natural cataclysm, reductions of natural resources.</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 xml:space="preserve">With a view of </w:t>
      </w:r>
      <w:r w:rsidR="007A3597" w:rsidRPr="00C34775">
        <w:rPr>
          <w:rFonts w:ascii="Times New Roman" w:hAnsi="Times New Roman" w:cs="Times New Roman"/>
          <w:sz w:val="28"/>
          <w:szCs w:val="28"/>
          <w:lang w:val="en-US"/>
        </w:rPr>
        <w:t>providing</w:t>
      </w:r>
      <w:r w:rsidRPr="00C34775">
        <w:rPr>
          <w:rFonts w:ascii="Times New Roman" w:hAnsi="Times New Roman" w:cs="Times New Roman"/>
          <w:sz w:val="28"/>
          <w:szCs w:val="28"/>
          <w:lang w:val="en-US"/>
        </w:rPr>
        <w:t xml:space="preserve"> food security of the country, Russia long time imported production of agriculture. Until recently the fraction of the import</w:t>
      </w:r>
      <w:r w:rsidR="007A3597" w:rsidRPr="00C34775">
        <w:rPr>
          <w:rFonts w:ascii="Times New Roman" w:hAnsi="Times New Roman" w:cs="Times New Roman"/>
          <w:sz w:val="28"/>
          <w:szCs w:val="28"/>
          <w:lang w:val="en-US"/>
        </w:rPr>
        <w:t xml:space="preserve"> food supplies</w:t>
      </w:r>
      <w:r w:rsidRPr="00C34775">
        <w:rPr>
          <w:rFonts w:ascii="Times New Roman" w:hAnsi="Times New Roman" w:cs="Times New Roman"/>
          <w:sz w:val="28"/>
          <w:szCs w:val="28"/>
          <w:lang w:val="en-US"/>
        </w:rPr>
        <w:t xml:space="preserve"> exceeded 40 %, that almost twice above norm for </w:t>
      </w:r>
      <w:r w:rsidR="007A3597" w:rsidRPr="00C34775">
        <w:rPr>
          <w:rFonts w:ascii="Times New Roman" w:hAnsi="Times New Roman" w:cs="Times New Roman"/>
          <w:sz w:val="28"/>
          <w:szCs w:val="28"/>
          <w:lang w:val="en-US"/>
        </w:rPr>
        <w:t>provi</w:t>
      </w:r>
      <w:r w:rsidR="00E27F7D" w:rsidRPr="00C34775">
        <w:rPr>
          <w:rFonts w:ascii="Times New Roman" w:hAnsi="Times New Roman" w:cs="Times New Roman"/>
          <w:sz w:val="28"/>
          <w:szCs w:val="28"/>
          <w:lang w:val="en-US"/>
        </w:rPr>
        <w:t>d</w:t>
      </w:r>
      <w:r w:rsidR="007A3597" w:rsidRPr="00C34775">
        <w:rPr>
          <w:rFonts w:ascii="Times New Roman" w:hAnsi="Times New Roman" w:cs="Times New Roman"/>
          <w:sz w:val="28"/>
          <w:szCs w:val="28"/>
          <w:lang w:val="en-US"/>
        </w:rPr>
        <w:t>ing</w:t>
      </w:r>
      <w:r w:rsidRPr="00C34775">
        <w:rPr>
          <w:rFonts w:ascii="Times New Roman" w:hAnsi="Times New Roman" w:cs="Times New Roman"/>
          <w:sz w:val="28"/>
          <w:szCs w:val="28"/>
          <w:lang w:val="en-US"/>
        </w:rPr>
        <w:t xml:space="preserve"> a food security. </w:t>
      </w:r>
      <w:r w:rsidR="00E27F7D" w:rsidRPr="00C34775">
        <w:rPr>
          <w:rFonts w:ascii="Times New Roman" w:hAnsi="Times New Roman" w:cs="Times New Roman"/>
          <w:sz w:val="28"/>
          <w:szCs w:val="28"/>
          <w:lang w:val="en-US"/>
        </w:rPr>
        <w:t>By doing so</w:t>
      </w:r>
      <w:r w:rsidRPr="00C34775">
        <w:rPr>
          <w:rFonts w:ascii="Times New Roman" w:hAnsi="Times New Roman" w:cs="Times New Roman"/>
          <w:sz w:val="28"/>
          <w:szCs w:val="28"/>
          <w:lang w:val="en-US"/>
        </w:rPr>
        <w:t xml:space="preserve"> Russia significantly has undermined the industrial potential of agrarian and industrial complex and has weakened the food independence.</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lastRenderedPageBreak/>
        <w:t xml:space="preserve">Objective of the given research is the assessment of influence of tools of </w:t>
      </w:r>
      <w:r w:rsidR="007A3597" w:rsidRPr="00C34775">
        <w:rPr>
          <w:rFonts w:ascii="Times New Roman" w:hAnsi="Times New Roman" w:cs="Times New Roman"/>
          <w:sz w:val="28"/>
          <w:szCs w:val="28"/>
          <w:lang w:val="en-US"/>
        </w:rPr>
        <w:t>trade</w:t>
      </w:r>
      <w:r w:rsidRPr="00C34775">
        <w:rPr>
          <w:rFonts w:ascii="Times New Roman" w:hAnsi="Times New Roman" w:cs="Times New Roman"/>
          <w:sz w:val="28"/>
          <w:szCs w:val="28"/>
          <w:lang w:val="en-US"/>
        </w:rPr>
        <w:t xml:space="preserve"> policy on </w:t>
      </w:r>
      <w:r w:rsidR="007A3597" w:rsidRPr="00C34775">
        <w:rPr>
          <w:rFonts w:ascii="Times New Roman" w:hAnsi="Times New Roman" w:cs="Times New Roman"/>
          <w:sz w:val="28"/>
          <w:szCs w:val="28"/>
          <w:lang w:val="en-US"/>
        </w:rPr>
        <w:t xml:space="preserve">providing </w:t>
      </w:r>
      <w:r w:rsidRPr="00C34775">
        <w:rPr>
          <w:rFonts w:ascii="Times New Roman" w:hAnsi="Times New Roman" w:cs="Times New Roman"/>
          <w:sz w:val="28"/>
          <w:szCs w:val="28"/>
          <w:lang w:val="en-US"/>
        </w:rPr>
        <w:t xml:space="preserve">food security of Russia. </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THE REVIEW OF THE LITERATURE</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 xml:space="preserve">Theoretical base of research works of scientists-economists on studying a problem of </w:t>
      </w:r>
      <w:r w:rsidR="00E27F7D" w:rsidRPr="00C34775">
        <w:rPr>
          <w:rFonts w:ascii="Times New Roman" w:hAnsi="Times New Roman" w:cs="Times New Roman"/>
          <w:sz w:val="28"/>
          <w:szCs w:val="28"/>
          <w:lang w:val="en-US"/>
        </w:rPr>
        <w:t>providing</w:t>
      </w:r>
      <w:r w:rsidRPr="00C34775">
        <w:rPr>
          <w:rFonts w:ascii="Times New Roman" w:hAnsi="Times New Roman" w:cs="Times New Roman"/>
          <w:sz w:val="28"/>
          <w:szCs w:val="28"/>
          <w:lang w:val="en-US"/>
        </w:rPr>
        <w:t xml:space="preserve"> food security (</w:t>
      </w:r>
      <w:proofErr w:type="spellStart"/>
      <w:r w:rsidRPr="00C34775">
        <w:rPr>
          <w:rFonts w:ascii="Times New Roman" w:hAnsi="Times New Roman" w:cs="Times New Roman"/>
          <w:sz w:val="28"/>
          <w:szCs w:val="28"/>
          <w:lang w:val="en-US"/>
        </w:rPr>
        <w:t>Howse</w:t>
      </w:r>
      <w:proofErr w:type="spellEnd"/>
      <w:r w:rsidRPr="00C34775">
        <w:rPr>
          <w:rFonts w:ascii="Times New Roman" w:hAnsi="Times New Roman" w:cs="Times New Roman"/>
          <w:sz w:val="28"/>
          <w:szCs w:val="28"/>
          <w:lang w:val="en-US"/>
        </w:rPr>
        <w:t xml:space="preserve"> R., </w:t>
      </w:r>
      <w:proofErr w:type="spellStart"/>
      <w:r w:rsidRPr="00C34775">
        <w:rPr>
          <w:rFonts w:ascii="Times New Roman" w:hAnsi="Times New Roman" w:cs="Times New Roman"/>
          <w:sz w:val="28"/>
          <w:szCs w:val="28"/>
          <w:lang w:val="en-US"/>
        </w:rPr>
        <w:t>Josling</w:t>
      </w:r>
      <w:proofErr w:type="spellEnd"/>
      <w:r w:rsidRPr="00C34775">
        <w:rPr>
          <w:rFonts w:ascii="Times New Roman" w:hAnsi="Times New Roman" w:cs="Times New Roman"/>
          <w:sz w:val="28"/>
          <w:szCs w:val="28"/>
          <w:lang w:val="en-US"/>
        </w:rPr>
        <w:t xml:space="preserve"> T. have made, </w:t>
      </w:r>
      <w:proofErr w:type="spellStart"/>
      <w:r w:rsidRPr="00C34775">
        <w:rPr>
          <w:rFonts w:ascii="Times New Roman" w:hAnsi="Times New Roman" w:cs="Times New Roman"/>
          <w:sz w:val="28"/>
          <w:szCs w:val="28"/>
          <w:lang w:val="en-US"/>
        </w:rPr>
        <w:t>A.I.Altukhov</w:t>
      </w:r>
      <w:proofErr w:type="spellEnd"/>
      <w:r w:rsidRPr="00C34775">
        <w:rPr>
          <w:rFonts w:ascii="Times New Roman" w:hAnsi="Times New Roman" w:cs="Times New Roman"/>
          <w:sz w:val="28"/>
          <w:szCs w:val="28"/>
          <w:lang w:val="en-US"/>
        </w:rPr>
        <w:t xml:space="preserve">, </w:t>
      </w:r>
      <w:proofErr w:type="spellStart"/>
      <w:r w:rsidRPr="00C34775">
        <w:rPr>
          <w:rFonts w:ascii="Times New Roman" w:hAnsi="Times New Roman" w:cs="Times New Roman"/>
          <w:sz w:val="28"/>
          <w:szCs w:val="28"/>
          <w:lang w:val="en-US"/>
        </w:rPr>
        <w:t>E.L.Aron</w:t>
      </w:r>
      <w:proofErr w:type="spellEnd"/>
      <w:r w:rsidRPr="00C34775">
        <w:rPr>
          <w:rFonts w:ascii="Times New Roman" w:hAnsi="Times New Roman" w:cs="Times New Roman"/>
          <w:sz w:val="28"/>
          <w:szCs w:val="28"/>
          <w:lang w:val="en-US"/>
        </w:rPr>
        <w:t xml:space="preserve">, </w:t>
      </w:r>
      <w:proofErr w:type="spellStart"/>
      <w:r w:rsidRPr="00C34775">
        <w:rPr>
          <w:rFonts w:ascii="Times New Roman" w:hAnsi="Times New Roman" w:cs="Times New Roman"/>
          <w:sz w:val="28"/>
          <w:szCs w:val="28"/>
          <w:lang w:val="en-US"/>
        </w:rPr>
        <w:t>D.F.Vermel</w:t>
      </w:r>
      <w:proofErr w:type="spellEnd"/>
      <w:r w:rsidRPr="00C34775">
        <w:rPr>
          <w:rFonts w:ascii="Times New Roman" w:hAnsi="Times New Roman" w:cs="Times New Roman"/>
          <w:sz w:val="28"/>
          <w:szCs w:val="28"/>
          <w:lang w:val="en-US"/>
        </w:rPr>
        <w:t>, etc.) [1-4].</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 xml:space="preserve">At the same time not all aspects of </w:t>
      </w:r>
      <w:r w:rsidR="00E27F7D" w:rsidRPr="00C34775">
        <w:rPr>
          <w:rFonts w:ascii="Times New Roman" w:hAnsi="Times New Roman" w:cs="Times New Roman"/>
          <w:sz w:val="28"/>
          <w:szCs w:val="28"/>
          <w:lang w:val="en-US"/>
        </w:rPr>
        <w:t>the</w:t>
      </w:r>
      <w:r w:rsidRPr="00C34775">
        <w:rPr>
          <w:rFonts w:ascii="Times New Roman" w:hAnsi="Times New Roman" w:cs="Times New Roman"/>
          <w:sz w:val="28"/>
          <w:szCs w:val="28"/>
          <w:lang w:val="en-US"/>
        </w:rPr>
        <w:t xml:space="preserve"> problem are studied full-scale, some questions do not find the unequivocal </w:t>
      </w:r>
      <w:r w:rsidR="00CA474E" w:rsidRPr="00C34775">
        <w:rPr>
          <w:rFonts w:ascii="Times New Roman" w:hAnsi="Times New Roman" w:cs="Times New Roman"/>
          <w:sz w:val="28"/>
          <w:szCs w:val="28"/>
          <w:lang w:val="en-US"/>
        </w:rPr>
        <w:t>solution</w:t>
      </w:r>
      <w:r w:rsidRPr="00C34775">
        <w:rPr>
          <w:rFonts w:ascii="Times New Roman" w:hAnsi="Times New Roman" w:cs="Times New Roman"/>
          <w:sz w:val="28"/>
          <w:szCs w:val="28"/>
          <w:lang w:val="en-US"/>
        </w:rPr>
        <w:t xml:space="preserve"> and require the profound research. Now there is no uniform definition of the term « a food security ». </w:t>
      </w:r>
      <w:r w:rsidR="00CA474E" w:rsidRPr="00C34775">
        <w:rPr>
          <w:rFonts w:ascii="Times New Roman" w:hAnsi="Times New Roman" w:cs="Times New Roman"/>
          <w:sz w:val="28"/>
          <w:szCs w:val="28"/>
          <w:lang w:val="en-US"/>
        </w:rPr>
        <w:t>Some</w:t>
      </w:r>
      <w:r w:rsidRPr="00C34775">
        <w:rPr>
          <w:rFonts w:ascii="Times New Roman" w:hAnsi="Times New Roman" w:cs="Times New Roman"/>
          <w:sz w:val="28"/>
          <w:szCs w:val="28"/>
          <w:lang w:val="en-US"/>
        </w:rPr>
        <w:t xml:space="preserve"> authors reveal an indispensability of participation of Russia in the foreign trade colleges, (for example, in WTO) [5]. Others prove, that participation in WTO is rendered with negative influence on a condition of a food security of the country, as Worldwide trading organization does not carry out of the obligations taken on that calls into question its efficiency [6]. As the interoperability between organizational structures of food system (managing subjects, controls) is realized by means of the economic mechanism which is carried out through price control, tariffs, customs rates the further development of a problem of efficiency of the commercial policy </w:t>
      </w:r>
      <w:r w:rsidR="00B47F59">
        <w:rPr>
          <w:rFonts w:ascii="Times New Roman" w:hAnsi="Times New Roman" w:cs="Times New Roman"/>
          <w:sz w:val="28"/>
          <w:szCs w:val="28"/>
          <w:lang w:val="en-US"/>
        </w:rPr>
        <w:t xml:space="preserve">tools </w:t>
      </w:r>
      <w:r w:rsidRPr="00C34775">
        <w:rPr>
          <w:rFonts w:ascii="Times New Roman" w:hAnsi="Times New Roman" w:cs="Times New Roman"/>
          <w:sz w:val="28"/>
          <w:szCs w:val="28"/>
          <w:lang w:val="en-US"/>
        </w:rPr>
        <w:t xml:space="preserve">used by Russia with a view of </w:t>
      </w:r>
      <w:r w:rsidR="00CA474E" w:rsidRPr="00C34775">
        <w:rPr>
          <w:rFonts w:ascii="Times New Roman" w:hAnsi="Times New Roman" w:cs="Times New Roman"/>
          <w:sz w:val="28"/>
          <w:szCs w:val="28"/>
          <w:lang w:val="en-US"/>
        </w:rPr>
        <w:t>providing</w:t>
      </w:r>
      <w:r w:rsidRPr="00C34775">
        <w:rPr>
          <w:rFonts w:ascii="Times New Roman" w:hAnsi="Times New Roman" w:cs="Times New Roman"/>
          <w:sz w:val="28"/>
          <w:szCs w:val="28"/>
          <w:lang w:val="en-US"/>
        </w:rPr>
        <w:t xml:space="preserve"> food security is necessary.</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DISCUSSION OF RESULTS</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The concept « a food security » for the first time has appeared after grain crisis of 1970th years in connection with the food inequality which has arisen between industrialized countries and the countries of " the third world » owing to absolute overproduction of the</w:t>
      </w:r>
      <w:r w:rsidR="00CA474E" w:rsidRPr="00C34775">
        <w:rPr>
          <w:rFonts w:ascii="Times New Roman" w:hAnsi="Times New Roman" w:cs="Times New Roman"/>
          <w:sz w:val="28"/>
          <w:szCs w:val="28"/>
          <w:lang w:val="en-US"/>
        </w:rPr>
        <w:t xml:space="preserve"> food supplies</w:t>
      </w:r>
      <w:r w:rsidRPr="00C34775">
        <w:rPr>
          <w:rFonts w:ascii="Times New Roman" w:hAnsi="Times New Roman" w:cs="Times New Roman"/>
          <w:sz w:val="28"/>
          <w:szCs w:val="28"/>
          <w:lang w:val="en-US"/>
        </w:rPr>
        <w:t xml:space="preserve"> in industrialized countries and thus of mass famine in the countries of " the third world ». The term « a food security » has been stated by the Food and agricultural organization of the United Nations Organization (</w:t>
      </w:r>
      <w:r w:rsidR="00CA474E" w:rsidRPr="00C34775">
        <w:rPr>
          <w:rFonts w:ascii="Times New Roman" w:hAnsi="Times New Roman" w:cs="Times New Roman"/>
          <w:sz w:val="28"/>
          <w:szCs w:val="28"/>
          <w:lang w:val="en-US"/>
        </w:rPr>
        <w:t>UNO</w:t>
      </w:r>
      <w:r w:rsidRPr="00C34775">
        <w:rPr>
          <w:rFonts w:ascii="Times New Roman" w:hAnsi="Times New Roman" w:cs="Times New Roman"/>
          <w:sz w:val="28"/>
          <w:szCs w:val="28"/>
          <w:lang w:val="en-US"/>
        </w:rPr>
        <w:t>) at Worldwide conference on problems of the</w:t>
      </w:r>
      <w:r w:rsidR="004C4C5E" w:rsidRPr="00C34775">
        <w:rPr>
          <w:rFonts w:ascii="Times New Roman" w:hAnsi="Times New Roman" w:cs="Times New Roman"/>
          <w:sz w:val="28"/>
          <w:szCs w:val="28"/>
          <w:lang w:val="en-US"/>
        </w:rPr>
        <w:t xml:space="preserve"> food supplies</w:t>
      </w:r>
      <w:r w:rsidRPr="00C34775">
        <w:rPr>
          <w:rFonts w:ascii="Times New Roman" w:hAnsi="Times New Roman" w:cs="Times New Roman"/>
          <w:sz w:val="28"/>
          <w:szCs w:val="28"/>
          <w:lang w:val="en-US"/>
        </w:rPr>
        <w:t xml:space="preserve"> in 1974 in Rome as « supply at all times and all over the world appropriate basic food stuffs in volumes, sufficient for </w:t>
      </w:r>
      <w:r w:rsidR="004C4C5E" w:rsidRPr="00C34775">
        <w:rPr>
          <w:rFonts w:ascii="Times New Roman" w:hAnsi="Times New Roman" w:cs="Times New Roman"/>
          <w:sz w:val="28"/>
          <w:szCs w:val="28"/>
          <w:lang w:val="en-US"/>
        </w:rPr>
        <w:t>providing</w:t>
      </w:r>
      <w:r w:rsidRPr="00C34775">
        <w:rPr>
          <w:rFonts w:ascii="Times New Roman" w:hAnsi="Times New Roman" w:cs="Times New Roman"/>
          <w:sz w:val="28"/>
          <w:szCs w:val="28"/>
          <w:lang w:val="en-US"/>
        </w:rPr>
        <w:t xml:space="preserve"> steady growth of consumption of the </w:t>
      </w:r>
      <w:r w:rsidR="004C4C5E" w:rsidRPr="00C34775">
        <w:rPr>
          <w:rFonts w:ascii="Times New Roman" w:hAnsi="Times New Roman" w:cs="Times New Roman"/>
          <w:sz w:val="28"/>
          <w:szCs w:val="28"/>
          <w:lang w:val="en-US"/>
        </w:rPr>
        <w:t>food supplies</w:t>
      </w:r>
      <w:r w:rsidRPr="00C34775">
        <w:rPr>
          <w:rFonts w:ascii="Times New Roman" w:hAnsi="Times New Roman" w:cs="Times New Roman"/>
          <w:sz w:val="28"/>
          <w:szCs w:val="28"/>
          <w:lang w:val="en-US"/>
        </w:rPr>
        <w:t xml:space="preserve"> and regulation of fluctuations of manufacture and the prices » [7</w:t>
      </w:r>
      <w:r w:rsidR="00864987" w:rsidRPr="00864987">
        <w:rPr>
          <w:rFonts w:ascii="Times New Roman" w:hAnsi="Times New Roman" w:cs="Times New Roman"/>
          <w:sz w:val="28"/>
          <w:szCs w:val="28"/>
          <w:lang w:val="en-US"/>
        </w:rPr>
        <w:t>-9</w:t>
      </w:r>
      <w:r w:rsidRPr="00C34775">
        <w:rPr>
          <w:rFonts w:ascii="Times New Roman" w:hAnsi="Times New Roman" w:cs="Times New Roman"/>
          <w:sz w:val="28"/>
          <w:szCs w:val="28"/>
          <w:lang w:val="en-US"/>
        </w:rPr>
        <w:t>].</w:t>
      </w:r>
    </w:p>
    <w:p w:rsidR="002C0D2E" w:rsidRPr="00C34775"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 xml:space="preserve">State regulation of foreign trade activities plays a major part in </w:t>
      </w:r>
      <w:r w:rsidR="004C4C5E" w:rsidRPr="00C34775">
        <w:rPr>
          <w:rFonts w:ascii="Times New Roman" w:hAnsi="Times New Roman" w:cs="Times New Roman"/>
          <w:sz w:val="28"/>
          <w:szCs w:val="28"/>
          <w:lang w:val="en-US"/>
        </w:rPr>
        <w:t>providing</w:t>
      </w:r>
      <w:r w:rsidRPr="00C34775">
        <w:rPr>
          <w:rFonts w:ascii="Times New Roman" w:hAnsi="Times New Roman" w:cs="Times New Roman"/>
          <w:sz w:val="28"/>
          <w:szCs w:val="28"/>
          <w:lang w:val="en-US"/>
        </w:rPr>
        <w:t xml:space="preserve"> food security of each country. The policy of the state within the limits of commerce in the </w:t>
      </w:r>
      <w:r w:rsidR="004C4C5E" w:rsidRPr="00C34775">
        <w:rPr>
          <w:rFonts w:ascii="Times New Roman" w:hAnsi="Times New Roman" w:cs="Times New Roman"/>
          <w:sz w:val="28"/>
          <w:szCs w:val="28"/>
          <w:lang w:val="en-US"/>
        </w:rPr>
        <w:t>food supplies</w:t>
      </w:r>
      <w:r w:rsidRPr="00C34775">
        <w:rPr>
          <w:rFonts w:ascii="Times New Roman" w:hAnsi="Times New Roman" w:cs="Times New Roman"/>
          <w:sz w:val="28"/>
          <w:szCs w:val="28"/>
          <w:lang w:val="en-US"/>
        </w:rPr>
        <w:t xml:space="preserve"> can or strengthen competitiveness of national agricultural branch, render necessary support to internal agricultural manufacturers and provide economic and physical availability of the qualitative </w:t>
      </w:r>
      <w:r w:rsidR="004C4C5E" w:rsidRPr="00C34775">
        <w:rPr>
          <w:rFonts w:ascii="Times New Roman" w:hAnsi="Times New Roman" w:cs="Times New Roman"/>
          <w:sz w:val="28"/>
          <w:szCs w:val="28"/>
          <w:lang w:val="en-US"/>
        </w:rPr>
        <w:t>food supplies</w:t>
      </w:r>
      <w:r w:rsidRPr="00C34775">
        <w:rPr>
          <w:rFonts w:ascii="Times New Roman" w:hAnsi="Times New Roman" w:cs="Times New Roman"/>
          <w:sz w:val="28"/>
          <w:szCs w:val="28"/>
          <w:lang w:val="en-US"/>
        </w:rPr>
        <w:t xml:space="preserve">, or turn the country into dependence on import food stuffs. </w:t>
      </w:r>
    </w:p>
    <w:p w:rsidR="00700094" w:rsidRDefault="002C0D2E" w:rsidP="00700094">
      <w:pPr>
        <w:spacing w:after="0" w:line="240" w:lineRule="auto"/>
        <w:ind w:firstLine="709"/>
        <w:jc w:val="both"/>
        <w:rPr>
          <w:rFonts w:ascii="Times New Roman" w:hAnsi="Times New Roman" w:cs="Times New Roman"/>
          <w:sz w:val="28"/>
          <w:szCs w:val="28"/>
          <w:lang w:val="en-US"/>
        </w:rPr>
      </w:pPr>
      <w:r w:rsidRPr="00C34775">
        <w:rPr>
          <w:rFonts w:ascii="Times New Roman" w:hAnsi="Times New Roman" w:cs="Times New Roman"/>
          <w:sz w:val="28"/>
          <w:szCs w:val="28"/>
          <w:lang w:val="en-US"/>
        </w:rPr>
        <w:t xml:space="preserve">With objective of protection of the national market of agricultural production, the state </w:t>
      </w:r>
      <w:proofErr w:type="gramStart"/>
      <w:r w:rsidRPr="00C34775">
        <w:rPr>
          <w:rFonts w:ascii="Times New Roman" w:hAnsi="Times New Roman" w:cs="Times New Roman"/>
          <w:sz w:val="28"/>
          <w:szCs w:val="28"/>
          <w:lang w:val="en-US"/>
        </w:rPr>
        <w:t>apply</w:t>
      </w:r>
      <w:proofErr w:type="gramEnd"/>
      <w:r w:rsidRPr="00C34775">
        <w:rPr>
          <w:rFonts w:ascii="Times New Roman" w:hAnsi="Times New Roman" w:cs="Times New Roman"/>
          <w:sz w:val="28"/>
          <w:szCs w:val="28"/>
          <w:lang w:val="en-US"/>
        </w:rPr>
        <w:t xml:space="preserve"> tariff restrictions. Application of tariff restrictions is the lever of state regulation of the foreign trade activities, directed on protection of home market of the country by use of export and import duties [</w:t>
      </w:r>
      <w:r w:rsidR="00864987" w:rsidRPr="00864987">
        <w:rPr>
          <w:rFonts w:ascii="Times New Roman" w:hAnsi="Times New Roman" w:cs="Times New Roman"/>
          <w:sz w:val="28"/>
          <w:szCs w:val="28"/>
          <w:lang w:val="en-US"/>
        </w:rPr>
        <w:t>10</w:t>
      </w:r>
      <w:r w:rsidRPr="00C34775">
        <w:rPr>
          <w:rFonts w:ascii="Times New Roman" w:hAnsi="Times New Roman" w:cs="Times New Roman"/>
          <w:sz w:val="28"/>
          <w:szCs w:val="28"/>
          <w:lang w:val="en-US"/>
        </w:rPr>
        <w:t>].</w:t>
      </w:r>
    </w:p>
    <w:p w:rsidR="00700094"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 xml:space="preserve">The main element of tariff regulation is the customs tariff. Since joining the World Trade Organization in 2012, the Russian Federation had to reduce import duty rates for more than 700 items of goods, including agricultural products. Despite the agricultural potential of the Russian Federation, such constraining factors as low efficiency of agricultural technologies, high cost of national food, low competitiveness of domestic food products, weak state support, make </w:t>
      </w:r>
      <w:r w:rsidRPr="00C34775">
        <w:rPr>
          <w:rFonts w:ascii="Times New Roman" w:eastAsia="Calibri" w:hAnsi="Times New Roman" w:cs="Times New Roman"/>
          <w:sz w:val="28"/>
          <w:szCs w:val="28"/>
          <w:lang w:val="en-US"/>
        </w:rPr>
        <w:lastRenderedPageBreak/>
        <w:t>agricultural imports profitable. That is why low tariff rates and high quotas on agricultural products, on the one hand, reduce food security due to the displacement of national producers and the destruction of the agricultural sector, and, on the other hand, increase the volume of economically accessible food on the Russian market.</w:t>
      </w:r>
    </w:p>
    <w:p w:rsidR="00700094"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From all of the above, it can be concluded that tariff regulation is an effective instrument of trade policy of each country. Nevertheless, the role of tariff regulation in developed countries has recently declined markedly due to international agreements to reduce tariffs in trade within the World Trade Organization. Moreover, on the one hand, the tariff regulation of the Russian agricultural market is limited by strict fulfillment of obligations under the World Trade Organization, and on the other hand, low tariff rates for food imports and high quotas on the domestic market of Russia are justified due to the insufficient level of development of agricultural branch of the country and weak state support. That is why it is necessary to use additional instruments of trade policy, such as non-tariff regulation</w:t>
      </w:r>
      <w:r w:rsidR="00700094" w:rsidRPr="00700094">
        <w:rPr>
          <w:rFonts w:ascii="Times New Roman" w:eastAsia="Calibri" w:hAnsi="Times New Roman" w:cs="Times New Roman"/>
          <w:sz w:val="28"/>
          <w:szCs w:val="28"/>
          <w:lang w:val="en-US"/>
        </w:rPr>
        <w:t>.</w:t>
      </w:r>
    </w:p>
    <w:p w:rsidR="00700094"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So, according to the United Nations Conference on Trade and Development, the share of non-tariff measures in agricultural trade among countries with a high level of economic development is 20%, while the share of tariff restrictions is 9% [</w:t>
      </w:r>
      <w:r w:rsidR="00864987" w:rsidRPr="00864987">
        <w:rPr>
          <w:rFonts w:ascii="Times New Roman" w:eastAsia="Calibri" w:hAnsi="Times New Roman" w:cs="Times New Roman"/>
          <w:sz w:val="28"/>
          <w:szCs w:val="28"/>
          <w:lang w:val="en-US"/>
        </w:rPr>
        <w:t>11</w:t>
      </w:r>
      <w:r w:rsidRPr="00C34775">
        <w:rPr>
          <w:rFonts w:ascii="Times New Roman" w:eastAsia="Calibri" w:hAnsi="Times New Roman" w:cs="Times New Roman"/>
          <w:sz w:val="28"/>
          <w:szCs w:val="28"/>
          <w:lang w:val="en-US"/>
        </w:rPr>
        <w:t xml:space="preserve">, </w:t>
      </w:r>
      <w:r w:rsidR="00864987" w:rsidRPr="00864987">
        <w:rPr>
          <w:rFonts w:ascii="Times New Roman" w:eastAsia="Calibri" w:hAnsi="Times New Roman" w:cs="Times New Roman"/>
          <w:sz w:val="28"/>
          <w:szCs w:val="28"/>
          <w:lang w:val="en-US"/>
        </w:rPr>
        <w:t>12</w:t>
      </w:r>
      <w:r w:rsidRPr="00C34775">
        <w:rPr>
          <w:rFonts w:ascii="Times New Roman" w:eastAsia="Calibri" w:hAnsi="Times New Roman" w:cs="Times New Roman"/>
          <w:sz w:val="28"/>
          <w:szCs w:val="28"/>
          <w:lang w:val="en-US"/>
        </w:rPr>
        <w:t>].</w:t>
      </w:r>
    </w:p>
    <w:p w:rsidR="00700094"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In accordance with the classification of the United Nations Economic Commission for Europe, there are three main groups of non-tariff measures of state regulation of foreign trade: measures of direct restriction (quoting, licensing, special measures); customs and administrative formalities (certification, sanitary and epidemiological control, veterinary supervision, quarantine phytosanitary control); other non-tariff methods (currency control).</w:t>
      </w:r>
    </w:p>
    <w:p w:rsidR="00700094"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One of the most common measures of non-tariff regulation is subsidizing. To date, subsidies for soft loans, land reclamation projects, current infrastructure repairs, etc. are being applied in Russia. So, according to the Ministry of Agriculture of the Russian Federation, in 2017, 15.43 billion rubles were allocated for subsidizing short-term soft loans and 5.86 billion rubles for investment in soft loans [1</w:t>
      </w:r>
      <w:r w:rsidR="00864987" w:rsidRPr="00864987">
        <w:rPr>
          <w:rFonts w:ascii="Times New Roman" w:eastAsia="Calibri" w:hAnsi="Times New Roman" w:cs="Times New Roman"/>
          <w:sz w:val="28"/>
          <w:szCs w:val="28"/>
          <w:lang w:val="en-US"/>
        </w:rPr>
        <w:t>3</w:t>
      </w:r>
      <w:r w:rsidRPr="00C34775">
        <w:rPr>
          <w:rFonts w:ascii="Times New Roman" w:eastAsia="Calibri" w:hAnsi="Times New Roman" w:cs="Times New Roman"/>
          <w:sz w:val="28"/>
          <w:szCs w:val="28"/>
          <w:lang w:val="en-US"/>
        </w:rPr>
        <w:t>]. Moreover, the agricultural sector is being supported in the regions of Russia. In our opinion, of all non-tariff instruments for regulating food trade, it is advisable to increase subsidies as the main measure of protection of the domestic food market.</w:t>
      </w:r>
    </w:p>
    <w:p w:rsidR="00C34775" w:rsidRPr="00C34775"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To gradually solve the problem and ensure the food independence of the Russian Federation, the Government of Russia has taken a policy of import substitution.</w:t>
      </w:r>
    </w:p>
    <w:p w:rsidR="00C34775" w:rsidRPr="00C34775"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In 2015, the Presidential Decree was adopted to amend the National Security Strategy of the Russian Federation until 2020, which describes the main directions and measures to ensure national food security [</w:t>
      </w:r>
      <w:r w:rsidR="00864987" w:rsidRPr="00864987">
        <w:rPr>
          <w:rFonts w:ascii="Times New Roman" w:eastAsia="Calibri" w:hAnsi="Times New Roman" w:cs="Times New Roman"/>
          <w:sz w:val="28"/>
          <w:szCs w:val="28"/>
          <w:lang w:val="en-US"/>
        </w:rPr>
        <w:t>14,15</w:t>
      </w:r>
      <w:r w:rsidRPr="00C34775">
        <w:rPr>
          <w:rFonts w:ascii="Times New Roman" w:eastAsia="Calibri" w:hAnsi="Times New Roman" w:cs="Times New Roman"/>
          <w:sz w:val="28"/>
          <w:szCs w:val="28"/>
          <w:lang w:val="en-US"/>
        </w:rPr>
        <w:t>]. The updated version of the National Security Strategy identifies the priority economic, environmental and agricultural measures necessary to strengthen the country's food security and ensure food independence.</w:t>
      </w:r>
    </w:p>
    <w:p w:rsidR="00C34775" w:rsidRPr="00C34775"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CONCLUSION AND CONCLUSIONS</w:t>
      </w:r>
    </w:p>
    <w:p w:rsidR="00C34775" w:rsidRPr="00C34775"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lastRenderedPageBreak/>
        <w:t>Tariff regulation is an effective instrument of trade policy, but its actions are limited by Russia's obligations under the World Trade Organization.</w:t>
      </w:r>
    </w:p>
    <w:p w:rsidR="00C34775" w:rsidRPr="00C34775"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As the main measure of non-tariff regulation of trade it is advisable to increase subsidies to protect the domestic food market and attract new personnel and improve the infrastructure of the agro-industrial complex.</w:t>
      </w:r>
    </w:p>
    <w:p w:rsidR="00C34775" w:rsidRPr="00C34775" w:rsidRDefault="00C34775" w:rsidP="00700094">
      <w:pPr>
        <w:spacing w:after="0" w:line="240" w:lineRule="auto"/>
        <w:ind w:firstLine="709"/>
        <w:jc w:val="both"/>
        <w:rPr>
          <w:rFonts w:ascii="Times New Roman" w:eastAsia="Calibri" w:hAnsi="Times New Roman" w:cs="Times New Roman"/>
          <w:sz w:val="28"/>
          <w:szCs w:val="28"/>
          <w:lang w:val="en-US"/>
        </w:rPr>
      </w:pPr>
      <w:r w:rsidRPr="00C34775">
        <w:rPr>
          <w:rFonts w:ascii="Times New Roman" w:eastAsia="Calibri" w:hAnsi="Times New Roman" w:cs="Times New Roman"/>
          <w:sz w:val="28"/>
          <w:szCs w:val="28"/>
          <w:lang w:val="en-US"/>
        </w:rPr>
        <w:t>Summing up, we can say that in the Russian Federation since 2009, the policy of ensuring food security and independence of the country is actively pursued through the achievement of import substitution in the agricultural sector. To this end, the Government of the Russian Federation constantly develops programs and strategies and applies state regulation measures to develop the country's agro-industrial complex, increase its food potential and increase the competitiveness of the domestic industry.</w:t>
      </w:r>
    </w:p>
    <w:p w:rsidR="002A68B7" w:rsidRDefault="002A68B7" w:rsidP="002A68B7">
      <w:pPr>
        <w:spacing w:after="160" w:line="259" w:lineRule="auto"/>
        <w:rPr>
          <w:rFonts w:ascii="Times New Roman" w:eastAsia="Calibri" w:hAnsi="Times New Roman" w:cs="Times New Roman"/>
          <w:b/>
          <w:sz w:val="28"/>
          <w:szCs w:val="28"/>
          <w:lang w:val="en-US"/>
        </w:rPr>
      </w:pPr>
    </w:p>
    <w:p w:rsidR="002A68B7" w:rsidRPr="002A68B7" w:rsidRDefault="002A68B7" w:rsidP="002A68B7">
      <w:pPr>
        <w:spacing w:after="160" w:line="259" w:lineRule="auto"/>
        <w:rPr>
          <w:rFonts w:ascii="Times New Roman" w:eastAsia="Calibri" w:hAnsi="Times New Roman" w:cs="Times New Roman"/>
          <w:b/>
          <w:sz w:val="28"/>
          <w:szCs w:val="28"/>
          <w:lang w:val="en-US"/>
        </w:rPr>
      </w:pPr>
      <w:r w:rsidRPr="002A68B7">
        <w:rPr>
          <w:rFonts w:ascii="Times New Roman" w:eastAsia="Calibri" w:hAnsi="Times New Roman" w:cs="Times New Roman"/>
          <w:b/>
          <w:sz w:val="28"/>
          <w:szCs w:val="28"/>
          <w:lang w:val="en-US"/>
        </w:rPr>
        <w:t>BIBLIOGRAPHY</w:t>
      </w:r>
    </w:p>
    <w:p w:rsidR="002A68B7" w:rsidRDefault="002A68B7" w:rsidP="002A68B7">
      <w:pPr>
        <w:spacing w:after="0" w:line="240" w:lineRule="auto"/>
        <w:jc w:val="both"/>
        <w:rPr>
          <w:rFonts w:ascii="Times New Roman" w:eastAsia="Times New Roman" w:hAnsi="Times New Roman" w:cs="Times New Roman"/>
          <w:color w:val="000000" w:themeColor="text1"/>
          <w:sz w:val="28"/>
          <w:szCs w:val="28"/>
          <w:lang w:val="en-US"/>
        </w:rPr>
      </w:pPr>
      <w:r w:rsidRPr="0048310D">
        <w:rPr>
          <w:rFonts w:ascii="Times New Roman" w:eastAsia="Times New Roman" w:hAnsi="Times New Roman" w:cs="Times New Roman"/>
          <w:color w:val="000000" w:themeColor="text1"/>
          <w:sz w:val="28"/>
          <w:szCs w:val="28"/>
          <w:lang w:val="en-US"/>
        </w:rPr>
        <w:t xml:space="preserve">1. </w:t>
      </w:r>
      <w:proofErr w:type="spellStart"/>
      <w:r w:rsidRPr="0048310D">
        <w:rPr>
          <w:rFonts w:ascii="Times New Roman" w:eastAsia="Times New Roman" w:hAnsi="Times New Roman" w:cs="Times New Roman"/>
          <w:color w:val="000000" w:themeColor="text1"/>
          <w:sz w:val="28"/>
          <w:szCs w:val="28"/>
          <w:lang w:val="en-US"/>
        </w:rPr>
        <w:t>Howse</w:t>
      </w:r>
      <w:proofErr w:type="spellEnd"/>
      <w:r w:rsidRPr="0048310D">
        <w:rPr>
          <w:rFonts w:ascii="Times New Roman" w:eastAsia="Times New Roman" w:hAnsi="Times New Roman" w:cs="Times New Roman"/>
          <w:color w:val="000000" w:themeColor="text1"/>
          <w:sz w:val="28"/>
          <w:szCs w:val="28"/>
          <w:lang w:val="en-US"/>
        </w:rPr>
        <w:t xml:space="preserve"> R., </w:t>
      </w:r>
      <w:proofErr w:type="spellStart"/>
      <w:r w:rsidRPr="0048310D">
        <w:rPr>
          <w:rFonts w:ascii="Times New Roman" w:eastAsia="Times New Roman" w:hAnsi="Times New Roman" w:cs="Times New Roman"/>
          <w:color w:val="000000" w:themeColor="text1"/>
          <w:sz w:val="28"/>
          <w:szCs w:val="28"/>
          <w:lang w:val="en-US"/>
        </w:rPr>
        <w:t>Josling</w:t>
      </w:r>
      <w:proofErr w:type="spellEnd"/>
      <w:r w:rsidRPr="0048310D">
        <w:rPr>
          <w:rFonts w:ascii="Times New Roman" w:eastAsia="Times New Roman" w:hAnsi="Times New Roman" w:cs="Times New Roman"/>
          <w:color w:val="000000" w:themeColor="text1"/>
          <w:sz w:val="28"/>
          <w:szCs w:val="28"/>
          <w:lang w:val="en-US"/>
        </w:rPr>
        <w:t xml:space="preserve"> T. (no date, probably 2012). Agricultural Export Restrictions and International Trade Law: A Way Forward. Internat</w:t>
      </w:r>
      <w:r>
        <w:rPr>
          <w:rFonts w:ascii="Times New Roman" w:eastAsia="Times New Roman" w:hAnsi="Times New Roman" w:cs="Times New Roman"/>
          <w:color w:val="000000" w:themeColor="text1"/>
          <w:sz w:val="28"/>
          <w:szCs w:val="28"/>
          <w:lang w:val="en-US"/>
        </w:rPr>
        <w:t>ional Food &amp; Agricultural Trade</w:t>
      </w:r>
      <w:r w:rsidRPr="007F07E6">
        <w:rPr>
          <w:rFonts w:ascii="Times New Roman" w:eastAsia="Times New Roman" w:hAnsi="Times New Roman" w:cs="Times New Roman"/>
          <w:color w:val="000000" w:themeColor="text1"/>
          <w:sz w:val="28"/>
          <w:szCs w:val="28"/>
          <w:lang w:val="en-US"/>
        </w:rPr>
        <w:t xml:space="preserve"> </w:t>
      </w:r>
      <w:r w:rsidRPr="0048310D">
        <w:rPr>
          <w:rFonts w:ascii="Times New Roman" w:eastAsia="Times New Roman" w:hAnsi="Times New Roman" w:cs="Times New Roman"/>
          <w:color w:val="000000" w:themeColor="text1"/>
          <w:sz w:val="28"/>
          <w:szCs w:val="28"/>
          <w:lang w:val="en-US"/>
        </w:rPr>
        <w:t xml:space="preserve">Policy Council. </w:t>
      </w:r>
    </w:p>
    <w:p w:rsidR="002A68B7" w:rsidRPr="007F07E6" w:rsidRDefault="002A68B7" w:rsidP="002A68B7">
      <w:pPr>
        <w:spacing w:after="0" w:line="240" w:lineRule="auto"/>
        <w:jc w:val="both"/>
        <w:rPr>
          <w:rFonts w:ascii="Times New Roman" w:eastAsia="Times New Roman" w:hAnsi="Times New Roman" w:cs="Times New Roman"/>
          <w:color w:val="000000" w:themeColor="text1"/>
          <w:sz w:val="28"/>
          <w:szCs w:val="28"/>
          <w:lang w:val="en-US"/>
        </w:rPr>
      </w:pPr>
      <w:r w:rsidRPr="0048310D">
        <w:rPr>
          <w:rFonts w:ascii="Times New Roman" w:eastAsia="Times New Roman" w:hAnsi="Times New Roman" w:cs="Times New Roman"/>
          <w:color w:val="000000" w:themeColor="text1"/>
          <w:sz w:val="28"/>
          <w:szCs w:val="28"/>
          <w:lang w:val="en-US"/>
        </w:rPr>
        <w:t xml:space="preserve">2. Kim J. Recent Trends in Export Restrictions on Raw Materials // The Economic Impact of Export Restrictions on Raw Materials. Paris: OECD Publishing: 2010. No.13. P.57.                                                                                    </w:t>
      </w:r>
    </w:p>
    <w:p w:rsidR="002A68B7" w:rsidRDefault="002A68B7" w:rsidP="002A68B7">
      <w:pPr>
        <w:spacing w:after="0" w:line="240" w:lineRule="auto"/>
        <w:jc w:val="both"/>
        <w:rPr>
          <w:rFonts w:ascii="Times New Roman" w:eastAsia="Times New Roman" w:hAnsi="Times New Roman" w:cs="Times New Roman"/>
          <w:color w:val="000000" w:themeColor="text1"/>
          <w:sz w:val="28"/>
          <w:szCs w:val="28"/>
          <w:lang w:val="en-US"/>
        </w:rPr>
      </w:pPr>
      <w:r w:rsidRPr="0048310D">
        <w:rPr>
          <w:rFonts w:ascii="Times New Roman" w:eastAsia="Times New Roman" w:hAnsi="Times New Roman" w:cs="Times New Roman"/>
          <w:color w:val="000000" w:themeColor="text1"/>
          <w:sz w:val="28"/>
          <w:szCs w:val="28"/>
          <w:lang w:val="en-US"/>
        </w:rPr>
        <w:t xml:space="preserve">3. Rodrigues, M. (2010). Import substitution and economic growth. Journal of Monetary Economics, 57 </w:t>
      </w:r>
    </w:p>
    <w:p w:rsidR="002A68B7" w:rsidRDefault="002A68B7" w:rsidP="002A68B7">
      <w:pPr>
        <w:spacing w:after="0" w:line="240" w:lineRule="auto"/>
        <w:jc w:val="both"/>
        <w:rPr>
          <w:rFonts w:ascii="Times New Roman" w:eastAsia="Times New Roman" w:hAnsi="Times New Roman" w:cs="Times New Roman"/>
          <w:color w:val="000000" w:themeColor="text1"/>
          <w:sz w:val="28"/>
          <w:szCs w:val="28"/>
          <w:lang w:val="en-US"/>
        </w:rPr>
      </w:pPr>
      <w:r w:rsidRPr="0048310D">
        <w:rPr>
          <w:rFonts w:ascii="Times New Roman" w:eastAsia="Times New Roman" w:hAnsi="Times New Roman" w:cs="Times New Roman"/>
          <w:color w:val="000000" w:themeColor="text1"/>
          <w:sz w:val="28"/>
          <w:szCs w:val="28"/>
          <w:lang w:val="en-US"/>
        </w:rPr>
        <w:t xml:space="preserve">4. </w:t>
      </w:r>
      <w:proofErr w:type="spellStart"/>
      <w:r w:rsidRPr="0048310D">
        <w:rPr>
          <w:rFonts w:ascii="Times New Roman" w:eastAsia="Times New Roman" w:hAnsi="Times New Roman" w:cs="Times New Roman"/>
          <w:color w:val="000000" w:themeColor="text1"/>
          <w:sz w:val="28"/>
          <w:szCs w:val="28"/>
          <w:lang w:val="en-US"/>
        </w:rPr>
        <w:t>Vermel</w:t>
      </w:r>
      <w:proofErr w:type="spellEnd"/>
      <w:r w:rsidRPr="0048310D">
        <w:rPr>
          <w:rFonts w:ascii="Times New Roman" w:eastAsia="Times New Roman" w:hAnsi="Times New Roman" w:cs="Times New Roman"/>
          <w:color w:val="000000" w:themeColor="text1"/>
          <w:sz w:val="28"/>
          <w:szCs w:val="28"/>
          <w:lang w:val="en-US"/>
        </w:rPr>
        <w:t xml:space="preserve"> D</w:t>
      </w:r>
      <w:r w:rsidRPr="002C568F">
        <w:rPr>
          <w:rFonts w:ascii="Times New Roman" w:eastAsia="Times New Roman" w:hAnsi="Times New Roman" w:cs="Times New Roman"/>
          <w:color w:val="000000" w:themeColor="text1"/>
          <w:sz w:val="28"/>
          <w:szCs w:val="28"/>
          <w:lang w:val="en-US"/>
        </w:rPr>
        <w:t>.</w:t>
      </w:r>
      <w:r w:rsidRPr="0048310D">
        <w:rPr>
          <w:rFonts w:ascii="Times New Roman" w:eastAsia="Times New Roman" w:hAnsi="Times New Roman" w:cs="Times New Roman"/>
          <w:color w:val="000000" w:themeColor="text1"/>
          <w:sz w:val="28"/>
          <w:szCs w:val="28"/>
          <w:lang w:val="en-US"/>
        </w:rPr>
        <w:t>F</w:t>
      </w:r>
      <w:r w:rsidRPr="002C568F">
        <w:rPr>
          <w:rFonts w:ascii="Times New Roman" w:eastAsia="Times New Roman" w:hAnsi="Times New Roman" w:cs="Times New Roman"/>
          <w:color w:val="000000" w:themeColor="text1"/>
          <w:sz w:val="28"/>
          <w:szCs w:val="28"/>
          <w:lang w:val="en-US"/>
        </w:rPr>
        <w:t>.</w:t>
      </w:r>
      <w:r w:rsidRPr="0048310D">
        <w:rPr>
          <w:rFonts w:ascii="Times New Roman" w:eastAsia="Times New Roman" w:hAnsi="Times New Roman" w:cs="Times New Roman"/>
          <w:color w:val="000000" w:themeColor="text1"/>
          <w:sz w:val="28"/>
          <w:szCs w:val="28"/>
          <w:lang w:val="en-US"/>
        </w:rPr>
        <w:t xml:space="preserve"> Food </w:t>
      </w:r>
      <w:r w:rsidR="00E72F42">
        <w:rPr>
          <w:rFonts w:ascii="Times New Roman" w:eastAsia="Times New Roman" w:hAnsi="Times New Roman" w:cs="Times New Roman"/>
          <w:color w:val="000000" w:themeColor="text1"/>
          <w:sz w:val="28"/>
          <w:szCs w:val="28"/>
          <w:lang w:val="en-US"/>
        </w:rPr>
        <w:t xml:space="preserve">Supply </w:t>
      </w:r>
      <w:r w:rsidRPr="0048310D">
        <w:rPr>
          <w:rFonts w:ascii="Times New Roman" w:eastAsia="Times New Roman" w:hAnsi="Times New Roman" w:cs="Times New Roman"/>
          <w:color w:val="000000" w:themeColor="text1"/>
          <w:sz w:val="28"/>
          <w:szCs w:val="28"/>
          <w:lang w:val="en-US"/>
        </w:rPr>
        <w:t xml:space="preserve">Security </w:t>
      </w:r>
      <w:proofErr w:type="gramStart"/>
      <w:r w:rsidRPr="0048310D">
        <w:rPr>
          <w:rFonts w:ascii="Times New Roman" w:eastAsia="Times New Roman" w:hAnsi="Times New Roman" w:cs="Times New Roman"/>
          <w:color w:val="000000" w:themeColor="text1"/>
          <w:sz w:val="28"/>
          <w:szCs w:val="28"/>
          <w:lang w:val="en-US"/>
        </w:rPr>
        <w:t xml:space="preserve">of </w:t>
      </w:r>
      <w:r w:rsidR="00E72F42">
        <w:rPr>
          <w:rFonts w:ascii="Times New Roman" w:eastAsia="Times New Roman" w:hAnsi="Times New Roman" w:cs="Times New Roman"/>
          <w:color w:val="000000" w:themeColor="text1"/>
          <w:sz w:val="28"/>
          <w:szCs w:val="28"/>
          <w:lang w:val="en-US"/>
        </w:rPr>
        <w:t xml:space="preserve"> </w:t>
      </w:r>
      <w:r w:rsidRPr="0048310D">
        <w:rPr>
          <w:rFonts w:ascii="Times New Roman" w:eastAsia="Times New Roman" w:hAnsi="Times New Roman" w:cs="Times New Roman"/>
          <w:color w:val="000000" w:themeColor="text1"/>
          <w:sz w:val="28"/>
          <w:szCs w:val="28"/>
          <w:lang w:val="en-US"/>
        </w:rPr>
        <w:t>Russia</w:t>
      </w:r>
      <w:proofErr w:type="gramEnd"/>
      <w:r w:rsidRPr="0048310D">
        <w:rPr>
          <w:rFonts w:ascii="Times New Roman" w:eastAsia="Times New Roman" w:hAnsi="Times New Roman" w:cs="Times New Roman"/>
          <w:color w:val="000000" w:themeColor="text1"/>
          <w:sz w:val="28"/>
          <w:szCs w:val="28"/>
          <w:lang w:val="en-US"/>
        </w:rPr>
        <w:t xml:space="preserve">: Sat. doc. international conference. M.: </w:t>
      </w:r>
      <w:proofErr w:type="spellStart"/>
      <w:r w:rsidRPr="0048310D">
        <w:rPr>
          <w:rFonts w:ascii="Times New Roman" w:eastAsia="Times New Roman" w:hAnsi="Times New Roman" w:cs="Times New Roman"/>
          <w:color w:val="000000" w:themeColor="text1"/>
          <w:sz w:val="28"/>
          <w:szCs w:val="28"/>
          <w:lang w:val="en-US"/>
        </w:rPr>
        <w:t>Rosinformtekh</w:t>
      </w:r>
      <w:proofErr w:type="spellEnd"/>
      <w:r w:rsidRPr="0048310D">
        <w:rPr>
          <w:rFonts w:ascii="Times New Roman" w:eastAsia="Times New Roman" w:hAnsi="Times New Roman" w:cs="Times New Roman"/>
          <w:color w:val="000000" w:themeColor="text1"/>
          <w:sz w:val="28"/>
          <w:szCs w:val="28"/>
          <w:lang w:val="en-US"/>
        </w:rPr>
        <w:t>, 2002.-</w:t>
      </w:r>
      <w:r w:rsidR="00603515">
        <w:rPr>
          <w:rFonts w:ascii="Times New Roman" w:eastAsia="Times New Roman" w:hAnsi="Times New Roman" w:cs="Times New Roman"/>
          <w:color w:val="000000" w:themeColor="text1"/>
          <w:sz w:val="28"/>
          <w:szCs w:val="28"/>
          <w:lang w:val="en-US"/>
        </w:rPr>
        <w:t>p.</w:t>
      </w:r>
      <w:r w:rsidRPr="0048310D">
        <w:rPr>
          <w:rFonts w:ascii="Times New Roman" w:eastAsia="Times New Roman" w:hAnsi="Times New Roman" w:cs="Times New Roman"/>
          <w:color w:val="000000" w:themeColor="text1"/>
          <w:sz w:val="28"/>
          <w:szCs w:val="28"/>
          <w:lang w:val="en-US"/>
        </w:rPr>
        <w:t xml:space="preserve"> 268-274. </w:t>
      </w:r>
    </w:p>
    <w:p w:rsidR="002A68B7" w:rsidRPr="007F07E6" w:rsidRDefault="002A68B7" w:rsidP="002A68B7">
      <w:pPr>
        <w:spacing w:after="0" w:line="240" w:lineRule="auto"/>
        <w:jc w:val="both"/>
        <w:rPr>
          <w:rFonts w:ascii="Times New Roman" w:eastAsia="Times New Roman" w:hAnsi="Times New Roman" w:cs="Times New Roman"/>
          <w:color w:val="000000" w:themeColor="text1"/>
          <w:sz w:val="28"/>
          <w:szCs w:val="28"/>
          <w:lang w:val="en-US"/>
        </w:rPr>
      </w:pPr>
      <w:r w:rsidRPr="0048310D">
        <w:rPr>
          <w:rFonts w:ascii="Times New Roman" w:eastAsia="Times New Roman" w:hAnsi="Times New Roman" w:cs="Times New Roman"/>
          <w:color w:val="000000" w:themeColor="text1"/>
          <w:sz w:val="28"/>
          <w:szCs w:val="28"/>
          <w:lang w:val="en-US"/>
        </w:rPr>
        <w:t xml:space="preserve">5. </w:t>
      </w:r>
      <w:proofErr w:type="spellStart"/>
      <w:r w:rsidRPr="0048310D">
        <w:rPr>
          <w:rFonts w:ascii="Times New Roman" w:eastAsia="Times New Roman" w:hAnsi="Times New Roman" w:cs="Times New Roman"/>
          <w:color w:val="000000" w:themeColor="text1"/>
          <w:sz w:val="28"/>
          <w:szCs w:val="28"/>
          <w:lang w:val="en-US"/>
        </w:rPr>
        <w:t>Altukhov</w:t>
      </w:r>
      <w:proofErr w:type="spellEnd"/>
      <w:r w:rsidRPr="0048310D">
        <w:rPr>
          <w:rFonts w:ascii="Times New Roman" w:eastAsia="Times New Roman" w:hAnsi="Times New Roman" w:cs="Times New Roman"/>
          <w:color w:val="000000" w:themeColor="text1"/>
          <w:sz w:val="28"/>
          <w:szCs w:val="28"/>
          <w:lang w:val="en-US"/>
        </w:rPr>
        <w:t xml:space="preserve"> AI, </w:t>
      </w:r>
      <w:proofErr w:type="gramStart"/>
      <w:r w:rsidRPr="0048310D">
        <w:rPr>
          <w:rFonts w:ascii="Times New Roman" w:eastAsia="Times New Roman" w:hAnsi="Times New Roman" w:cs="Times New Roman"/>
          <w:color w:val="000000" w:themeColor="text1"/>
          <w:sz w:val="28"/>
          <w:szCs w:val="28"/>
          <w:lang w:val="en-US"/>
        </w:rPr>
        <w:t xml:space="preserve">Food </w:t>
      </w:r>
      <w:r w:rsidR="00603515">
        <w:rPr>
          <w:rFonts w:ascii="Times New Roman" w:eastAsia="Times New Roman" w:hAnsi="Times New Roman" w:cs="Times New Roman"/>
          <w:color w:val="000000" w:themeColor="text1"/>
          <w:sz w:val="28"/>
          <w:szCs w:val="28"/>
          <w:lang w:val="en-US"/>
        </w:rPr>
        <w:t xml:space="preserve"> supply</w:t>
      </w:r>
      <w:proofErr w:type="gramEnd"/>
      <w:r w:rsidR="00603515">
        <w:rPr>
          <w:rFonts w:ascii="Times New Roman" w:eastAsia="Times New Roman" w:hAnsi="Times New Roman" w:cs="Times New Roman"/>
          <w:color w:val="000000" w:themeColor="text1"/>
          <w:sz w:val="28"/>
          <w:szCs w:val="28"/>
          <w:lang w:val="en-US"/>
        </w:rPr>
        <w:t xml:space="preserve"> </w:t>
      </w:r>
      <w:r w:rsidRPr="0048310D">
        <w:rPr>
          <w:rFonts w:ascii="Times New Roman" w:eastAsia="Times New Roman" w:hAnsi="Times New Roman" w:cs="Times New Roman"/>
          <w:color w:val="000000" w:themeColor="text1"/>
          <w:sz w:val="28"/>
          <w:szCs w:val="28"/>
          <w:lang w:val="en-US"/>
        </w:rPr>
        <w:t xml:space="preserve">security of the country: problems and possible solutions, The economy of the region, Issue No. 2, 2008, p. 38-39                                        </w:t>
      </w:r>
    </w:p>
    <w:p w:rsidR="002A68B7" w:rsidRDefault="002A68B7" w:rsidP="002A68B7">
      <w:pPr>
        <w:spacing w:after="0" w:line="240" w:lineRule="auto"/>
        <w:jc w:val="both"/>
        <w:rPr>
          <w:rFonts w:ascii="Times New Roman" w:eastAsia="Times New Roman" w:hAnsi="Times New Roman" w:cs="Times New Roman"/>
          <w:color w:val="000000" w:themeColor="text1"/>
          <w:sz w:val="28"/>
          <w:szCs w:val="28"/>
          <w:lang w:val="en-US"/>
        </w:rPr>
      </w:pPr>
      <w:r w:rsidRPr="0048310D">
        <w:rPr>
          <w:rFonts w:ascii="Times New Roman" w:eastAsia="Times New Roman" w:hAnsi="Times New Roman" w:cs="Times New Roman"/>
          <w:color w:val="000000" w:themeColor="text1"/>
          <w:sz w:val="28"/>
          <w:szCs w:val="28"/>
          <w:lang w:val="en-US"/>
        </w:rPr>
        <w:t xml:space="preserve">6. </w:t>
      </w:r>
      <w:proofErr w:type="spellStart"/>
      <w:r w:rsidRPr="0048310D">
        <w:rPr>
          <w:rFonts w:ascii="Times New Roman" w:eastAsia="Times New Roman" w:hAnsi="Times New Roman" w:cs="Times New Roman"/>
          <w:color w:val="000000" w:themeColor="text1"/>
          <w:sz w:val="28"/>
          <w:szCs w:val="28"/>
          <w:lang w:val="en-US"/>
        </w:rPr>
        <w:t>Miloserdov</w:t>
      </w:r>
      <w:proofErr w:type="spellEnd"/>
      <w:r w:rsidRPr="0048310D">
        <w:rPr>
          <w:rFonts w:ascii="Times New Roman" w:eastAsia="Times New Roman" w:hAnsi="Times New Roman" w:cs="Times New Roman"/>
          <w:color w:val="000000" w:themeColor="text1"/>
          <w:sz w:val="28"/>
          <w:szCs w:val="28"/>
          <w:lang w:val="en-US"/>
        </w:rPr>
        <w:t xml:space="preserve"> VV, </w:t>
      </w:r>
      <w:r w:rsidR="00603515">
        <w:rPr>
          <w:rFonts w:ascii="Times New Roman" w:eastAsia="Times New Roman" w:hAnsi="Times New Roman" w:cs="Times New Roman"/>
          <w:color w:val="000000" w:themeColor="text1"/>
          <w:sz w:val="28"/>
          <w:szCs w:val="28"/>
          <w:lang w:val="en-US"/>
        </w:rPr>
        <w:t>Process</w:t>
      </w:r>
      <w:r w:rsidRPr="0048310D">
        <w:rPr>
          <w:rFonts w:ascii="Times New Roman" w:eastAsia="Times New Roman" w:hAnsi="Times New Roman" w:cs="Times New Roman"/>
          <w:color w:val="000000" w:themeColor="text1"/>
          <w:sz w:val="28"/>
          <w:szCs w:val="28"/>
          <w:lang w:val="en-US"/>
        </w:rPr>
        <w:t xml:space="preserve"> Safety: </w:t>
      </w:r>
      <w:r w:rsidR="00603515">
        <w:rPr>
          <w:rFonts w:ascii="Times New Roman" w:eastAsia="Times New Roman" w:hAnsi="Times New Roman" w:cs="Times New Roman"/>
          <w:color w:val="000000" w:themeColor="text1"/>
          <w:sz w:val="28"/>
          <w:szCs w:val="28"/>
          <w:lang w:val="en-US"/>
        </w:rPr>
        <w:t>considerations</w:t>
      </w:r>
      <w:r w:rsidRPr="0048310D">
        <w:rPr>
          <w:rFonts w:ascii="Times New Roman" w:eastAsia="Times New Roman" w:hAnsi="Times New Roman" w:cs="Times New Roman"/>
          <w:color w:val="000000" w:themeColor="text1"/>
          <w:sz w:val="28"/>
          <w:szCs w:val="28"/>
          <w:lang w:val="en-US"/>
        </w:rPr>
        <w:t xml:space="preserve"> and </w:t>
      </w:r>
      <w:r w:rsidR="009D7928">
        <w:rPr>
          <w:rFonts w:ascii="Times New Roman" w:eastAsia="Times New Roman" w:hAnsi="Times New Roman" w:cs="Times New Roman"/>
          <w:color w:val="000000" w:themeColor="text1"/>
          <w:sz w:val="28"/>
          <w:szCs w:val="28"/>
          <w:lang w:val="en-US"/>
        </w:rPr>
        <w:t>responsibilities</w:t>
      </w:r>
      <w:r w:rsidRPr="0048310D">
        <w:rPr>
          <w:rFonts w:ascii="Times New Roman" w:eastAsia="Times New Roman" w:hAnsi="Times New Roman" w:cs="Times New Roman"/>
          <w:color w:val="000000" w:themeColor="text1"/>
          <w:sz w:val="28"/>
          <w:szCs w:val="28"/>
          <w:lang w:val="en-US"/>
        </w:rPr>
        <w:t xml:space="preserve"> for its </w:t>
      </w:r>
      <w:r w:rsidR="009D7928">
        <w:rPr>
          <w:rFonts w:ascii="Times New Roman" w:eastAsia="Times New Roman" w:hAnsi="Times New Roman" w:cs="Times New Roman"/>
          <w:color w:val="000000" w:themeColor="text1"/>
          <w:sz w:val="28"/>
          <w:szCs w:val="28"/>
          <w:lang w:val="en-US"/>
        </w:rPr>
        <w:t>securing, Agrof</w:t>
      </w:r>
      <w:r w:rsidRPr="0048310D">
        <w:rPr>
          <w:rFonts w:ascii="Times New Roman" w:eastAsia="Times New Roman" w:hAnsi="Times New Roman" w:cs="Times New Roman"/>
          <w:color w:val="000000" w:themeColor="text1"/>
          <w:sz w:val="28"/>
          <w:szCs w:val="28"/>
          <w:lang w:val="en-US"/>
        </w:rPr>
        <w:t>ood Policy of Russia, Ural Research Institut</w:t>
      </w:r>
      <w:r w:rsidR="009D7928">
        <w:rPr>
          <w:rFonts w:ascii="Times New Roman" w:eastAsia="Times New Roman" w:hAnsi="Times New Roman" w:cs="Times New Roman"/>
          <w:color w:val="000000" w:themeColor="text1"/>
          <w:sz w:val="28"/>
          <w:szCs w:val="28"/>
          <w:lang w:val="en-US"/>
        </w:rPr>
        <w:t>ion</w:t>
      </w:r>
      <w:r w:rsidRPr="0048310D">
        <w:rPr>
          <w:rFonts w:ascii="Times New Roman" w:eastAsia="Times New Roman" w:hAnsi="Times New Roman" w:cs="Times New Roman"/>
          <w:color w:val="000000" w:themeColor="text1"/>
          <w:sz w:val="28"/>
          <w:szCs w:val="28"/>
          <w:lang w:val="en-US"/>
        </w:rPr>
        <w:t xml:space="preserve"> of </w:t>
      </w:r>
      <w:r w:rsidR="009D7928">
        <w:rPr>
          <w:rFonts w:ascii="Times New Roman" w:eastAsia="Times New Roman" w:hAnsi="Times New Roman" w:cs="Times New Roman"/>
          <w:color w:val="000000" w:themeColor="text1"/>
          <w:sz w:val="28"/>
          <w:szCs w:val="28"/>
          <w:lang w:val="en-US"/>
        </w:rPr>
        <w:t>e</w:t>
      </w:r>
      <w:r w:rsidRPr="0048310D">
        <w:rPr>
          <w:rFonts w:ascii="Times New Roman" w:eastAsia="Times New Roman" w:hAnsi="Times New Roman" w:cs="Times New Roman"/>
          <w:color w:val="000000" w:themeColor="text1"/>
          <w:sz w:val="28"/>
          <w:szCs w:val="28"/>
          <w:lang w:val="en-US"/>
        </w:rPr>
        <w:t xml:space="preserve">conomic and </w:t>
      </w:r>
      <w:r w:rsidR="009D7928">
        <w:rPr>
          <w:rFonts w:ascii="Times New Roman" w:eastAsia="Times New Roman" w:hAnsi="Times New Roman" w:cs="Times New Roman"/>
          <w:color w:val="000000" w:themeColor="text1"/>
          <w:sz w:val="28"/>
          <w:szCs w:val="28"/>
          <w:lang w:val="en-US"/>
        </w:rPr>
        <w:t>f</w:t>
      </w:r>
      <w:r w:rsidRPr="0048310D">
        <w:rPr>
          <w:rFonts w:ascii="Times New Roman" w:eastAsia="Times New Roman" w:hAnsi="Times New Roman" w:cs="Times New Roman"/>
          <w:color w:val="000000" w:themeColor="text1"/>
          <w:sz w:val="28"/>
          <w:szCs w:val="28"/>
          <w:lang w:val="en-US"/>
        </w:rPr>
        <w:t xml:space="preserve">ood </w:t>
      </w:r>
      <w:r w:rsidR="009D7928">
        <w:rPr>
          <w:rFonts w:ascii="Times New Roman" w:eastAsia="Times New Roman" w:hAnsi="Times New Roman" w:cs="Times New Roman"/>
          <w:color w:val="000000" w:themeColor="text1"/>
          <w:sz w:val="28"/>
          <w:szCs w:val="28"/>
          <w:lang w:val="en-US"/>
        </w:rPr>
        <w:t>supply s</w:t>
      </w:r>
      <w:r w:rsidRPr="0048310D">
        <w:rPr>
          <w:rFonts w:ascii="Times New Roman" w:eastAsia="Times New Roman" w:hAnsi="Times New Roman" w:cs="Times New Roman"/>
          <w:color w:val="000000" w:themeColor="text1"/>
          <w:sz w:val="28"/>
          <w:szCs w:val="28"/>
          <w:lang w:val="en-US"/>
        </w:rPr>
        <w:t xml:space="preserve">ecurity (Tyumen), 8 (20), 2014, p.3 </w:t>
      </w:r>
    </w:p>
    <w:p w:rsidR="00864987" w:rsidRDefault="002A68B7" w:rsidP="002A68B7">
      <w:pPr>
        <w:spacing w:after="0" w:line="240" w:lineRule="auto"/>
        <w:jc w:val="both"/>
        <w:rPr>
          <w:rFonts w:ascii="Times New Roman" w:eastAsia="Times New Roman" w:hAnsi="Times New Roman" w:cs="Times New Roman"/>
          <w:color w:val="000000" w:themeColor="text1"/>
          <w:sz w:val="28"/>
          <w:szCs w:val="28"/>
          <w:lang w:val="en-US"/>
        </w:rPr>
      </w:pPr>
      <w:r w:rsidRPr="0048310D">
        <w:rPr>
          <w:rFonts w:ascii="Times New Roman" w:eastAsia="Times New Roman" w:hAnsi="Times New Roman" w:cs="Times New Roman"/>
          <w:color w:val="000000" w:themeColor="text1"/>
          <w:sz w:val="28"/>
          <w:szCs w:val="28"/>
          <w:lang w:val="en-US"/>
        </w:rPr>
        <w:t>7. Report, World</w:t>
      </w:r>
      <w:r w:rsidR="009D7928">
        <w:rPr>
          <w:rFonts w:ascii="Times New Roman" w:eastAsia="Times New Roman" w:hAnsi="Times New Roman" w:cs="Times New Roman"/>
          <w:color w:val="000000" w:themeColor="text1"/>
          <w:sz w:val="28"/>
          <w:szCs w:val="28"/>
          <w:lang w:val="en-US"/>
        </w:rPr>
        <w:t>wide</w:t>
      </w:r>
      <w:r w:rsidRPr="0048310D">
        <w:rPr>
          <w:rFonts w:ascii="Times New Roman" w:eastAsia="Times New Roman" w:hAnsi="Times New Roman" w:cs="Times New Roman"/>
          <w:color w:val="000000" w:themeColor="text1"/>
          <w:sz w:val="28"/>
          <w:szCs w:val="28"/>
          <w:lang w:val="en-US"/>
        </w:rPr>
        <w:t xml:space="preserve"> Conference</w:t>
      </w:r>
      <w:r w:rsidR="009D7928">
        <w:rPr>
          <w:rFonts w:ascii="Times New Roman" w:eastAsia="Times New Roman" w:hAnsi="Times New Roman" w:cs="Times New Roman"/>
          <w:color w:val="000000" w:themeColor="text1"/>
          <w:sz w:val="28"/>
          <w:szCs w:val="28"/>
          <w:lang w:val="en-US"/>
        </w:rPr>
        <w:t xml:space="preserve"> about problem of food products</w:t>
      </w:r>
      <w:r w:rsidRPr="0048310D">
        <w:rPr>
          <w:rFonts w:ascii="Times New Roman" w:eastAsia="Times New Roman" w:hAnsi="Times New Roman" w:cs="Times New Roman"/>
          <w:color w:val="000000" w:themeColor="text1"/>
          <w:sz w:val="28"/>
          <w:szCs w:val="28"/>
          <w:lang w:val="en-US"/>
        </w:rPr>
        <w:t xml:space="preserve">, Rome, 1974. </w:t>
      </w:r>
    </w:p>
    <w:p w:rsidR="00864987" w:rsidRPr="00864987" w:rsidRDefault="00864987" w:rsidP="00864987">
      <w:pPr>
        <w:spacing w:after="0" w:line="240" w:lineRule="auto"/>
        <w:jc w:val="both"/>
        <w:rPr>
          <w:rFonts w:ascii="Times New Roman" w:eastAsia="Times New Roman" w:hAnsi="Times New Roman" w:cs="Times New Roman"/>
          <w:color w:val="000000" w:themeColor="text1"/>
          <w:sz w:val="28"/>
          <w:szCs w:val="28"/>
          <w:lang w:val="en-US"/>
        </w:rPr>
      </w:pPr>
      <w:r w:rsidRPr="00864987">
        <w:rPr>
          <w:rFonts w:ascii="Times New Roman" w:eastAsia="Times New Roman" w:hAnsi="Times New Roman" w:cs="Times New Roman"/>
          <w:color w:val="000000" w:themeColor="text1"/>
          <w:sz w:val="28"/>
          <w:szCs w:val="28"/>
          <w:lang w:val="en-US"/>
        </w:rPr>
        <w:t>8</w:t>
      </w:r>
      <w:r w:rsidRPr="00864987">
        <w:rPr>
          <w:rFonts w:ascii="Times New Roman" w:eastAsia="Times New Roman" w:hAnsi="Times New Roman" w:cs="Times New Roman"/>
          <w:color w:val="000000" w:themeColor="text1"/>
          <w:sz w:val="28"/>
          <w:szCs w:val="28"/>
          <w:lang w:val="en-US"/>
        </w:rPr>
        <w:t>. THE STATE OF WORLD FISHERIES AND AQUACULTURE. - 2016 Rome, 2016 ISBN 978-92-5-109185-2. - 204 pp.</w:t>
      </w:r>
    </w:p>
    <w:p w:rsidR="002A68B7" w:rsidRPr="00864987" w:rsidRDefault="00864987" w:rsidP="00864987">
      <w:pPr>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w:t>
      </w:r>
      <w:r w:rsidRPr="00864987">
        <w:rPr>
          <w:rFonts w:ascii="Times New Roman" w:eastAsia="Times New Roman" w:hAnsi="Times New Roman" w:cs="Times New Roman"/>
          <w:color w:val="000000" w:themeColor="text1"/>
          <w:sz w:val="28"/>
          <w:szCs w:val="28"/>
          <w:lang w:val="en-US"/>
        </w:rPr>
        <w:t>. World Bank Group. 2016. Global Economic Prospects, January 2016: Spillovers amid Weak Growth [</w:t>
      </w:r>
      <w:proofErr w:type="spellStart"/>
      <w:r w:rsidRPr="00864987">
        <w:rPr>
          <w:rFonts w:ascii="Times New Roman" w:eastAsia="Times New Roman" w:hAnsi="Times New Roman" w:cs="Times New Roman"/>
          <w:color w:val="000000" w:themeColor="text1"/>
          <w:sz w:val="28"/>
          <w:szCs w:val="28"/>
          <w:lang w:val="en-US"/>
        </w:rPr>
        <w:t>сетевой</w:t>
      </w:r>
      <w:proofErr w:type="spellEnd"/>
      <w:r w:rsidRPr="00864987">
        <w:rPr>
          <w:rFonts w:ascii="Times New Roman" w:eastAsia="Times New Roman" w:hAnsi="Times New Roman" w:cs="Times New Roman"/>
          <w:color w:val="000000" w:themeColor="text1"/>
          <w:sz w:val="28"/>
          <w:szCs w:val="28"/>
          <w:lang w:val="en-US"/>
        </w:rPr>
        <w:t xml:space="preserve"> </w:t>
      </w:r>
      <w:proofErr w:type="spellStart"/>
      <w:r w:rsidRPr="00864987">
        <w:rPr>
          <w:rFonts w:ascii="Times New Roman" w:eastAsia="Times New Roman" w:hAnsi="Times New Roman" w:cs="Times New Roman"/>
          <w:color w:val="000000" w:themeColor="text1"/>
          <w:sz w:val="28"/>
          <w:szCs w:val="28"/>
          <w:lang w:val="en-US"/>
        </w:rPr>
        <w:t>ресурс</w:t>
      </w:r>
      <w:proofErr w:type="spellEnd"/>
      <w:r w:rsidRPr="00864987">
        <w:rPr>
          <w:rFonts w:ascii="Times New Roman" w:eastAsia="Times New Roman" w:hAnsi="Times New Roman" w:cs="Times New Roman"/>
          <w:color w:val="000000" w:themeColor="text1"/>
          <w:sz w:val="28"/>
          <w:szCs w:val="28"/>
          <w:lang w:val="en-US"/>
        </w:rPr>
        <w:t>]. Washington</w:t>
      </w:r>
      <w:r w:rsidRPr="00864987">
        <w:rPr>
          <w:rFonts w:ascii="Times New Roman" w:eastAsia="Times New Roman" w:hAnsi="Times New Roman" w:cs="Times New Roman"/>
          <w:color w:val="000000" w:themeColor="text1"/>
          <w:sz w:val="28"/>
          <w:szCs w:val="28"/>
        </w:rPr>
        <w:t xml:space="preserve">, </w:t>
      </w:r>
      <w:r w:rsidRPr="00864987">
        <w:rPr>
          <w:rFonts w:ascii="Times New Roman" w:eastAsia="Times New Roman" w:hAnsi="Times New Roman" w:cs="Times New Roman"/>
          <w:color w:val="000000" w:themeColor="text1"/>
          <w:sz w:val="28"/>
          <w:szCs w:val="28"/>
          <w:lang w:val="en-US"/>
        </w:rPr>
        <w:t>DC</w:t>
      </w:r>
      <w:r w:rsidRPr="00864987">
        <w:rPr>
          <w:rFonts w:ascii="Times New Roman" w:eastAsia="Times New Roman" w:hAnsi="Times New Roman" w:cs="Times New Roman"/>
          <w:color w:val="000000" w:themeColor="text1"/>
          <w:sz w:val="28"/>
          <w:szCs w:val="28"/>
        </w:rPr>
        <w:t xml:space="preserve">. [Дата обращения 30 марта 2016 года]. </w:t>
      </w:r>
      <w:r w:rsidRPr="00864987">
        <w:rPr>
          <w:rFonts w:ascii="Times New Roman" w:eastAsia="Times New Roman" w:hAnsi="Times New Roman" w:cs="Times New Roman"/>
          <w:color w:val="000000" w:themeColor="text1"/>
          <w:sz w:val="28"/>
          <w:szCs w:val="28"/>
          <w:lang w:val="en-US"/>
        </w:rPr>
        <w:t>www</w:t>
      </w:r>
      <w:r w:rsidRPr="00864987">
        <w:rPr>
          <w:rFonts w:ascii="Times New Roman" w:eastAsia="Times New Roman" w:hAnsi="Times New Roman" w:cs="Times New Roman"/>
          <w:color w:val="000000" w:themeColor="text1"/>
          <w:sz w:val="28"/>
          <w:szCs w:val="28"/>
        </w:rPr>
        <w:t>.</w:t>
      </w:r>
      <w:proofErr w:type="spellStart"/>
      <w:r w:rsidRPr="00864987">
        <w:rPr>
          <w:rFonts w:ascii="Times New Roman" w:eastAsia="Times New Roman" w:hAnsi="Times New Roman" w:cs="Times New Roman"/>
          <w:color w:val="000000" w:themeColor="text1"/>
          <w:sz w:val="28"/>
          <w:szCs w:val="28"/>
          <w:lang w:val="en-US"/>
        </w:rPr>
        <w:t>worldbank</w:t>
      </w:r>
      <w:proofErr w:type="spellEnd"/>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org</w:t>
      </w:r>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content</w:t>
      </w:r>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dam</w:t>
      </w:r>
      <w:r w:rsidRPr="00864987">
        <w:rPr>
          <w:rFonts w:ascii="Times New Roman" w:eastAsia="Times New Roman" w:hAnsi="Times New Roman" w:cs="Times New Roman"/>
          <w:color w:val="000000" w:themeColor="text1"/>
          <w:sz w:val="28"/>
          <w:szCs w:val="28"/>
        </w:rPr>
        <w:t>/</w:t>
      </w:r>
      <w:proofErr w:type="spellStart"/>
      <w:r w:rsidRPr="00864987">
        <w:rPr>
          <w:rFonts w:ascii="Times New Roman" w:eastAsia="Times New Roman" w:hAnsi="Times New Roman" w:cs="Times New Roman"/>
          <w:color w:val="000000" w:themeColor="text1"/>
          <w:sz w:val="28"/>
          <w:szCs w:val="28"/>
          <w:lang w:val="en-US"/>
        </w:rPr>
        <w:t>Worldbank</w:t>
      </w:r>
      <w:proofErr w:type="spellEnd"/>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GEP</w:t>
      </w:r>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GEP</w:t>
      </w:r>
      <w:r w:rsidRPr="00864987">
        <w:rPr>
          <w:rFonts w:ascii="Times New Roman" w:eastAsia="Times New Roman" w:hAnsi="Times New Roman" w:cs="Times New Roman"/>
          <w:color w:val="000000" w:themeColor="text1"/>
          <w:sz w:val="28"/>
          <w:szCs w:val="28"/>
        </w:rPr>
        <w:t>2016</w:t>
      </w:r>
      <w:r w:rsidRPr="00864987">
        <w:rPr>
          <w:rFonts w:ascii="Times New Roman" w:eastAsia="Times New Roman" w:hAnsi="Times New Roman" w:cs="Times New Roman"/>
          <w:color w:val="000000" w:themeColor="text1"/>
          <w:sz w:val="28"/>
          <w:szCs w:val="28"/>
          <w:lang w:val="en-US"/>
        </w:rPr>
        <w:t>a</w:t>
      </w:r>
      <w:r w:rsidRPr="00864987">
        <w:rPr>
          <w:rFonts w:ascii="Times New Roman" w:eastAsia="Times New Roman" w:hAnsi="Times New Roman" w:cs="Times New Roman"/>
          <w:color w:val="000000" w:themeColor="text1"/>
          <w:sz w:val="28"/>
          <w:szCs w:val="28"/>
        </w:rPr>
        <w:t>/</w:t>
      </w:r>
      <w:proofErr w:type="spellStart"/>
      <w:r w:rsidRPr="00864987">
        <w:rPr>
          <w:rFonts w:ascii="Times New Roman" w:eastAsia="Times New Roman" w:hAnsi="Times New Roman" w:cs="Times New Roman"/>
          <w:color w:val="000000" w:themeColor="text1"/>
          <w:sz w:val="28"/>
          <w:szCs w:val="28"/>
          <w:lang w:val="en-US"/>
        </w:rPr>
        <w:t>GlobalEconomic</w:t>
      </w:r>
      <w:proofErr w:type="spellEnd"/>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Prospects</w:t>
      </w:r>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January</w:t>
      </w:r>
      <w:r w:rsidRPr="00864987">
        <w:rPr>
          <w:rFonts w:ascii="Times New Roman" w:eastAsia="Times New Roman" w:hAnsi="Times New Roman" w:cs="Times New Roman"/>
          <w:color w:val="000000" w:themeColor="text1"/>
          <w:sz w:val="28"/>
          <w:szCs w:val="28"/>
        </w:rPr>
        <w:t>-2016-</w:t>
      </w:r>
      <w:r w:rsidRPr="00864987">
        <w:rPr>
          <w:rFonts w:ascii="Times New Roman" w:eastAsia="Times New Roman" w:hAnsi="Times New Roman" w:cs="Times New Roman"/>
          <w:color w:val="000000" w:themeColor="text1"/>
          <w:sz w:val="28"/>
          <w:szCs w:val="28"/>
          <w:lang w:val="en-US"/>
        </w:rPr>
        <w:t>Spillovers</w:t>
      </w:r>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amid</w:t>
      </w:r>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weak</w:t>
      </w:r>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growth</w:t>
      </w:r>
      <w:r w:rsidRPr="00864987">
        <w:rPr>
          <w:rFonts w:ascii="Times New Roman" w:eastAsia="Times New Roman" w:hAnsi="Times New Roman" w:cs="Times New Roman"/>
          <w:color w:val="000000" w:themeColor="text1"/>
          <w:sz w:val="28"/>
          <w:szCs w:val="28"/>
        </w:rPr>
        <w:t>.</w:t>
      </w:r>
      <w:r w:rsidRPr="00864987">
        <w:rPr>
          <w:rFonts w:ascii="Times New Roman" w:eastAsia="Times New Roman" w:hAnsi="Times New Roman" w:cs="Times New Roman"/>
          <w:color w:val="000000" w:themeColor="text1"/>
          <w:sz w:val="28"/>
          <w:szCs w:val="28"/>
          <w:lang w:val="en-US"/>
        </w:rPr>
        <w:t>pdf</w:t>
      </w:r>
      <w:r w:rsidRPr="00864987">
        <w:rPr>
          <w:rFonts w:ascii="Times New Roman" w:eastAsia="Times New Roman" w:hAnsi="Times New Roman" w:cs="Times New Roman"/>
          <w:color w:val="000000" w:themeColor="text1"/>
          <w:sz w:val="28"/>
          <w:szCs w:val="28"/>
        </w:rPr>
        <w:t>]</w:t>
      </w:r>
      <w:r w:rsidR="002A68B7" w:rsidRPr="00864987">
        <w:rPr>
          <w:rFonts w:ascii="Times New Roman" w:eastAsia="Times New Roman" w:hAnsi="Times New Roman" w:cs="Times New Roman"/>
          <w:color w:val="000000" w:themeColor="text1"/>
          <w:sz w:val="28"/>
          <w:szCs w:val="28"/>
        </w:rPr>
        <w:t xml:space="preserve">                                               </w:t>
      </w:r>
    </w:p>
    <w:p w:rsidR="002A68B7" w:rsidRDefault="00864987" w:rsidP="002A68B7">
      <w:pPr>
        <w:spacing w:after="0" w:line="240" w:lineRule="auto"/>
        <w:jc w:val="both"/>
        <w:rPr>
          <w:rFonts w:ascii="Times New Roman" w:eastAsia="Times New Roman" w:hAnsi="Times New Roman" w:cs="Times New Roman"/>
          <w:color w:val="000000" w:themeColor="text1"/>
          <w:sz w:val="28"/>
          <w:szCs w:val="28"/>
          <w:lang w:val="en-US"/>
        </w:rPr>
      </w:pPr>
      <w:r w:rsidRPr="00864987">
        <w:rPr>
          <w:rFonts w:ascii="Times New Roman" w:eastAsia="Times New Roman" w:hAnsi="Times New Roman" w:cs="Times New Roman"/>
          <w:color w:val="000000" w:themeColor="text1"/>
          <w:sz w:val="28"/>
          <w:szCs w:val="28"/>
          <w:lang w:val="en-US"/>
        </w:rPr>
        <w:t>10</w:t>
      </w:r>
      <w:r w:rsidR="002A68B7" w:rsidRPr="0048310D">
        <w:rPr>
          <w:rFonts w:ascii="Times New Roman" w:eastAsia="Times New Roman" w:hAnsi="Times New Roman" w:cs="Times New Roman"/>
          <w:color w:val="000000" w:themeColor="text1"/>
          <w:sz w:val="28"/>
          <w:szCs w:val="28"/>
          <w:lang w:val="en-US"/>
        </w:rPr>
        <w:t>. 19-</w:t>
      </w:r>
      <w:r w:rsidR="009D7928">
        <w:rPr>
          <w:rFonts w:ascii="Times New Roman" w:eastAsia="Times New Roman" w:hAnsi="Times New Roman" w:cs="Times New Roman"/>
          <w:color w:val="000000" w:themeColor="text1"/>
          <w:sz w:val="28"/>
          <w:szCs w:val="28"/>
          <w:lang w:val="en-US"/>
        </w:rPr>
        <w:t>Federal Statute</w:t>
      </w:r>
      <w:r w:rsidR="002A68B7" w:rsidRPr="0048310D">
        <w:rPr>
          <w:rFonts w:ascii="Times New Roman" w:eastAsia="Times New Roman" w:hAnsi="Times New Roman" w:cs="Times New Roman"/>
          <w:color w:val="000000" w:themeColor="text1"/>
          <w:sz w:val="28"/>
          <w:szCs w:val="28"/>
          <w:lang w:val="en-US"/>
        </w:rPr>
        <w:t xml:space="preserve"> "O</w:t>
      </w:r>
      <w:r w:rsidR="009D7928">
        <w:rPr>
          <w:rFonts w:ascii="Times New Roman" w:eastAsia="Times New Roman" w:hAnsi="Times New Roman" w:cs="Times New Roman"/>
          <w:color w:val="000000" w:themeColor="text1"/>
          <w:sz w:val="28"/>
          <w:szCs w:val="28"/>
          <w:lang w:val="en-US"/>
        </w:rPr>
        <w:t>f</w:t>
      </w:r>
      <w:r w:rsidR="002A68B7" w:rsidRPr="0048310D">
        <w:rPr>
          <w:rFonts w:ascii="Times New Roman" w:eastAsia="Times New Roman" w:hAnsi="Times New Roman" w:cs="Times New Roman"/>
          <w:color w:val="000000" w:themeColor="text1"/>
          <w:sz w:val="28"/>
          <w:szCs w:val="28"/>
          <w:lang w:val="en-US"/>
        </w:rPr>
        <w:t xml:space="preserve"> the fundamentals of state regulation of foreign trade activities", item 24, </w:t>
      </w:r>
      <w:r w:rsidR="009D7928">
        <w:rPr>
          <w:rFonts w:ascii="Times New Roman" w:eastAsia="Times New Roman" w:hAnsi="Times New Roman" w:cs="Times New Roman"/>
          <w:color w:val="000000" w:themeColor="text1"/>
          <w:sz w:val="28"/>
          <w:szCs w:val="28"/>
          <w:lang w:val="en-US"/>
        </w:rPr>
        <w:t>enactment</w:t>
      </w:r>
      <w:r w:rsidR="002A68B7" w:rsidRPr="0048310D">
        <w:rPr>
          <w:rFonts w:ascii="Times New Roman" w:eastAsia="Times New Roman" w:hAnsi="Times New Roman" w:cs="Times New Roman"/>
          <w:color w:val="000000" w:themeColor="text1"/>
          <w:sz w:val="28"/>
          <w:szCs w:val="28"/>
          <w:lang w:val="en-US"/>
        </w:rPr>
        <w:t xml:space="preserve"> 2 </w:t>
      </w:r>
    </w:p>
    <w:p w:rsidR="002A68B7" w:rsidRDefault="00864987" w:rsidP="002A68B7">
      <w:pPr>
        <w:spacing w:after="0" w:line="240" w:lineRule="auto"/>
        <w:jc w:val="both"/>
        <w:rPr>
          <w:rFonts w:ascii="Times New Roman" w:eastAsia="Times New Roman" w:hAnsi="Times New Roman" w:cs="Times New Roman"/>
          <w:color w:val="000000" w:themeColor="text1"/>
          <w:sz w:val="28"/>
          <w:szCs w:val="28"/>
          <w:lang w:val="en-US"/>
        </w:rPr>
      </w:pPr>
      <w:r w:rsidRPr="00864987">
        <w:rPr>
          <w:rFonts w:ascii="Times New Roman" w:eastAsia="Times New Roman" w:hAnsi="Times New Roman" w:cs="Times New Roman"/>
          <w:color w:val="000000" w:themeColor="text1"/>
          <w:sz w:val="28"/>
          <w:szCs w:val="28"/>
          <w:lang w:val="en-US"/>
        </w:rPr>
        <w:t>11</w:t>
      </w:r>
      <w:r w:rsidR="002A68B7" w:rsidRPr="0048310D">
        <w:rPr>
          <w:rFonts w:ascii="Times New Roman" w:eastAsia="Times New Roman" w:hAnsi="Times New Roman" w:cs="Times New Roman"/>
          <w:color w:val="000000" w:themeColor="text1"/>
          <w:sz w:val="28"/>
          <w:szCs w:val="28"/>
          <w:lang w:val="en-US"/>
        </w:rPr>
        <w:t xml:space="preserve">. </w:t>
      </w:r>
      <w:proofErr w:type="spellStart"/>
      <w:r w:rsidR="002A68B7" w:rsidRPr="0048310D">
        <w:rPr>
          <w:rFonts w:ascii="Times New Roman" w:eastAsia="Times New Roman" w:hAnsi="Times New Roman" w:cs="Times New Roman"/>
          <w:color w:val="000000" w:themeColor="text1"/>
          <w:sz w:val="28"/>
          <w:szCs w:val="28"/>
          <w:lang w:val="en-US"/>
        </w:rPr>
        <w:t>Dmitrieva</w:t>
      </w:r>
      <w:proofErr w:type="spellEnd"/>
      <w:r w:rsidR="002A68B7" w:rsidRPr="0048310D">
        <w:rPr>
          <w:rFonts w:ascii="Times New Roman" w:eastAsia="Times New Roman" w:hAnsi="Times New Roman" w:cs="Times New Roman"/>
          <w:color w:val="000000" w:themeColor="text1"/>
          <w:sz w:val="28"/>
          <w:szCs w:val="28"/>
          <w:lang w:val="en-US"/>
        </w:rPr>
        <w:t xml:space="preserve"> M</w:t>
      </w:r>
      <w:r w:rsidR="002A68B7">
        <w:rPr>
          <w:rFonts w:ascii="Times New Roman" w:eastAsia="Times New Roman" w:hAnsi="Times New Roman" w:cs="Times New Roman"/>
          <w:color w:val="000000" w:themeColor="text1"/>
          <w:sz w:val="28"/>
          <w:szCs w:val="28"/>
          <w:lang w:val="en-US"/>
        </w:rPr>
        <w:t>.</w:t>
      </w:r>
      <w:r w:rsidR="002A68B7" w:rsidRPr="0048310D">
        <w:rPr>
          <w:rFonts w:ascii="Times New Roman" w:eastAsia="Times New Roman" w:hAnsi="Times New Roman" w:cs="Times New Roman"/>
          <w:color w:val="000000" w:themeColor="text1"/>
          <w:sz w:val="28"/>
          <w:szCs w:val="28"/>
          <w:lang w:val="en-US"/>
        </w:rPr>
        <w:t>A</w:t>
      </w:r>
      <w:r w:rsidR="002A68B7">
        <w:rPr>
          <w:rFonts w:ascii="Times New Roman" w:eastAsia="Times New Roman" w:hAnsi="Times New Roman" w:cs="Times New Roman"/>
          <w:color w:val="000000" w:themeColor="text1"/>
          <w:sz w:val="28"/>
          <w:szCs w:val="28"/>
          <w:lang w:val="en-US"/>
        </w:rPr>
        <w:t>.</w:t>
      </w:r>
      <w:r w:rsidR="002A68B7" w:rsidRPr="0048310D">
        <w:rPr>
          <w:rFonts w:ascii="Times New Roman" w:eastAsia="Times New Roman" w:hAnsi="Times New Roman" w:cs="Times New Roman"/>
          <w:color w:val="000000" w:themeColor="text1"/>
          <w:sz w:val="28"/>
          <w:szCs w:val="28"/>
          <w:lang w:val="en-US"/>
        </w:rPr>
        <w:t xml:space="preserve">, </w:t>
      </w:r>
      <w:proofErr w:type="spellStart"/>
      <w:r w:rsidR="002A68B7" w:rsidRPr="0048310D">
        <w:rPr>
          <w:rFonts w:ascii="Times New Roman" w:eastAsia="Times New Roman" w:hAnsi="Times New Roman" w:cs="Times New Roman"/>
          <w:color w:val="000000" w:themeColor="text1"/>
          <w:sz w:val="28"/>
          <w:szCs w:val="28"/>
          <w:lang w:val="en-US"/>
        </w:rPr>
        <w:t>Stoyanov</w:t>
      </w:r>
      <w:proofErr w:type="spellEnd"/>
      <w:r w:rsidR="002A68B7" w:rsidRPr="0048310D">
        <w:rPr>
          <w:rFonts w:ascii="Times New Roman" w:eastAsia="Times New Roman" w:hAnsi="Times New Roman" w:cs="Times New Roman"/>
          <w:color w:val="000000" w:themeColor="text1"/>
          <w:sz w:val="28"/>
          <w:szCs w:val="28"/>
          <w:lang w:val="en-US"/>
        </w:rPr>
        <w:t xml:space="preserve"> I</w:t>
      </w:r>
      <w:r w:rsidR="002A68B7">
        <w:rPr>
          <w:rFonts w:ascii="Times New Roman" w:eastAsia="Times New Roman" w:hAnsi="Times New Roman" w:cs="Times New Roman"/>
          <w:color w:val="000000" w:themeColor="text1"/>
          <w:sz w:val="28"/>
          <w:szCs w:val="28"/>
          <w:lang w:val="en-US"/>
        </w:rPr>
        <w:t>.</w:t>
      </w:r>
      <w:r w:rsidR="002A68B7" w:rsidRPr="0048310D">
        <w:rPr>
          <w:rFonts w:ascii="Times New Roman" w:eastAsia="Times New Roman" w:hAnsi="Times New Roman" w:cs="Times New Roman"/>
          <w:color w:val="000000" w:themeColor="text1"/>
          <w:sz w:val="28"/>
          <w:szCs w:val="28"/>
          <w:lang w:val="en-US"/>
        </w:rPr>
        <w:t>A</w:t>
      </w:r>
      <w:r w:rsidR="002A68B7">
        <w:rPr>
          <w:rFonts w:ascii="Times New Roman" w:eastAsia="Times New Roman" w:hAnsi="Times New Roman" w:cs="Times New Roman"/>
          <w:color w:val="000000" w:themeColor="text1"/>
          <w:sz w:val="28"/>
          <w:szCs w:val="28"/>
          <w:lang w:val="en-US"/>
        </w:rPr>
        <w:t>.</w:t>
      </w:r>
      <w:r w:rsidR="002A68B7" w:rsidRPr="0048310D">
        <w:rPr>
          <w:rFonts w:ascii="Times New Roman" w:eastAsia="Times New Roman" w:hAnsi="Times New Roman" w:cs="Times New Roman"/>
          <w:color w:val="000000" w:themeColor="text1"/>
          <w:sz w:val="28"/>
          <w:szCs w:val="28"/>
          <w:lang w:val="en-US"/>
        </w:rPr>
        <w:t xml:space="preserve">, </w:t>
      </w:r>
      <w:proofErr w:type="spellStart"/>
      <w:r w:rsidR="002A68B7" w:rsidRPr="0048310D">
        <w:rPr>
          <w:rFonts w:ascii="Times New Roman" w:eastAsia="Times New Roman" w:hAnsi="Times New Roman" w:cs="Times New Roman"/>
          <w:color w:val="000000" w:themeColor="text1"/>
          <w:sz w:val="28"/>
          <w:szCs w:val="28"/>
          <w:lang w:val="en-US"/>
        </w:rPr>
        <w:t>Tyumentseva</w:t>
      </w:r>
      <w:proofErr w:type="spellEnd"/>
      <w:r w:rsidR="002A68B7" w:rsidRPr="0048310D">
        <w:rPr>
          <w:rFonts w:ascii="Times New Roman" w:eastAsia="Times New Roman" w:hAnsi="Times New Roman" w:cs="Times New Roman"/>
          <w:color w:val="000000" w:themeColor="text1"/>
          <w:sz w:val="28"/>
          <w:szCs w:val="28"/>
          <w:lang w:val="en-US"/>
        </w:rPr>
        <w:t xml:space="preserve"> A.I. Appli</w:t>
      </w:r>
      <w:r w:rsidR="00493626">
        <w:rPr>
          <w:rFonts w:ascii="Times New Roman" w:eastAsia="Times New Roman" w:hAnsi="Times New Roman" w:cs="Times New Roman"/>
          <w:color w:val="000000" w:themeColor="text1"/>
          <w:sz w:val="28"/>
          <w:szCs w:val="28"/>
          <w:lang w:val="en-US"/>
        </w:rPr>
        <w:t>ance</w:t>
      </w:r>
      <w:r w:rsidR="002A68B7" w:rsidRPr="0048310D">
        <w:rPr>
          <w:rFonts w:ascii="Times New Roman" w:eastAsia="Times New Roman" w:hAnsi="Times New Roman" w:cs="Times New Roman"/>
          <w:color w:val="000000" w:themeColor="text1"/>
          <w:sz w:val="28"/>
          <w:szCs w:val="28"/>
          <w:lang w:val="en-US"/>
        </w:rPr>
        <w:t xml:space="preserve"> of non-tariff regulation methods in </w:t>
      </w:r>
      <w:r w:rsidR="00493626">
        <w:rPr>
          <w:rFonts w:ascii="Times New Roman" w:eastAsia="Times New Roman" w:hAnsi="Times New Roman" w:cs="Times New Roman"/>
          <w:color w:val="000000" w:themeColor="text1"/>
          <w:sz w:val="28"/>
          <w:szCs w:val="28"/>
          <w:lang w:val="en-US"/>
        </w:rPr>
        <w:t>external-</w:t>
      </w:r>
      <w:r w:rsidR="002A68B7" w:rsidRPr="0048310D">
        <w:rPr>
          <w:rFonts w:ascii="Times New Roman" w:eastAsia="Times New Roman" w:hAnsi="Times New Roman" w:cs="Times New Roman"/>
          <w:color w:val="000000" w:themeColor="text1"/>
          <w:sz w:val="28"/>
          <w:szCs w:val="28"/>
          <w:lang w:val="en-US"/>
        </w:rPr>
        <w:t>economic activity</w:t>
      </w:r>
      <w:r w:rsidR="00493626">
        <w:rPr>
          <w:rFonts w:ascii="Times New Roman" w:eastAsia="Times New Roman" w:hAnsi="Times New Roman" w:cs="Times New Roman"/>
          <w:color w:val="000000" w:themeColor="text1"/>
          <w:sz w:val="28"/>
          <w:szCs w:val="28"/>
          <w:lang w:val="en-US"/>
        </w:rPr>
        <w:t xml:space="preserve"> of Russia</w:t>
      </w:r>
      <w:r w:rsidR="002A68B7" w:rsidRPr="0048310D">
        <w:rPr>
          <w:rFonts w:ascii="Times New Roman" w:eastAsia="Times New Roman" w:hAnsi="Times New Roman" w:cs="Times New Roman"/>
          <w:color w:val="000000" w:themeColor="text1"/>
          <w:sz w:val="28"/>
          <w:szCs w:val="28"/>
          <w:lang w:val="en-US"/>
        </w:rPr>
        <w:t xml:space="preserve"> // Economics and </w:t>
      </w:r>
      <w:r w:rsidR="00493626">
        <w:rPr>
          <w:rFonts w:ascii="Times New Roman" w:eastAsia="Times New Roman" w:hAnsi="Times New Roman" w:cs="Times New Roman"/>
          <w:color w:val="000000" w:themeColor="text1"/>
          <w:sz w:val="28"/>
          <w:szCs w:val="28"/>
          <w:lang w:val="en-US"/>
        </w:rPr>
        <w:t>updated</w:t>
      </w:r>
      <w:r w:rsidR="002A68B7" w:rsidRPr="0048310D">
        <w:rPr>
          <w:rFonts w:ascii="Times New Roman" w:eastAsia="Times New Roman" w:hAnsi="Times New Roman" w:cs="Times New Roman"/>
          <w:color w:val="000000" w:themeColor="text1"/>
          <w:sz w:val="28"/>
          <w:szCs w:val="28"/>
          <w:lang w:val="en-US"/>
        </w:rPr>
        <w:t xml:space="preserve"> management: theory and practice: c</w:t>
      </w:r>
      <w:r w:rsidR="00493626">
        <w:rPr>
          <w:rFonts w:ascii="Times New Roman" w:eastAsia="Times New Roman" w:hAnsi="Times New Roman" w:cs="Times New Roman"/>
          <w:color w:val="000000" w:themeColor="text1"/>
          <w:sz w:val="28"/>
          <w:szCs w:val="28"/>
          <w:lang w:val="en-US"/>
        </w:rPr>
        <w:t>oll. Art. by mater. XLIX International</w:t>
      </w:r>
      <w:r w:rsidR="002A68B7" w:rsidRPr="0048310D">
        <w:rPr>
          <w:rFonts w:ascii="Times New Roman" w:eastAsia="Times New Roman" w:hAnsi="Times New Roman" w:cs="Times New Roman"/>
          <w:color w:val="000000" w:themeColor="text1"/>
          <w:sz w:val="28"/>
          <w:szCs w:val="28"/>
          <w:lang w:val="en-US"/>
        </w:rPr>
        <w:t xml:space="preserve"> scientific-practical. Conf. No. 5 (49). - Novosibirsk: </w:t>
      </w:r>
      <w:proofErr w:type="spellStart"/>
      <w:r w:rsidR="002A68B7" w:rsidRPr="0048310D">
        <w:rPr>
          <w:rFonts w:ascii="Times New Roman" w:eastAsia="Times New Roman" w:hAnsi="Times New Roman" w:cs="Times New Roman"/>
          <w:color w:val="000000" w:themeColor="text1"/>
          <w:sz w:val="28"/>
          <w:szCs w:val="28"/>
          <w:lang w:val="en-US"/>
        </w:rPr>
        <w:t>SibAK</w:t>
      </w:r>
      <w:proofErr w:type="spellEnd"/>
      <w:r w:rsidR="002A68B7" w:rsidRPr="0048310D">
        <w:rPr>
          <w:rFonts w:ascii="Times New Roman" w:eastAsia="Times New Roman" w:hAnsi="Times New Roman" w:cs="Times New Roman"/>
          <w:color w:val="000000" w:themeColor="text1"/>
          <w:sz w:val="28"/>
          <w:szCs w:val="28"/>
          <w:lang w:val="en-US"/>
        </w:rPr>
        <w:t xml:space="preserve">, 2015                                        </w:t>
      </w:r>
      <w:r w:rsidR="002A68B7" w:rsidRPr="0048310D">
        <w:rPr>
          <w:rFonts w:ascii="Times New Roman" w:eastAsia="Times New Roman" w:hAnsi="Times New Roman" w:cs="Times New Roman"/>
          <w:color w:val="000000" w:themeColor="text1"/>
          <w:sz w:val="28"/>
          <w:szCs w:val="28"/>
          <w:lang w:val="en-US"/>
        </w:rPr>
        <w:lastRenderedPageBreak/>
        <w:t>1</w:t>
      </w:r>
      <w:r>
        <w:rPr>
          <w:rFonts w:ascii="Times New Roman" w:eastAsia="Times New Roman" w:hAnsi="Times New Roman" w:cs="Times New Roman"/>
          <w:color w:val="000000" w:themeColor="text1"/>
          <w:sz w:val="28"/>
          <w:szCs w:val="28"/>
        </w:rPr>
        <w:t>2</w:t>
      </w:r>
      <w:r w:rsidR="002A68B7" w:rsidRPr="0048310D">
        <w:rPr>
          <w:rFonts w:ascii="Times New Roman" w:eastAsia="Times New Roman" w:hAnsi="Times New Roman" w:cs="Times New Roman"/>
          <w:color w:val="000000" w:themeColor="text1"/>
          <w:sz w:val="28"/>
          <w:szCs w:val="28"/>
          <w:lang w:val="en-US"/>
        </w:rPr>
        <w:t>. UNCTAD. NTM to Trade Economic and Policy issues for developing countries. Geneva. 2013</w:t>
      </w:r>
    </w:p>
    <w:p w:rsidR="00864987" w:rsidRDefault="00864987" w:rsidP="002A68B7">
      <w:pPr>
        <w:spacing w:after="0" w:line="240" w:lineRule="auto"/>
        <w:jc w:val="both"/>
        <w:rPr>
          <w:rFonts w:ascii="Times New Roman" w:hAnsi="Times New Roman" w:cs="Times New Roman"/>
          <w:color w:val="000000" w:themeColor="text1"/>
          <w:sz w:val="28"/>
          <w:szCs w:val="28"/>
          <w:lang w:val="en-US"/>
        </w:rPr>
      </w:pPr>
      <w:r w:rsidRPr="00864987">
        <w:rPr>
          <w:rFonts w:ascii="Times New Roman" w:hAnsi="Times New Roman" w:cs="Times New Roman"/>
          <w:color w:val="000000" w:themeColor="text1"/>
          <w:sz w:val="28"/>
          <w:szCs w:val="28"/>
          <w:lang w:val="en-US"/>
        </w:rPr>
        <w:t>13.</w:t>
      </w:r>
      <w:r w:rsidRPr="00864987">
        <w:rPr>
          <w:lang w:val="en-US"/>
        </w:rPr>
        <w:t xml:space="preserve"> </w:t>
      </w:r>
      <w:r w:rsidRPr="00864987">
        <w:rPr>
          <w:rFonts w:ascii="Times New Roman" w:hAnsi="Times New Roman" w:cs="Times New Roman"/>
          <w:color w:val="000000" w:themeColor="text1"/>
          <w:sz w:val="28"/>
          <w:szCs w:val="28"/>
          <w:lang w:val="en-US"/>
        </w:rPr>
        <w:t xml:space="preserve">Global Aquaculture Production statistics database updated to 2013 Summary information. </w:t>
      </w:r>
      <w:r w:rsidRPr="00864987">
        <w:rPr>
          <w:rFonts w:ascii="Times New Roman" w:hAnsi="Times New Roman" w:cs="Times New Roman"/>
          <w:sz w:val="28"/>
          <w:szCs w:val="28"/>
          <w:lang w:val="en-US"/>
        </w:rPr>
        <w:t xml:space="preserve">Available at: </w:t>
      </w:r>
      <w:hyperlink r:id="rId5" w:history="1">
        <w:r w:rsidRPr="00864987">
          <w:rPr>
            <w:rStyle w:val="a3"/>
            <w:rFonts w:ascii="Times New Roman" w:hAnsi="Times New Roman" w:cs="Times New Roman"/>
            <w:color w:val="auto"/>
            <w:sz w:val="28"/>
            <w:szCs w:val="28"/>
            <w:u w:val="none"/>
            <w:lang w:val="en-US"/>
          </w:rPr>
          <w:t>www.fao.org/fishery/collection/global-production/en</w:t>
        </w:r>
      </w:hyperlink>
      <w:r w:rsidRPr="00864987">
        <w:rPr>
          <w:rFonts w:ascii="Times New Roman" w:hAnsi="Times New Roman" w:cs="Times New Roman"/>
          <w:color w:val="000000" w:themeColor="text1"/>
          <w:sz w:val="28"/>
          <w:szCs w:val="28"/>
          <w:lang w:val="en-US"/>
        </w:rPr>
        <w:t>.</w:t>
      </w:r>
    </w:p>
    <w:p w:rsidR="006D1C38" w:rsidRPr="006D1C38" w:rsidRDefault="006D1C38" w:rsidP="006D1C38">
      <w:pPr>
        <w:spacing w:after="0" w:line="240" w:lineRule="auto"/>
        <w:jc w:val="both"/>
        <w:rPr>
          <w:rFonts w:ascii="Times New Roman" w:hAnsi="Times New Roman" w:cs="Times New Roman"/>
          <w:color w:val="000000" w:themeColor="text1"/>
          <w:sz w:val="28"/>
          <w:szCs w:val="28"/>
          <w:lang w:val="en-US"/>
        </w:rPr>
      </w:pPr>
      <w:r w:rsidRPr="006D1C38">
        <w:rPr>
          <w:rFonts w:ascii="Times New Roman" w:hAnsi="Times New Roman" w:cs="Times New Roman"/>
          <w:color w:val="000000" w:themeColor="text1"/>
          <w:sz w:val="28"/>
          <w:szCs w:val="28"/>
          <w:lang w:val="en-US"/>
        </w:rPr>
        <w:t>14.</w:t>
      </w:r>
      <w:r w:rsidRPr="006D1C38">
        <w:rPr>
          <w:lang w:val="en-US"/>
        </w:rPr>
        <w:t xml:space="preserve"> </w:t>
      </w:r>
      <w:proofErr w:type="spellStart"/>
      <w:r w:rsidRPr="006D1C38">
        <w:rPr>
          <w:rFonts w:ascii="Times New Roman" w:hAnsi="Times New Roman" w:cs="Times New Roman"/>
          <w:color w:val="000000" w:themeColor="text1"/>
          <w:sz w:val="28"/>
          <w:szCs w:val="28"/>
          <w:lang w:val="en-US"/>
        </w:rPr>
        <w:t>Buzby</w:t>
      </w:r>
      <w:proofErr w:type="spellEnd"/>
      <w:r w:rsidRPr="006D1C38">
        <w:rPr>
          <w:rFonts w:ascii="Times New Roman" w:hAnsi="Times New Roman" w:cs="Times New Roman"/>
          <w:color w:val="000000" w:themeColor="text1"/>
          <w:sz w:val="28"/>
          <w:szCs w:val="28"/>
          <w:lang w:val="en-US"/>
        </w:rPr>
        <w:t xml:space="preserve"> Jean C., International Trade and Food Safety: Economic Theory and Case Studies., Agricultural Economic Report No. 828, Nov.2003, P.144</w:t>
      </w:r>
    </w:p>
    <w:p w:rsidR="002A68B7" w:rsidRPr="0048310D" w:rsidRDefault="002A68B7" w:rsidP="002A68B7">
      <w:pPr>
        <w:spacing w:after="0" w:line="240" w:lineRule="auto"/>
        <w:jc w:val="both"/>
        <w:rPr>
          <w:rFonts w:ascii="Times New Roman" w:eastAsia="Calibri" w:hAnsi="Times New Roman" w:cs="Times New Roman"/>
          <w:color w:val="000000" w:themeColor="text1"/>
          <w:sz w:val="28"/>
          <w:szCs w:val="28"/>
          <w:lang w:val="en-US"/>
        </w:rPr>
      </w:pPr>
      <w:bookmarkStart w:id="0" w:name="_GoBack"/>
      <w:bookmarkEnd w:id="0"/>
      <w:r w:rsidRPr="0048310D">
        <w:rPr>
          <w:rFonts w:ascii="Times New Roman" w:hAnsi="Times New Roman" w:cs="Times New Roman"/>
          <w:color w:val="000000" w:themeColor="text1"/>
          <w:sz w:val="28"/>
          <w:szCs w:val="28"/>
          <w:lang w:val="en-US"/>
        </w:rPr>
        <w:t>1</w:t>
      </w:r>
      <w:r w:rsidR="006D1C38">
        <w:rPr>
          <w:rFonts w:ascii="Times New Roman" w:hAnsi="Times New Roman" w:cs="Times New Roman"/>
          <w:color w:val="000000" w:themeColor="text1"/>
          <w:sz w:val="28"/>
          <w:szCs w:val="28"/>
        </w:rPr>
        <w:t>5</w:t>
      </w:r>
      <w:r w:rsidRPr="0048310D">
        <w:rPr>
          <w:rFonts w:ascii="Times New Roman" w:hAnsi="Times New Roman" w:cs="Times New Roman"/>
          <w:color w:val="000000" w:themeColor="text1"/>
          <w:sz w:val="28"/>
          <w:szCs w:val="28"/>
          <w:lang w:val="en-US"/>
        </w:rPr>
        <w:t xml:space="preserve">.  </w:t>
      </w:r>
      <w:r w:rsidRPr="002A68B7">
        <w:rPr>
          <w:rFonts w:ascii="Times New Roman" w:hAnsi="Times New Roman" w:cs="Times New Roman"/>
          <w:color w:val="000000" w:themeColor="text1"/>
          <w:sz w:val="28"/>
          <w:szCs w:val="28"/>
          <w:lang w:val="en-US"/>
        </w:rPr>
        <w:t xml:space="preserve">The decree of the President of the Russian Federation </w:t>
      </w:r>
      <w:proofErr w:type="gramStart"/>
      <w:r w:rsidRPr="002A68B7">
        <w:rPr>
          <w:rFonts w:ascii="Times New Roman" w:hAnsi="Times New Roman" w:cs="Times New Roman"/>
          <w:color w:val="000000" w:themeColor="text1"/>
          <w:sz w:val="28"/>
          <w:szCs w:val="28"/>
          <w:lang w:val="en-US"/>
        </w:rPr>
        <w:t xml:space="preserve">of </w:t>
      </w:r>
      <w:r w:rsidR="00493626">
        <w:rPr>
          <w:rFonts w:ascii="Times New Roman" w:hAnsi="Times New Roman" w:cs="Times New Roman"/>
          <w:color w:val="000000" w:themeColor="text1"/>
          <w:sz w:val="28"/>
          <w:szCs w:val="28"/>
          <w:lang w:val="en-US"/>
        </w:rPr>
        <w:t xml:space="preserve"> </w:t>
      </w:r>
      <w:r w:rsidRPr="002A68B7">
        <w:rPr>
          <w:rFonts w:ascii="Times New Roman" w:hAnsi="Times New Roman" w:cs="Times New Roman"/>
          <w:color w:val="000000" w:themeColor="text1"/>
          <w:sz w:val="28"/>
          <w:szCs w:val="28"/>
          <w:lang w:val="en-US"/>
        </w:rPr>
        <w:t>31</w:t>
      </w:r>
      <w:proofErr w:type="gramEnd"/>
      <w:r w:rsidRPr="002A68B7">
        <w:rPr>
          <w:rFonts w:ascii="Times New Roman" w:hAnsi="Times New Roman" w:cs="Times New Roman"/>
          <w:color w:val="000000" w:themeColor="text1"/>
          <w:sz w:val="28"/>
          <w:szCs w:val="28"/>
          <w:lang w:val="en-US"/>
        </w:rPr>
        <w:t xml:space="preserve"> December 2015 N 683 «O</w:t>
      </w:r>
      <w:r w:rsidR="00493626">
        <w:rPr>
          <w:rFonts w:ascii="Times New Roman" w:hAnsi="Times New Roman" w:cs="Times New Roman"/>
          <w:color w:val="000000" w:themeColor="text1"/>
          <w:sz w:val="28"/>
          <w:szCs w:val="28"/>
          <w:lang w:val="en-US"/>
        </w:rPr>
        <w:t>f</w:t>
      </w:r>
      <w:r w:rsidRPr="002A68B7">
        <w:rPr>
          <w:rFonts w:ascii="Times New Roman" w:hAnsi="Times New Roman" w:cs="Times New Roman"/>
          <w:color w:val="000000" w:themeColor="text1"/>
          <w:sz w:val="28"/>
          <w:szCs w:val="28"/>
          <w:lang w:val="en-US"/>
        </w:rPr>
        <w:t xml:space="preserve"> the strategy of national security of the Russian Federation» </w:t>
      </w:r>
      <w:r>
        <w:rPr>
          <w:rFonts w:ascii="Times New Roman" w:hAnsi="Times New Roman" w:cs="Times New Roman"/>
          <w:color w:val="000000" w:themeColor="text1"/>
          <w:sz w:val="28"/>
          <w:szCs w:val="28"/>
          <w:lang w:val="en-US"/>
        </w:rPr>
        <w:t>URL</w:t>
      </w:r>
      <w:r w:rsidRPr="0048310D">
        <w:rPr>
          <w:rFonts w:ascii="Times New Roman" w:hAnsi="Times New Roman" w:cs="Times New Roman"/>
          <w:color w:val="000000" w:themeColor="text1"/>
          <w:sz w:val="28"/>
          <w:szCs w:val="28"/>
          <w:lang w:val="en-US"/>
        </w:rPr>
        <w:t>: https://rg.ru/2015/12/31/nac-bezopasnost-site-dok.html</w:t>
      </w:r>
    </w:p>
    <w:p w:rsidR="00C34775" w:rsidRPr="00C34775" w:rsidRDefault="00C34775" w:rsidP="002C0D2E">
      <w:pPr>
        <w:rPr>
          <w:rFonts w:ascii="Times New Roman" w:hAnsi="Times New Roman" w:cs="Times New Roman"/>
          <w:sz w:val="28"/>
          <w:szCs w:val="28"/>
          <w:lang w:val="en-US"/>
        </w:rPr>
      </w:pPr>
    </w:p>
    <w:sectPr w:rsidR="00C34775" w:rsidRPr="00C347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0D2E"/>
    <w:rsid w:val="000E587D"/>
    <w:rsid w:val="001221BC"/>
    <w:rsid w:val="001F1993"/>
    <w:rsid w:val="002A68B7"/>
    <w:rsid w:val="002C0D2E"/>
    <w:rsid w:val="00370C02"/>
    <w:rsid w:val="003D6C6A"/>
    <w:rsid w:val="00493626"/>
    <w:rsid w:val="004B62EB"/>
    <w:rsid w:val="004C4C5E"/>
    <w:rsid w:val="00603515"/>
    <w:rsid w:val="006128F6"/>
    <w:rsid w:val="006C0226"/>
    <w:rsid w:val="006D1C38"/>
    <w:rsid w:val="00700094"/>
    <w:rsid w:val="007A3597"/>
    <w:rsid w:val="007D3D0A"/>
    <w:rsid w:val="00864987"/>
    <w:rsid w:val="009D7928"/>
    <w:rsid w:val="00A0325E"/>
    <w:rsid w:val="00A969C0"/>
    <w:rsid w:val="00B47F59"/>
    <w:rsid w:val="00BA66E9"/>
    <w:rsid w:val="00C34775"/>
    <w:rsid w:val="00CA474E"/>
    <w:rsid w:val="00CD3FC0"/>
    <w:rsid w:val="00E27F7D"/>
    <w:rsid w:val="00E72F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B8E28"/>
  <w15:docId w15:val="{A6BD77F1-F772-4C3E-99AF-C6181487B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64987"/>
    <w:rPr>
      <w:color w:val="0000FF" w:themeColor="hyperlink"/>
      <w:u w:val="single"/>
    </w:rPr>
  </w:style>
  <w:style w:type="character" w:styleId="a4">
    <w:name w:val="Unresolved Mention"/>
    <w:basedOn w:val="a0"/>
    <w:uiPriority w:val="99"/>
    <w:semiHidden/>
    <w:unhideWhenUsed/>
    <w:rsid w:val="008649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ao.org/fishery/collection/global-production/en" TargetMode="External"/><Relationship Id="rId4" Type="http://schemas.openxmlformats.org/officeDocument/2006/relationships/hyperlink" Target="mailto:olga3030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1885</Words>
  <Characters>10748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Konstantin Korneyko</cp:lastModifiedBy>
  <cp:revision>2</cp:revision>
  <dcterms:created xsi:type="dcterms:W3CDTF">2017-12-09T08:04:00Z</dcterms:created>
  <dcterms:modified xsi:type="dcterms:W3CDTF">2017-12-09T08:04:00Z</dcterms:modified>
</cp:coreProperties>
</file>