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FA2" w:rsidRPr="000D6FA2" w:rsidRDefault="000D6FA2" w:rsidP="000D6FA2">
      <w:pPr>
        <w:shd w:val="clear" w:color="auto" w:fill="D9D9D9"/>
        <w:spacing w:after="0" w:line="240" w:lineRule="auto"/>
        <w:rPr>
          <w:rFonts w:ascii="Times New Roman" w:hAnsi="Times New Roman" w:cs="Times New Roman"/>
          <w:b/>
          <w:sz w:val="28"/>
          <w:szCs w:val="28"/>
          <w:lang w:val="en-US"/>
        </w:rPr>
      </w:pPr>
      <w:proofErr w:type="spellStart"/>
      <w:r w:rsidRPr="000D6FA2">
        <w:rPr>
          <w:rFonts w:ascii="Times New Roman" w:hAnsi="Times New Roman" w:cs="Times New Roman"/>
          <w:b/>
          <w:sz w:val="28"/>
          <w:szCs w:val="28"/>
          <w:lang w:val="en-US"/>
        </w:rPr>
        <w:t>SWorld</w:t>
      </w:r>
      <w:proofErr w:type="spellEnd"/>
      <w:r w:rsidRPr="000D6FA2">
        <w:rPr>
          <w:rFonts w:ascii="Times New Roman" w:hAnsi="Times New Roman" w:cs="Times New Roman"/>
          <w:b/>
          <w:sz w:val="28"/>
          <w:szCs w:val="28"/>
          <w:lang w:val="en-US"/>
        </w:rPr>
        <w:t xml:space="preserve"> – </w:t>
      </w:r>
      <w:r w:rsidRPr="000D6FA2">
        <w:rPr>
          <w:rFonts w:ascii="Times New Roman" w:hAnsi="Times New Roman" w:cs="Times New Roman"/>
          <w:i/>
          <w:sz w:val="20"/>
          <w:szCs w:val="20"/>
          <w:lang w:val="en-US"/>
        </w:rPr>
        <w:t>16-28 June 2015</w:t>
      </w:r>
    </w:p>
    <w:p w:rsidR="000D6FA2" w:rsidRPr="000D6FA2" w:rsidRDefault="000D6FA2" w:rsidP="000D6FA2">
      <w:pPr>
        <w:shd w:val="clear" w:color="auto" w:fill="D9D9D9"/>
        <w:spacing w:after="0" w:line="240" w:lineRule="auto"/>
        <w:rPr>
          <w:rFonts w:ascii="Times New Roman" w:hAnsi="Times New Roman" w:cs="Times New Roman"/>
          <w:i/>
          <w:color w:val="808080"/>
          <w:sz w:val="18"/>
          <w:szCs w:val="18"/>
          <w:lang w:val="en-US"/>
        </w:rPr>
      </w:pPr>
      <w:r w:rsidRPr="000D6FA2">
        <w:rPr>
          <w:rFonts w:ascii="Times New Roman" w:hAnsi="Times New Roman" w:cs="Times New Roman"/>
          <w:i/>
          <w:color w:val="808080"/>
          <w:sz w:val="18"/>
          <w:szCs w:val="18"/>
          <w:lang w:val="en-US"/>
        </w:rPr>
        <w:t>http://www.sworld.education/index.php/ru/conference/the-content-of-conferences/archives-of-individual-conferences/june-2015</w:t>
      </w:r>
    </w:p>
    <w:p w:rsidR="000D6FA2" w:rsidRPr="000D6FA2" w:rsidRDefault="000D6FA2" w:rsidP="000D6FA2">
      <w:pPr>
        <w:shd w:val="clear" w:color="auto" w:fill="D9D9D9"/>
        <w:spacing w:after="0" w:line="240" w:lineRule="auto"/>
        <w:jc w:val="center"/>
        <w:rPr>
          <w:rFonts w:ascii="Times New Roman" w:hAnsi="Times New Roman" w:cs="Times New Roman"/>
          <w:b/>
          <w:smallCaps/>
          <w:sz w:val="20"/>
          <w:szCs w:val="20"/>
          <w:u w:val="single"/>
          <w:lang w:val="en-US"/>
        </w:rPr>
      </w:pPr>
      <w:r w:rsidRPr="000D6FA2">
        <w:rPr>
          <w:rFonts w:ascii="Times New Roman" w:hAnsi="Times New Roman" w:cs="Times New Roman"/>
          <w:b/>
          <w:smallCaps/>
          <w:sz w:val="20"/>
          <w:szCs w:val="20"/>
          <w:u w:val="single"/>
          <w:lang w:val="en-US"/>
        </w:rPr>
        <w:t xml:space="preserve">Modern problems and ways of their solution in science, transport, production and </w:t>
      </w:r>
      <w:proofErr w:type="gramStart"/>
      <w:r w:rsidRPr="000D6FA2">
        <w:rPr>
          <w:rFonts w:ascii="Times New Roman" w:hAnsi="Times New Roman" w:cs="Times New Roman"/>
          <w:b/>
          <w:smallCaps/>
          <w:sz w:val="20"/>
          <w:szCs w:val="20"/>
          <w:u w:val="single"/>
          <w:lang w:val="en-US"/>
        </w:rPr>
        <w:t>education‘ 2015</w:t>
      </w:r>
      <w:proofErr w:type="gramEnd"/>
    </w:p>
    <w:p w:rsidR="000D7FED" w:rsidRPr="000D6FA2" w:rsidRDefault="000D7FED" w:rsidP="000D7FED">
      <w:pPr>
        <w:jc w:val="right"/>
        <w:rPr>
          <w:rFonts w:ascii="Times New Roman" w:eastAsia="Calibri" w:hAnsi="Times New Roman" w:cs="Times New Roman"/>
          <w:sz w:val="20"/>
          <w:szCs w:val="20"/>
        </w:rPr>
      </w:pPr>
      <w:r w:rsidRPr="000D6FA2">
        <w:rPr>
          <w:rFonts w:ascii="Times New Roman" w:eastAsia="Calibri" w:hAnsi="Times New Roman" w:cs="Times New Roman"/>
          <w:sz w:val="20"/>
          <w:szCs w:val="20"/>
        </w:rPr>
        <w:t>Экономика - Бухгалтерский учет и аудит</w:t>
      </w:r>
    </w:p>
    <w:p w:rsidR="000D7FED" w:rsidRPr="000D6FA2" w:rsidRDefault="000D7FED" w:rsidP="000D6FA2">
      <w:pPr>
        <w:widowControl w:val="0"/>
        <w:suppressAutoHyphens/>
        <w:spacing w:after="0" w:line="360" w:lineRule="auto"/>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УДК 657.6 (571.63); ББК 65.052.8</w:t>
      </w:r>
    </w:p>
    <w:p w:rsidR="00BB230B" w:rsidRPr="000D6FA2" w:rsidRDefault="00C659CD" w:rsidP="000D6FA2">
      <w:pPr>
        <w:spacing w:after="0" w:line="360" w:lineRule="auto"/>
        <w:jc w:val="right"/>
        <w:rPr>
          <w:rFonts w:ascii="Times New Roman" w:hAnsi="Times New Roman" w:cs="Times New Roman"/>
          <w:b/>
          <w:sz w:val="28"/>
          <w:szCs w:val="28"/>
        </w:rPr>
      </w:pPr>
      <w:r w:rsidRPr="000D6FA2">
        <w:rPr>
          <w:rFonts w:ascii="Times New Roman" w:hAnsi="Times New Roman" w:cs="Times New Roman"/>
          <w:b/>
          <w:sz w:val="28"/>
          <w:szCs w:val="28"/>
        </w:rPr>
        <w:t>Маркова Д.А.</w:t>
      </w:r>
    </w:p>
    <w:p w:rsidR="00B275B5" w:rsidRPr="000D6FA2" w:rsidRDefault="00C659CD" w:rsidP="000D6FA2">
      <w:pPr>
        <w:spacing w:after="0" w:line="360" w:lineRule="auto"/>
        <w:jc w:val="center"/>
        <w:rPr>
          <w:rFonts w:ascii="Times New Roman" w:hAnsi="Times New Roman" w:cs="Times New Roman"/>
          <w:b/>
          <w:sz w:val="28"/>
          <w:szCs w:val="28"/>
        </w:rPr>
      </w:pPr>
      <w:r w:rsidRPr="000D6FA2">
        <w:rPr>
          <w:rFonts w:ascii="Times New Roman" w:hAnsi="Times New Roman" w:cs="Times New Roman"/>
          <w:b/>
          <w:sz w:val="28"/>
          <w:szCs w:val="28"/>
        </w:rPr>
        <w:t>РОЛЬ БУХГАЛТЕРСКОГО БАЛАНСА, ПОРЯДОК ЕГО СОСТАВЛЕНИЯ И ОСНОВНЫЕ ОТЛИЧИЯ В ОБЩЕЙ И УПРОЩЕННОЙ ФОРМАХ</w:t>
      </w:r>
    </w:p>
    <w:p w:rsidR="00C659CD" w:rsidRPr="000D6FA2" w:rsidRDefault="00C659CD" w:rsidP="000D6FA2">
      <w:pPr>
        <w:spacing w:after="0" w:line="360" w:lineRule="auto"/>
        <w:jc w:val="center"/>
        <w:rPr>
          <w:rFonts w:ascii="Times New Roman" w:hAnsi="Times New Roman" w:cs="Times New Roman"/>
          <w:i/>
          <w:sz w:val="28"/>
          <w:szCs w:val="28"/>
        </w:rPr>
      </w:pPr>
      <w:r w:rsidRPr="000D6FA2">
        <w:rPr>
          <w:rFonts w:ascii="Times New Roman" w:hAnsi="Times New Roman" w:cs="Times New Roman"/>
          <w:i/>
          <w:sz w:val="28"/>
          <w:szCs w:val="28"/>
        </w:rPr>
        <w:t>Владивостокский государственный университет экономики и сервиса,</w:t>
      </w:r>
      <w:r w:rsidRPr="000D6FA2">
        <w:rPr>
          <w:rFonts w:ascii="Times New Roman" w:hAnsi="Times New Roman" w:cs="Times New Roman"/>
        </w:rPr>
        <w:t xml:space="preserve"> </w:t>
      </w:r>
      <w:r w:rsidRPr="000D6FA2">
        <w:rPr>
          <w:rFonts w:ascii="Times New Roman" w:hAnsi="Times New Roman" w:cs="Times New Roman"/>
          <w:i/>
          <w:sz w:val="28"/>
          <w:szCs w:val="28"/>
        </w:rPr>
        <w:t>Владивосток</w:t>
      </w:r>
      <w:r w:rsidRPr="000D6FA2">
        <w:rPr>
          <w:rFonts w:ascii="Times New Roman" w:hAnsi="Times New Roman" w:cs="Times New Roman"/>
        </w:rPr>
        <w:t xml:space="preserve"> </w:t>
      </w:r>
      <w:r w:rsidRPr="000D6FA2">
        <w:rPr>
          <w:rFonts w:ascii="Times New Roman" w:hAnsi="Times New Roman" w:cs="Times New Roman"/>
          <w:i/>
          <w:sz w:val="28"/>
          <w:szCs w:val="28"/>
        </w:rPr>
        <w:t>ул., Гоголя 41,</w:t>
      </w:r>
      <w:r w:rsidRPr="000D6FA2">
        <w:rPr>
          <w:rFonts w:ascii="Times New Roman" w:hAnsi="Times New Roman" w:cs="Times New Roman"/>
        </w:rPr>
        <w:t xml:space="preserve"> </w:t>
      </w:r>
      <w:r w:rsidRPr="000D6FA2">
        <w:rPr>
          <w:rFonts w:ascii="Times New Roman" w:hAnsi="Times New Roman" w:cs="Times New Roman"/>
          <w:i/>
          <w:sz w:val="28"/>
          <w:szCs w:val="28"/>
        </w:rPr>
        <w:t>690014</w:t>
      </w:r>
    </w:p>
    <w:p w:rsidR="006B35FD" w:rsidRPr="000D6FA2" w:rsidRDefault="006B35FD" w:rsidP="000D6FA2">
      <w:pPr>
        <w:spacing w:after="0" w:line="360" w:lineRule="auto"/>
        <w:jc w:val="right"/>
        <w:rPr>
          <w:rFonts w:ascii="Times New Roman" w:hAnsi="Times New Roman" w:cs="Times New Roman"/>
          <w:b/>
          <w:sz w:val="28"/>
          <w:szCs w:val="28"/>
          <w:lang w:val="en-US"/>
        </w:rPr>
      </w:pPr>
      <w:r w:rsidRPr="000D6FA2">
        <w:rPr>
          <w:rFonts w:ascii="Times New Roman" w:hAnsi="Times New Roman" w:cs="Times New Roman"/>
          <w:b/>
          <w:sz w:val="28"/>
          <w:szCs w:val="28"/>
          <w:lang w:val="en-US"/>
        </w:rPr>
        <w:t>Markov</w:t>
      </w:r>
      <w:r w:rsidRPr="000D6FA2">
        <w:rPr>
          <w:rFonts w:ascii="Times New Roman" w:hAnsi="Times New Roman" w:cs="Times New Roman"/>
          <w:b/>
          <w:sz w:val="28"/>
          <w:szCs w:val="28"/>
        </w:rPr>
        <w:t>а</w:t>
      </w:r>
      <w:r w:rsidRPr="000D6FA2">
        <w:rPr>
          <w:rFonts w:ascii="Times New Roman" w:hAnsi="Times New Roman" w:cs="Times New Roman"/>
          <w:b/>
          <w:sz w:val="28"/>
          <w:szCs w:val="28"/>
          <w:lang w:val="en-US"/>
        </w:rPr>
        <w:t xml:space="preserve"> D.A.</w:t>
      </w:r>
    </w:p>
    <w:p w:rsidR="00C659CD" w:rsidRPr="000D6FA2" w:rsidRDefault="00204F01" w:rsidP="000D6FA2">
      <w:pPr>
        <w:spacing w:after="0" w:line="360" w:lineRule="auto"/>
        <w:jc w:val="center"/>
        <w:rPr>
          <w:rFonts w:ascii="Times New Roman" w:hAnsi="Times New Roman" w:cs="Times New Roman"/>
          <w:b/>
          <w:sz w:val="28"/>
          <w:szCs w:val="28"/>
          <w:lang w:val="en-US"/>
        </w:rPr>
      </w:pPr>
      <w:r w:rsidRPr="000D6FA2">
        <w:rPr>
          <w:rFonts w:ascii="Times New Roman" w:hAnsi="Times New Roman" w:cs="Times New Roman"/>
          <w:b/>
          <w:sz w:val="28"/>
          <w:szCs w:val="28"/>
          <w:lang w:val="en-US"/>
        </w:rPr>
        <w:t>ROLE OF THE BALANCE SHEET, AND ORDER OF ITS MAIN DIFFERENCES IN GENERAL AND SIMPLIFIED FORM</w:t>
      </w:r>
    </w:p>
    <w:p w:rsidR="000D7FED" w:rsidRPr="000D6FA2" w:rsidRDefault="000D7FED" w:rsidP="000D6FA2">
      <w:pPr>
        <w:spacing w:after="0" w:line="360" w:lineRule="auto"/>
        <w:jc w:val="center"/>
        <w:rPr>
          <w:rFonts w:ascii="Times New Roman" w:eastAsia="Calibri" w:hAnsi="Times New Roman" w:cs="Times New Roman"/>
          <w:i/>
          <w:sz w:val="28"/>
          <w:szCs w:val="28"/>
          <w:lang w:val="en-US"/>
        </w:rPr>
      </w:pPr>
      <w:r w:rsidRPr="000D6FA2">
        <w:rPr>
          <w:rFonts w:ascii="Times New Roman" w:eastAsia="Calibri" w:hAnsi="Times New Roman" w:cs="Times New Roman"/>
          <w:i/>
          <w:sz w:val="28"/>
          <w:szCs w:val="28"/>
          <w:lang w:val="en-US"/>
        </w:rPr>
        <w:t>The Vladivostok state University of Economics and service (VGUES,)</w:t>
      </w:r>
    </w:p>
    <w:p w:rsidR="000D7FED" w:rsidRPr="00592E95" w:rsidRDefault="000D7FED" w:rsidP="000D6FA2">
      <w:pPr>
        <w:spacing w:after="0" w:line="360" w:lineRule="auto"/>
        <w:jc w:val="center"/>
        <w:rPr>
          <w:rFonts w:ascii="Times New Roman" w:eastAsia="Calibri" w:hAnsi="Times New Roman" w:cs="Times New Roman"/>
          <w:i/>
          <w:sz w:val="28"/>
          <w:szCs w:val="28"/>
        </w:rPr>
      </w:pPr>
      <w:r w:rsidRPr="000D6FA2">
        <w:rPr>
          <w:rFonts w:ascii="Times New Roman" w:eastAsia="Calibri" w:hAnsi="Times New Roman" w:cs="Times New Roman"/>
          <w:i/>
          <w:sz w:val="28"/>
          <w:szCs w:val="28"/>
          <w:lang w:val="en-US"/>
        </w:rPr>
        <w:t>Vladivostok</w:t>
      </w:r>
      <w:proofErr w:type="gramStart"/>
      <w:r w:rsidRPr="00592E95">
        <w:rPr>
          <w:rFonts w:ascii="Times New Roman" w:eastAsia="Calibri" w:hAnsi="Times New Roman" w:cs="Times New Roman"/>
          <w:i/>
          <w:sz w:val="28"/>
          <w:szCs w:val="28"/>
        </w:rPr>
        <w:t>,</w:t>
      </w:r>
      <w:r w:rsidRPr="000D6FA2">
        <w:rPr>
          <w:rFonts w:ascii="Times New Roman" w:eastAsia="Calibri" w:hAnsi="Times New Roman" w:cs="Times New Roman"/>
          <w:i/>
          <w:sz w:val="28"/>
          <w:szCs w:val="28"/>
          <w:lang w:val="en-US"/>
        </w:rPr>
        <w:t>Gogol</w:t>
      </w:r>
      <w:proofErr w:type="gramEnd"/>
      <w:r w:rsidRPr="00592E95">
        <w:rPr>
          <w:rFonts w:ascii="Times New Roman" w:eastAsia="Calibri" w:hAnsi="Times New Roman" w:cs="Times New Roman"/>
          <w:i/>
          <w:sz w:val="28"/>
          <w:szCs w:val="28"/>
        </w:rPr>
        <w:t xml:space="preserve"> 41, 690014</w:t>
      </w:r>
    </w:p>
    <w:p w:rsidR="00204F01" w:rsidRPr="000D6FA2" w:rsidRDefault="00204F01" w:rsidP="000D6FA2">
      <w:pPr>
        <w:spacing w:after="0" w:line="360" w:lineRule="auto"/>
        <w:jc w:val="center"/>
        <w:rPr>
          <w:rFonts w:ascii="Times New Roman" w:hAnsi="Times New Roman" w:cs="Times New Roman"/>
          <w:b/>
          <w:sz w:val="28"/>
          <w:szCs w:val="28"/>
        </w:rPr>
      </w:pPr>
    </w:p>
    <w:p w:rsidR="00D15BBE" w:rsidRPr="000D6FA2" w:rsidRDefault="00490968" w:rsidP="000D6FA2">
      <w:pPr>
        <w:spacing w:after="0" w:line="360" w:lineRule="auto"/>
        <w:ind w:firstLine="567"/>
        <w:jc w:val="both"/>
        <w:rPr>
          <w:rFonts w:ascii="Times New Roman" w:hAnsi="Times New Roman" w:cs="Times New Roman"/>
          <w:i/>
          <w:sz w:val="28"/>
          <w:szCs w:val="28"/>
        </w:rPr>
      </w:pPr>
      <w:r w:rsidRPr="000D6FA2">
        <w:rPr>
          <w:rFonts w:ascii="Times New Roman" w:hAnsi="Times New Roman" w:cs="Times New Roman"/>
          <w:i/>
          <w:sz w:val="28"/>
          <w:szCs w:val="28"/>
        </w:rPr>
        <w:t>Аннотация:</w:t>
      </w:r>
      <w:r w:rsidR="00592E95">
        <w:rPr>
          <w:rFonts w:ascii="Times New Roman" w:hAnsi="Times New Roman" w:cs="Times New Roman"/>
          <w:i/>
          <w:sz w:val="28"/>
          <w:szCs w:val="28"/>
        </w:rPr>
        <w:t xml:space="preserve"> </w:t>
      </w:r>
      <w:r w:rsidRPr="000D6FA2">
        <w:rPr>
          <w:rFonts w:ascii="Times New Roman" w:hAnsi="Times New Roman" w:cs="Times New Roman"/>
          <w:i/>
          <w:sz w:val="28"/>
          <w:szCs w:val="28"/>
        </w:rPr>
        <w:t xml:space="preserve">В данной статье раскрывается сущность бухгалтерского баланса, как одного из основных форм финансовой отчетности. Рассмотрены порядок составления общей и упрощенной форм </w:t>
      </w:r>
      <w:r w:rsidR="002E6F8F" w:rsidRPr="000D6FA2">
        <w:rPr>
          <w:rFonts w:ascii="Times New Roman" w:hAnsi="Times New Roman" w:cs="Times New Roman"/>
          <w:i/>
          <w:sz w:val="28"/>
          <w:szCs w:val="28"/>
        </w:rPr>
        <w:t xml:space="preserve">бухгалтерского </w:t>
      </w:r>
      <w:r w:rsidRPr="000D6FA2">
        <w:rPr>
          <w:rFonts w:ascii="Times New Roman" w:hAnsi="Times New Roman" w:cs="Times New Roman"/>
          <w:i/>
          <w:sz w:val="28"/>
          <w:szCs w:val="28"/>
        </w:rPr>
        <w:t>баланса, а также приведены их основные отличия. Выделены основные</w:t>
      </w:r>
      <w:r w:rsidR="002E6F8F" w:rsidRPr="000D6FA2">
        <w:rPr>
          <w:rFonts w:ascii="Times New Roman" w:hAnsi="Times New Roman" w:cs="Times New Roman"/>
          <w:i/>
          <w:sz w:val="28"/>
          <w:szCs w:val="28"/>
        </w:rPr>
        <w:t xml:space="preserve"> положения</w:t>
      </w:r>
      <w:r w:rsidRPr="000D6FA2">
        <w:rPr>
          <w:rFonts w:ascii="Times New Roman" w:hAnsi="Times New Roman" w:cs="Times New Roman"/>
          <w:i/>
          <w:sz w:val="28"/>
          <w:szCs w:val="28"/>
        </w:rPr>
        <w:t xml:space="preserve">, которые </w:t>
      </w:r>
      <w:r w:rsidR="002E6F8F" w:rsidRPr="000D6FA2">
        <w:rPr>
          <w:rFonts w:ascii="Times New Roman" w:hAnsi="Times New Roman" w:cs="Times New Roman"/>
          <w:i/>
          <w:sz w:val="28"/>
          <w:szCs w:val="28"/>
        </w:rPr>
        <w:t>определяются на основании данных бухгалтерского баланса, а впоследствии формируют мнения заинтересованных лиц.</w:t>
      </w:r>
    </w:p>
    <w:p w:rsidR="00490968" w:rsidRPr="000D6FA2" w:rsidRDefault="00490968" w:rsidP="000D6FA2">
      <w:pPr>
        <w:spacing w:after="0" w:line="360" w:lineRule="auto"/>
        <w:ind w:firstLine="567"/>
        <w:jc w:val="both"/>
        <w:rPr>
          <w:rFonts w:ascii="Times New Roman" w:hAnsi="Times New Roman" w:cs="Times New Roman"/>
          <w:i/>
          <w:sz w:val="28"/>
          <w:szCs w:val="28"/>
        </w:rPr>
      </w:pPr>
      <w:r w:rsidRPr="000D6FA2">
        <w:rPr>
          <w:rFonts w:ascii="Times New Roman" w:hAnsi="Times New Roman" w:cs="Times New Roman"/>
          <w:i/>
          <w:sz w:val="28"/>
          <w:szCs w:val="28"/>
        </w:rPr>
        <w:t>Ключевые слова:</w:t>
      </w:r>
      <w:r w:rsidR="00592E95">
        <w:rPr>
          <w:rFonts w:ascii="Times New Roman" w:hAnsi="Times New Roman" w:cs="Times New Roman"/>
          <w:i/>
          <w:sz w:val="28"/>
          <w:szCs w:val="28"/>
        </w:rPr>
        <w:t xml:space="preserve"> </w:t>
      </w:r>
      <w:r w:rsidRPr="000D6FA2">
        <w:rPr>
          <w:rFonts w:ascii="Times New Roman" w:hAnsi="Times New Roman" w:cs="Times New Roman"/>
          <w:i/>
          <w:sz w:val="28"/>
          <w:szCs w:val="28"/>
        </w:rPr>
        <w:t xml:space="preserve">Бухгалтерский баланс, общая форма бухгалтерского баланса, упрощенная форма </w:t>
      </w:r>
      <w:r w:rsidR="002E6F8F" w:rsidRPr="000D6FA2">
        <w:rPr>
          <w:rFonts w:ascii="Times New Roman" w:hAnsi="Times New Roman" w:cs="Times New Roman"/>
          <w:i/>
          <w:sz w:val="28"/>
          <w:szCs w:val="28"/>
        </w:rPr>
        <w:t>бухгалтерского баланса, финансовая отчетность, порядок составления баланса.</w:t>
      </w:r>
    </w:p>
    <w:p w:rsidR="00ED0D90" w:rsidRPr="000D6FA2" w:rsidRDefault="00204F01" w:rsidP="000D6FA2">
      <w:pPr>
        <w:spacing w:after="0" w:line="360" w:lineRule="auto"/>
        <w:ind w:firstLine="567"/>
        <w:jc w:val="both"/>
        <w:rPr>
          <w:rFonts w:ascii="Times New Roman" w:hAnsi="Times New Roman" w:cs="Times New Roman"/>
          <w:i/>
          <w:sz w:val="28"/>
          <w:szCs w:val="28"/>
          <w:lang w:val="en-US"/>
        </w:rPr>
      </w:pPr>
      <w:r w:rsidRPr="000D6FA2">
        <w:rPr>
          <w:rFonts w:ascii="Times New Roman" w:hAnsi="Times New Roman" w:cs="Times New Roman"/>
          <w:i/>
          <w:sz w:val="28"/>
          <w:szCs w:val="28"/>
          <w:lang w:val="en-US"/>
        </w:rPr>
        <w:t>Abstract:</w:t>
      </w:r>
      <w:r w:rsidR="00592E95" w:rsidRPr="00592E95">
        <w:rPr>
          <w:rFonts w:ascii="Times New Roman" w:hAnsi="Times New Roman" w:cs="Times New Roman"/>
          <w:i/>
          <w:sz w:val="28"/>
          <w:szCs w:val="28"/>
          <w:lang w:val="en-US"/>
        </w:rPr>
        <w:t xml:space="preserve"> </w:t>
      </w:r>
      <w:r w:rsidR="00ED0D90" w:rsidRPr="000D6FA2">
        <w:rPr>
          <w:rFonts w:ascii="Times New Roman" w:hAnsi="Times New Roman" w:cs="Times New Roman"/>
          <w:i/>
          <w:sz w:val="28"/>
          <w:szCs w:val="28"/>
          <w:lang w:val="en-US"/>
        </w:rPr>
        <w:t>This article reveals the essence of accounting balance, as one of the primary financial statements. The order of drawing up a common and simplified form accounting balance, as well as lists of their main differences. The basic provisions are determined based on the data the balance sheet, and subsequently formed the views of interested parties.</w:t>
      </w:r>
    </w:p>
    <w:p w:rsidR="00AF71EA" w:rsidRDefault="00CC1F4E" w:rsidP="000D6FA2">
      <w:pPr>
        <w:spacing w:after="0" w:line="360" w:lineRule="auto"/>
        <w:ind w:firstLine="567"/>
        <w:jc w:val="both"/>
        <w:rPr>
          <w:rFonts w:ascii="Times New Roman" w:hAnsi="Times New Roman" w:cs="Times New Roman"/>
          <w:i/>
          <w:sz w:val="28"/>
          <w:szCs w:val="28"/>
          <w:lang w:val="en-US"/>
        </w:rPr>
      </w:pPr>
      <w:r w:rsidRPr="000D6FA2">
        <w:rPr>
          <w:rFonts w:ascii="Times New Roman" w:hAnsi="Times New Roman" w:cs="Times New Roman"/>
          <w:i/>
          <w:sz w:val="28"/>
          <w:szCs w:val="28"/>
          <w:lang w:val="en-US"/>
        </w:rPr>
        <w:lastRenderedPageBreak/>
        <w:t xml:space="preserve">Key words: </w:t>
      </w:r>
      <w:r w:rsidR="00360AE5" w:rsidRPr="000D6FA2">
        <w:rPr>
          <w:rFonts w:ascii="Times New Roman" w:hAnsi="Times New Roman" w:cs="Times New Roman"/>
          <w:i/>
          <w:sz w:val="28"/>
          <w:szCs w:val="28"/>
          <w:lang w:val="en-US"/>
        </w:rPr>
        <w:t>Accounting balance total of the balance sheet, a simplified form of accounting balance, the financial statements, and the order of the balance sheet.</w:t>
      </w:r>
    </w:p>
    <w:p w:rsidR="00135E29" w:rsidRPr="00135E29" w:rsidRDefault="00135E29" w:rsidP="00135E29">
      <w:pPr>
        <w:spacing w:after="0" w:line="360" w:lineRule="auto"/>
        <w:ind w:firstLine="567"/>
        <w:jc w:val="both"/>
        <w:rPr>
          <w:rFonts w:ascii="Times New Roman" w:hAnsi="Times New Roman"/>
          <w:b/>
          <w:sz w:val="28"/>
          <w:szCs w:val="28"/>
        </w:rPr>
      </w:pPr>
      <w:r>
        <w:rPr>
          <w:rFonts w:ascii="Times New Roman" w:hAnsi="Times New Roman"/>
          <w:b/>
          <w:sz w:val="28"/>
          <w:szCs w:val="28"/>
        </w:rPr>
        <w:t>Вступление.</w:t>
      </w:r>
    </w:p>
    <w:p w:rsidR="00862CF0" w:rsidRPr="000D6FA2" w:rsidRDefault="002B04FD"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Бухгалтерская (финансовая) отчетность является заключительным этапом ведения бухгалтерского учета. Данные обобщаются в соответствующих учетных регистрах и из них переносятся в сгруппированном виде в бухгалтерскую отчетность.  </w:t>
      </w:r>
      <w:r w:rsidR="00051C34" w:rsidRPr="000D6FA2">
        <w:rPr>
          <w:rFonts w:ascii="Times New Roman" w:hAnsi="Times New Roman" w:cs="Times New Roman"/>
          <w:sz w:val="28"/>
          <w:szCs w:val="28"/>
        </w:rPr>
        <w:t xml:space="preserve">Бухгалтерская отчетность состоит из </w:t>
      </w:r>
      <w:r w:rsidR="00FB78CC" w:rsidRPr="000D6FA2">
        <w:rPr>
          <w:rFonts w:ascii="Times New Roman" w:hAnsi="Times New Roman" w:cs="Times New Roman"/>
          <w:sz w:val="28"/>
          <w:szCs w:val="28"/>
        </w:rPr>
        <w:t xml:space="preserve">бухгалтерского баланса, отчета о финансовых результатах </w:t>
      </w:r>
      <w:r w:rsidR="00204F01" w:rsidRPr="000D6FA2">
        <w:rPr>
          <w:rFonts w:ascii="Times New Roman" w:hAnsi="Times New Roman" w:cs="Times New Roman"/>
          <w:sz w:val="28"/>
          <w:szCs w:val="28"/>
        </w:rPr>
        <w:t>и приложений</w:t>
      </w:r>
      <w:r w:rsidR="00FB78CC" w:rsidRPr="000D6FA2">
        <w:rPr>
          <w:rFonts w:ascii="Times New Roman" w:hAnsi="Times New Roman" w:cs="Times New Roman"/>
          <w:sz w:val="28"/>
          <w:szCs w:val="28"/>
        </w:rPr>
        <w:t xml:space="preserve"> к бухгалтерскому балансу и отчету о финансовых результатах (отчет об изменениях капитала, отчет о движении денежных средств, отчет о целевом использовании </w:t>
      </w:r>
      <w:r w:rsidR="00204F01" w:rsidRPr="000D6FA2">
        <w:rPr>
          <w:rFonts w:ascii="Times New Roman" w:hAnsi="Times New Roman" w:cs="Times New Roman"/>
          <w:sz w:val="28"/>
          <w:szCs w:val="28"/>
        </w:rPr>
        <w:t>средств) [</w:t>
      </w:r>
      <w:r w:rsidR="00FB78CC" w:rsidRPr="000D6FA2">
        <w:rPr>
          <w:rFonts w:ascii="Times New Roman" w:hAnsi="Times New Roman" w:cs="Times New Roman"/>
          <w:sz w:val="28"/>
          <w:szCs w:val="28"/>
        </w:rPr>
        <w:t>1].</w:t>
      </w:r>
    </w:p>
    <w:p w:rsidR="002B04FD" w:rsidRDefault="002B04FD"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Одной из основных форм финансовой отчетности является бухгалтерский баланс.</w:t>
      </w:r>
    </w:p>
    <w:p w:rsidR="00092E21" w:rsidRPr="0061149E" w:rsidRDefault="00092E21" w:rsidP="00092E21">
      <w:pPr>
        <w:spacing w:after="0" w:line="360" w:lineRule="auto"/>
        <w:ind w:firstLine="567"/>
        <w:jc w:val="both"/>
        <w:rPr>
          <w:rFonts w:ascii="Times New Roman" w:hAnsi="Times New Roman"/>
          <w:b/>
          <w:sz w:val="28"/>
          <w:szCs w:val="28"/>
        </w:rPr>
      </w:pPr>
      <w:r w:rsidRPr="0061149E">
        <w:rPr>
          <w:rFonts w:ascii="Times New Roman" w:hAnsi="Times New Roman"/>
          <w:b/>
          <w:sz w:val="28"/>
          <w:szCs w:val="28"/>
        </w:rPr>
        <w:t xml:space="preserve">Обзор </w:t>
      </w:r>
      <w:r>
        <w:rPr>
          <w:rFonts w:ascii="Times New Roman" w:hAnsi="Times New Roman"/>
          <w:b/>
          <w:sz w:val="28"/>
          <w:szCs w:val="28"/>
        </w:rPr>
        <w:t>литературы</w:t>
      </w:r>
      <w:r w:rsidRPr="0061149E">
        <w:rPr>
          <w:rFonts w:ascii="Times New Roman" w:hAnsi="Times New Roman"/>
          <w:b/>
          <w:sz w:val="28"/>
          <w:szCs w:val="28"/>
        </w:rPr>
        <w:t>.</w:t>
      </w:r>
    </w:p>
    <w:p w:rsidR="00AA514E" w:rsidRDefault="00AA514E" w:rsidP="00AA514E">
      <w:pPr>
        <w:spacing w:after="0" w:line="360" w:lineRule="auto"/>
        <w:ind w:firstLine="567"/>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Бухгалтерский баланс, как объект исследования рассматривался в публикациях таких авторов, как </w:t>
      </w:r>
      <w:proofErr w:type="spellStart"/>
      <w:r>
        <w:rPr>
          <w:rFonts w:ascii="Times New Roman" w:hAnsi="Times New Roman" w:cs="Times New Roman"/>
          <w:sz w:val="28"/>
          <w:szCs w:val="28"/>
        </w:rPr>
        <w:t>Абдукаримов</w:t>
      </w:r>
      <w:proofErr w:type="spellEnd"/>
      <w:r>
        <w:rPr>
          <w:rFonts w:ascii="Times New Roman" w:hAnsi="Times New Roman" w:cs="Times New Roman"/>
          <w:sz w:val="28"/>
          <w:szCs w:val="28"/>
        </w:rPr>
        <w:t xml:space="preserve"> И.Т., Терентьева Т.В., Малышева В.В., Киселева О.В., </w:t>
      </w:r>
      <w:proofErr w:type="spellStart"/>
      <w:r>
        <w:rPr>
          <w:rFonts w:ascii="Times New Roman" w:hAnsi="Times New Roman" w:cs="Times New Roman"/>
          <w:sz w:val="28"/>
          <w:szCs w:val="28"/>
        </w:rPr>
        <w:t>Греченюк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А.В.и.д.р</w:t>
      </w:r>
      <w:proofErr w:type="spellEnd"/>
      <w:r>
        <w:rPr>
          <w:rFonts w:ascii="Times New Roman" w:hAnsi="Times New Roman" w:cs="Times New Roman"/>
          <w:sz w:val="28"/>
          <w:szCs w:val="28"/>
        </w:rPr>
        <w:t xml:space="preserve">. </w:t>
      </w:r>
    </w:p>
    <w:p w:rsidR="00092E21" w:rsidRPr="00AA514E" w:rsidRDefault="00AA514E" w:rsidP="00AA514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Помимо данных материалов при написании статьи использовались законодательные акты, регламентирующие бухгалтерский учет, например </w:t>
      </w:r>
      <w:r w:rsidRPr="00AA514E">
        <w:rPr>
          <w:rFonts w:ascii="Times New Roman" w:hAnsi="Times New Roman" w:cs="Times New Roman"/>
          <w:sz w:val="28"/>
          <w:szCs w:val="28"/>
        </w:rPr>
        <w:t>Федеральный закон N 402-ФЗ "О бухгалтерском учете", Приказ Минфина России от 02.07.2010 N 66н "О формах бухгалтерской отчетности организаций"".</w:t>
      </w:r>
    </w:p>
    <w:p w:rsidR="006D7406" w:rsidRPr="000D6FA2" w:rsidRDefault="006D7406" w:rsidP="000D6FA2">
      <w:pPr>
        <w:spacing w:after="0" w:line="360" w:lineRule="auto"/>
        <w:ind w:firstLine="567"/>
        <w:jc w:val="both"/>
        <w:rPr>
          <w:rFonts w:ascii="Times New Roman" w:hAnsi="Times New Roman" w:cs="Times New Roman"/>
          <w:sz w:val="28"/>
          <w:szCs w:val="28"/>
        </w:rPr>
      </w:pPr>
      <w:r>
        <w:rPr>
          <w:rFonts w:ascii="Times New Roman" w:hAnsi="Times New Roman"/>
          <w:b/>
          <w:sz w:val="28"/>
          <w:szCs w:val="28"/>
        </w:rPr>
        <w:t>Ос</w:t>
      </w:r>
      <w:r w:rsidRPr="002470D0">
        <w:rPr>
          <w:rFonts w:ascii="Times New Roman" w:hAnsi="Times New Roman"/>
          <w:b/>
          <w:sz w:val="28"/>
          <w:szCs w:val="28"/>
        </w:rPr>
        <w:t>новной текст</w:t>
      </w:r>
      <w:r>
        <w:rPr>
          <w:rFonts w:ascii="Times New Roman" w:hAnsi="Times New Roman"/>
          <w:b/>
          <w:sz w:val="28"/>
          <w:szCs w:val="28"/>
        </w:rPr>
        <w:t>.</w:t>
      </w:r>
    </w:p>
    <w:p w:rsidR="00052990" w:rsidRPr="000D6FA2" w:rsidRDefault="002B04FD"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Бухгалтерский баланс – таблица, в которой сгруппированы статичные объекты учета с их численными значениями. В соответствии с рассмотрением объектов учета с двух точек зрения: имущество и источники финансирования этого</w:t>
      </w:r>
      <w:r w:rsidR="00923ACD" w:rsidRPr="000D6FA2">
        <w:rPr>
          <w:rFonts w:ascii="Times New Roman" w:hAnsi="Times New Roman" w:cs="Times New Roman"/>
          <w:sz w:val="28"/>
          <w:szCs w:val="28"/>
        </w:rPr>
        <w:t xml:space="preserve"> имущества</w:t>
      </w:r>
      <w:r w:rsidR="00E8574B" w:rsidRPr="000D6FA2">
        <w:rPr>
          <w:rFonts w:ascii="Times New Roman" w:hAnsi="Times New Roman" w:cs="Times New Roman"/>
          <w:sz w:val="28"/>
          <w:szCs w:val="28"/>
        </w:rPr>
        <w:t xml:space="preserve"> </w:t>
      </w:r>
      <w:r w:rsidR="00FB78CC" w:rsidRPr="000D6FA2">
        <w:rPr>
          <w:rFonts w:ascii="Times New Roman" w:hAnsi="Times New Roman" w:cs="Times New Roman"/>
          <w:sz w:val="28"/>
          <w:szCs w:val="28"/>
        </w:rPr>
        <w:t>[2</w:t>
      </w:r>
      <w:r w:rsidR="00E8574B" w:rsidRPr="000D6FA2">
        <w:rPr>
          <w:rFonts w:ascii="Times New Roman" w:hAnsi="Times New Roman" w:cs="Times New Roman"/>
          <w:sz w:val="28"/>
          <w:szCs w:val="28"/>
        </w:rPr>
        <w:t>]</w:t>
      </w:r>
      <w:r w:rsidR="00923ACD" w:rsidRPr="000D6FA2">
        <w:rPr>
          <w:rFonts w:ascii="Times New Roman" w:hAnsi="Times New Roman" w:cs="Times New Roman"/>
          <w:sz w:val="28"/>
          <w:szCs w:val="28"/>
        </w:rPr>
        <w:t xml:space="preserve">.  </w:t>
      </w:r>
    </w:p>
    <w:p w:rsidR="00052990" w:rsidRPr="000D6FA2" w:rsidRDefault="00923ACD"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Баланс состоит из двух частей: актива, где показывается имущество по видам и группам, и пассива, где показывается собственный капит</w:t>
      </w:r>
      <w:r w:rsidR="00E8574B" w:rsidRPr="000D6FA2">
        <w:rPr>
          <w:rFonts w:ascii="Times New Roman" w:hAnsi="Times New Roman" w:cs="Times New Roman"/>
          <w:sz w:val="28"/>
          <w:szCs w:val="28"/>
        </w:rPr>
        <w:t xml:space="preserve">ал и обязательства организации. </w:t>
      </w:r>
      <w:r w:rsidRPr="000D6FA2">
        <w:rPr>
          <w:rFonts w:ascii="Times New Roman" w:hAnsi="Times New Roman" w:cs="Times New Roman"/>
          <w:sz w:val="28"/>
          <w:szCs w:val="28"/>
        </w:rPr>
        <w:t xml:space="preserve">Он характеризует </w:t>
      </w:r>
      <w:r w:rsidR="00204F01" w:rsidRPr="000D6FA2">
        <w:rPr>
          <w:rFonts w:ascii="Times New Roman" w:hAnsi="Times New Roman" w:cs="Times New Roman"/>
          <w:sz w:val="28"/>
          <w:szCs w:val="28"/>
        </w:rPr>
        <w:t>имущественное и</w:t>
      </w:r>
      <w:r w:rsidRPr="000D6FA2">
        <w:rPr>
          <w:rFonts w:ascii="Times New Roman" w:hAnsi="Times New Roman" w:cs="Times New Roman"/>
          <w:sz w:val="28"/>
          <w:szCs w:val="28"/>
        </w:rPr>
        <w:t xml:space="preserve"> финансовое </w:t>
      </w:r>
      <w:r w:rsidRPr="000D6FA2">
        <w:rPr>
          <w:rFonts w:ascii="Times New Roman" w:hAnsi="Times New Roman" w:cs="Times New Roman"/>
          <w:sz w:val="28"/>
          <w:szCs w:val="28"/>
        </w:rPr>
        <w:lastRenderedPageBreak/>
        <w:t>состояние предприятия в денежной оценке на отчетную дату</w:t>
      </w:r>
      <w:r w:rsidR="004D2A1A" w:rsidRPr="000D6FA2">
        <w:rPr>
          <w:rFonts w:ascii="Times New Roman" w:hAnsi="Times New Roman" w:cs="Times New Roman"/>
          <w:sz w:val="28"/>
          <w:szCs w:val="28"/>
        </w:rPr>
        <w:t xml:space="preserve"> [2]</w:t>
      </w:r>
      <w:r w:rsidRPr="000D6FA2">
        <w:rPr>
          <w:rFonts w:ascii="Times New Roman" w:hAnsi="Times New Roman" w:cs="Times New Roman"/>
          <w:sz w:val="28"/>
          <w:szCs w:val="28"/>
        </w:rPr>
        <w:t>.</w:t>
      </w:r>
      <w:r w:rsidR="003074F2" w:rsidRPr="000D6FA2">
        <w:rPr>
          <w:rFonts w:ascii="Times New Roman" w:hAnsi="Times New Roman" w:cs="Times New Roman"/>
          <w:sz w:val="28"/>
          <w:szCs w:val="28"/>
        </w:rPr>
        <w:t xml:space="preserve"> </w:t>
      </w:r>
      <w:r w:rsidR="00051C34" w:rsidRPr="000D6FA2">
        <w:rPr>
          <w:rFonts w:ascii="Times New Roman" w:hAnsi="Times New Roman" w:cs="Times New Roman"/>
          <w:sz w:val="28"/>
          <w:szCs w:val="28"/>
        </w:rPr>
        <w:t xml:space="preserve">Среди всех форм составляющих бухгалтерскую отчетность, баланс обладает наибольшей информативностью, именно поэтому на основе его данных можно принимать обоснованные управленческие решения. </w:t>
      </w:r>
      <w:r w:rsidR="00052990" w:rsidRPr="000D6FA2">
        <w:rPr>
          <w:rFonts w:ascii="Times New Roman" w:hAnsi="Times New Roman" w:cs="Times New Roman"/>
          <w:sz w:val="28"/>
          <w:szCs w:val="28"/>
        </w:rPr>
        <w:t xml:space="preserve">Но для того чтобы принимать эти решения руководствуясь данными баланса, необходимо уметь «читать» баланс. </w:t>
      </w:r>
    </w:p>
    <w:p w:rsidR="00052990" w:rsidRPr="000D6FA2" w:rsidRDefault="00052990"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Под «чтением» бухгалтерского баланса понимают знание содержания каждой его статьи, способа ее оценки, роли в деятельности предприятия, связи данной статьи с другими статьями, характеристики этих изменений для экономики предприятия</w:t>
      </w:r>
      <w:r w:rsidR="00294442" w:rsidRPr="000D6FA2">
        <w:rPr>
          <w:rFonts w:ascii="Times New Roman" w:hAnsi="Times New Roman" w:cs="Times New Roman"/>
          <w:sz w:val="28"/>
          <w:szCs w:val="28"/>
        </w:rPr>
        <w:t>[3]</w:t>
      </w:r>
      <w:r w:rsidRPr="000D6FA2">
        <w:rPr>
          <w:rFonts w:ascii="Times New Roman" w:hAnsi="Times New Roman" w:cs="Times New Roman"/>
          <w:sz w:val="28"/>
          <w:szCs w:val="28"/>
        </w:rPr>
        <w:t xml:space="preserve">. Одним из </w:t>
      </w:r>
      <w:r w:rsidR="00204F01" w:rsidRPr="000D6FA2">
        <w:rPr>
          <w:rFonts w:ascii="Times New Roman" w:hAnsi="Times New Roman" w:cs="Times New Roman"/>
          <w:sz w:val="28"/>
          <w:szCs w:val="28"/>
        </w:rPr>
        <w:t>основополагающих моментов,</w:t>
      </w:r>
      <w:r w:rsidRPr="000D6FA2">
        <w:rPr>
          <w:rFonts w:ascii="Times New Roman" w:hAnsi="Times New Roman" w:cs="Times New Roman"/>
          <w:sz w:val="28"/>
          <w:szCs w:val="28"/>
        </w:rPr>
        <w:t xml:space="preserve"> позволяющих </w:t>
      </w:r>
      <w:r w:rsidR="00561478" w:rsidRPr="000D6FA2">
        <w:rPr>
          <w:rFonts w:ascii="Times New Roman" w:hAnsi="Times New Roman" w:cs="Times New Roman"/>
          <w:sz w:val="28"/>
          <w:szCs w:val="28"/>
        </w:rPr>
        <w:t>«</w:t>
      </w:r>
      <w:r w:rsidRPr="000D6FA2">
        <w:rPr>
          <w:rFonts w:ascii="Times New Roman" w:hAnsi="Times New Roman" w:cs="Times New Roman"/>
          <w:sz w:val="28"/>
          <w:szCs w:val="28"/>
        </w:rPr>
        <w:t>читать</w:t>
      </w:r>
      <w:r w:rsidR="00561478" w:rsidRPr="000D6FA2">
        <w:rPr>
          <w:rFonts w:ascii="Times New Roman" w:hAnsi="Times New Roman" w:cs="Times New Roman"/>
          <w:sz w:val="28"/>
          <w:szCs w:val="28"/>
        </w:rPr>
        <w:t>»</w:t>
      </w:r>
      <w:r w:rsidRPr="000D6FA2">
        <w:rPr>
          <w:rFonts w:ascii="Times New Roman" w:hAnsi="Times New Roman" w:cs="Times New Roman"/>
          <w:sz w:val="28"/>
          <w:szCs w:val="28"/>
        </w:rPr>
        <w:t xml:space="preserve"> бухгалтерский баланс является знание порядка его составления.</w:t>
      </w:r>
    </w:p>
    <w:p w:rsidR="00C77383" w:rsidRPr="000D6FA2" w:rsidRDefault="00052990"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Что касается составления баланса, то </w:t>
      </w:r>
      <w:r w:rsidR="001F2F5C" w:rsidRPr="000D6FA2">
        <w:rPr>
          <w:rFonts w:ascii="Times New Roman" w:hAnsi="Times New Roman" w:cs="Times New Roman"/>
          <w:sz w:val="28"/>
          <w:szCs w:val="28"/>
        </w:rPr>
        <w:t xml:space="preserve">его </w:t>
      </w:r>
      <w:r w:rsidR="00C77383" w:rsidRPr="000D6FA2">
        <w:rPr>
          <w:rFonts w:ascii="Times New Roman" w:hAnsi="Times New Roman" w:cs="Times New Roman"/>
          <w:sz w:val="28"/>
          <w:szCs w:val="28"/>
        </w:rPr>
        <w:t>должны заполнять абсолютно все юридические лица</w:t>
      </w:r>
      <w:r w:rsidRPr="000D6FA2">
        <w:rPr>
          <w:rFonts w:ascii="Times New Roman" w:hAnsi="Times New Roman" w:cs="Times New Roman"/>
          <w:sz w:val="28"/>
          <w:szCs w:val="28"/>
        </w:rPr>
        <w:t xml:space="preserve"> </w:t>
      </w:r>
      <w:r w:rsidR="00C77383" w:rsidRPr="000D6FA2">
        <w:rPr>
          <w:rFonts w:ascii="Times New Roman" w:hAnsi="Times New Roman" w:cs="Times New Roman"/>
          <w:sz w:val="28"/>
          <w:szCs w:val="28"/>
        </w:rPr>
        <w:t xml:space="preserve">(организации) на любой системе налогообложения, в том числе и на УСН. Субъекты малого предпринимательства могут заполнить </w:t>
      </w:r>
      <w:r w:rsidR="00D56ADE" w:rsidRPr="000D6FA2">
        <w:rPr>
          <w:rFonts w:ascii="Times New Roman" w:hAnsi="Times New Roman" w:cs="Times New Roman"/>
          <w:sz w:val="28"/>
          <w:szCs w:val="28"/>
        </w:rPr>
        <w:t xml:space="preserve">его </w:t>
      </w:r>
      <w:r w:rsidR="00C77383" w:rsidRPr="000D6FA2">
        <w:rPr>
          <w:rFonts w:ascii="Times New Roman" w:hAnsi="Times New Roman" w:cs="Times New Roman"/>
          <w:sz w:val="28"/>
          <w:szCs w:val="28"/>
        </w:rPr>
        <w:t>упрощенную форму</w:t>
      </w:r>
      <w:r w:rsidR="00D56ADE" w:rsidRPr="000D6FA2">
        <w:rPr>
          <w:rFonts w:ascii="Times New Roman" w:hAnsi="Times New Roman" w:cs="Times New Roman"/>
          <w:sz w:val="28"/>
          <w:szCs w:val="28"/>
        </w:rPr>
        <w:t>.</w:t>
      </w:r>
      <w:r w:rsidR="00C77383" w:rsidRPr="000D6FA2">
        <w:rPr>
          <w:rFonts w:ascii="Times New Roman" w:hAnsi="Times New Roman" w:cs="Times New Roman"/>
          <w:sz w:val="28"/>
          <w:szCs w:val="28"/>
        </w:rPr>
        <w:t xml:space="preserve"> </w:t>
      </w:r>
    </w:p>
    <w:p w:rsidR="003074F2" w:rsidRPr="000D6FA2" w:rsidRDefault="00875795"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Поэтому в данной статье мы рассмотрим порядок составления бухгалтерского баланса в общей и упрощенной форме, их отличия</w:t>
      </w:r>
      <w:r w:rsidR="00064BDB" w:rsidRPr="000D6FA2">
        <w:rPr>
          <w:rFonts w:ascii="Times New Roman" w:hAnsi="Times New Roman" w:cs="Times New Roman"/>
          <w:sz w:val="28"/>
          <w:szCs w:val="28"/>
        </w:rPr>
        <w:t>, а также возможности, которые позволяют установить данные бухгалтерского баланса.</w:t>
      </w:r>
    </w:p>
    <w:p w:rsidR="001E33FC" w:rsidRPr="000D6FA2" w:rsidRDefault="00B07F0A"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В Российской Федерации достигнуто единство балансов, так как принята единая форма бухгалтерского баланса, утвержденная Министерством финансов РФ, применяется единый план </w:t>
      </w:r>
      <w:r w:rsidR="00204F01" w:rsidRPr="000D6FA2">
        <w:rPr>
          <w:rFonts w:ascii="Times New Roman" w:hAnsi="Times New Roman" w:cs="Times New Roman"/>
          <w:sz w:val="28"/>
          <w:szCs w:val="28"/>
        </w:rPr>
        <w:t>счетов. [</w:t>
      </w:r>
      <w:r w:rsidRPr="000D6FA2">
        <w:rPr>
          <w:rFonts w:ascii="Times New Roman" w:hAnsi="Times New Roman" w:cs="Times New Roman"/>
          <w:sz w:val="28"/>
          <w:szCs w:val="28"/>
        </w:rPr>
        <w:t>4]</w:t>
      </w:r>
      <w:r w:rsidR="001E33FC" w:rsidRPr="000D6FA2">
        <w:rPr>
          <w:rFonts w:ascii="Times New Roman" w:hAnsi="Times New Roman" w:cs="Times New Roman"/>
          <w:sz w:val="28"/>
          <w:szCs w:val="28"/>
        </w:rPr>
        <w:t>. При этом бухгалтерский баланс в общей и упрощенной формах несколько отличаются. Для начала рассмотрим прядок составления бухгалтерского баланса в общей форме (см. таблица№1).</w:t>
      </w:r>
    </w:p>
    <w:p w:rsidR="00491873" w:rsidRPr="000D6FA2" w:rsidRDefault="00491873" w:rsidP="00491873">
      <w:pPr>
        <w:shd w:val="clear" w:color="auto" w:fill="FFFFFF"/>
        <w:spacing w:after="0" w:line="360" w:lineRule="auto"/>
        <w:jc w:val="right"/>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Таблица 1</w:t>
      </w:r>
    </w:p>
    <w:p w:rsidR="001E33FC" w:rsidRPr="000D6FA2" w:rsidRDefault="001E33FC" w:rsidP="00491873">
      <w:pPr>
        <w:shd w:val="clear" w:color="auto" w:fill="FFFFFF"/>
        <w:spacing w:after="0" w:line="360" w:lineRule="auto"/>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Порядок составления бухгалтерского баланса в общей форме</w:t>
      </w:r>
    </w:p>
    <w:tbl>
      <w:tblPr>
        <w:tblStyle w:val="a3"/>
        <w:tblW w:w="0" w:type="auto"/>
        <w:tblLook w:val="04A0"/>
      </w:tblPr>
      <w:tblGrid>
        <w:gridCol w:w="3001"/>
        <w:gridCol w:w="884"/>
        <w:gridCol w:w="5969"/>
      </w:tblGrid>
      <w:tr w:rsidR="006C078D" w:rsidRPr="000D6FA2" w:rsidTr="003156F1">
        <w:trPr>
          <w:tblHeader/>
        </w:trPr>
        <w:tc>
          <w:tcPr>
            <w:tcW w:w="0" w:type="auto"/>
          </w:tcPr>
          <w:p w:rsidR="00064BDB" w:rsidRPr="000D6FA2" w:rsidRDefault="00064BDB" w:rsidP="003156F1">
            <w:pPr>
              <w:rPr>
                <w:rFonts w:ascii="Times New Roman" w:hAnsi="Times New Roman" w:cs="Times New Roman"/>
              </w:rPr>
            </w:pPr>
            <w:r w:rsidRPr="000D6FA2">
              <w:rPr>
                <w:rFonts w:ascii="Times New Roman" w:hAnsi="Times New Roman" w:cs="Times New Roman"/>
              </w:rPr>
              <w:t>Показатель</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Строка</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Схема расчета</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Актив</w:t>
            </w:r>
          </w:p>
        </w:tc>
        <w:tc>
          <w:tcPr>
            <w:tcW w:w="0" w:type="auto"/>
          </w:tcPr>
          <w:p w:rsidR="00064BDB" w:rsidRPr="000D6FA2" w:rsidRDefault="00064BDB" w:rsidP="003156F1">
            <w:pPr>
              <w:rPr>
                <w:rFonts w:ascii="Times New Roman" w:hAnsi="Times New Roman" w:cs="Times New Roman"/>
              </w:rPr>
            </w:pPr>
          </w:p>
        </w:tc>
        <w:tc>
          <w:tcPr>
            <w:tcW w:w="0" w:type="auto"/>
          </w:tcPr>
          <w:p w:rsidR="00064BDB" w:rsidRPr="000D6FA2" w:rsidRDefault="00064BDB" w:rsidP="003156F1">
            <w:pPr>
              <w:rPr>
                <w:rFonts w:ascii="Times New Roman" w:hAnsi="Times New Roman" w:cs="Times New Roman"/>
              </w:rPr>
            </w:pPr>
          </w:p>
        </w:tc>
      </w:tr>
      <w:tr w:rsidR="006C078D" w:rsidRPr="000D6FA2" w:rsidTr="003156F1">
        <w:tc>
          <w:tcPr>
            <w:tcW w:w="0" w:type="auto"/>
          </w:tcPr>
          <w:p w:rsidR="00064BDB" w:rsidRPr="000D6FA2" w:rsidRDefault="00064BDB" w:rsidP="003156F1">
            <w:pPr>
              <w:rPr>
                <w:rFonts w:ascii="Times New Roman" w:hAnsi="Times New Roman" w:cs="Times New Roman"/>
              </w:rPr>
            </w:pPr>
            <w:r w:rsidRPr="000D6FA2">
              <w:rPr>
                <w:rFonts w:ascii="Times New Roman" w:hAnsi="Times New Roman" w:cs="Times New Roman"/>
              </w:rPr>
              <w:t>Нематериальные активы</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1110</w:t>
            </w:r>
          </w:p>
        </w:tc>
        <w:tc>
          <w:tcPr>
            <w:tcW w:w="0" w:type="auto"/>
          </w:tcPr>
          <w:p w:rsidR="00064BDB" w:rsidRPr="000D6FA2" w:rsidRDefault="002B53CB" w:rsidP="00012FC8">
            <w:pPr>
              <w:rPr>
                <w:rFonts w:ascii="Times New Roman" w:hAnsi="Times New Roman" w:cs="Times New Roman"/>
              </w:rPr>
            </w:pPr>
            <w:r w:rsidRPr="000D6FA2">
              <w:rPr>
                <w:rFonts w:ascii="Times New Roman" w:hAnsi="Times New Roman" w:cs="Times New Roman"/>
              </w:rPr>
              <w:t>Дт</w:t>
            </w:r>
            <w:r w:rsidR="00012FC8" w:rsidRPr="000D6FA2">
              <w:rPr>
                <w:rFonts w:ascii="Times New Roman" w:hAnsi="Times New Roman" w:cs="Times New Roman"/>
              </w:rPr>
              <w:t xml:space="preserve"> </w:t>
            </w:r>
            <w:r w:rsidR="006D54DC" w:rsidRPr="000D6FA2">
              <w:rPr>
                <w:rFonts w:ascii="Times New Roman" w:hAnsi="Times New Roman" w:cs="Times New Roman"/>
              </w:rPr>
              <w:t xml:space="preserve"> 04 (без НИОКР) </w:t>
            </w:r>
            <w:proofErr w:type="gramStart"/>
            <w:r w:rsidR="006D54DC" w:rsidRPr="000D6FA2">
              <w:rPr>
                <w:rFonts w:ascii="Times New Roman" w:hAnsi="Times New Roman" w:cs="Times New Roman"/>
              </w:rPr>
              <w:t>–К</w:t>
            </w:r>
            <w:proofErr w:type="gramEnd"/>
            <w:r w:rsidR="006D54DC" w:rsidRPr="000D6FA2">
              <w:rPr>
                <w:rFonts w:ascii="Times New Roman" w:hAnsi="Times New Roman" w:cs="Times New Roman"/>
              </w:rPr>
              <w:t>т 05</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Результаты исследований и разработок</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1120</w:t>
            </w:r>
          </w:p>
        </w:tc>
        <w:tc>
          <w:tcPr>
            <w:tcW w:w="0" w:type="auto"/>
          </w:tcPr>
          <w:p w:rsidR="00064BDB" w:rsidRPr="000D6FA2" w:rsidRDefault="006D54DC" w:rsidP="002B53CB">
            <w:pPr>
              <w:rPr>
                <w:rFonts w:ascii="Times New Roman" w:hAnsi="Times New Roman" w:cs="Times New Roman"/>
              </w:rPr>
            </w:pPr>
            <w:r w:rsidRPr="000D6FA2">
              <w:rPr>
                <w:rFonts w:ascii="Times New Roman" w:hAnsi="Times New Roman" w:cs="Times New Roman"/>
              </w:rPr>
              <w:t>Дт 04 субсчёт «Расходы на НИОКР»</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Нематериальные поисковые активы</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1130</w:t>
            </w:r>
          </w:p>
        </w:tc>
        <w:tc>
          <w:tcPr>
            <w:tcW w:w="0" w:type="auto"/>
          </w:tcPr>
          <w:p w:rsidR="00064BDB" w:rsidRPr="000D6FA2" w:rsidRDefault="006D54DC" w:rsidP="002B53CB">
            <w:pPr>
              <w:rPr>
                <w:rFonts w:ascii="Times New Roman" w:hAnsi="Times New Roman" w:cs="Times New Roman"/>
              </w:rPr>
            </w:pPr>
            <w:r w:rsidRPr="000D6FA2">
              <w:rPr>
                <w:rFonts w:ascii="Times New Roman" w:hAnsi="Times New Roman" w:cs="Times New Roman"/>
              </w:rPr>
              <w:t>Дт 08 субсчёт «Нематериальные поисковые активы» —Кт 05 субсчёт «Амортизация и обесценении нематериальных поисковых активов»</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 xml:space="preserve">Материальные поисковые </w:t>
            </w:r>
            <w:r w:rsidRPr="000D6FA2">
              <w:rPr>
                <w:rFonts w:ascii="Times New Roman" w:hAnsi="Times New Roman" w:cs="Times New Roman"/>
              </w:rPr>
              <w:lastRenderedPageBreak/>
              <w:t>активы</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lastRenderedPageBreak/>
              <w:t>1140</w:t>
            </w:r>
          </w:p>
        </w:tc>
        <w:tc>
          <w:tcPr>
            <w:tcW w:w="0" w:type="auto"/>
          </w:tcPr>
          <w:p w:rsidR="00064BDB" w:rsidRPr="000D6FA2" w:rsidRDefault="002B53CB" w:rsidP="002B53CB">
            <w:pPr>
              <w:rPr>
                <w:rFonts w:ascii="Times New Roman" w:hAnsi="Times New Roman" w:cs="Times New Roman"/>
              </w:rPr>
            </w:pPr>
            <w:r w:rsidRPr="000D6FA2">
              <w:rPr>
                <w:rFonts w:ascii="Times New Roman" w:hAnsi="Times New Roman" w:cs="Times New Roman"/>
              </w:rPr>
              <w:t xml:space="preserve">Дт </w:t>
            </w:r>
            <w:r w:rsidR="006D54DC" w:rsidRPr="000D6FA2">
              <w:rPr>
                <w:rFonts w:ascii="Times New Roman" w:hAnsi="Times New Roman" w:cs="Times New Roman"/>
              </w:rPr>
              <w:t xml:space="preserve">08 субсчёт «Материальные поисковые активы» —Кт 02 </w:t>
            </w:r>
            <w:r w:rsidR="006D54DC" w:rsidRPr="000D6FA2">
              <w:rPr>
                <w:rFonts w:ascii="Times New Roman" w:hAnsi="Times New Roman" w:cs="Times New Roman"/>
              </w:rPr>
              <w:lastRenderedPageBreak/>
              <w:t>субсчёт «амортизация и обесценение материальных поисковых активов»</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lastRenderedPageBreak/>
              <w:t>Основные средства</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1150</w:t>
            </w:r>
          </w:p>
        </w:tc>
        <w:tc>
          <w:tcPr>
            <w:tcW w:w="0" w:type="auto"/>
          </w:tcPr>
          <w:p w:rsidR="00064BDB" w:rsidRPr="000D6FA2" w:rsidRDefault="002B53CB" w:rsidP="002B53CB">
            <w:pPr>
              <w:rPr>
                <w:rFonts w:ascii="Times New Roman" w:hAnsi="Times New Roman" w:cs="Times New Roman"/>
              </w:rPr>
            </w:pPr>
            <w:r w:rsidRPr="000D6FA2">
              <w:rPr>
                <w:rFonts w:ascii="Times New Roman" w:hAnsi="Times New Roman" w:cs="Times New Roman"/>
              </w:rPr>
              <w:t xml:space="preserve">Дт  </w:t>
            </w:r>
            <w:r w:rsidR="006D54DC" w:rsidRPr="000D6FA2">
              <w:rPr>
                <w:rFonts w:ascii="Times New Roman" w:hAnsi="Times New Roman" w:cs="Times New Roman"/>
              </w:rPr>
              <w:t>01 –Кт 02</w:t>
            </w:r>
          </w:p>
        </w:tc>
      </w:tr>
      <w:tr w:rsidR="006C078D" w:rsidRPr="000D6FA2" w:rsidTr="003156F1">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Доходные вложения в материальные ценности</w:t>
            </w:r>
          </w:p>
        </w:tc>
        <w:tc>
          <w:tcPr>
            <w:tcW w:w="0" w:type="auto"/>
          </w:tcPr>
          <w:p w:rsidR="00064BDB" w:rsidRPr="000D6FA2" w:rsidRDefault="006D54DC" w:rsidP="003156F1">
            <w:pPr>
              <w:rPr>
                <w:rFonts w:ascii="Times New Roman" w:hAnsi="Times New Roman" w:cs="Times New Roman"/>
              </w:rPr>
            </w:pPr>
            <w:r w:rsidRPr="000D6FA2">
              <w:rPr>
                <w:rFonts w:ascii="Times New Roman" w:hAnsi="Times New Roman" w:cs="Times New Roman"/>
              </w:rPr>
              <w:t>1160</w:t>
            </w:r>
          </w:p>
        </w:tc>
        <w:tc>
          <w:tcPr>
            <w:tcW w:w="0" w:type="auto"/>
          </w:tcPr>
          <w:p w:rsidR="006D54DC" w:rsidRPr="000D6FA2" w:rsidRDefault="006D54DC" w:rsidP="002B53CB">
            <w:pPr>
              <w:rPr>
                <w:rFonts w:ascii="Times New Roman" w:hAnsi="Times New Roman" w:cs="Times New Roman"/>
              </w:rPr>
            </w:pPr>
            <w:r w:rsidRPr="000D6FA2">
              <w:rPr>
                <w:rFonts w:ascii="Times New Roman" w:hAnsi="Times New Roman" w:cs="Times New Roman"/>
              </w:rPr>
              <w:t>Дт 01 –Кт 02 субсчёт «Амортизация доходный вложений в материальные ценности»</w:t>
            </w:r>
          </w:p>
        </w:tc>
      </w:tr>
      <w:tr w:rsidR="006C078D" w:rsidRPr="000D6FA2" w:rsidTr="003156F1">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Финансовые вложения</w:t>
            </w:r>
          </w:p>
          <w:p w:rsidR="006D54DC" w:rsidRPr="000D6FA2" w:rsidRDefault="006D54DC" w:rsidP="003156F1">
            <w:pPr>
              <w:rPr>
                <w:rFonts w:ascii="Times New Roman" w:hAnsi="Times New Roman" w:cs="Times New Roman"/>
              </w:rPr>
            </w:pP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1170</w:t>
            </w:r>
          </w:p>
        </w:tc>
        <w:tc>
          <w:tcPr>
            <w:tcW w:w="0" w:type="auto"/>
          </w:tcPr>
          <w:p w:rsidR="006D54DC" w:rsidRPr="000D6FA2" w:rsidRDefault="006D54DC" w:rsidP="002B53CB">
            <w:pPr>
              <w:rPr>
                <w:rFonts w:ascii="Times New Roman" w:hAnsi="Times New Roman" w:cs="Times New Roman"/>
              </w:rPr>
            </w:pPr>
            <w:r w:rsidRPr="000D6FA2">
              <w:rPr>
                <w:rFonts w:ascii="Times New Roman" w:hAnsi="Times New Roman" w:cs="Times New Roman"/>
              </w:rPr>
              <w:t xml:space="preserve">Дт 58 (долгосрочные, т.е. более 12 месяцев) + Дт 55 субсчёт «Депозитные счета» </w:t>
            </w:r>
            <w:proofErr w:type="gramStart"/>
            <w:r w:rsidRPr="000D6FA2">
              <w:rPr>
                <w:rFonts w:ascii="Times New Roman" w:hAnsi="Times New Roman" w:cs="Times New Roman"/>
              </w:rPr>
              <w:t>—К</w:t>
            </w:r>
            <w:proofErr w:type="gramEnd"/>
            <w:r w:rsidRPr="000D6FA2">
              <w:rPr>
                <w:rFonts w:ascii="Times New Roman" w:hAnsi="Times New Roman" w:cs="Times New Roman"/>
              </w:rPr>
              <w:t>т 59 (только долгосрочные вложения)+ Дт 73 субсчёт «Расчёты с персоналом по прочим операциям» (долгосрочные процентные займы, выданные работникам)</w:t>
            </w:r>
          </w:p>
        </w:tc>
      </w:tr>
      <w:tr w:rsidR="006C078D" w:rsidRPr="000D6FA2" w:rsidTr="003156F1">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Отложенные налоговые активы</w:t>
            </w: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1180</w:t>
            </w:r>
          </w:p>
        </w:tc>
        <w:tc>
          <w:tcPr>
            <w:tcW w:w="0" w:type="auto"/>
          </w:tcPr>
          <w:p w:rsidR="006D54DC" w:rsidRPr="000D6FA2" w:rsidRDefault="006D54DC" w:rsidP="00B32352">
            <w:pPr>
              <w:rPr>
                <w:rFonts w:ascii="Times New Roman" w:hAnsi="Times New Roman" w:cs="Times New Roman"/>
              </w:rPr>
            </w:pPr>
            <w:r w:rsidRPr="000D6FA2">
              <w:rPr>
                <w:rFonts w:ascii="Times New Roman" w:hAnsi="Times New Roman" w:cs="Times New Roman"/>
              </w:rPr>
              <w:t>Дт 09</w:t>
            </w:r>
          </w:p>
        </w:tc>
      </w:tr>
      <w:tr w:rsidR="006C078D" w:rsidRPr="000D6FA2" w:rsidTr="003156F1">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 xml:space="preserve">Прочие </w:t>
            </w:r>
            <w:proofErr w:type="spellStart"/>
            <w:r w:rsidRPr="000D6FA2">
              <w:rPr>
                <w:rFonts w:ascii="Times New Roman" w:hAnsi="Times New Roman" w:cs="Times New Roman"/>
              </w:rPr>
              <w:t>внеоборотные</w:t>
            </w:r>
            <w:proofErr w:type="spellEnd"/>
            <w:r w:rsidRPr="000D6FA2">
              <w:rPr>
                <w:rFonts w:ascii="Times New Roman" w:hAnsi="Times New Roman" w:cs="Times New Roman"/>
              </w:rPr>
              <w:t xml:space="preserve"> активы</w:t>
            </w:r>
          </w:p>
          <w:p w:rsidR="006D54DC" w:rsidRPr="000D6FA2" w:rsidRDefault="006D54DC" w:rsidP="003156F1">
            <w:pPr>
              <w:rPr>
                <w:rFonts w:ascii="Times New Roman" w:hAnsi="Times New Roman" w:cs="Times New Roman"/>
              </w:rPr>
            </w:pP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1190</w:t>
            </w: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 xml:space="preserve">Прочие </w:t>
            </w:r>
            <w:proofErr w:type="spellStart"/>
            <w:r w:rsidRPr="000D6FA2">
              <w:rPr>
                <w:rFonts w:ascii="Times New Roman" w:hAnsi="Times New Roman" w:cs="Times New Roman"/>
              </w:rPr>
              <w:t>внеоборотные</w:t>
            </w:r>
            <w:proofErr w:type="spellEnd"/>
            <w:r w:rsidRPr="000D6FA2">
              <w:rPr>
                <w:rFonts w:ascii="Times New Roman" w:hAnsi="Times New Roman" w:cs="Times New Roman"/>
              </w:rPr>
              <w:t xml:space="preserve"> активы, которые не были отражены в активе</w:t>
            </w:r>
          </w:p>
        </w:tc>
      </w:tr>
      <w:tr w:rsidR="006C078D" w:rsidRPr="000D6FA2" w:rsidTr="003156F1">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Итого по разделу 1</w:t>
            </w: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1100</w:t>
            </w: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Сумма всех строк с 1110 по 1190</w:t>
            </w:r>
          </w:p>
        </w:tc>
      </w:tr>
      <w:tr w:rsidR="006C078D" w:rsidRPr="000D6FA2" w:rsidTr="003156F1">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Запасы</w:t>
            </w:r>
          </w:p>
        </w:tc>
        <w:tc>
          <w:tcPr>
            <w:tcW w:w="0" w:type="auto"/>
          </w:tcPr>
          <w:p w:rsidR="006D54DC" w:rsidRPr="000D6FA2" w:rsidRDefault="006D54DC" w:rsidP="003156F1">
            <w:pPr>
              <w:rPr>
                <w:rFonts w:ascii="Times New Roman" w:hAnsi="Times New Roman" w:cs="Times New Roman"/>
              </w:rPr>
            </w:pPr>
            <w:r w:rsidRPr="000D6FA2">
              <w:rPr>
                <w:rFonts w:ascii="Times New Roman" w:hAnsi="Times New Roman" w:cs="Times New Roman"/>
              </w:rPr>
              <w:t>1210</w:t>
            </w:r>
          </w:p>
        </w:tc>
        <w:tc>
          <w:tcPr>
            <w:tcW w:w="0" w:type="auto"/>
          </w:tcPr>
          <w:p w:rsidR="006D54DC" w:rsidRPr="000D6FA2" w:rsidRDefault="00B32352" w:rsidP="00B32352">
            <w:pPr>
              <w:rPr>
                <w:rFonts w:ascii="Times New Roman" w:hAnsi="Times New Roman" w:cs="Times New Roman"/>
              </w:rPr>
            </w:pPr>
            <w:r w:rsidRPr="000D6FA2">
              <w:rPr>
                <w:rFonts w:ascii="Times New Roman" w:eastAsia="Times New Roman" w:hAnsi="Times New Roman" w:cs="Times New Roman"/>
                <w:lang w:eastAsia="ru-RU"/>
              </w:rPr>
              <w:t>Дт 10 + Дт 11 + Дт 15 + Дт 16 (–Кт 16) – Кт 14 + Дт 41 – Кт 42 + + Дт 43 + Дт 44 + Дт 45 + Дт 97 + сумма дебетовых сальдо счетов 20, 21, 23, 28, 29</w:t>
            </w:r>
          </w:p>
        </w:tc>
      </w:tr>
      <w:tr w:rsidR="006C078D" w:rsidRPr="000D6FA2" w:rsidTr="003156F1">
        <w:tc>
          <w:tcPr>
            <w:tcW w:w="0" w:type="auto"/>
          </w:tcPr>
          <w:p w:rsidR="006D54DC" w:rsidRPr="000D6FA2" w:rsidRDefault="0076308F" w:rsidP="003156F1">
            <w:pPr>
              <w:rPr>
                <w:rFonts w:ascii="Times New Roman" w:hAnsi="Times New Roman" w:cs="Times New Roman"/>
              </w:rPr>
            </w:pPr>
            <w:r w:rsidRPr="000D6FA2">
              <w:rPr>
                <w:rFonts w:ascii="Times New Roman" w:hAnsi="Times New Roman" w:cs="Times New Roman"/>
              </w:rPr>
              <w:t>Налог на добавленную стоимость по приобретённым ценностям</w:t>
            </w:r>
          </w:p>
        </w:tc>
        <w:tc>
          <w:tcPr>
            <w:tcW w:w="0" w:type="auto"/>
          </w:tcPr>
          <w:p w:rsidR="006D54DC" w:rsidRPr="000D6FA2" w:rsidRDefault="0076308F" w:rsidP="003156F1">
            <w:pPr>
              <w:rPr>
                <w:rFonts w:ascii="Times New Roman" w:hAnsi="Times New Roman" w:cs="Times New Roman"/>
              </w:rPr>
            </w:pPr>
            <w:r w:rsidRPr="000D6FA2">
              <w:rPr>
                <w:rFonts w:ascii="Times New Roman" w:hAnsi="Times New Roman" w:cs="Times New Roman"/>
              </w:rPr>
              <w:t>1220</w:t>
            </w:r>
          </w:p>
        </w:tc>
        <w:tc>
          <w:tcPr>
            <w:tcW w:w="0" w:type="auto"/>
          </w:tcPr>
          <w:p w:rsidR="006D54DC" w:rsidRPr="000D6FA2" w:rsidRDefault="0076308F" w:rsidP="00B32352">
            <w:pPr>
              <w:rPr>
                <w:rFonts w:ascii="Times New Roman" w:hAnsi="Times New Roman" w:cs="Times New Roman"/>
              </w:rPr>
            </w:pPr>
            <w:r w:rsidRPr="000D6FA2">
              <w:rPr>
                <w:rFonts w:ascii="Times New Roman" w:hAnsi="Times New Roman" w:cs="Times New Roman"/>
              </w:rPr>
              <w:t>Дт 19</w:t>
            </w:r>
          </w:p>
        </w:tc>
      </w:tr>
      <w:tr w:rsidR="008D72EB" w:rsidRPr="000D6FA2" w:rsidTr="003156F1">
        <w:tc>
          <w:tcPr>
            <w:tcW w:w="0" w:type="auto"/>
          </w:tcPr>
          <w:p w:rsidR="0076308F" w:rsidRPr="000D6FA2" w:rsidRDefault="0076308F" w:rsidP="003156F1">
            <w:pPr>
              <w:rPr>
                <w:rFonts w:ascii="Times New Roman" w:hAnsi="Times New Roman" w:cs="Times New Roman"/>
              </w:rPr>
            </w:pPr>
            <w:r w:rsidRPr="000D6FA2">
              <w:rPr>
                <w:rFonts w:ascii="Times New Roman" w:hAnsi="Times New Roman" w:cs="Times New Roman"/>
              </w:rPr>
              <w:t>Дебиторская задолженность</w:t>
            </w:r>
          </w:p>
          <w:p w:rsidR="00C174FD" w:rsidRPr="000D6FA2" w:rsidRDefault="00C174FD" w:rsidP="003156F1">
            <w:pPr>
              <w:rPr>
                <w:rFonts w:ascii="Times New Roman" w:hAnsi="Times New Roman" w:cs="Times New Roman"/>
              </w:rPr>
            </w:pP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1230</w:t>
            </w:r>
          </w:p>
        </w:tc>
        <w:tc>
          <w:tcPr>
            <w:tcW w:w="0" w:type="auto"/>
          </w:tcPr>
          <w:p w:rsidR="0076308F" w:rsidRPr="000D6FA2" w:rsidRDefault="00B32352" w:rsidP="003156F1">
            <w:pPr>
              <w:rPr>
                <w:rFonts w:ascii="Times New Roman" w:hAnsi="Times New Roman" w:cs="Times New Roman"/>
              </w:rPr>
            </w:pPr>
            <w:r w:rsidRPr="000D6FA2">
              <w:rPr>
                <w:rFonts w:ascii="Times New Roman" w:hAnsi="Times New Roman" w:cs="Times New Roman"/>
              </w:rPr>
              <w:t>Дт  60</w:t>
            </w:r>
            <w:r w:rsidR="0076308F" w:rsidRPr="000D6FA2">
              <w:rPr>
                <w:rFonts w:ascii="Times New Roman" w:hAnsi="Times New Roman" w:cs="Times New Roman"/>
              </w:rPr>
              <w:t xml:space="preserve"> </w:t>
            </w:r>
            <w:r w:rsidRPr="000D6FA2">
              <w:rPr>
                <w:rFonts w:ascii="Times New Roman" w:hAnsi="Times New Roman" w:cs="Times New Roman"/>
              </w:rPr>
              <w:t xml:space="preserve">+Дт </w:t>
            </w:r>
            <w:r w:rsidR="0076308F" w:rsidRPr="000D6FA2">
              <w:rPr>
                <w:rFonts w:ascii="Times New Roman" w:hAnsi="Times New Roman" w:cs="Times New Roman"/>
              </w:rPr>
              <w:t>76 и др. –</w:t>
            </w:r>
            <w:r w:rsidRPr="000D6FA2">
              <w:rPr>
                <w:rFonts w:ascii="Times New Roman" w:hAnsi="Times New Roman" w:cs="Times New Roman"/>
              </w:rPr>
              <w:t xml:space="preserve"> </w:t>
            </w:r>
            <w:r w:rsidR="0076308F" w:rsidRPr="000D6FA2">
              <w:rPr>
                <w:rFonts w:ascii="Times New Roman" w:hAnsi="Times New Roman" w:cs="Times New Roman"/>
              </w:rPr>
              <w:t>Кт 63</w:t>
            </w:r>
          </w:p>
          <w:p w:rsidR="00C174FD" w:rsidRPr="000D6FA2" w:rsidRDefault="00C174FD" w:rsidP="003156F1">
            <w:pPr>
              <w:rPr>
                <w:rFonts w:ascii="Times New Roman" w:hAnsi="Times New Roman" w:cs="Times New Roman"/>
              </w:rPr>
            </w:pPr>
          </w:p>
        </w:tc>
      </w:tr>
      <w:tr w:rsidR="008D72EB" w:rsidRPr="000D6FA2" w:rsidTr="003156F1">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Финансовые вложения (за исключением денежных эквивалентов)</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1240</w:t>
            </w:r>
          </w:p>
        </w:tc>
        <w:tc>
          <w:tcPr>
            <w:tcW w:w="0" w:type="auto"/>
          </w:tcPr>
          <w:p w:rsidR="0076308F" w:rsidRPr="000D6FA2" w:rsidRDefault="0076308F" w:rsidP="003156F1">
            <w:pPr>
              <w:rPr>
                <w:rFonts w:ascii="Times New Roman" w:hAnsi="Times New Roman" w:cs="Times New Roman"/>
              </w:rPr>
            </w:pPr>
            <w:r w:rsidRPr="000D6FA2">
              <w:rPr>
                <w:rFonts w:ascii="Times New Roman" w:hAnsi="Times New Roman" w:cs="Times New Roman"/>
              </w:rPr>
              <w:t>Дт 55 (депозитные счета, относящиеся к краткосрочным вложениям) + Дт 58 –Кт 59 (только к краткосрочные вложения) + Дт 73 (только по краткосрочным займам, предоставленным своим работкам)</w:t>
            </w:r>
          </w:p>
          <w:p w:rsidR="00C174FD" w:rsidRPr="000D6FA2" w:rsidRDefault="00C174FD" w:rsidP="003156F1">
            <w:pPr>
              <w:rPr>
                <w:rFonts w:ascii="Times New Roman" w:hAnsi="Times New Roman" w:cs="Times New Roman"/>
              </w:rPr>
            </w:pPr>
          </w:p>
        </w:tc>
      </w:tr>
      <w:tr w:rsidR="008D72EB" w:rsidRPr="000D6FA2" w:rsidTr="003156F1">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Денежные средства и денежные эквиваленты</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1250</w:t>
            </w:r>
          </w:p>
        </w:tc>
        <w:tc>
          <w:tcPr>
            <w:tcW w:w="0" w:type="auto"/>
          </w:tcPr>
          <w:p w:rsidR="0076308F" w:rsidRPr="000D6FA2" w:rsidRDefault="002B53CB" w:rsidP="002B53CB">
            <w:pPr>
              <w:rPr>
                <w:rFonts w:ascii="Times New Roman" w:hAnsi="Times New Roman" w:cs="Times New Roman"/>
              </w:rPr>
            </w:pPr>
            <w:r w:rsidRPr="000D6FA2">
              <w:rPr>
                <w:rFonts w:ascii="Times New Roman" w:eastAsia="Times New Roman" w:hAnsi="Times New Roman" w:cs="Times New Roman"/>
                <w:lang w:eastAsia="ru-RU"/>
              </w:rPr>
              <w:t>Дт 50 + Дт 51 + Дт 52 + Дт 55 + + Дт 57 – Дт 55 субсчет «Депозитные счета»</w:t>
            </w:r>
          </w:p>
        </w:tc>
      </w:tr>
      <w:tr w:rsidR="008D72EB" w:rsidRPr="000D6FA2" w:rsidTr="003156F1">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Прочие оборотные активы</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1260</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Прочие оборотные активы, которые не были отражены в разделе</w:t>
            </w:r>
          </w:p>
        </w:tc>
      </w:tr>
      <w:tr w:rsidR="008D72EB" w:rsidRPr="000D6FA2" w:rsidTr="003156F1">
        <w:tc>
          <w:tcPr>
            <w:tcW w:w="0" w:type="auto"/>
          </w:tcPr>
          <w:p w:rsidR="0076308F" w:rsidRPr="000D6FA2" w:rsidRDefault="0076308F" w:rsidP="003156F1">
            <w:pPr>
              <w:rPr>
                <w:rFonts w:ascii="Times New Roman" w:hAnsi="Times New Roman" w:cs="Times New Roman"/>
              </w:rPr>
            </w:pPr>
            <w:r w:rsidRPr="000D6FA2">
              <w:rPr>
                <w:rFonts w:ascii="Times New Roman" w:hAnsi="Times New Roman" w:cs="Times New Roman"/>
              </w:rPr>
              <w:t>Итого по разделу 2</w:t>
            </w:r>
          </w:p>
          <w:p w:rsidR="00C174FD" w:rsidRPr="000D6FA2" w:rsidRDefault="00C174FD" w:rsidP="003156F1">
            <w:pPr>
              <w:rPr>
                <w:rFonts w:ascii="Times New Roman" w:hAnsi="Times New Roman" w:cs="Times New Roman"/>
              </w:rPr>
            </w:pP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1200</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Сумма всех строк с 1210 по 1260</w:t>
            </w:r>
          </w:p>
        </w:tc>
      </w:tr>
      <w:tr w:rsidR="008D72EB" w:rsidRPr="000D6FA2" w:rsidTr="003156F1">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Баланс</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1600</w:t>
            </w:r>
          </w:p>
        </w:tc>
        <w:tc>
          <w:tcPr>
            <w:tcW w:w="0" w:type="auto"/>
          </w:tcPr>
          <w:p w:rsidR="00C174FD" w:rsidRPr="000D6FA2" w:rsidRDefault="0076308F" w:rsidP="003156F1">
            <w:pPr>
              <w:rPr>
                <w:rFonts w:ascii="Times New Roman" w:hAnsi="Times New Roman" w:cs="Times New Roman"/>
              </w:rPr>
            </w:pPr>
            <w:r w:rsidRPr="000D6FA2">
              <w:rPr>
                <w:rFonts w:ascii="Times New Roman" w:hAnsi="Times New Roman" w:cs="Times New Roman"/>
              </w:rPr>
              <w:t>Сумма всех строк актива</w:t>
            </w:r>
          </w:p>
        </w:tc>
      </w:tr>
      <w:tr w:rsidR="002B53CB" w:rsidRPr="000D6FA2" w:rsidTr="000F7AB9">
        <w:tc>
          <w:tcPr>
            <w:tcW w:w="0" w:type="auto"/>
            <w:gridSpan w:val="3"/>
          </w:tcPr>
          <w:p w:rsidR="002B53CB" w:rsidRPr="000D6FA2" w:rsidRDefault="002B53CB" w:rsidP="003156F1">
            <w:pPr>
              <w:rPr>
                <w:rFonts w:ascii="Times New Roman" w:hAnsi="Times New Roman" w:cs="Times New Roman"/>
              </w:rPr>
            </w:pPr>
            <w:r w:rsidRPr="000D6FA2">
              <w:rPr>
                <w:rFonts w:ascii="Times New Roman" w:hAnsi="Times New Roman" w:cs="Times New Roman"/>
              </w:rPr>
              <w:t>Пассив</w:t>
            </w:r>
          </w:p>
        </w:tc>
      </w:tr>
      <w:tr w:rsidR="006C078D" w:rsidRPr="000D6FA2" w:rsidTr="003156F1">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Уставный капитал (складочный капитал, уставный фонд, вклады товарищей)</w:t>
            </w:r>
          </w:p>
        </w:tc>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1310</w:t>
            </w:r>
          </w:p>
        </w:tc>
        <w:tc>
          <w:tcPr>
            <w:tcW w:w="0" w:type="auto"/>
          </w:tcPr>
          <w:p w:rsidR="0076308F" w:rsidRPr="000D6FA2" w:rsidRDefault="00075383" w:rsidP="002B53CB">
            <w:pPr>
              <w:rPr>
                <w:rFonts w:ascii="Times New Roman" w:hAnsi="Times New Roman" w:cs="Times New Roman"/>
              </w:rPr>
            </w:pPr>
            <w:r w:rsidRPr="000D6FA2">
              <w:rPr>
                <w:rFonts w:ascii="Times New Roman" w:hAnsi="Times New Roman" w:cs="Times New Roman"/>
              </w:rPr>
              <w:t>Кт 80</w:t>
            </w:r>
          </w:p>
        </w:tc>
      </w:tr>
      <w:tr w:rsidR="006C078D" w:rsidRPr="000D6FA2" w:rsidTr="003156F1">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Собственные акции, выкупленные у акционеров</w:t>
            </w:r>
          </w:p>
        </w:tc>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1320</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Дт 81</w:t>
            </w:r>
          </w:p>
          <w:p w:rsidR="0076308F" w:rsidRPr="000D6FA2" w:rsidRDefault="0076308F" w:rsidP="003156F1">
            <w:pPr>
              <w:rPr>
                <w:rFonts w:ascii="Times New Roman" w:hAnsi="Times New Roman" w:cs="Times New Roman"/>
              </w:rPr>
            </w:pPr>
          </w:p>
        </w:tc>
      </w:tr>
      <w:tr w:rsidR="006C078D" w:rsidRPr="000D6FA2" w:rsidTr="003156F1">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 xml:space="preserve">Переоценка </w:t>
            </w:r>
            <w:proofErr w:type="spellStart"/>
            <w:r w:rsidRPr="000D6FA2">
              <w:rPr>
                <w:rFonts w:ascii="Times New Roman" w:hAnsi="Times New Roman" w:cs="Times New Roman"/>
              </w:rPr>
              <w:t>внеоборотных</w:t>
            </w:r>
            <w:proofErr w:type="spellEnd"/>
            <w:r w:rsidRPr="000D6FA2">
              <w:rPr>
                <w:rFonts w:ascii="Times New Roman" w:hAnsi="Times New Roman" w:cs="Times New Roman"/>
              </w:rPr>
              <w:t xml:space="preserve"> активов</w:t>
            </w:r>
          </w:p>
        </w:tc>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1340</w:t>
            </w:r>
          </w:p>
        </w:tc>
        <w:tc>
          <w:tcPr>
            <w:tcW w:w="0" w:type="auto"/>
          </w:tcPr>
          <w:p w:rsidR="0076308F" w:rsidRPr="000D6FA2" w:rsidRDefault="00075383" w:rsidP="002B53CB">
            <w:pPr>
              <w:rPr>
                <w:rFonts w:ascii="Times New Roman" w:hAnsi="Times New Roman" w:cs="Times New Roman"/>
              </w:rPr>
            </w:pPr>
            <w:r w:rsidRPr="000D6FA2">
              <w:rPr>
                <w:rFonts w:ascii="Times New Roman" w:hAnsi="Times New Roman" w:cs="Times New Roman"/>
              </w:rPr>
              <w:t xml:space="preserve">Кт </w:t>
            </w:r>
            <w:r w:rsidR="002B53CB" w:rsidRPr="000D6FA2">
              <w:rPr>
                <w:rFonts w:ascii="Times New Roman" w:hAnsi="Times New Roman" w:cs="Times New Roman"/>
              </w:rPr>
              <w:t xml:space="preserve"> </w:t>
            </w:r>
            <w:r w:rsidRPr="000D6FA2">
              <w:rPr>
                <w:rFonts w:ascii="Times New Roman" w:hAnsi="Times New Roman" w:cs="Times New Roman"/>
              </w:rPr>
              <w:t>83 субсчёт «</w:t>
            </w:r>
            <w:proofErr w:type="spellStart"/>
            <w:r w:rsidRPr="000D6FA2">
              <w:rPr>
                <w:rFonts w:ascii="Times New Roman" w:hAnsi="Times New Roman" w:cs="Times New Roman"/>
              </w:rPr>
              <w:t>Дооценка</w:t>
            </w:r>
            <w:proofErr w:type="spellEnd"/>
            <w:r w:rsidRPr="000D6FA2">
              <w:rPr>
                <w:rFonts w:ascii="Times New Roman" w:hAnsi="Times New Roman" w:cs="Times New Roman"/>
              </w:rPr>
              <w:t xml:space="preserve"> имущества»</w:t>
            </w:r>
          </w:p>
        </w:tc>
      </w:tr>
      <w:tr w:rsidR="006C078D" w:rsidRPr="000D6FA2" w:rsidTr="003156F1">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Добавочный капитал без переоценки</w:t>
            </w:r>
          </w:p>
        </w:tc>
        <w:tc>
          <w:tcPr>
            <w:tcW w:w="0" w:type="auto"/>
          </w:tcPr>
          <w:p w:rsidR="0076308F" w:rsidRPr="000D6FA2" w:rsidRDefault="00075383" w:rsidP="003156F1">
            <w:pPr>
              <w:rPr>
                <w:rFonts w:ascii="Times New Roman" w:hAnsi="Times New Roman" w:cs="Times New Roman"/>
              </w:rPr>
            </w:pPr>
            <w:r w:rsidRPr="000D6FA2">
              <w:rPr>
                <w:rFonts w:ascii="Times New Roman" w:hAnsi="Times New Roman" w:cs="Times New Roman"/>
              </w:rPr>
              <w:t>1350</w:t>
            </w:r>
          </w:p>
        </w:tc>
        <w:tc>
          <w:tcPr>
            <w:tcW w:w="0" w:type="auto"/>
          </w:tcPr>
          <w:p w:rsidR="0076308F" w:rsidRPr="000D6FA2" w:rsidRDefault="00075383" w:rsidP="002B53CB">
            <w:pPr>
              <w:rPr>
                <w:rFonts w:ascii="Times New Roman" w:hAnsi="Times New Roman" w:cs="Times New Roman"/>
              </w:rPr>
            </w:pPr>
            <w:r w:rsidRPr="000D6FA2">
              <w:rPr>
                <w:rFonts w:ascii="Times New Roman" w:hAnsi="Times New Roman" w:cs="Times New Roman"/>
              </w:rPr>
              <w:t xml:space="preserve">Кт 83 – суммы </w:t>
            </w:r>
            <w:proofErr w:type="spellStart"/>
            <w:r w:rsidRPr="000D6FA2">
              <w:rPr>
                <w:rFonts w:ascii="Times New Roman" w:hAnsi="Times New Roman" w:cs="Times New Roman"/>
              </w:rPr>
              <w:t>дооценки</w:t>
            </w:r>
            <w:proofErr w:type="spellEnd"/>
            <w:r w:rsidRPr="000D6FA2">
              <w:rPr>
                <w:rFonts w:ascii="Times New Roman" w:hAnsi="Times New Roman" w:cs="Times New Roman"/>
              </w:rPr>
              <w:t xml:space="preserve"> ОС и НМА</w:t>
            </w:r>
          </w:p>
        </w:tc>
      </w:tr>
      <w:tr w:rsidR="008D72EB"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Резервный капитал</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1360</w:t>
            </w:r>
          </w:p>
        </w:tc>
        <w:tc>
          <w:tcPr>
            <w:tcW w:w="0" w:type="auto"/>
          </w:tcPr>
          <w:p w:rsidR="00075383" w:rsidRPr="000D6FA2" w:rsidRDefault="00075383" w:rsidP="002B53CB">
            <w:pPr>
              <w:rPr>
                <w:rFonts w:ascii="Times New Roman" w:hAnsi="Times New Roman" w:cs="Times New Roman"/>
              </w:rPr>
            </w:pPr>
            <w:r w:rsidRPr="000D6FA2">
              <w:rPr>
                <w:rFonts w:ascii="Times New Roman" w:hAnsi="Times New Roman" w:cs="Times New Roman"/>
              </w:rPr>
              <w:t xml:space="preserve">Кт 82 (исключая </w:t>
            </w:r>
            <w:proofErr w:type="spellStart"/>
            <w:r w:rsidRPr="000D6FA2">
              <w:rPr>
                <w:rFonts w:ascii="Times New Roman" w:hAnsi="Times New Roman" w:cs="Times New Roman"/>
              </w:rPr>
              <w:t>спецфонды</w:t>
            </w:r>
            <w:proofErr w:type="spellEnd"/>
            <w:r w:rsidRPr="000D6FA2">
              <w:rPr>
                <w:rFonts w:ascii="Times New Roman" w:hAnsi="Times New Roman" w:cs="Times New Roman"/>
              </w:rPr>
              <w:t xml:space="preserve">, из которых финансируются текущие расходы) + </w:t>
            </w:r>
            <w:r w:rsidR="002B53CB" w:rsidRPr="000D6FA2">
              <w:rPr>
                <w:rFonts w:ascii="Times New Roman" w:hAnsi="Times New Roman" w:cs="Times New Roman"/>
              </w:rPr>
              <w:t xml:space="preserve">Кт </w:t>
            </w:r>
            <w:r w:rsidRPr="000D6FA2">
              <w:rPr>
                <w:rFonts w:ascii="Times New Roman" w:hAnsi="Times New Roman" w:cs="Times New Roman"/>
              </w:rPr>
              <w:t xml:space="preserve">84(в части </w:t>
            </w:r>
            <w:proofErr w:type="spellStart"/>
            <w:r w:rsidRPr="000D6FA2">
              <w:rPr>
                <w:rFonts w:ascii="Times New Roman" w:hAnsi="Times New Roman" w:cs="Times New Roman"/>
              </w:rPr>
              <w:t>спецфондов</w:t>
            </w:r>
            <w:proofErr w:type="spellEnd"/>
            <w:r w:rsidRPr="000D6FA2">
              <w:rPr>
                <w:rFonts w:ascii="Times New Roman" w:hAnsi="Times New Roman" w:cs="Times New Roman"/>
              </w:rPr>
              <w:t>)</w:t>
            </w:r>
          </w:p>
        </w:tc>
      </w:tr>
      <w:tr w:rsidR="008D72EB"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Нераспределённая прибыль (непокрытый убыток)</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1370</w:t>
            </w:r>
          </w:p>
        </w:tc>
        <w:tc>
          <w:tcPr>
            <w:tcW w:w="0" w:type="auto"/>
          </w:tcPr>
          <w:p w:rsidR="00075383" w:rsidRPr="000D6FA2" w:rsidRDefault="00075383" w:rsidP="002B53CB">
            <w:pPr>
              <w:rPr>
                <w:rFonts w:ascii="Times New Roman" w:hAnsi="Times New Roman" w:cs="Times New Roman"/>
              </w:rPr>
            </w:pPr>
            <w:r w:rsidRPr="000D6FA2">
              <w:rPr>
                <w:rFonts w:ascii="Times New Roman" w:hAnsi="Times New Roman" w:cs="Times New Roman"/>
              </w:rPr>
              <w:t xml:space="preserve">Дт </w:t>
            </w:r>
            <w:r w:rsidR="002B53CB" w:rsidRPr="000D6FA2">
              <w:rPr>
                <w:rFonts w:ascii="Times New Roman" w:hAnsi="Times New Roman" w:cs="Times New Roman"/>
              </w:rPr>
              <w:t xml:space="preserve"> </w:t>
            </w:r>
            <w:r w:rsidRPr="000D6FA2">
              <w:rPr>
                <w:rFonts w:ascii="Times New Roman" w:hAnsi="Times New Roman" w:cs="Times New Roman"/>
              </w:rPr>
              <w:t>84 – если убытки непокрыты; Кт 84 – если есть нераспределённая прибыль</w:t>
            </w:r>
          </w:p>
        </w:tc>
      </w:tr>
      <w:tr w:rsidR="008D72EB"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Итого по разделу 3</w:t>
            </w:r>
          </w:p>
          <w:p w:rsidR="00075383" w:rsidRPr="000D6FA2" w:rsidRDefault="00075383" w:rsidP="003156F1">
            <w:pPr>
              <w:rPr>
                <w:rFonts w:ascii="Times New Roman" w:hAnsi="Times New Roman" w:cs="Times New Roman"/>
              </w:rPr>
            </w:pP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1300</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Строка 1310 – 1320 + 1340 + 1350 + 1360 + (-) 1370</w:t>
            </w:r>
          </w:p>
        </w:tc>
      </w:tr>
      <w:tr w:rsidR="008D72EB"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Заёмные средства</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1410</w:t>
            </w:r>
          </w:p>
        </w:tc>
        <w:tc>
          <w:tcPr>
            <w:tcW w:w="0" w:type="auto"/>
          </w:tcPr>
          <w:p w:rsidR="00075383" w:rsidRPr="000D6FA2" w:rsidRDefault="00075383" w:rsidP="002B53CB">
            <w:pPr>
              <w:rPr>
                <w:rFonts w:ascii="Times New Roman" w:hAnsi="Times New Roman" w:cs="Times New Roman"/>
              </w:rPr>
            </w:pPr>
            <w:r w:rsidRPr="000D6FA2">
              <w:rPr>
                <w:rFonts w:ascii="Times New Roman" w:hAnsi="Times New Roman" w:cs="Times New Roman"/>
              </w:rPr>
              <w:t>Кт</w:t>
            </w:r>
            <w:r w:rsidR="002B53CB" w:rsidRPr="000D6FA2">
              <w:rPr>
                <w:rFonts w:ascii="Times New Roman" w:hAnsi="Times New Roman" w:cs="Times New Roman"/>
              </w:rPr>
              <w:t xml:space="preserve"> </w:t>
            </w:r>
            <w:r w:rsidRPr="000D6FA2">
              <w:rPr>
                <w:rFonts w:ascii="Times New Roman" w:hAnsi="Times New Roman" w:cs="Times New Roman"/>
              </w:rPr>
              <w:t xml:space="preserve"> 67 (долгосрочные ЗС)</w:t>
            </w:r>
          </w:p>
        </w:tc>
      </w:tr>
      <w:tr w:rsidR="006C078D"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 xml:space="preserve">Отложенные налоговые </w:t>
            </w:r>
            <w:r w:rsidRPr="000D6FA2">
              <w:rPr>
                <w:rFonts w:ascii="Times New Roman" w:hAnsi="Times New Roman" w:cs="Times New Roman"/>
              </w:rPr>
              <w:lastRenderedPageBreak/>
              <w:t>обязательства</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lastRenderedPageBreak/>
              <w:t>1420</w:t>
            </w:r>
          </w:p>
        </w:tc>
        <w:tc>
          <w:tcPr>
            <w:tcW w:w="0" w:type="auto"/>
          </w:tcPr>
          <w:p w:rsidR="00075383" w:rsidRPr="000D6FA2" w:rsidRDefault="00075383" w:rsidP="002B53CB">
            <w:pPr>
              <w:rPr>
                <w:rFonts w:ascii="Times New Roman" w:hAnsi="Times New Roman" w:cs="Times New Roman"/>
              </w:rPr>
            </w:pPr>
            <w:r w:rsidRPr="000D6FA2">
              <w:rPr>
                <w:rFonts w:ascii="Times New Roman" w:hAnsi="Times New Roman" w:cs="Times New Roman"/>
              </w:rPr>
              <w:t>Кт 77</w:t>
            </w:r>
          </w:p>
        </w:tc>
      </w:tr>
      <w:tr w:rsidR="006C078D" w:rsidRPr="000D6FA2" w:rsidTr="003156F1">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lastRenderedPageBreak/>
              <w:t>Оценочные обязательства</w:t>
            </w:r>
          </w:p>
          <w:p w:rsidR="00075383" w:rsidRPr="000D6FA2" w:rsidRDefault="00075383" w:rsidP="003156F1">
            <w:pPr>
              <w:rPr>
                <w:rFonts w:ascii="Times New Roman" w:hAnsi="Times New Roman" w:cs="Times New Roman"/>
              </w:rPr>
            </w:pP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1430</w:t>
            </w:r>
          </w:p>
        </w:tc>
        <w:tc>
          <w:tcPr>
            <w:tcW w:w="0" w:type="auto"/>
          </w:tcPr>
          <w:p w:rsidR="00075383" w:rsidRPr="000D6FA2" w:rsidRDefault="00075383" w:rsidP="003156F1">
            <w:pPr>
              <w:rPr>
                <w:rFonts w:ascii="Times New Roman" w:hAnsi="Times New Roman" w:cs="Times New Roman"/>
              </w:rPr>
            </w:pPr>
            <w:r w:rsidRPr="000D6FA2">
              <w:rPr>
                <w:rFonts w:ascii="Times New Roman" w:hAnsi="Times New Roman" w:cs="Times New Roman"/>
              </w:rPr>
              <w:t xml:space="preserve">Кт </w:t>
            </w:r>
            <w:r w:rsidR="002B53CB" w:rsidRPr="000D6FA2">
              <w:rPr>
                <w:rFonts w:ascii="Times New Roman" w:hAnsi="Times New Roman" w:cs="Times New Roman"/>
              </w:rPr>
              <w:t xml:space="preserve"> </w:t>
            </w:r>
            <w:r w:rsidRPr="000D6FA2">
              <w:rPr>
                <w:rFonts w:ascii="Times New Roman" w:hAnsi="Times New Roman" w:cs="Times New Roman"/>
              </w:rPr>
              <w:t>96 (больше 12 месяцев)</w:t>
            </w:r>
          </w:p>
          <w:p w:rsidR="00075383" w:rsidRPr="000D6FA2" w:rsidRDefault="00075383" w:rsidP="003156F1">
            <w:pPr>
              <w:rPr>
                <w:rFonts w:ascii="Times New Roman" w:hAnsi="Times New Roman" w:cs="Times New Roman"/>
              </w:rPr>
            </w:pPr>
          </w:p>
        </w:tc>
      </w:tr>
      <w:tr w:rsidR="006C078D" w:rsidRPr="000D6FA2" w:rsidTr="003156F1">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Прочие обязательства</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1450</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Все долгосрочные обязательства, которые не были отражены в разделе</w:t>
            </w:r>
          </w:p>
        </w:tc>
      </w:tr>
      <w:tr w:rsidR="006C078D" w:rsidRPr="000D6FA2" w:rsidTr="003156F1">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Итого по разделу 4</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1400</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Сумма строк 1410 — 1450</w:t>
            </w:r>
          </w:p>
        </w:tc>
      </w:tr>
      <w:tr w:rsidR="006C078D" w:rsidRPr="000D6FA2" w:rsidTr="003156F1">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Заёмные средства</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1510</w:t>
            </w:r>
          </w:p>
        </w:tc>
        <w:tc>
          <w:tcPr>
            <w:tcW w:w="0" w:type="auto"/>
          </w:tcPr>
          <w:p w:rsidR="00075383" w:rsidRPr="000D6FA2" w:rsidRDefault="008D72EB" w:rsidP="002B53CB">
            <w:pPr>
              <w:rPr>
                <w:rFonts w:ascii="Times New Roman" w:hAnsi="Times New Roman" w:cs="Times New Roman"/>
              </w:rPr>
            </w:pPr>
            <w:r w:rsidRPr="000D6FA2">
              <w:rPr>
                <w:rFonts w:ascii="Times New Roman" w:hAnsi="Times New Roman" w:cs="Times New Roman"/>
              </w:rPr>
              <w:t>Кт 66 и 67 (краткосрочные ЗС)</w:t>
            </w:r>
          </w:p>
        </w:tc>
      </w:tr>
      <w:tr w:rsidR="006C078D" w:rsidRPr="000D6FA2" w:rsidTr="003156F1">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Кредиторская задолженность</w:t>
            </w: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1520</w:t>
            </w:r>
          </w:p>
        </w:tc>
        <w:tc>
          <w:tcPr>
            <w:tcW w:w="0" w:type="auto"/>
          </w:tcPr>
          <w:p w:rsidR="00075383" w:rsidRPr="000D6FA2" w:rsidRDefault="002B53CB" w:rsidP="003156F1">
            <w:pPr>
              <w:rPr>
                <w:rFonts w:ascii="Times New Roman" w:hAnsi="Times New Roman" w:cs="Times New Roman"/>
              </w:rPr>
            </w:pPr>
            <w:r w:rsidRPr="000D6FA2">
              <w:rPr>
                <w:rFonts w:ascii="Times New Roman" w:eastAsia="Times New Roman" w:hAnsi="Times New Roman" w:cs="Times New Roman"/>
                <w:lang w:eastAsia="ru-RU"/>
              </w:rPr>
              <w:t>Сумма кредитовых сальдо счетов 60, 62, 68, 69, 70, 71, 73, 75, 76</w:t>
            </w:r>
          </w:p>
        </w:tc>
      </w:tr>
      <w:tr w:rsidR="006C078D" w:rsidRPr="000D6FA2" w:rsidTr="003156F1">
        <w:tc>
          <w:tcPr>
            <w:tcW w:w="0" w:type="auto"/>
          </w:tcPr>
          <w:p w:rsidR="008D72EB" w:rsidRPr="000D6FA2" w:rsidRDefault="008D72EB" w:rsidP="003156F1">
            <w:pPr>
              <w:rPr>
                <w:rFonts w:ascii="Times New Roman" w:hAnsi="Times New Roman" w:cs="Times New Roman"/>
              </w:rPr>
            </w:pPr>
            <w:r w:rsidRPr="000D6FA2">
              <w:rPr>
                <w:rFonts w:ascii="Times New Roman" w:hAnsi="Times New Roman" w:cs="Times New Roman"/>
              </w:rPr>
              <w:t>Доходы будущих периодов</w:t>
            </w:r>
          </w:p>
          <w:p w:rsidR="00075383" w:rsidRPr="000D6FA2" w:rsidRDefault="00075383" w:rsidP="003156F1">
            <w:pPr>
              <w:rPr>
                <w:rFonts w:ascii="Times New Roman" w:hAnsi="Times New Roman" w:cs="Times New Roman"/>
              </w:rPr>
            </w:pPr>
          </w:p>
        </w:tc>
        <w:tc>
          <w:tcPr>
            <w:tcW w:w="0" w:type="auto"/>
          </w:tcPr>
          <w:p w:rsidR="00075383" w:rsidRPr="000D6FA2" w:rsidRDefault="008D72EB" w:rsidP="003156F1">
            <w:pPr>
              <w:rPr>
                <w:rFonts w:ascii="Times New Roman" w:hAnsi="Times New Roman" w:cs="Times New Roman"/>
              </w:rPr>
            </w:pPr>
            <w:r w:rsidRPr="000D6FA2">
              <w:rPr>
                <w:rFonts w:ascii="Times New Roman" w:hAnsi="Times New Roman" w:cs="Times New Roman"/>
              </w:rPr>
              <w:t>1530</w:t>
            </w:r>
          </w:p>
        </w:tc>
        <w:tc>
          <w:tcPr>
            <w:tcW w:w="0" w:type="auto"/>
          </w:tcPr>
          <w:p w:rsidR="00075383" w:rsidRPr="000D6FA2" w:rsidRDefault="002B53CB" w:rsidP="002B53CB">
            <w:pPr>
              <w:rPr>
                <w:rFonts w:ascii="Times New Roman" w:hAnsi="Times New Roman" w:cs="Times New Roman"/>
              </w:rPr>
            </w:pPr>
            <w:r w:rsidRPr="000D6FA2">
              <w:rPr>
                <w:rFonts w:ascii="Times New Roman" w:hAnsi="Times New Roman" w:cs="Times New Roman"/>
              </w:rPr>
              <w:t xml:space="preserve">Кт </w:t>
            </w:r>
            <w:r w:rsidR="008D72EB" w:rsidRPr="000D6FA2">
              <w:rPr>
                <w:rFonts w:ascii="Times New Roman" w:hAnsi="Times New Roman" w:cs="Times New Roman"/>
              </w:rPr>
              <w:t>98 + Кт 86</w:t>
            </w:r>
          </w:p>
        </w:tc>
      </w:tr>
      <w:tr w:rsidR="008D72EB" w:rsidRPr="000D6FA2" w:rsidTr="003156F1">
        <w:tc>
          <w:tcPr>
            <w:tcW w:w="0" w:type="auto"/>
          </w:tcPr>
          <w:p w:rsidR="006C078D" w:rsidRPr="000D6FA2" w:rsidRDefault="006C078D" w:rsidP="003156F1">
            <w:pPr>
              <w:rPr>
                <w:rFonts w:ascii="Times New Roman" w:hAnsi="Times New Roman" w:cs="Times New Roman"/>
              </w:rPr>
            </w:pPr>
            <w:r w:rsidRPr="000D6FA2">
              <w:rPr>
                <w:rFonts w:ascii="Times New Roman" w:hAnsi="Times New Roman" w:cs="Times New Roman"/>
              </w:rPr>
              <w:t>Оценочные обязательства</w:t>
            </w:r>
          </w:p>
          <w:p w:rsidR="008D72EB" w:rsidRPr="000D6FA2" w:rsidRDefault="008D72EB" w:rsidP="003156F1">
            <w:pPr>
              <w:rPr>
                <w:rFonts w:ascii="Times New Roman" w:hAnsi="Times New Roman" w:cs="Times New Roman"/>
              </w:rPr>
            </w:pPr>
          </w:p>
        </w:tc>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1540</w:t>
            </w:r>
          </w:p>
        </w:tc>
        <w:tc>
          <w:tcPr>
            <w:tcW w:w="0" w:type="auto"/>
          </w:tcPr>
          <w:p w:rsidR="008D72EB" w:rsidRPr="000D6FA2" w:rsidRDefault="006C078D" w:rsidP="002B53CB">
            <w:pPr>
              <w:rPr>
                <w:rFonts w:ascii="Times New Roman" w:hAnsi="Times New Roman" w:cs="Times New Roman"/>
              </w:rPr>
            </w:pPr>
            <w:r w:rsidRPr="000D6FA2">
              <w:rPr>
                <w:rFonts w:ascii="Times New Roman" w:hAnsi="Times New Roman" w:cs="Times New Roman"/>
              </w:rPr>
              <w:t>Кт 96 (менее 12 месяцев)</w:t>
            </w:r>
          </w:p>
        </w:tc>
      </w:tr>
      <w:tr w:rsidR="008D72EB" w:rsidRPr="000D6FA2" w:rsidTr="003156F1">
        <w:tc>
          <w:tcPr>
            <w:tcW w:w="0" w:type="auto"/>
          </w:tcPr>
          <w:p w:rsidR="006C078D" w:rsidRPr="000D6FA2" w:rsidRDefault="006C078D" w:rsidP="003156F1">
            <w:pPr>
              <w:rPr>
                <w:rFonts w:ascii="Times New Roman" w:hAnsi="Times New Roman" w:cs="Times New Roman"/>
              </w:rPr>
            </w:pPr>
            <w:r w:rsidRPr="000D6FA2">
              <w:rPr>
                <w:rFonts w:ascii="Times New Roman" w:hAnsi="Times New Roman" w:cs="Times New Roman"/>
              </w:rPr>
              <w:t>Прочие обязательства</w:t>
            </w:r>
          </w:p>
          <w:p w:rsidR="008D72EB" w:rsidRPr="000D6FA2" w:rsidRDefault="008D72EB" w:rsidP="003156F1">
            <w:pPr>
              <w:rPr>
                <w:rFonts w:ascii="Times New Roman" w:hAnsi="Times New Roman" w:cs="Times New Roman"/>
              </w:rPr>
            </w:pPr>
          </w:p>
        </w:tc>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1550</w:t>
            </w:r>
          </w:p>
        </w:tc>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Другие краткосрочные обязательства, которые не были отражены в разделе</w:t>
            </w:r>
          </w:p>
        </w:tc>
      </w:tr>
      <w:tr w:rsidR="008D72EB" w:rsidRPr="000D6FA2" w:rsidTr="003156F1">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Итого по разделу 5</w:t>
            </w:r>
          </w:p>
        </w:tc>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1500</w:t>
            </w:r>
          </w:p>
        </w:tc>
        <w:tc>
          <w:tcPr>
            <w:tcW w:w="0" w:type="auto"/>
          </w:tcPr>
          <w:p w:rsidR="008D72EB" w:rsidRPr="000D6FA2" w:rsidRDefault="006C078D" w:rsidP="003156F1">
            <w:pPr>
              <w:rPr>
                <w:rFonts w:ascii="Times New Roman" w:hAnsi="Times New Roman" w:cs="Times New Roman"/>
              </w:rPr>
            </w:pPr>
            <w:r w:rsidRPr="000D6FA2">
              <w:rPr>
                <w:rFonts w:ascii="Times New Roman" w:hAnsi="Times New Roman" w:cs="Times New Roman"/>
              </w:rPr>
              <w:t>Сумма строк 1510 — 1550</w:t>
            </w:r>
          </w:p>
        </w:tc>
      </w:tr>
      <w:tr w:rsidR="006C078D" w:rsidRPr="000D6FA2" w:rsidTr="003156F1">
        <w:tc>
          <w:tcPr>
            <w:tcW w:w="0" w:type="auto"/>
          </w:tcPr>
          <w:p w:rsidR="006C078D" w:rsidRPr="000D6FA2" w:rsidRDefault="006C078D" w:rsidP="003156F1">
            <w:pPr>
              <w:rPr>
                <w:rFonts w:ascii="Times New Roman" w:hAnsi="Times New Roman" w:cs="Times New Roman"/>
              </w:rPr>
            </w:pPr>
            <w:r w:rsidRPr="000D6FA2">
              <w:rPr>
                <w:rFonts w:ascii="Times New Roman" w:hAnsi="Times New Roman" w:cs="Times New Roman"/>
              </w:rPr>
              <w:t>Баланс</w:t>
            </w:r>
          </w:p>
        </w:tc>
        <w:tc>
          <w:tcPr>
            <w:tcW w:w="0" w:type="auto"/>
          </w:tcPr>
          <w:p w:rsidR="006C078D" w:rsidRPr="000D6FA2" w:rsidRDefault="006C078D" w:rsidP="003156F1">
            <w:pPr>
              <w:rPr>
                <w:rFonts w:ascii="Times New Roman" w:hAnsi="Times New Roman" w:cs="Times New Roman"/>
              </w:rPr>
            </w:pPr>
            <w:r w:rsidRPr="000D6FA2">
              <w:rPr>
                <w:rFonts w:ascii="Times New Roman" w:hAnsi="Times New Roman" w:cs="Times New Roman"/>
              </w:rPr>
              <w:t>1700</w:t>
            </w:r>
          </w:p>
        </w:tc>
        <w:tc>
          <w:tcPr>
            <w:tcW w:w="0" w:type="auto"/>
          </w:tcPr>
          <w:p w:rsidR="006C078D" w:rsidRPr="000D6FA2" w:rsidRDefault="006C078D" w:rsidP="003156F1">
            <w:pPr>
              <w:rPr>
                <w:rFonts w:ascii="Times New Roman" w:hAnsi="Times New Roman" w:cs="Times New Roman"/>
              </w:rPr>
            </w:pPr>
            <w:r w:rsidRPr="000D6FA2">
              <w:rPr>
                <w:rFonts w:ascii="Times New Roman" w:hAnsi="Times New Roman" w:cs="Times New Roman"/>
              </w:rPr>
              <w:t>Сумма строк 1300 + 14000 + 1500</w:t>
            </w:r>
          </w:p>
        </w:tc>
      </w:tr>
    </w:tbl>
    <w:p w:rsidR="003370CB" w:rsidRPr="000D6FA2" w:rsidRDefault="003370CB" w:rsidP="003370CB">
      <w:pPr>
        <w:shd w:val="clear" w:color="auto" w:fill="FFFFFF"/>
        <w:spacing w:after="0" w:line="360" w:lineRule="auto"/>
        <w:ind w:firstLine="709"/>
        <w:outlineLvl w:val="1"/>
        <w:rPr>
          <w:rFonts w:ascii="Times New Roman" w:eastAsia="Times New Roman" w:hAnsi="Times New Roman" w:cs="Times New Roman"/>
          <w:bCs/>
          <w:color w:val="000000"/>
          <w:sz w:val="24"/>
          <w:szCs w:val="24"/>
          <w:lang w:eastAsia="ru-RU"/>
        </w:rPr>
      </w:pPr>
    </w:p>
    <w:p w:rsidR="005A586E" w:rsidRPr="000D6FA2" w:rsidRDefault="003370CB" w:rsidP="000D6FA2">
      <w:pPr>
        <w:shd w:val="clear" w:color="auto" w:fill="FFFFFF"/>
        <w:spacing w:after="0" w:line="360" w:lineRule="auto"/>
        <w:ind w:firstLine="567"/>
        <w:jc w:val="both"/>
        <w:outlineLvl w:val="1"/>
        <w:rPr>
          <w:rFonts w:ascii="Times New Roman" w:eastAsia="Times New Roman" w:hAnsi="Times New Roman" w:cs="Times New Roman"/>
          <w:bCs/>
          <w:color w:val="000000"/>
          <w:sz w:val="28"/>
          <w:szCs w:val="28"/>
          <w:lang w:eastAsia="ru-RU"/>
        </w:rPr>
      </w:pPr>
      <w:r w:rsidRPr="000D6FA2">
        <w:rPr>
          <w:rFonts w:ascii="Times New Roman" w:eastAsia="Times New Roman" w:hAnsi="Times New Roman" w:cs="Times New Roman"/>
          <w:bCs/>
          <w:color w:val="000000"/>
          <w:sz w:val="28"/>
          <w:szCs w:val="28"/>
          <w:lang w:eastAsia="ru-RU"/>
        </w:rPr>
        <w:t xml:space="preserve">Как видно из таблицы показатели баланса строятся на основе остатков по счетам бухгалтерского учета, сформированных на конец отчетного периода. И для того, чтобы не было искажения статей бухгалтерского баланса перед его составлением необходимо проверить сальдо по каждому из счетов бухгалтерского учета. </w:t>
      </w:r>
    </w:p>
    <w:p w:rsidR="00D512CA" w:rsidRPr="000D6FA2" w:rsidRDefault="003370CB" w:rsidP="000D6FA2">
      <w:pPr>
        <w:shd w:val="clear" w:color="auto" w:fill="FFFFFF"/>
        <w:spacing w:after="0" w:line="360" w:lineRule="auto"/>
        <w:ind w:firstLine="567"/>
        <w:jc w:val="both"/>
        <w:outlineLvl w:val="1"/>
        <w:rPr>
          <w:rFonts w:ascii="Times New Roman" w:eastAsia="Times New Roman" w:hAnsi="Times New Roman" w:cs="Times New Roman"/>
          <w:bCs/>
          <w:color w:val="000000"/>
          <w:sz w:val="28"/>
          <w:szCs w:val="28"/>
          <w:lang w:eastAsia="ru-RU"/>
        </w:rPr>
      </w:pPr>
      <w:r w:rsidRPr="000D6FA2">
        <w:rPr>
          <w:rFonts w:ascii="Times New Roman" w:eastAsia="Times New Roman" w:hAnsi="Times New Roman" w:cs="Times New Roman"/>
          <w:bCs/>
          <w:color w:val="000000"/>
          <w:sz w:val="28"/>
          <w:szCs w:val="28"/>
          <w:lang w:eastAsia="ru-RU"/>
        </w:rPr>
        <w:t>Самое существенное отличие в б</w:t>
      </w:r>
      <w:r w:rsidR="005A586E" w:rsidRPr="000D6FA2">
        <w:rPr>
          <w:rFonts w:ascii="Times New Roman" w:eastAsia="Times New Roman" w:hAnsi="Times New Roman" w:cs="Times New Roman"/>
          <w:bCs/>
          <w:color w:val="000000"/>
          <w:sz w:val="28"/>
          <w:szCs w:val="28"/>
          <w:lang w:eastAsia="ru-RU"/>
        </w:rPr>
        <w:t>алансах общей и упрощенной формах</w:t>
      </w:r>
      <w:r w:rsidRPr="000D6FA2">
        <w:rPr>
          <w:rFonts w:ascii="Times New Roman" w:eastAsia="Times New Roman" w:hAnsi="Times New Roman" w:cs="Times New Roman"/>
          <w:bCs/>
          <w:color w:val="000000"/>
          <w:sz w:val="28"/>
          <w:szCs w:val="28"/>
          <w:lang w:eastAsia="ru-RU"/>
        </w:rPr>
        <w:t xml:space="preserve"> заключается</w:t>
      </w:r>
      <w:r w:rsidR="00373CE7" w:rsidRPr="000D6FA2">
        <w:rPr>
          <w:rFonts w:ascii="Times New Roman" w:eastAsia="Times New Roman" w:hAnsi="Times New Roman" w:cs="Times New Roman"/>
          <w:bCs/>
          <w:color w:val="000000"/>
          <w:sz w:val="28"/>
          <w:szCs w:val="28"/>
          <w:lang w:eastAsia="ru-RU"/>
        </w:rPr>
        <w:t xml:space="preserve"> в количестве строк, схема их формирования идентична.</w:t>
      </w:r>
      <w:r w:rsidR="00D512CA" w:rsidRPr="000D6FA2">
        <w:rPr>
          <w:rFonts w:ascii="Times New Roman" w:eastAsia="Times New Roman" w:hAnsi="Times New Roman" w:cs="Times New Roman"/>
          <w:bCs/>
          <w:color w:val="000000"/>
          <w:sz w:val="28"/>
          <w:szCs w:val="28"/>
          <w:lang w:eastAsia="ru-RU"/>
        </w:rPr>
        <w:t xml:space="preserve"> Далее рассмотрим порядок составления упрощенной формы бухгалтерского баланса.</w:t>
      </w:r>
    </w:p>
    <w:p w:rsidR="00491873" w:rsidRPr="000D6FA2" w:rsidRDefault="00D512CA" w:rsidP="00491873">
      <w:pPr>
        <w:shd w:val="clear" w:color="auto" w:fill="FFFFFF"/>
        <w:spacing w:after="0" w:line="360" w:lineRule="auto"/>
        <w:jc w:val="right"/>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Т</w:t>
      </w:r>
      <w:r w:rsidR="00491873" w:rsidRPr="000D6FA2">
        <w:rPr>
          <w:rFonts w:ascii="Times New Roman" w:eastAsia="Times New Roman" w:hAnsi="Times New Roman" w:cs="Times New Roman"/>
          <w:b/>
          <w:bCs/>
          <w:color w:val="000000"/>
          <w:sz w:val="28"/>
          <w:szCs w:val="28"/>
          <w:lang w:eastAsia="ru-RU"/>
        </w:rPr>
        <w:t xml:space="preserve">аблица 2 </w:t>
      </w:r>
    </w:p>
    <w:p w:rsidR="00E97D4E" w:rsidRPr="000D6FA2" w:rsidRDefault="00D512CA" w:rsidP="00491873">
      <w:pPr>
        <w:shd w:val="clear" w:color="auto" w:fill="FFFFFF"/>
        <w:spacing w:after="0" w:line="360" w:lineRule="auto"/>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 xml:space="preserve">Порядок составления бухгалтерского баланса в </w:t>
      </w:r>
      <w:r w:rsidR="00612ECD" w:rsidRPr="000D6FA2">
        <w:rPr>
          <w:rFonts w:ascii="Times New Roman" w:eastAsia="Times New Roman" w:hAnsi="Times New Roman" w:cs="Times New Roman"/>
          <w:b/>
          <w:bCs/>
          <w:color w:val="000000"/>
          <w:sz w:val="28"/>
          <w:szCs w:val="28"/>
          <w:lang w:eastAsia="ru-RU"/>
        </w:rPr>
        <w:t>упрощенной</w:t>
      </w:r>
      <w:r w:rsidRPr="000D6FA2">
        <w:rPr>
          <w:rFonts w:ascii="Times New Roman" w:eastAsia="Times New Roman" w:hAnsi="Times New Roman" w:cs="Times New Roman"/>
          <w:b/>
          <w:bCs/>
          <w:color w:val="000000"/>
          <w:sz w:val="28"/>
          <w:szCs w:val="28"/>
          <w:lang w:eastAsia="ru-RU"/>
        </w:rPr>
        <w:t xml:space="preserve"> форме</w:t>
      </w:r>
    </w:p>
    <w:tbl>
      <w:tblPr>
        <w:tblStyle w:val="a3"/>
        <w:tblW w:w="0" w:type="auto"/>
        <w:tblLook w:val="04A0"/>
      </w:tblPr>
      <w:tblGrid>
        <w:gridCol w:w="2660"/>
        <w:gridCol w:w="884"/>
        <w:gridCol w:w="6310"/>
      </w:tblGrid>
      <w:tr w:rsidR="00C91831" w:rsidRPr="000D6FA2" w:rsidTr="00890B4E">
        <w:trPr>
          <w:tblHeader/>
        </w:trPr>
        <w:tc>
          <w:tcPr>
            <w:tcW w:w="0" w:type="auto"/>
          </w:tcPr>
          <w:p w:rsidR="00C91831" w:rsidRPr="000D6FA2" w:rsidRDefault="00C91831" w:rsidP="00890B4E">
            <w:pPr>
              <w:spacing w:before="15" w:after="15"/>
              <w:rPr>
                <w:rFonts w:ascii="Times New Roman" w:eastAsia="Times New Roman" w:hAnsi="Times New Roman" w:cs="Times New Roman"/>
                <w:color w:val="000000"/>
                <w:lang w:eastAsia="ru-RU"/>
              </w:rPr>
            </w:pPr>
            <w:r w:rsidRPr="000D6FA2">
              <w:rPr>
                <w:rFonts w:ascii="Times New Roman" w:eastAsia="Times New Roman" w:hAnsi="Times New Roman" w:cs="Times New Roman"/>
                <w:color w:val="000000"/>
                <w:lang w:eastAsia="ru-RU"/>
              </w:rPr>
              <w:t> </w:t>
            </w:r>
            <w:r w:rsidRPr="000D6FA2">
              <w:rPr>
                <w:rFonts w:ascii="Times New Roman" w:eastAsia="Times New Roman" w:hAnsi="Times New Roman" w:cs="Times New Roman"/>
                <w:bCs/>
                <w:color w:val="000000"/>
                <w:lang w:eastAsia="ru-RU"/>
              </w:rPr>
              <w:t>Показатель</w:t>
            </w:r>
          </w:p>
        </w:tc>
        <w:tc>
          <w:tcPr>
            <w:tcW w:w="0" w:type="auto"/>
          </w:tcPr>
          <w:p w:rsidR="00C91831" w:rsidRPr="000D6FA2" w:rsidRDefault="00C91831"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color w:val="000000"/>
                <w:lang w:eastAsia="ru-RU"/>
              </w:rPr>
              <w:t>Строка</w:t>
            </w:r>
          </w:p>
        </w:tc>
        <w:tc>
          <w:tcPr>
            <w:tcW w:w="0" w:type="auto"/>
          </w:tcPr>
          <w:p w:rsidR="00C91831" w:rsidRPr="000D6FA2" w:rsidRDefault="00C91831"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Cs/>
                <w:color w:val="000000"/>
                <w:lang w:eastAsia="ru-RU"/>
              </w:rPr>
              <w:t>Схема расчета</w:t>
            </w:r>
          </w:p>
        </w:tc>
      </w:tr>
      <w:tr w:rsidR="00890B4E" w:rsidRPr="000D6FA2" w:rsidTr="00B273D3">
        <w:tc>
          <w:tcPr>
            <w:tcW w:w="0" w:type="auto"/>
            <w:gridSpan w:val="3"/>
          </w:tcPr>
          <w:p w:rsidR="00890B4E"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Актив баланса</w:t>
            </w:r>
          </w:p>
        </w:tc>
      </w:tr>
      <w:tr w:rsidR="00C91831" w:rsidRPr="000D6FA2" w:rsidTr="00890B4E">
        <w:tc>
          <w:tcPr>
            <w:tcW w:w="0" w:type="auto"/>
          </w:tcPr>
          <w:p w:rsidR="00C91831" w:rsidRPr="000D6FA2" w:rsidRDefault="00C91831"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 xml:space="preserve">Материальные </w:t>
            </w:r>
            <w:proofErr w:type="spellStart"/>
            <w:r w:rsidRPr="000D6FA2">
              <w:rPr>
                <w:rFonts w:ascii="Times New Roman" w:eastAsia="Times New Roman" w:hAnsi="Times New Roman" w:cs="Times New Roman"/>
                <w:lang w:eastAsia="ru-RU"/>
              </w:rPr>
              <w:t>внеоборотные</w:t>
            </w:r>
            <w:proofErr w:type="spellEnd"/>
            <w:r w:rsidRPr="000D6FA2">
              <w:rPr>
                <w:rFonts w:ascii="Times New Roman" w:eastAsia="Times New Roman" w:hAnsi="Times New Roman" w:cs="Times New Roman"/>
                <w:lang w:eastAsia="ru-RU"/>
              </w:rPr>
              <w:t xml:space="preserve"> активы</w:t>
            </w:r>
          </w:p>
        </w:tc>
        <w:tc>
          <w:tcPr>
            <w:tcW w:w="0" w:type="auto"/>
          </w:tcPr>
          <w:p w:rsidR="00C91831" w:rsidRPr="000D6FA2" w:rsidRDefault="00C91831" w:rsidP="00890B4E">
            <w:pPr>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1150</w:t>
            </w:r>
          </w:p>
        </w:tc>
        <w:tc>
          <w:tcPr>
            <w:tcW w:w="0" w:type="auto"/>
          </w:tcPr>
          <w:p w:rsidR="00C91831" w:rsidRPr="000D6FA2" w:rsidRDefault="00C91831" w:rsidP="00890B4E">
            <w:pPr>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Дт 01 + Дт 03 – Кт 02 + Дт 08</w:t>
            </w:r>
          </w:p>
        </w:tc>
      </w:tr>
      <w:tr w:rsidR="00C91831" w:rsidRPr="000D6FA2" w:rsidTr="00890B4E">
        <w:tc>
          <w:tcPr>
            <w:tcW w:w="0" w:type="auto"/>
          </w:tcPr>
          <w:p w:rsidR="00C91831" w:rsidRPr="000D6FA2" w:rsidRDefault="00C91831"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 xml:space="preserve">Нематериальные, финансовые и другие </w:t>
            </w:r>
            <w:proofErr w:type="spellStart"/>
            <w:r w:rsidRPr="000D6FA2">
              <w:rPr>
                <w:rFonts w:ascii="Times New Roman" w:eastAsia="Times New Roman" w:hAnsi="Times New Roman" w:cs="Times New Roman"/>
                <w:lang w:eastAsia="ru-RU"/>
              </w:rPr>
              <w:t>внеоборотные</w:t>
            </w:r>
            <w:proofErr w:type="spellEnd"/>
            <w:r w:rsidRPr="000D6FA2">
              <w:rPr>
                <w:rFonts w:ascii="Times New Roman" w:eastAsia="Times New Roman" w:hAnsi="Times New Roman" w:cs="Times New Roman"/>
                <w:lang w:eastAsia="ru-RU"/>
              </w:rPr>
              <w:t xml:space="preserve"> активы</w:t>
            </w:r>
          </w:p>
        </w:tc>
        <w:tc>
          <w:tcPr>
            <w:tcW w:w="0" w:type="auto"/>
          </w:tcPr>
          <w:p w:rsidR="00C91831" w:rsidRPr="000D6FA2" w:rsidRDefault="00C91831"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1170</w:t>
            </w:r>
          </w:p>
        </w:tc>
        <w:tc>
          <w:tcPr>
            <w:tcW w:w="0" w:type="auto"/>
          </w:tcPr>
          <w:p w:rsidR="00C91831" w:rsidRPr="000D6FA2" w:rsidRDefault="00C91831"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Дт 04 – Кт 05 + Дт 08 + + Дт 58 + Дт 55 субсчет «Депозитные счета» + Дт 73 субсчет «Расчеты по предоставленным займам» – Кт 59 – Кт 63 + сумма дебетовых сальдо счетов 60, 62, 68, 69, 70, 71, 73 (за исключением субсчета по предоставленным займам), 75, 76</w:t>
            </w:r>
          </w:p>
        </w:tc>
      </w:tr>
      <w:tr w:rsidR="00C91831" w:rsidRPr="000D6FA2" w:rsidTr="00890B4E">
        <w:tc>
          <w:tcPr>
            <w:tcW w:w="0" w:type="auto"/>
          </w:tcPr>
          <w:p w:rsidR="00C91831" w:rsidRPr="000D6FA2" w:rsidRDefault="00C91831"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Запасы</w:t>
            </w:r>
          </w:p>
        </w:tc>
        <w:tc>
          <w:tcPr>
            <w:tcW w:w="0" w:type="auto"/>
          </w:tcPr>
          <w:p w:rsidR="00C91831" w:rsidRPr="000D6FA2" w:rsidRDefault="00C91831"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1210</w:t>
            </w:r>
          </w:p>
        </w:tc>
        <w:tc>
          <w:tcPr>
            <w:tcW w:w="0" w:type="auto"/>
          </w:tcPr>
          <w:p w:rsidR="00C91831" w:rsidRPr="000D6FA2" w:rsidRDefault="00C91831"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Дт 10 + Дт 11 + Дт 15 + Дт 16 (–Кт 16) – Кт 14 + Дт 41 – Кт 42 + + Дт 43 + Дт 44 + Дт 45 + Дт 97 + сумма дебетовых сальдо счетов 20, 21, 23, 28, 29</w:t>
            </w:r>
          </w:p>
        </w:tc>
      </w:tr>
      <w:tr w:rsidR="00C91831" w:rsidRPr="000D6FA2" w:rsidTr="00890B4E">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Денежные средства и денежные эквиваленты</w:t>
            </w:r>
          </w:p>
        </w:tc>
        <w:tc>
          <w:tcPr>
            <w:tcW w:w="0" w:type="auto"/>
          </w:tcPr>
          <w:p w:rsidR="00C91831" w:rsidRPr="000D6FA2" w:rsidRDefault="00890B4E"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1250</w:t>
            </w:r>
          </w:p>
        </w:tc>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Дт 50 + Дт 51 + Дт 52 + Дт 55 + + Дт 57 – Дт 55 субсчет «Депозитные счета»</w:t>
            </w:r>
          </w:p>
        </w:tc>
      </w:tr>
      <w:tr w:rsidR="00C91831" w:rsidRPr="000D6FA2" w:rsidTr="00890B4E">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Финансовые и другие оборотные активы</w:t>
            </w:r>
          </w:p>
        </w:tc>
        <w:tc>
          <w:tcPr>
            <w:tcW w:w="0" w:type="auto"/>
          </w:tcPr>
          <w:p w:rsidR="00C91831" w:rsidRPr="000D6FA2" w:rsidRDefault="00890B4E"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1230</w:t>
            </w:r>
          </w:p>
        </w:tc>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 xml:space="preserve">Дт 58 + Дт 55 субсчет «Депозитные счета»+ Дт 73 субсчет «Расчеты по предоставленным займам» – Кт 59 + Дт 19 – Кт 63 + сумма дебетовых сальдо счетов 60, 62, 68, 69, 70, 71, 73 </w:t>
            </w:r>
            <w:r w:rsidRPr="000D6FA2">
              <w:rPr>
                <w:rFonts w:ascii="Times New Roman" w:eastAsia="Times New Roman" w:hAnsi="Times New Roman" w:cs="Times New Roman"/>
                <w:lang w:eastAsia="ru-RU"/>
              </w:rPr>
              <w:lastRenderedPageBreak/>
              <w:t>(за исключением субсчета по предоставленным займам), 75, 76</w:t>
            </w:r>
          </w:p>
        </w:tc>
      </w:tr>
      <w:tr w:rsidR="00C91831" w:rsidRPr="000D6FA2" w:rsidTr="00890B4E">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lastRenderedPageBreak/>
              <w:t>Баланс</w:t>
            </w:r>
          </w:p>
        </w:tc>
        <w:tc>
          <w:tcPr>
            <w:tcW w:w="0" w:type="auto"/>
          </w:tcPr>
          <w:p w:rsidR="00C91831" w:rsidRPr="000D6FA2" w:rsidRDefault="00890B4E" w:rsidP="00890B4E">
            <w:pPr>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1600</w:t>
            </w:r>
          </w:p>
        </w:tc>
        <w:tc>
          <w:tcPr>
            <w:tcW w:w="0" w:type="auto"/>
          </w:tcPr>
          <w:p w:rsidR="00C91831" w:rsidRPr="000D6FA2" w:rsidRDefault="00890B4E" w:rsidP="00890B4E">
            <w:pP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lang w:eastAsia="ru-RU"/>
              </w:rPr>
              <w:t>Сумма всех строк актива</w:t>
            </w:r>
          </w:p>
        </w:tc>
      </w:tr>
      <w:tr w:rsidR="00890B4E" w:rsidRPr="000D6FA2" w:rsidTr="00C90071">
        <w:tc>
          <w:tcPr>
            <w:tcW w:w="0" w:type="auto"/>
            <w:gridSpan w:val="3"/>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Пассив баланса</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Капитал и резервы</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1300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Кт 80 – Дт 81 + Кт 82 + Кт 83 + Кт 84 (–Дт 84)</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Долгосрочные заемные средства</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1410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Кт 67</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Другие долгосрочные обязательства</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1450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Сумма кредитовых сальдо счетов 60, 62, 68, 69, 70, 71, 73, 75, 76</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Краткосрочные заемные средства</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1510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Кт 66 + Кт 67</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Кредиторская задолженность</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1520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Сумма кредитовых сальдо счетов 60, 62, 68, 69, 70, 71, 73, 75, 76</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Другие краткосрочные обязательства</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1550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Краткосрочные обязательства, не учтенные при определении других показателей</w:t>
            </w:r>
          </w:p>
        </w:tc>
      </w:tr>
      <w:tr w:rsidR="00890B4E" w:rsidRPr="000D6FA2" w:rsidTr="00890B4E">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Баланс</w:t>
            </w:r>
          </w:p>
        </w:tc>
        <w:tc>
          <w:tcPr>
            <w:tcW w:w="0" w:type="auto"/>
          </w:tcPr>
          <w:p w:rsidR="00890B4E" w:rsidRPr="000D6FA2" w:rsidRDefault="00890B4E" w:rsidP="00890B4E">
            <w:pPr>
              <w:jc w:val="cente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1700</w:t>
            </w:r>
          </w:p>
        </w:tc>
        <w:tc>
          <w:tcPr>
            <w:tcW w:w="0" w:type="auto"/>
          </w:tcPr>
          <w:p w:rsidR="00890B4E" w:rsidRPr="000D6FA2" w:rsidRDefault="00890B4E" w:rsidP="00890B4E">
            <w:pPr>
              <w:outlineLvl w:val="1"/>
              <w:rPr>
                <w:rFonts w:ascii="Times New Roman" w:eastAsia="Times New Roman" w:hAnsi="Times New Roman" w:cs="Times New Roman"/>
                <w:lang w:eastAsia="ru-RU"/>
              </w:rPr>
            </w:pPr>
            <w:r w:rsidRPr="000D6FA2">
              <w:rPr>
                <w:rFonts w:ascii="Times New Roman" w:eastAsia="Times New Roman" w:hAnsi="Times New Roman" w:cs="Times New Roman"/>
                <w:lang w:eastAsia="ru-RU"/>
              </w:rPr>
              <w:t>Сумма всех строк пассива</w:t>
            </w:r>
          </w:p>
        </w:tc>
      </w:tr>
    </w:tbl>
    <w:p w:rsidR="000A22C7" w:rsidRPr="000D6FA2" w:rsidRDefault="003370CB" w:rsidP="000D6FA2">
      <w:pPr>
        <w:spacing w:after="0" w:line="360" w:lineRule="auto"/>
        <w:ind w:firstLine="567"/>
        <w:jc w:val="both"/>
        <w:rPr>
          <w:rFonts w:ascii="Times New Roman" w:eastAsia="Times New Roman" w:hAnsi="Times New Roman" w:cs="Times New Roman"/>
          <w:bCs/>
          <w:color w:val="000000"/>
          <w:sz w:val="28"/>
          <w:szCs w:val="28"/>
          <w:lang w:eastAsia="ru-RU"/>
        </w:rPr>
      </w:pPr>
      <w:r w:rsidRPr="000D6FA2">
        <w:rPr>
          <w:rFonts w:ascii="Times New Roman" w:eastAsia="Times New Roman" w:hAnsi="Times New Roman" w:cs="Times New Roman"/>
          <w:bCs/>
          <w:color w:val="000000"/>
          <w:sz w:val="28"/>
          <w:szCs w:val="28"/>
          <w:lang w:eastAsia="ru-RU"/>
        </w:rPr>
        <w:t>В таблице 1 представлен порядок составления баланса в общей форме, а в таблице 2 рассмотрен порядок составления баланса в упрощенной форме</w:t>
      </w:r>
      <w:r w:rsidR="00CA3A0B" w:rsidRPr="000D6FA2">
        <w:rPr>
          <w:rFonts w:ascii="Times New Roman" w:eastAsia="Times New Roman" w:hAnsi="Times New Roman" w:cs="Times New Roman"/>
          <w:bCs/>
          <w:color w:val="000000"/>
          <w:sz w:val="28"/>
          <w:szCs w:val="28"/>
          <w:lang w:eastAsia="ru-RU"/>
        </w:rPr>
        <w:t>. Как было отмечено выше, методика их составления идентична, но существует несколько основных отличий, которые представлены в таблице 3.</w:t>
      </w:r>
    </w:p>
    <w:p w:rsidR="00491873" w:rsidRPr="000D6FA2" w:rsidRDefault="00491873" w:rsidP="00491873">
      <w:pPr>
        <w:shd w:val="clear" w:color="auto" w:fill="FFFFFF"/>
        <w:spacing w:after="0" w:line="360" w:lineRule="auto"/>
        <w:jc w:val="right"/>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 xml:space="preserve">Таблица 3 </w:t>
      </w:r>
    </w:p>
    <w:p w:rsidR="00872052" w:rsidRPr="000D6FA2" w:rsidRDefault="00872052" w:rsidP="00491873">
      <w:pPr>
        <w:shd w:val="clear" w:color="auto" w:fill="FFFFFF"/>
        <w:spacing w:after="0" w:line="360" w:lineRule="auto"/>
        <w:jc w:val="center"/>
        <w:outlineLvl w:val="1"/>
        <w:rPr>
          <w:rFonts w:ascii="Times New Roman" w:eastAsia="Times New Roman" w:hAnsi="Times New Roman" w:cs="Times New Roman"/>
          <w:b/>
          <w:bCs/>
          <w:color w:val="000000"/>
          <w:sz w:val="28"/>
          <w:szCs w:val="28"/>
          <w:lang w:eastAsia="ru-RU"/>
        </w:rPr>
      </w:pPr>
      <w:r w:rsidRPr="000D6FA2">
        <w:rPr>
          <w:rFonts w:ascii="Times New Roman" w:eastAsia="Times New Roman" w:hAnsi="Times New Roman" w:cs="Times New Roman"/>
          <w:b/>
          <w:bCs/>
          <w:color w:val="000000"/>
          <w:sz w:val="28"/>
          <w:szCs w:val="28"/>
          <w:lang w:eastAsia="ru-RU"/>
        </w:rPr>
        <w:t>Основные отличия </w:t>
      </w:r>
      <w:r w:rsidR="00CA3A0B" w:rsidRPr="000D6FA2">
        <w:rPr>
          <w:rFonts w:ascii="Times New Roman" w:hAnsi="Times New Roman" w:cs="Times New Roman"/>
          <w:b/>
          <w:sz w:val="28"/>
          <w:szCs w:val="28"/>
        </w:rPr>
        <w:t>бухгалтерского баланса в</w:t>
      </w:r>
      <w:r w:rsidR="00CA3A0B" w:rsidRPr="000D6FA2">
        <w:rPr>
          <w:rFonts w:ascii="Times New Roman" w:eastAsia="Times New Roman" w:hAnsi="Times New Roman" w:cs="Times New Roman"/>
          <w:b/>
          <w:bCs/>
          <w:color w:val="000000"/>
          <w:sz w:val="28"/>
          <w:szCs w:val="28"/>
          <w:lang w:eastAsia="ru-RU"/>
        </w:rPr>
        <w:t xml:space="preserve"> общей и упрощенной форме</w:t>
      </w:r>
    </w:p>
    <w:tbl>
      <w:tblPr>
        <w:tblStyle w:val="a3"/>
        <w:tblW w:w="0" w:type="auto"/>
        <w:tblLook w:val="04A0"/>
      </w:tblPr>
      <w:tblGrid>
        <w:gridCol w:w="2001"/>
        <w:gridCol w:w="4342"/>
        <w:gridCol w:w="3511"/>
      </w:tblGrid>
      <w:tr w:rsidR="003C7610" w:rsidRPr="000D6FA2" w:rsidTr="009A1D75">
        <w:trPr>
          <w:trHeight w:val="401"/>
          <w:tblHeader/>
        </w:trPr>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Показатель</w:t>
            </w:r>
          </w:p>
        </w:tc>
        <w:tc>
          <w:tcPr>
            <w:tcW w:w="0" w:type="auto"/>
            <w:hideMark/>
          </w:tcPr>
          <w:p w:rsidR="00872052"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Общая</w:t>
            </w:r>
            <w:r w:rsidR="00872052" w:rsidRPr="000D6FA2">
              <w:rPr>
                <w:rFonts w:ascii="Times New Roman" w:hAnsi="Times New Roman" w:cs="Times New Roman"/>
                <w:lang w:eastAsia="ru-RU"/>
              </w:rPr>
              <w:t xml:space="preserve"> форм</w:t>
            </w:r>
            <w:r w:rsidRPr="000D6FA2">
              <w:rPr>
                <w:rFonts w:ascii="Times New Roman" w:hAnsi="Times New Roman" w:cs="Times New Roman"/>
                <w:lang w:eastAsia="ru-RU"/>
              </w:rPr>
              <w:t>а</w:t>
            </w:r>
          </w:p>
        </w:tc>
        <w:tc>
          <w:tcPr>
            <w:tcW w:w="0" w:type="auto"/>
            <w:hideMark/>
          </w:tcPr>
          <w:p w:rsidR="00872052"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Упрощенная</w:t>
            </w:r>
            <w:r w:rsidR="00872052" w:rsidRPr="000D6FA2">
              <w:rPr>
                <w:rFonts w:ascii="Times New Roman" w:hAnsi="Times New Roman" w:cs="Times New Roman"/>
                <w:lang w:eastAsia="ru-RU"/>
              </w:rPr>
              <w:t xml:space="preserve"> форм</w:t>
            </w:r>
            <w:r w:rsidRPr="000D6FA2">
              <w:rPr>
                <w:rFonts w:ascii="Times New Roman" w:hAnsi="Times New Roman" w:cs="Times New Roman"/>
                <w:lang w:eastAsia="ru-RU"/>
              </w:rPr>
              <w:t>а</w:t>
            </w:r>
          </w:p>
        </w:tc>
      </w:tr>
      <w:tr w:rsidR="003C7610" w:rsidRPr="000D6FA2" w:rsidTr="009A1D75">
        <w:trPr>
          <w:trHeight w:val="860"/>
        </w:trPr>
        <w:tc>
          <w:tcPr>
            <w:tcW w:w="0" w:type="auto"/>
            <w:hideMark/>
          </w:tcPr>
          <w:p w:rsidR="00872052"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Для кого предназначена</w:t>
            </w:r>
            <w:r w:rsidR="00872052" w:rsidRPr="000D6FA2">
              <w:rPr>
                <w:rFonts w:ascii="Times New Roman" w:hAnsi="Times New Roman" w:cs="Times New Roman"/>
                <w:lang w:eastAsia="ru-RU"/>
              </w:rPr>
              <w:t xml:space="preserve"> форм</w:t>
            </w:r>
            <w:r w:rsidRPr="000D6FA2">
              <w:rPr>
                <w:rFonts w:ascii="Times New Roman" w:hAnsi="Times New Roman" w:cs="Times New Roman"/>
                <w:lang w:eastAsia="ru-RU"/>
              </w:rPr>
              <w:t>а</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Для всех организаций</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Только для субъектов малого предпринимательства</w:t>
            </w:r>
          </w:p>
        </w:tc>
      </w:tr>
      <w:tr w:rsidR="003C7610" w:rsidRPr="000D6FA2" w:rsidTr="009A1D75">
        <w:trPr>
          <w:trHeight w:val="776"/>
        </w:trPr>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 xml:space="preserve">Количество строк </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В балансе по 15 строк для отр</w:t>
            </w:r>
            <w:r w:rsidR="00CA3A0B" w:rsidRPr="000D6FA2">
              <w:rPr>
                <w:rFonts w:ascii="Times New Roman" w:hAnsi="Times New Roman" w:cs="Times New Roman"/>
                <w:lang w:eastAsia="ru-RU"/>
              </w:rPr>
              <w:t xml:space="preserve">ажения статей актива и пассива </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В балансе 5 строк для отражения статей актива и 6  — для статей пассива</w:t>
            </w:r>
          </w:p>
        </w:tc>
      </w:tr>
      <w:tr w:rsidR="003C7610" w:rsidRPr="000D6FA2" w:rsidTr="009A1D75">
        <w:trPr>
          <w:trHeight w:val="2082"/>
        </w:trPr>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Графа «Пояснения»</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Предусмотрена и должна заполняться, если к бух</w:t>
            </w:r>
            <w:r w:rsidR="00CA3A0B" w:rsidRPr="000D6FA2">
              <w:rPr>
                <w:rFonts w:ascii="Times New Roman" w:hAnsi="Times New Roman" w:cs="Times New Roman"/>
                <w:lang w:eastAsia="ru-RU"/>
              </w:rPr>
              <w:t xml:space="preserve">галтерской </w:t>
            </w:r>
            <w:r w:rsidRPr="000D6FA2">
              <w:rPr>
                <w:rFonts w:ascii="Times New Roman" w:hAnsi="Times New Roman" w:cs="Times New Roman"/>
                <w:lang w:eastAsia="ru-RU"/>
              </w:rPr>
              <w:t>отчетности составляется пояснительная записка и в ней содержатся комментарии к той или иной статье формы. В этом случае по показателям, которые раскрываются в записке, в указанной графе проставляется номер соответствующего пояснения</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Не предусмотрена</w:t>
            </w:r>
          </w:p>
        </w:tc>
      </w:tr>
      <w:tr w:rsidR="003C7610" w:rsidRPr="000D6FA2" w:rsidTr="009A1D75">
        <w:trPr>
          <w:trHeight w:val="1547"/>
        </w:trPr>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Коды строк</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Код строки указывается согласно </w:t>
            </w:r>
            <w:hyperlink r:id="rId4" w:anchor="ZAP2KFU3PQ" w:history="1">
              <w:r w:rsidRPr="000D6FA2">
                <w:rPr>
                  <w:rFonts w:ascii="Times New Roman" w:hAnsi="Times New Roman" w:cs="Times New Roman"/>
                  <w:bdr w:val="none" w:sz="0" w:space="0" w:color="auto" w:frame="1"/>
                  <w:lang w:eastAsia="ru-RU"/>
                </w:rPr>
                <w:t>приложению № 4</w:t>
              </w:r>
            </w:hyperlink>
            <w:r w:rsidRPr="000D6FA2">
              <w:rPr>
                <w:rFonts w:ascii="Times New Roman" w:hAnsi="Times New Roman" w:cs="Times New Roman"/>
                <w:lang w:eastAsia="ru-RU"/>
              </w:rPr>
              <w:t> к приказу № 66н</w:t>
            </w:r>
          </w:p>
        </w:tc>
        <w:tc>
          <w:tcPr>
            <w:tcW w:w="0" w:type="auto"/>
            <w:hideMark/>
          </w:tcPr>
          <w:p w:rsidR="00872052" w:rsidRPr="000D6FA2" w:rsidRDefault="00872052" w:rsidP="00890B4E">
            <w:pPr>
              <w:rPr>
                <w:rFonts w:ascii="Times New Roman" w:hAnsi="Times New Roman" w:cs="Times New Roman"/>
                <w:lang w:eastAsia="ru-RU"/>
              </w:rPr>
            </w:pPr>
            <w:r w:rsidRPr="000D6FA2">
              <w:rPr>
                <w:rFonts w:ascii="Times New Roman" w:hAnsi="Times New Roman" w:cs="Times New Roman"/>
                <w:lang w:eastAsia="ru-RU"/>
              </w:rPr>
              <w:t>Код строки указывается согласно </w:t>
            </w:r>
            <w:hyperlink r:id="rId5" w:anchor="ZAP2KFU3PQ" w:history="1">
              <w:r w:rsidRPr="000D6FA2">
                <w:rPr>
                  <w:rFonts w:ascii="Times New Roman" w:hAnsi="Times New Roman" w:cs="Times New Roman"/>
                  <w:bdr w:val="none" w:sz="0" w:space="0" w:color="auto" w:frame="1"/>
                  <w:lang w:eastAsia="ru-RU"/>
                </w:rPr>
                <w:t>приложению № 4</w:t>
              </w:r>
            </w:hyperlink>
            <w:r w:rsidRPr="000D6FA2">
              <w:rPr>
                <w:rFonts w:ascii="Times New Roman" w:hAnsi="Times New Roman" w:cs="Times New Roman"/>
                <w:lang w:eastAsia="ru-RU"/>
              </w:rPr>
              <w:t> к приказу № 66н. При этом код определяется по показателю, который имеет наибольший удельный вес в составе укрупненного показателя</w:t>
            </w:r>
          </w:p>
        </w:tc>
      </w:tr>
      <w:tr w:rsidR="00CA3A0B" w:rsidRPr="000D6FA2" w:rsidTr="009A1D75">
        <w:trPr>
          <w:trHeight w:val="1048"/>
        </w:trPr>
        <w:tc>
          <w:tcPr>
            <w:tcW w:w="0" w:type="auto"/>
            <w:hideMark/>
          </w:tcPr>
          <w:p w:rsidR="00CA3A0B"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Степень информативности</w:t>
            </w:r>
          </w:p>
        </w:tc>
        <w:tc>
          <w:tcPr>
            <w:tcW w:w="0" w:type="auto"/>
            <w:hideMark/>
          </w:tcPr>
          <w:p w:rsidR="00CA3A0B"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Возможность расчета всех показателей для оценки финансового состояния</w:t>
            </w:r>
          </w:p>
        </w:tc>
        <w:tc>
          <w:tcPr>
            <w:tcW w:w="0" w:type="auto"/>
            <w:hideMark/>
          </w:tcPr>
          <w:p w:rsidR="00CA3A0B" w:rsidRPr="000D6FA2" w:rsidRDefault="00CA3A0B" w:rsidP="00890B4E">
            <w:pPr>
              <w:rPr>
                <w:rFonts w:ascii="Times New Roman" w:hAnsi="Times New Roman" w:cs="Times New Roman"/>
                <w:lang w:eastAsia="ru-RU"/>
              </w:rPr>
            </w:pPr>
            <w:r w:rsidRPr="000D6FA2">
              <w:rPr>
                <w:rFonts w:ascii="Times New Roman" w:hAnsi="Times New Roman" w:cs="Times New Roman"/>
                <w:lang w:eastAsia="ru-RU"/>
              </w:rPr>
              <w:t>Позволяет сделать частичный расчет</w:t>
            </w:r>
            <w:r w:rsidR="003C7610" w:rsidRPr="000D6FA2">
              <w:rPr>
                <w:rFonts w:ascii="Times New Roman" w:hAnsi="Times New Roman" w:cs="Times New Roman"/>
                <w:lang w:eastAsia="ru-RU"/>
              </w:rPr>
              <w:t xml:space="preserve"> для оценки финансового состояния</w:t>
            </w:r>
          </w:p>
        </w:tc>
      </w:tr>
      <w:tr w:rsidR="00CA3A0B" w:rsidRPr="000D6FA2" w:rsidTr="009A1D75">
        <w:trPr>
          <w:trHeight w:val="553"/>
        </w:trPr>
        <w:tc>
          <w:tcPr>
            <w:tcW w:w="0" w:type="auto"/>
            <w:hideMark/>
          </w:tcPr>
          <w:p w:rsidR="00CA3A0B" w:rsidRPr="000D6FA2" w:rsidRDefault="003C7610" w:rsidP="00890B4E">
            <w:pPr>
              <w:rPr>
                <w:rFonts w:ascii="Times New Roman" w:hAnsi="Times New Roman" w:cs="Times New Roman"/>
                <w:lang w:eastAsia="ru-RU"/>
              </w:rPr>
            </w:pPr>
            <w:r w:rsidRPr="000D6FA2">
              <w:rPr>
                <w:rFonts w:ascii="Times New Roman" w:hAnsi="Times New Roman" w:cs="Times New Roman"/>
                <w:lang w:eastAsia="ru-RU"/>
              </w:rPr>
              <w:lastRenderedPageBreak/>
              <w:t>Детализация</w:t>
            </w:r>
          </w:p>
        </w:tc>
        <w:tc>
          <w:tcPr>
            <w:tcW w:w="0" w:type="auto"/>
            <w:hideMark/>
          </w:tcPr>
          <w:p w:rsidR="00CA3A0B" w:rsidRPr="000D6FA2" w:rsidRDefault="003C7610" w:rsidP="00890B4E">
            <w:pPr>
              <w:rPr>
                <w:rFonts w:ascii="Times New Roman" w:hAnsi="Times New Roman" w:cs="Times New Roman"/>
                <w:lang w:eastAsia="ru-RU"/>
              </w:rPr>
            </w:pPr>
            <w:r w:rsidRPr="000D6FA2">
              <w:rPr>
                <w:rFonts w:ascii="Times New Roman" w:hAnsi="Times New Roman" w:cs="Times New Roman"/>
                <w:lang w:eastAsia="ru-RU"/>
              </w:rPr>
              <w:t>Показатели детализируются по статьям</w:t>
            </w:r>
          </w:p>
        </w:tc>
        <w:tc>
          <w:tcPr>
            <w:tcW w:w="0" w:type="auto"/>
            <w:hideMark/>
          </w:tcPr>
          <w:p w:rsidR="00CA3A0B" w:rsidRPr="000D6FA2" w:rsidRDefault="003C7610" w:rsidP="00890B4E">
            <w:pPr>
              <w:rPr>
                <w:rFonts w:ascii="Times New Roman" w:hAnsi="Times New Roman" w:cs="Times New Roman"/>
                <w:lang w:eastAsia="ru-RU"/>
              </w:rPr>
            </w:pPr>
            <w:r w:rsidRPr="000D6FA2">
              <w:rPr>
                <w:rFonts w:ascii="Times New Roman" w:hAnsi="Times New Roman" w:cs="Times New Roman"/>
                <w:lang w:eastAsia="ru-RU"/>
              </w:rPr>
              <w:t>Показатели баланса представлены по группам статей без детализации</w:t>
            </w:r>
          </w:p>
        </w:tc>
      </w:tr>
    </w:tbl>
    <w:p w:rsidR="00E604B3" w:rsidRPr="000D6FA2" w:rsidRDefault="00057B24" w:rsidP="00057B24">
      <w:pPr>
        <w:spacing w:after="0" w:line="360" w:lineRule="auto"/>
        <w:jc w:val="both"/>
        <w:rPr>
          <w:rFonts w:ascii="Times New Roman" w:hAnsi="Times New Roman" w:cs="Times New Roman"/>
          <w:sz w:val="24"/>
          <w:szCs w:val="24"/>
        </w:rPr>
      </w:pPr>
      <w:r w:rsidRPr="000D6FA2">
        <w:rPr>
          <w:rFonts w:ascii="Times New Roman" w:hAnsi="Times New Roman" w:cs="Times New Roman"/>
          <w:sz w:val="24"/>
          <w:szCs w:val="24"/>
        </w:rPr>
        <w:t>[6]</w:t>
      </w:r>
    </w:p>
    <w:p w:rsidR="00162C26" w:rsidRPr="000D6FA2" w:rsidRDefault="000C29FA" w:rsidP="000D6FA2">
      <w:pPr>
        <w:spacing w:after="0" w:line="360" w:lineRule="auto"/>
        <w:ind w:firstLine="567"/>
        <w:jc w:val="both"/>
        <w:rPr>
          <w:rFonts w:ascii="Times New Roman" w:eastAsia="Times New Roman" w:hAnsi="Times New Roman" w:cs="Times New Roman"/>
          <w:bCs/>
          <w:color w:val="000000"/>
          <w:sz w:val="28"/>
          <w:szCs w:val="28"/>
          <w:lang w:eastAsia="ru-RU"/>
        </w:rPr>
      </w:pPr>
      <w:r w:rsidRPr="000D6FA2">
        <w:rPr>
          <w:rFonts w:ascii="Times New Roman" w:hAnsi="Times New Roman" w:cs="Times New Roman"/>
          <w:sz w:val="28"/>
          <w:szCs w:val="28"/>
        </w:rPr>
        <w:t>Рассмотрев отличия бухгалтерского баланса в</w:t>
      </w:r>
      <w:r w:rsidR="001E549D" w:rsidRPr="000D6FA2">
        <w:rPr>
          <w:rFonts w:ascii="Times New Roman" w:eastAsia="Times New Roman" w:hAnsi="Times New Roman" w:cs="Times New Roman"/>
          <w:bCs/>
          <w:color w:val="000000"/>
          <w:sz w:val="28"/>
          <w:szCs w:val="28"/>
          <w:lang w:eastAsia="ru-RU"/>
        </w:rPr>
        <w:t xml:space="preserve"> общей и упрощенной формах</w:t>
      </w:r>
      <w:r w:rsidR="000B1786" w:rsidRPr="000D6FA2">
        <w:rPr>
          <w:rFonts w:ascii="Times New Roman" w:eastAsia="Times New Roman" w:hAnsi="Times New Roman" w:cs="Times New Roman"/>
          <w:bCs/>
          <w:color w:val="000000"/>
          <w:sz w:val="28"/>
          <w:szCs w:val="28"/>
          <w:lang w:eastAsia="ru-RU"/>
        </w:rPr>
        <w:t>,</w:t>
      </w:r>
      <w:r w:rsidRPr="000D6FA2">
        <w:rPr>
          <w:rFonts w:ascii="Times New Roman" w:eastAsia="Times New Roman" w:hAnsi="Times New Roman" w:cs="Times New Roman"/>
          <w:bCs/>
          <w:color w:val="000000"/>
          <w:sz w:val="28"/>
          <w:szCs w:val="28"/>
          <w:lang w:eastAsia="ru-RU"/>
        </w:rPr>
        <w:t xml:space="preserve"> можно сделать вывод, </w:t>
      </w:r>
      <w:r w:rsidR="00181315" w:rsidRPr="000D6FA2">
        <w:rPr>
          <w:rFonts w:ascii="Times New Roman" w:eastAsia="Times New Roman" w:hAnsi="Times New Roman" w:cs="Times New Roman"/>
          <w:bCs/>
          <w:color w:val="000000"/>
          <w:sz w:val="28"/>
          <w:szCs w:val="28"/>
          <w:lang w:eastAsia="ru-RU"/>
        </w:rPr>
        <w:t xml:space="preserve">что </w:t>
      </w:r>
      <w:r w:rsidR="000B1786" w:rsidRPr="000D6FA2">
        <w:rPr>
          <w:rFonts w:ascii="Times New Roman" w:eastAsia="Times New Roman" w:hAnsi="Times New Roman" w:cs="Times New Roman"/>
          <w:bCs/>
          <w:color w:val="000000"/>
          <w:sz w:val="28"/>
          <w:szCs w:val="28"/>
          <w:lang w:eastAsia="ru-RU"/>
        </w:rPr>
        <w:t>все они сводятся к одному –</w:t>
      </w:r>
      <w:r w:rsidRPr="000D6FA2">
        <w:rPr>
          <w:rFonts w:ascii="Times New Roman" w:eastAsia="Times New Roman" w:hAnsi="Times New Roman" w:cs="Times New Roman"/>
          <w:bCs/>
          <w:color w:val="000000"/>
          <w:sz w:val="28"/>
          <w:szCs w:val="28"/>
          <w:lang w:eastAsia="ru-RU"/>
        </w:rPr>
        <w:t xml:space="preserve"> </w:t>
      </w:r>
      <w:r w:rsidR="000B1786" w:rsidRPr="000D6FA2">
        <w:rPr>
          <w:rFonts w:ascii="Times New Roman" w:eastAsia="Times New Roman" w:hAnsi="Times New Roman" w:cs="Times New Roman"/>
          <w:bCs/>
          <w:color w:val="000000"/>
          <w:sz w:val="28"/>
          <w:szCs w:val="28"/>
          <w:lang w:eastAsia="ru-RU"/>
        </w:rPr>
        <w:t>упрощенная форма баланса обладает меньшей информативностью</w:t>
      </w:r>
      <w:r w:rsidR="00181315" w:rsidRPr="000D6FA2">
        <w:rPr>
          <w:rFonts w:ascii="Times New Roman" w:eastAsia="Times New Roman" w:hAnsi="Times New Roman" w:cs="Times New Roman"/>
          <w:bCs/>
          <w:color w:val="000000"/>
          <w:sz w:val="28"/>
          <w:szCs w:val="28"/>
          <w:lang w:eastAsia="ru-RU"/>
        </w:rPr>
        <w:t xml:space="preserve">, так как многие показатели бухгалтерского учета объединены или вовсе не отражены. </w:t>
      </w:r>
    </w:p>
    <w:p w:rsidR="00E604B3" w:rsidRDefault="00181315" w:rsidP="000D6FA2">
      <w:pPr>
        <w:spacing w:after="0" w:line="360" w:lineRule="auto"/>
        <w:ind w:firstLine="567"/>
        <w:jc w:val="both"/>
        <w:rPr>
          <w:rFonts w:ascii="Times New Roman" w:hAnsi="Times New Roman" w:cs="Times New Roman"/>
          <w:sz w:val="28"/>
          <w:szCs w:val="28"/>
        </w:rPr>
      </w:pPr>
      <w:r w:rsidRPr="000D6FA2">
        <w:rPr>
          <w:rFonts w:ascii="Times New Roman" w:eastAsia="Times New Roman" w:hAnsi="Times New Roman" w:cs="Times New Roman"/>
          <w:bCs/>
          <w:color w:val="000000"/>
          <w:sz w:val="28"/>
          <w:szCs w:val="28"/>
          <w:lang w:eastAsia="ru-RU"/>
        </w:rPr>
        <w:t xml:space="preserve">Также необходимо отметить два нюанса касающиеся составления бухгалтерского баланса в упрощенной форме. Во-первых, </w:t>
      </w:r>
      <w:r w:rsidRPr="000D6FA2">
        <w:rPr>
          <w:rFonts w:ascii="Times New Roman" w:hAnsi="Times New Roman" w:cs="Times New Roman"/>
          <w:sz w:val="28"/>
          <w:szCs w:val="28"/>
        </w:rPr>
        <w:t xml:space="preserve">строка </w:t>
      </w:r>
      <w:r w:rsidR="00E604B3" w:rsidRPr="000D6FA2">
        <w:rPr>
          <w:rFonts w:ascii="Times New Roman" w:hAnsi="Times New Roman" w:cs="Times New Roman"/>
          <w:sz w:val="28"/>
          <w:szCs w:val="28"/>
        </w:rPr>
        <w:t xml:space="preserve">«Капитал и резервы» может содержать отрицательное значение, если убыток, который понесла компания, больше, чем имеющийся у нее капитал. </w:t>
      </w:r>
      <w:r w:rsidRPr="000D6FA2">
        <w:rPr>
          <w:rFonts w:ascii="Times New Roman" w:hAnsi="Times New Roman" w:cs="Times New Roman"/>
          <w:sz w:val="28"/>
          <w:szCs w:val="28"/>
        </w:rPr>
        <w:t>Во - вторых, для д</w:t>
      </w:r>
      <w:r w:rsidR="00E604B3" w:rsidRPr="000D6FA2">
        <w:rPr>
          <w:rFonts w:ascii="Times New Roman" w:hAnsi="Times New Roman" w:cs="Times New Roman"/>
          <w:sz w:val="28"/>
          <w:szCs w:val="28"/>
        </w:rPr>
        <w:t>ебиторской задолженности не предусмотрено отдель</w:t>
      </w:r>
      <w:r w:rsidRPr="000D6FA2">
        <w:rPr>
          <w:rFonts w:ascii="Times New Roman" w:hAnsi="Times New Roman" w:cs="Times New Roman"/>
          <w:sz w:val="28"/>
          <w:szCs w:val="28"/>
        </w:rPr>
        <w:t>ной статьи в упрощенном балансе,</w:t>
      </w:r>
      <w:r w:rsidR="00E604B3" w:rsidRPr="000D6FA2">
        <w:rPr>
          <w:rFonts w:ascii="Times New Roman" w:hAnsi="Times New Roman" w:cs="Times New Roman"/>
          <w:sz w:val="28"/>
          <w:szCs w:val="28"/>
        </w:rPr>
        <w:t xml:space="preserve"> </w:t>
      </w:r>
      <w:r w:rsidRPr="000D6FA2">
        <w:rPr>
          <w:rFonts w:ascii="Times New Roman" w:hAnsi="Times New Roman" w:cs="Times New Roman"/>
          <w:sz w:val="28"/>
          <w:szCs w:val="28"/>
        </w:rPr>
        <w:t>поэ</w:t>
      </w:r>
      <w:r w:rsidR="00E604B3" w:rsidRPr="000D6FA2">
        <w:rPr>
          <w:rFonts w:ascii="Times New Roman" w:hAnsi="Times New Roman" w:cs="Times New Roman"/>
          <w:sz w:val="28"/>
          <w:szCs w:val="28"/>
        </w:rPr>
        <w:t>тому суммы долгов контрагентов показываются вместе с другими активами</w:t>
      </w:r>
      <w:r w:rsidR="00162C26" w:rsidRPr="000D6FA2">
        <w:rPr>
          <w:rFonts w:ascii="Times New Roman" w:hAnsi="Times New Roman" w:cs="Times New Roman"/>
          <w:sz w:val="28"/>
          <w:szCs w:val="28"/>
        </w:rPr>
        <w:t>[7]</w:t>
      </w:r>
      <w:r w:rsidR="00E604B3" w:rsidRPr="000D6FA2">
        <w:rPr>
          <w:rFonts w:ascii="Times New Roman" w:hAnsi="Times New Roman" w:cs="Times New Roman"/>
          <w:sz w:val="28"/>
          <w:szCs w:val="28"/>
        </w:rPr>
        <w:t xml:space="preserve">. </w:t>
      </w:r>
    </w:p>
    <w:p w:rsidR="00447CDE" w:rsidRPr="00447CDE" w:rsidRDefault="00447CDE" w:rsidP="00447CDE">
      <w:pPr>
        <w:spacing w:after="0" w:line="360" w:lineRule="auto"/>
        <w:ind w:firstLine="567"/>
        <w:jc w:val="both"/>
        <w:rPr>
          <w:rFonts w:ascii="Times New Roman" w:hAnsi="Times New Roman"/>
          <w:b/>
          <w:sz w:val="28"/>
          <w:szCs w:val="28"/>
        </w:rPr>
      </w:pPr>
      <w:r>
        <w:rPr>
          <w:rFonts w:ascii="Times New Roman" w:hAnsi="Times New Roman"/>
          <w:b/>
          <w:sz w:val="28"/>
          <w:szCs w:val="28"/>
        </w:rPr>
        <w:t>Заключение и выводы.</w:t>
      </w:r>
    </w:p>
    <w:p w:rsidR="00181315" w:rsidRPr="000D6FA2" w:rsidRDefault="000B1786" w:rsidP="000D6FA2">
      <w:pPr>
        <w:spacing w:after="0" w:line="360" w:lineRule="auto"/>
        <w:ind w:firstLine="567"/>
        <w:jc w:val="both"/>
        <w:rPr>
          <w:rFonts w:ascii="Times New Roman" w:eastAsia="Times New Roman" w:hAnsi="Times New Roman" w:cs="Times New Roman"/>
          <w:bCs/>
          <w:color w:val="000000"/>
          <w:sz w:val="28"/>
          <w:szCs w:val="28"/>
          <w:lang w:eastAsia="ru-RU"/>
        </w:rPr>
      </w:pPr>
      <w:r w:rsidRPr="000D6FA2">
        <w:rPr>
          <w:rFonts w:ascii="Times New Roman" w:eastAsia="Times New Roman" w:hAnsi="Times New Roman" w:cs="Times New Roman"/>
          <w:bCs/>
          <w:color w:val="000000"/>
          <w:sz w:val="28"/>
          <w:szCs w:val="28"/>
          <w:lang w:eastAsia="ru-RU"/>
        </w:rPr>
        <w:t>Значение баланса</w:t>
      </w:r>
      <w:r w:rsidR="00E27EE9" w:rsidRPr="000D6FA2">
        <w:rPr>
          <w:rFonts w:ascii="Times New Roman" w:eastAsia="Times New Roman" w:hAnsi="Times New Roman" w:cs="Times New Roman"/>
          <w:bCs/>
          <w:color w:val="000000"/>
          <w:sz w:val="28"/>
          <w:szCs w:val="28"/>
          <w:lang w:eastAsia="ru-RU"/>
        </w:rPr>
        <w:t>,</w:t>
      </w:r>
      <w:r w:rsidRPr="000D6FA2">
        <w:rPr>
          <w:rFonts w:ascii="Times New Roman" w:eastAsia="Times New Roman" w:hAnsi="Times New Roman" w:cs="Times New Roman"/>
          <w:bCs/>
          <w:color w:val="000000"/>
          <w:sz w:val="28"/>
          <w:szCs w:val="28"/>
          <w:lang w:eastAsia="ru-RU"/>
        </w:rPr>
        <w:t xml:space="preserve"> как формы финансовой отчетности сложно переоценить. Баланс позволяет взглянуть на положение дел в организации с разных сторон, в зависимости от потребностей руководства или других пользователей. </w:t>
      </w:r>
    </w:p>
    <w:p w:rsidR="00D20688" w:rsidRPr="000D6FA2" w:rsidRDefault="0080754B"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А именно да</w:t>
      </w:r>
      <w:r w:rsidR="00D20688" w:rsidRPr="000D6FA2">
        <w:rPr>
          <w:rFonts w:ascii="Times New Roman" w:hAnsi="Times New Roman" w:cs="Times New Roman"/>
          <w:sz w:val="28"/>
          <w:szCs w:val="28"/>
        </w:rPr>
        <w:t>нные бухгалтерского баланса позволяют:</w:t>
      </w:r>
    </w:p>
    <w:p w:rsidR="00D20688" w:rsidRPr="000D6FA2" w:rsidRDefault="00D20688"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1) определить степень обеспеченности предприятия собственными оборотными средствами;</w:t>
      </w:r>
    </w:p>
    <w:p w:rsidR="00D20688" w:rsidRPr="000D6FA2" w:rsidRDefault="00D20688"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2) установить за счет, каких статей изменилась величина оборотных средств;</w:t>
      </w:r>
    </w:p>
    <w:p w:rsidR="00D20688" w:rsidRPr="000D6FA2" w:rsidRDefault="00D20688"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3) оценить общее финансовое состояние предприятие;</w:t>
      </w:r>
    </w:p>
    <w:p w:rsidR="00B4128F" w:rsidRPr="000D6FA2" w:rsidRDefault="00D20688"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4) </w:t>
      </w:r>
      <w:r w:rsidR="00B4128F" w:rsidRPr="000D6FA2">
        <w:rPr>
          <w:rFonts w:ascii="Times New Roman" w:hAnsi="Times New Roman" w:cs="Times New Roman"/>
          <w:sz w:val="28"/>
          <w:szCs w:val="28"/>
        </w:rPr>
        <w:t>выявить недостатки и признаки злоупотреблений работниками бухгалтерии путем фальсификации баланса;</w:t>
      </w:r>
    </w:p>
    <w:p w:rsidR="00D20688" w:rsidRPr="000D6FA2" w:rsidRDefault="00B4128F"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5) определить признаки отклонений от учета;</w:t>
      </w:r>
    </w:p>
    <w:p w:rsidR="00B4128F" w:rsidRPr="000D6FA2" w:rsidRDefault="0067495C"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6) установить</w:t>
      </w:r>
      <w:r w:rsidR="00B4128F" w:rsidRPr="000D6FA2">
        <w:rPr>
          <w:rFonts w:ascii="Times New Roman" w:hAnsi="Times New Roman" w:cs="Times New Roman"/>
          <w:sz w:val="28"/>
          <w:szCs w:val="28"/>
        </w:rPr>
        <w:t xml:space="preserve"> общую сумму средств их </w:t>
      </w:r>
      <w:r w:rsidRPr="000D6FA2">
        <w:rPr>
          <w:rFonts w:ascii="Times New Roman" w:hAnsi="Times New Roman" w:cs="Times New Roman"/>
          <w:sz w:val="28"/>
          <w:szCs w:val="28"/>
        </w:rPr>
        <w:t>размещение и</w:t>
      </w:r>
      <w:r w:rsidR="00B4128F" w:rsidRPr="000D6FA2">
        <w:rPr>
          <w:rFonts w:ascii="Times New Roman" w:hAnsi="Times New Roman" w:cs="Times New Roman"/>
          <w:sz w:val="28"/>
          <w:szCs w:val="28"/>
        </w:rPr>
        <w:t xml:space="preserve"> целевое использование;</w:t>
      </w:r>
    </w:p>
    <w:p w:rsidR="00B4128F" w:rsidRPr="000D6FA2" w:rsidRDefault="00B4128F"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lastRenderedPageBreak/>
        <w:t>7) сделать всесторонние выводы об имущественном состоянии предприятия;</w:t>
      </w:r>
    </w:p>
    <w:p w:rsidR="00B4128F" w:rsidRPr="000D6FA2" w:rsidRDefault="00B4128F"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8) </w:t>
      </w:r>
      <w:r w:rsidR="001E549D" w:rsidRPr="000D6FA2">
        <w:rPr>
          <w:rFonts w:ascii="Times New Roman" w:hAnsi="Times New Roman" w:cs="Times New Roman"/>
          <w:sz w:val="28"/>
          <w:szCs w:val="28"/>
        </w:rPr>
        <w:t>выявить соответствие фактического использования</w:t>
      </w:r>
      <w:r w:rsidRPr="000D6FA2">
        <w:rPr>
          <w:rFonts w:ascii="Times New Roman" w:hAnsi="Times New Roman" w:cs="Times New Roman"/>
          <w:sz w:val="28"/>
          <w:szCs w:val="28"/>
        </w:rPr>
        <w:t xml:space="preserve"> средств и их целевую направленность.</w:t>
      </w:r>
    </w:p>
    <w:p w:rsidR="006B7970" w:rsidRPr="000D6FA2" w:rsidRDefault="0062426B" w:rsidP="00AA514E">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 xml:space="preserve">Подводя итог вышеизложенному, необходимо отметить, что в бухгалтерском балансе </w:t>
      </w:r>
      <w:r w:rsidR="00441C81" w:rsidRPr="000D6FA2">
        <w:rPr>
          <w:rFonts w:ascii="Times New Roman" w:hAnsi="Times New Roman" w:cs="Times New Roman"/>
          <w:sz w:val="28"/>
          <w:szCs w:val="28"/>
        </w:rPr>
        <w:t xml:space="preserve">сосредоточена информация о хозяйственных средствах и их источниках на определенную дату, хоть и в разном объеме. И на основе этой информации можно произвести </w:t>
      </w:r>
      <w:r w:rsidR="00E27EE9" w:rsidRPr="000D6FA2">
        <w:rPr>
          <w:rFonts w:ascii="Times New Roman" w:hAnsi="Times New Roman" w:cs="Times New Roman"/>
          <w:sz w:val="28"/>
          <w:szCs w:val="28"/>
        </w:rPr>
        <w:t xml:space="preserve">мониторинг и анализ финансового </w:t>
      </w:r>
      <w:r w:rsidR="00441C81" w:rsidRPr="000D6FA2">
        <w:rPr>
          <w:rFonts w:ascii="Times New Roman" w:hAnsi="Times New Roman" w:cs="Times New Roman"/>
          <w:sz w:val="28"/>
          <w:szCs w:val="28"/>
        </w:rPr>
        <w:t>состояния</w:t>
      </w:r>
      <w:r w:rsidR="00E27EE9" w:rsidRPr="000D6FA2">
        <w:rPr>
          <w:rFonts w:ascii="Times New Roman" w:hAnsi="Times New Roman" w:cs="Times New Roman"/>
          <w:sz w:val="28"/>
          <w:szCs w:val="28"/>
        </w:rPr>
        <w:t>.</w:t>
      </w:r>
      <w:r w:rsidRPr="000D6FA2">
        <w:rPr>
          <w:rFonts w:ascii="Times New Roman" w:hAnsi="Times New Roman" w:cs="Times New Roman"/>
          <w:sz w:val="28"/>
          <w:szCs w:val="28"/>
        </w:rPr>
        <w:t xml:space="preserve"> </w:t>
      </w:r>
      <w:r w:rsidR="00441C81" w:rsidRPr="000D6FA2">
        <w:rPr>
          <w:rFonts w:ascii="Times New Roman" w:hAnsi="Times New Roman" w:cs="Times New Roman"/>
          <w:sz w:val="28"/>
          <w:szCs w:val="28"/>
        </w:rPr>
        <w:t>Где основным фактором, формирующим, мнения заинтересованных лиц о финансовом состоянии, является точн</w:t>
      </w:r>
      <w:r w:rsidR="009A4FA5" w:rsidRPr="000D6FA2">
        <w:rPr>
          <w:rFonts w:ascii="Times New Roman" w:hAnsi="Times New Roman" w:cs="Times New Roman"/>
          <w:sz w:val="28"/>
          <w:szCs w:val="28"/>
        </w:rPr>
        <w:t xml:space="preserve">ость порядка </w:t>
      </w:r>
      <w:r w:rsidR="00441C81" w:rsidRPr="000D6FA2">
        <w:rPr>
          <w:rFonts w:ascii="Times New Roman" w:hAnsi="Times New Roman" w:cs="Times New Roman"/>
          <w:sz w:val="28"/>
          <w:szCs w:val="28"/>
        </w:rPr>
        <w:t>его составления.</w:t>
      </w:r>
      <w:r w:rsidR="009A4FA5" w:rsidRPr="000D6FA2">
        <w:rPr>
          <w:rFonts w:ascii="Times New Roman" w:hAnsi="Times New Roman" w:cs="Times New Roman"/>
          <w:sz w:val="28"/>
          <w:szCs w:val="28"/>
        </w:rPr>
        <w:t xml:space="preserve"> </w:t>
      </w:r>
    </w:p>
    <w:p w:rsidR="006B7970" w:rsidRPr="000D6FA2" w:rsidRDefault="006B7970" w:rsidP="000D6FA2">
      <w:pPr>
        <w:spacing w:after="0" w:line="360" w:lineRule="auto"/>
        <w:ind w:firstLine="567"/>
        <w:jc w:val="both"/>
        <w:rPr>
          <w:rFonts w:ascii="Times New Roman" w:hAnsi="Times New Roman" w:cs="Times New Roman"/>
          <w:sz w:val="28"/>
          <w:szCs w:val="28"/>
        </w:rPr>
      </w:pPr>
      <w:r w:rsidRPr="000D6FA2">
        <w:rPr>
          <w:rFonts w:ascii="Times New Roman" w:eastAsia="Calibri" w:hAnsi="Times New Roman" w:cs="Times New Roman"/>
          <w:sz w:val="28"/>
          <w:szCs w:val="28"/>
        </w:rPr>
        <w:t>Литература:</w:t>
      </w:r>
    </w:p>
    <w:p w:rsidR="00FB78CC" w:rsidRPr="000D6FA2" w:rsidRDefault="00FB78CC" w:rsidP="000D6FA2">
      <w:pPr>
        <w:pStyle w:val="Default"/>
        <w:spacing w:line="360" w:lineRule="auto"/>
        <w:ind w:firstLine="567"/>
        <w:jc w:val="both"/>
        <w:rPr>
          <w:sz w:val="28"/>
          <w:szCs w:val="28"/>
        </w:rPr>
      </w:pPr>
      <w:r w:rsidRPr="000D6FA2">
        <w:rPr>
          <w:sz w:val="28"/>
          <w:szCs w:val="28"/>
        </w:rPr>
        <w:t>1) Федеральный закон N 402-ФЗ "О бухгалтерском учете"/ Электронный ресурс/СПС ГАРАНТ / Режим доступа: http://base.garant.ru/70103036/2/#ixzz3ZAE9YflF</w:t>
      </w:r>
    </w:p>
    <w:p w:rsidR="00E8574B" w:rsidRPr="000D6FA2" w:rsidRDefault="00FB78CC" w:rsidP="000D6FA2">
      <w:pPr>
        <w:pStyle w:val="Default"/>
        <w:spacing w:line="360" w:lineRule="auto"/>
        <w:ind w:firstLine="567"/>
        <w:jc w:val="both"/>
        <w:rPr>
          <w:sz w:val="28"/>
          <w:szCs w:val="28"/>
        </w:rPr>
      </w:pPr>
      <w:r w:rsidRPr="000D6FA2">
        <w:rPr>
          <w:sz w:val="28"/>
          <w:szCs w:val="28"/>
        </w:rPr>
        <w:t>2</w:t>
      </w:r>
      <w:r w:rsidR="00E8574B" w:rsidRPr="000D6FA2">
        <w:rPr>
          <w:sz w:val="28"/>
          <w:szCs w:val="28"/>
        </w:rPr>
        <w:t xml:space="preserve">) </w:t>
      </w:r>
      <w:proofErr w:type="spellStart"/>
      <w:r w:rsidR="00E8574B" w:rsidRPr="000D6FA2">
        <w:rPr>
          <w:sz w:val="28"/>
          <w:szCs w:val="28"/>
        </w:rPr>
        <w:t>Абдукаримов</w:t>
      </w:r>
      <w:proofErr w:type="spellEnd"/>
      <w:r w:rsidR="00E8574B" w:rsidRPr="000D6FA2">
        <w:rPr>
          <w:sz w:val="28"/>
          <w:szCs w:val="28"/>
        </w:rPr>
        <w:t xml:space="preserve"> И.Т., Беспалов М. В. Анализ финансового состояния и финансовых результатов предпринимательских структур: учеб. пособие. М., 2011. </w:t>
      </w:r>
    </w:p>
    <w:p w:rsidR="00E256C4" w:rsidRPr="000D6FA2" w:rsidRDefault="00FB78CC" w:rsidP="000D6FA2">
      <w:pPr>
        <w:pStyle w:val="Default"/>
        <w:spacing w:line="360" w:lineRule="auto"/>
        <w:ind w:firstLine="567"/>
        <w:jc w:val="both"/>
        <w:rPr>
          <w:color w:val="auto"/>
          <w:sz w:val="28"/>
          <w:szCs w:val="28"/>
        </w:rPr>
      </w:pPr>
      <w:r w:rsidRPr="000D6FA2">
        <w:rPr>
          <w:sz w:val="28"/>
          <w:szCs w:val="28"/>
        </w:rPr>
        <w:t xml:space="preserve">3) </w:t>
      </w:r>
      <w:r w:rsidR="00294442" w:rsidRPr="000D6FA2">
        <w:rPr>
          <w:sz w:val="28"/>
          <w:szCs w:val="28"/>
        </w:rPr>
        <w:t xml:space="preserve">Курсовая работа: «Оценка статей бухгалтерского баланса и ее влияние на достоверность финансовой отчетности» / Электронный ресурс / Режим доступа: </w:t>
      </w:r>
      <w:hyperlink r:id="rId6" w:history="1">
        <w:r w:rsidR="00294442" w:rsidRPr="000D6FA2">
          <w:rPr>
            <w:rStyle w:val="a5"/>
            <w:color w:val="auto"/>
            <w:sz w:val="28"/>
            <w:szCs w:val="28"/>
            <w:u w:val="none"/>
          </w:rPr>
          <w:t>http://odiplom.ru/buhgalterskii-uchet-analiz-i-audit/ocenka-statei-buhgalterskogo-balansa-i-ee-vliyanie-na-dostovernost-finansovoi-otchetnosti</w:t>
        </w:r>
      </w:hyperlink>
    </w:p>
    <w:p w:rsidR="00294442" w:rsidRPr="000D6FA2" w:rsidRDefault="00294442" w:rsidP="000D6FA2">
      <w:pPr>
        <w:pStyle w:val="Default"/>
        <w:spacing w:line="360" w:lineRule="auto"/>
        <w:ind w:firstLine="567"/>
        <w:jc w:val="both"/>
        <w:rPr>
          <w:sz w:val="28"/>
          <w:szCs w:val="28"/>
        </w:rPr>
      </w:pPr>
      <w:r w:rsidRPr="000D6FA2">
        <w:rPr>
          <w:sz w:val="28"/>
          <w:szCs w:val="28"/>
        </w:rPr>
        <w:t>4)  Статья «</w:t>
      </w:r>
      <w:r w:rsidR="00E256C4" w:rsidRPr="000D6FA2">
        <w:rPr>
          <w:bCs/>
          <w:sz w:val="28"/>
          <w:szCs w:val="28"/>
        </w:rPr>
        <w:t>Роль</w:t>
      </w:r>
      <w:r w:rsidRPr="000D6FA2">
        <w:rPr>
          <w:bCs/>
          <w:sz w:val="28"/>
          <w:szCs w:val="28"/>
        </w:rPr>
        <w:t xml:space="preserve"> </w:t>
      </w:r>
      <w:r w:rsidR="00E256C4" w:rsidRPr="000D6FA2">
        <w:rPr>
          <w:bCs/>
          <w:sz w:val="28"/>
          <w:szCs w:val="28"/>
        </w:rPr>
        <w:t>и</w:t>
      </w:r>
      <w:r w:rsidRPr="000D6FA2">
        <w:rPr>
          <w:bCs/>
          <w:sz w:val="28"/>
          <w:szCs w:val="28"/>
        </w:rPr>
        <w:t xml:space="preserve"> </w:t>
      </w:r>
      <w:r w:rsidR="00E256C4" w:rsidRPr="000D6FA2">
        <w:rPr>
          <w:bCs/>
          <w:sz w:val="28"/>
          <w:szCs w:val="28"/>
        </w:rPr>
        <w:t>значение</w:t>
      </w:r>
      <w:r w:rsidRPr="000D6FA2">
        <w:rPr>
          <w:bCs/>
          <w:sz w:val="28"/>
          <w:szCs w:val="28"/>
        </w:rPr>
        <w:t xml:space="preserve"> </w:t>
      </w:r>
      <w:r w:rsidR="00E256C4" w:rsidRPr="000D6FA2">
        <w:rPr>
          <w:bCs/>
          <w:sz w:val="28"/>
          <w:szCs w:val="28"/>
        </w:rPr>
        <w:t>бухгалтерского</w:t>
      </w:r>
      <w:r w:rsidRPr="000D6FA2">
        <w:rPr>
          <w:bCs/>
          <w:sz w:val="28"/>
          <w:szCs w:val="28"/>
        </w:rPr>
        <w:t xml:space="preserve"> </w:t>
      </w:r>
      <w:r w:rsidR="00E256C4" w:rsidRPr="000D6FA2">
        <w:rPr>
          <w:bCs/>
          <w:sz w:val="28"/>
          <w:szCs w:val="28"/>
        </w:rPr>
        <w:t>баланса</w:t>
      </w:r>
      <w:r w:rsidRPr="000D6FA2">
        <w:rPr>
          <w:bCs/>
          <w:sz w:val="28"/>
          <w:szCs w:val="28"/>
        </w:rPr>
        <w:t xml:space="preserve"> </w:t>
      </w:r>
      <w:r w:rsidR="00E256C4" w:rsidRPr="000D6FA2">
        <w:rPr>
          <w:bCs/>
          <w:sz w:val="28"/>
          <w:szCs w:val="28"/>
        </w:rPr>
        <w:t>для</w:t>
      </w:r>
      <w:r w:rsidRPr="000D6FA2">
        <w:rPr>
          <w:bCs/>
          <w:sz w:val="28"/>
          <w:szCs w:val="28"/>
        </w:rPr>
        <w:t xml:space="preserve"> </w:t>
      </w:r>
      <w:r w:rsidR="00E256C4" w:rsidRPr="000D6FA2">
        <w:rPr>
          <w:bCs/>
          <w:sz w:val="28"/>
          <w:szCs w:val="28"/>
        </w:rPr>
        <w:t>управления</w:t>
      </w:r>
      <w:r w:rsidRPr="000D6FA2">
        <w:rPr>
          <w:bCs/>
          <w:sz w:val="28"/>
          <w:szCs w:val="28"/>
        </w:rPr>
        <w:t xml:space="preserve"> </w:t>
      </w:r>
      <w:r w:rsidR="00E256C4" w:rsidRPr="000D6FA2">
        <w:rPr>
          <w:bCs/>
          <w:sz w:val="28"/>
          <w:szCs w:val="28"/>
        </w:rPr>
        <w:t>финансами</w:t>
      </w:r>
      <w:r w:rsidRPr="000D6FA2">
        <w:rPr>
          <w:bCs/>
          <w:sz w:val="28"/>
          <w:szCs w:val="28"/>
        </w:rPr>
        <w:t xml:space="preserve"> </w:t>
      </w:r>
      <w:r w:rsidR="00E256C4" w:rsidRPr="000D6FA2">
        <w:rPr>
          <w:bCs/>
          <w:sz w:val="28"/>
          <w:szCs w:val="28"/>
        </w:rPr>
        <w:t>коммерческих</w:t>
      </w:r>
      <w:r w:rsidRPr="000D6FA2">
        <w:rPr>
          <w:bCs/>
          <w:sz w:val="28"/>
          <w:szCs w:val="28"/>
        </w:rPr>
        <w:t xml:space="preserve"> </w:t>
      </w:r>
      <w:r w:rsidR="00E256C4" w:rsidRPr="000D6FA2">
        <w:rPr>
          <w:bCs/>
          <w:sz w:val="28"/>
          <w:szCs w:val="28"/>
        </w:rPr>
        <w:t>предприятий</w:t>
      </w:r>
      <w:r w:rsidRPr="000D6FA2">
        <w:rPr>
          <w:bCs/>
          <w:sz w:val="28"/>
          <w:szCs w:val="28"/>
        </w:rPr>
        <w:t>»/</w:t>
      </w:r>
      <w:r w:rsidRPr="000D6FA2">
        <w:rPr>
          <w:b/>
          <w:bCs/>
          <w:sz w:val="28"/>
          <w:szCs w:val="28"/>
        </w:rPr>
        <w:t xml:space="preserve"> </w:t>
      </w:r>
      <w:r w:rsidRPr="000D6FA2">
        <w:rPr>
          <w:sz w:val="28"/>
          <w:szCs w:val="28"/>
        </w:rPr>
        <w:t xml:space="preserve">И. Т. </w:t>
      </w:r>
      <w:proofErr w:type="spellStart"/>
      <w:r w:rsidR="00E256C4" w:rsidRPr="000D6FA2">
        <w:rPr>
          <w:sz w:val="28"/>
          <w:szCs w:val="28"/>
        </w:rPr>
        <w:t>Абдукаримов</w:t>
      </w:r>
      <w:proofErr w:type="spellEnd"/>
      <w:r w:rsidRPr="000D6FA2">
        <w:rPr>
          <w:sz w:val="28"/>
          <w:szCs w:val="28"/>
        </w:rPr>
        <w:t xml:space="preserve">/ Журнал </w:t>
      </w:r>
      <w:r w:rsidR="00E256C4" w:rsidRPr="000D6FA2">
        <w:rPr>
          <w:sz w:val="28"/>
          <w:szCs w:val="28"/>
        </w:rPr>
        <w:t>«</w:t>
      </w:r>
      <w:r w:rsidRPr="000D6FA2">
        <w:rPr>
          <w:sz w:val="28"/>
          <w:szCs w:val="28"/>
        </w:rPr>
        <w:t xml:space="preserve"> </w:t>
      </w:r>
      <w:r w:rsidR="00E256C4" w:rsidRPr="000D6FA2">
        <w:rPr>
          <w:sz w:val="28"/>
          <w:szCs w:val="28"/>
        </w:rPr>
        <w:t>Актуальные</w:t>
      </w:r>
      <w:r w:rsidRPr="000D6FA2">
        <w:rPr>
          <w:sz w:val="28"/>
          <w:szCs w:val="28"/>
        </w:rPr>
        <w:t xml:space="preserve"> </w:t>
      </w:r>
      <w:r w:rsidR="00E256C4" w:rsidRPr="000D6FA2">
        <w:rPr>
          <w:sz w:val="28"/>
          <w:szCs w:val="28"/>
        </w:rPr>
        <w:t>вопросы</w:t>
      </w:r>
      <w:r w:rsidRPr="000D6FA2">
        <w:rPr>
          <w:sz w:val="28"/>
          <w:szCs w:val="28"/>
        </w:rPr>
        <w:t xml:space="preserve"> </w:t>
      </w:r>
      <w:r w:rsidR="00E256C4" w:rsidRPr="000D6FA2">
        <w:rPr>
          <w:sz w:val="28"/>
          <w:szCs w:val="28"/>
        </w:rPr>
        <w:t>экономики</w:t>
      </w:r>
      <w:r w:rsidRPr="000D6FA2">
        <w:rPr>
          <w:sz w:val="28"/>
          <w:szCs w:val="28"/>
        </w:rPr>
        <w:t xml:space="preserve"> </w:t>
      </w:r>
      <w:r w:rsidR="00E256C4" w:rsidRPr="000D6FA2">
        <w:rPr>
          <w:sz w:val="28"/>
          <w:szCs w:val="28"/>
        </w:rPr>
        <w:t>и</w:t>
      </w:r>
      <w:r w:rsidRPr="000D6FA2">
        <w:rPr>
          <w:sz w:val="28"/>
          <w:szCs w:val="28"/>
        </w:rPr>
        <w:t xml:space="preserve"> </w:t>
      </w:r>
      <w:r w:rsidR="00E256C4" w:rsidRPr="000D6FA2">
        <w:rPr>
          <w:sz w:val="28"/>
          <w:szCs w:val="28"/>
        </w:rPr>
        <w:t>управления»</w:t>
      </w:r>
      <w:r w:rsidRPr="000D6FA2">
        <w:rPr>
          <w:sz w:val="28"/>
          <w:szCs w:val="28"/>
        </w:rPr>
        <w:t xml:space="preserve"> </w:t>
      </w:r>
      <w:r w:rsidR="00E256C4" w:rsidRPr="000D6FA2">
        <w:rPr>
          <w:sz w:val="28"/>
          <w:szCs w:val="28"/>
        </w:rPr>
        <w:t>№11(045)</w:t>
      </w:r>
    </w:p>
    <w:p w:rsidR="00057B24" w:rsidRPr="000D6FA2" w:rsidRDefault="00E256C4" w:rsidP="000D6FA2">
      <w:pPr>
        <w:pStyle w:val="Default"/>
        <w:spacing w:line="360" w:lineRule="auto"/>
        <w:ind w:firstLine="567"/>
        <w:jc w:val="both"/>
        <w:rPr>
          <w:sz w:val="28"/>
          <w:szCs w:val="28"/>
        </w:rPr>
      </w:pPr>
      <w:r w:rsidRPr="000D6FA2">
        <w:rPr>
          <w:sz w:val="28"/>
          <w:szCs w:val="28"/>
        </w:rPr>
        <w:t xml:space="preserve">5) </w:t>
      </w:r>
      <w:r w:rsidR="00057B24" w:rsidRPr="000D6FA2">
        <w:rPr>
          <w:sz w:val="28"/>
          <w:szCs w:val="28"/>
        </w:rPr>
        <w:t xml:space="preserve">Приказ Минфина России от 02.07.2010 N 66н "О формах бухгалтерской отчетности организаций""/ Электронный ресурс/СПС Консультант плюс / Режим доступа: </w:t>
      </w:r>
      <w:hyperlink r:id="rId7" w:history="1">
        <w:r w:rsidR="00057B24" w:rsidRPr="000D6FA2">
          <w:rPr>
            <w:rStyle w:val="a5"/>
            <w:color w:val="auto"/>
            <w:sz w:val="28"/>
            <w:szCs w:val="28"/>
            <w:u w:val="none"/>
          </w:rPr>
          <w:t>http://www.consultant.ru</w:t>
        </w:r>
      </w:hyperlink>
    </w:p>
    <w:p w:rsidR="00676492" w:rsidRPr="000D6FA2" w:rsidRDefault="00057B24"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t>6)</w:t>
      </w:r>
      <w:r w:rsidR="00676492" w:rsidRPr="000D6FA2">
        <w:rPr>
          <w:rFonts w:ascii="Times New Roman" w:hAnsi="Times New Roman" w:cs="Times New Roman"/>
          <w:sz w:val="28"/>
          <w:szCs w:val="28"/>
        </w:rPr>
        <w:t xml:space="preserve"> Бухгалтерский баланс упрощенные формы/ Электронный ресурс/ Режим доступа: http://www.26-2.ru/art/177993-buhgalterskiy-balans-2014-dlya-usn</w:t>
      </w:r>
    </w:p>
    <w:p w:rsidR="00E8574B" w:rsidRPr="000D6FA2" w:rsidRDefault="00676492" w:rsidP="000D6FA2">
      <w:pPr>
        <w:spacing w:after="0" w:line="360" w:lineRule="auto"/>
        <w:ind w:firstLine="567"/>
        <w:jc w:val="both"/>
        <w:rPr>
          <w:rFonts w:ascii="Times New Roman" w:hAnsi="Times New Roman" w:cs="Times New Roman"/>
          <w:sz w:val="28"/>
          <w:szCs w:val="28"/>
        </w:rPr>
      </w:pPr>
      <w:r w:rsidRPr="000D6FA2">
        <w:rPr>
          <w:rFonts w:ascii="Times New Roman" w:hAnsi="Times New Roman" w:cs="Times New Roman"/>
          <w:sz w:val="28"/>
          <w:szCs w:val="28"/>
        </w:rPr>
        <w:lastRenderedPageBreak/>
        <w:t xml:space="preserve">7) </w:t>
      </w:r>
      <w:r w:rsidR="00162C26" w:rsidRPr="000D6FA2">
        <w:rPr>
          <w:rFonts w:ascii="Times New Roman" w:hAnsi="Times New Roman" w:cs="Times New Roman"/>
          <w:sz w:val="28"/>
          <w:szCs w:val="28"/>
        </w:rPr>
        <w:t xml:space="preserve">Статья: «Как заполнить бухгалтерский баланс по упрощенной форме» Журнал «Главбух» / Электронный ресурс / Режим доступа: </w:t>
      </w:r>
      <w:hyperlink r:id="rId8" w:anchor="ixzz3ZAnATbbe" w:history="1">
        <w:r w:rsidR="006B7970" w:rsidRPr="000D6FA2">
          <w:rPr>
            <w:rStyle w:val="a5"/>
            <w:rFonts w:ascii="Times New Roman" w:hAnsi="Times New Roman" w:cs="Times New Roman"/>
            <w:color w:val="auto"/>
            <w:sz w:val="28"/>
            <w:szCs w:val="28"/>
            <w:u w:val="none"/>
          </w:rPr>
          <w:t>http://www.glavbukh.ru/hl/29189-scheta-i-provodki-dlya-formirovaniya-uproshchennogo-balansa#ixzz3ZAnATbbe</w:t>
        </w:r>
      </w:hyperlink>
    </w:p>
    <w:p w:rsidR="006B7970" w:rsidRPr="000D6FA2" w:rsidRDefault="006D7406" w:rsidP="000D6FA2">
      <w:pPr>
        <w:pStyle w:val="a6"/>
        <w:spacing w:line="360" w:lineRule="auto"/>
        <w:ind w:firstLine="567"/>
        <w:jc w:val="right"/>
        <w:rPr>
          <w:rStyle w:val="a5"/>
          <w:rFonts w:ascii="Times New Roman" w:hAnsi="Times New Roman"/>
          <w:color w:val="auto"/>
          <w:sz w:val="28"/>
          <w:szCs w:val="28"/>
          <w:u w:val="none"/>
        </w:rPr>
      </w:pPr>
      <w:r>
        <w:rPr>
          <w:rStyle w:val="a5"/>
          <w:rFonts w:ascii="Times New Roman" w:hAnsi="Times New Roman"/>
          <w:color w:val="auto"/>
          <w:sz w:val="28"/>
          <w:szCs w:val="28"/>
          <w:u w:val="none"/>
        </w:rPr>
        <w:t>Статья отправлена: 15</w:t>
      </w:r>
      <w:r w:rsidR="006B7970" w:rsidRPr="000D6FA2">
        <w:rPr>
          <w:rStyle w:val="a5"/>
          <w:rFonts w:ascii="Times New Roman" w:hAnsi="Times New Roman"/>
          <w:color w:val="auto"/>
          <w:sz w:val="28"/>
          <w:szCs w:val="28"/>
          <w:u w:val="none"/>
        </w:rPr>
        <w:t>.05.</w:t>
      </w:r>
      <w:r>
        <w:rPr>
          <w:rStyle w:val="a5"/>
          <w:rFonts w:ascii="Times New Roman" w:hAnsi="Times New Roman"/>
          <w:color w:val="auto"/>
          <w:sz w:val="28"/>
          <w:szCs w:val="28"/>
          <w:u w:val="none"/>
        </w:rPr>
        <w:t>2015</w:t>
      </w:r>
    </w:p>
    <w:p w:rsidR="006B7970" w:rsidRPr="000D6FA2" w:rsidRDefault="006B7970" w:rsidP="000D6FA2">
      <w:pPr>
        <w:spacing w:after="0" w:line="360" w:lineRule="auto"/>
        <w:ind w:firstLine="567"/>
        <w:jc w:val="right"/>
        <w:rPr>
          <w:rFonts w:ascii="Times New Roman" w:hAnsi="Times New Roman" w:cs="Times New Roman"/>
          <w:sz w:val="28"/>
          <w:szCs w:val="28"/>
        </w:rPr>
      </w:pPr>
      <w:r w:rsidRPr="000D6FA2">
        <w:rPr>
          <w:rFonts w:ascii="Times New Roman" w:eastAsia="Times New Roman" w:hAnsi="Times New Roman" w:cs="Times New Roman"/>
          <w:sz w:val="28"/>
          <w:szCs w:val="28"/>
          <w:lang w:eastAsia="ru-RU"/>
        </w:rPr>
        <w:t>Маркова Д.А.</w:t>
      </w:r>
    </w:p>
    <w:sectPr w:rsidR="006B7970" w:rsidRPr="000D6FA2" w:rsidSect="00B94F1D">
      <w:pgSz w:w="11906" w:h="16838" w:code="9"/>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04FD"/>
    <w:rsid w:val="00012FC8"/>
    <w:rsid w:val="00051C34"/>
    <w:rsid w:val="00052990"/>
    <w:rsid w:val="00057B24"/>
    <w:rsid w:val="00064BDB"/>
    <w:rsid w:val="00075383"/>
    <w:rsid w:val="00092E21"/>
    <w:rsid w:val="00094650"/>
    <w:rsid w:val="000A22C7"/>
    <w:rsid w:val="000B1786"/>
    <w:rsid w:val="000C29FA"/>
    <w:rsid w:val="000D6FA2"/>
    <w:rsid w:val="000D7FED"/>
    <w:rsid w:val="000F2110"/>
    <w:rsid w:val="00135E29"/>
    <w:rsid w:val="00162C26"/>
    <w:rsid w:val="00181315"/>
    <w:rsid w:val="001D01DD"/>
    <w:rsid w:val="001E33FC"/>
    <w:rsid w:val="001E549D"/>
    <w:rsid w:val="001F2F5C"/>
    <w:rsid w:val="00204F01"/>
    <w:rsid w:val="00294442"/>
    <w:rsid w:val="002B04FD"/>
    <w:rsid w:val="002B53CB"/>
    <w:rsid w:val="002E6F8F"/>
    <w:rsid w:val="003074F2"/>
    <w:rsid w:val="003156F1"/>
    <w:rsid w:val="003370CB"/>
    <w:rsid w:val="00360AE5"/>
    <w:rsid w:val="00364772"/>
    <w:rsid w:val="00373CE7"/>
    <w:rsid w:val="003C7610"/>
    <w:rsid w:val="00441C81"/>
    <w:rsid w:val="00447CDE"/>
    <w:rsid w:val="00490968"/>
    <w:rsid w:val="00491873"/>
    <w:rsid w:val="004D2A1A"/>
    <w:rsid w:val="004D58AF"/>
    <w:rsid w:val="00561478"/>
    <w:rsid w:val="00592E95"/>
    <w:rsid w:val="005A586E"/>
    <w:rsid w:val="00612ECD"/>
    <w:rsid w:val="0062426B"/>
    <w:rsid w:val="0067495C"/>
    <w:rsid w:val="00676492"/>
    <w:rsid w:val="006B35FD"/>
    <w:rsid w:val="006B7970"/>
    <w:rsid w:val="006C078D"/>
    <w:rsid w:val="006D54DC"/>
    <w:rsid w:val="006D7406"/>
    <w:rsid w:val="00713630"/>
    <w:rsid w:val="0076308F"/>
    <w:rsid w:val="0077513E"/>
    <w:rsid w:val="0080754B"/>
    <w:rsid w:val="00815E61"/>
    <w:rsid w:val="00862CF0"/>
    <w:rsid w:val="00872052"/>
    <w:rsid w:val="00875795"/>
    <w:rsid w:val="00890B4E"/>
    <w:rsid w:val="008D72EB"/>
    <w:rsid w:val="008E2077"/>
    <w:rsid w:val="00923ACD"/>
    <w:rsid w:val="009510D9"/>
    <w:rsid w:val="00962A88"/>
    <w:rsid w:val="009A1D75"/>
    <w:rsid w:val="009A4FA5"/>
    <w:rsid w:val="00A622FF"/>
    <w:rsid w:val="00AA514E"/>
    <w:rsid w:val="00AB4823"/>
    <w:rsid w:val="00AF71EA"/>
    <w:rsid w:val="00B07F0A"/>
    <w:rsid w:val="00B275B5"/>
    <w:rsid w:val="00B32352"/>
    <w:rsid w:val="00B4128F"/>
    <w:rsid w:val="00B94F1D"/>
    <w:rsid w:val="00BB230B"/>
    <w:rsid w:val="00C174FD"/>
    <w:rsid w:val="00C659CD"/>
    <w:rsid w:val="00C77383"/>
    <w:rsid w:val="00C91831"/>
    <w:rsid w:val="00CA3A0B"/>
    <w:rsid w:val="00CC1F4E"/>
    <w:rsid w:val="00D15BBE"/>
    <w:rsid w:val="00D20688"/>
    <w:rsid w:val="00D512CA"/>
    <w:rsid w:val="00D56ADE"/>
    <w:rsid w:val="00E256C4"/>
    <w:rsid w:val="00E27EE9"/>
    <w:rsid w:val="00E604B3"/>
    <w:rsid w:val="00E8574B"/>
    <w:rsid w:val="00E97D4E"/>
    <w:rsid w:val="00ED0D90"/>
    <w:rsid w:val="00FB78CC"/>
    <w:rsid w:val="00FF47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8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4B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E97D4E"/>
    <w:pPr>
      <w:spacing w:after="0" w:line="240" w:lineRule="auto"/>
    </w:pPr>
  </w:style>
  <w:style w:type="paragraph" w:customStyle="1" w:styleId="Default">
    <w:name w:val="Default"/>
    <w:rsid w:val="00E8574B"/>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294442"/>
    <w:rPr>
      <w:color w:val="0000FF" w:themeColor="hyperlink"/>
      <w:u w:val="single"/>
    </w:rPr>
  </w:style>
  <w:style w:type="paragraph" w:styleId="a6">
    <w:name w:val="footnote text"/>
    <w:basedOn w:val="a"/>
    <w:link w:val="a7"/>
    <w:uiPriority w:val="99"/>
    <w:unhideWhenUsed/>
    <w:rsid w:val="006B7970"/>
    <w:pPr>
      <w:spacing w:after="0" w:line="240" w:lineRule="auto"/>
    </w:pPr>
    <w:rPr>
      <w:rFonts w:ascii="Calibri" w:eastAsia="Calibri" w:hAnsi="Calibri" w:cs="Times New Roman"/>
      <w:sz w:val="20"/>
      <w:szCs w:val="20"/>
    </w:rPr>
  </w:style>
  <w:style w:type="character" w:customStyle="1" w:styleId="a7">
    <w:name w:val="Текст сноски Знак"/>
    <w:basedOn w:val="a0"/>
    <w:link w:val="a6"/>
    <w:uiPriority w:val="99"/>
    <w:rsid w:val="006B7970"/>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avbukh.ru/hl/29189-scheta-i-provodki-dlya-formirovaniya-uproshchennogo-balansa"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diplom.ru/buhgalterskii-uchet-analiz-i-audit/ocenka-statei-buhgalterskogo-balansa-i-ee-vliyanie-na-dostovernost-finansovoi-otchetnosti" TargetMode="External"/><Relationship Id="rId5" Type="http://schemas.openxmlformats.org/officeDocument/2006/relationships/hyperlink" Target="http://e.26-2.ru/npd-doc.aspx?npmid=99&amp;npid=902394904" TargetMode="External"/><Relationship Id="rId10" Type="http://schemas.openxmlformats.org/officeDocument/2006/relationships/theme" Target="theme/theme1.xml"/><Relationship Id="rId4" Type="http://schemas.openxmlformats.org/officeDocument/2006/relationships/hyperlink" Target="http://e.26-2.ru/npd-doc.aspx?npmid=99&amp;npid=902394904"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884</TotalTime>
  <Pages>9</Pages>
  <Words>2347</Words>
  <Characters>13378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64</cp:revision>
  <dcterms:created xsi:type="dcterms:W3CDTF">2015-05-01T07:47:00Z</dcterms:created>
  <dcterms:modified xsi:type="dcterms:W3CDTF">2015-05-15T11:18:00Z</dcterms:modified>
</cp:coreProperties>
</file>