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6CD" w:rsidRPr="00AA46CD" w:rsidRDefault="00AA46CD" w:rsidP="00AA46CD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343434"/>
          <w:sz w:val="33"/>
          <w:szCs w:val="33"/>
          <w:lang w:eastAsia="ru-RU"/>
        </w:rPr>
      </w:pPr>
      <w:r w:rsidRPr="00AA46CD">
        <w:rPr>
          <w:rFonts w:ascii="Arial" w:eastAsia="Times New Roman" w:hAnsi="Arial" w:cs="Arial"/>
          <w:color w:val="343434"/>
          <w:sz w:val="33"/>
          <w:szCs w:val="33"/>
          <w:lang w:eastAsia="ru-RU"/>
        </w:rPr>
        <w:t>АНАЛИЗ ПРИЧИН ДОРОЖНО-ТРАНСПОРТНЫХ ПРОИСШЕСТВИЙ НА АВТОТРАНСПОРТНОМ ПРЕДПРИЯТИИ ООО «НОРД ТЭУ» Г. ВЛАДИВОСТОК</w:t>
      </w:r>
    </w:p>
    <w:p w:rsidR="00AA46CD" w:rsidRPr="00AA46CD" w:rsidRDefault="00AA46CD" w:rsidP="00AA46CD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bookmarkStart w:id="0" w:name="_GoBack"/>
      <w:bookmarkEnd w:id="0"/>
      <w:r w:rsidRPr="00AA46CD">
        <w:rPr>
          <w:rFonts w:ascii="Times New Roman" w:eastAsia="Times New Roman" w:hAnsi="Times New Roman" w:cs="Times New Roman"/>
          <w:sz w:val="19"/>
          <w:szCs w:val="19"/>
          <w:lang w:eastAsia="ru-RU"/>
        </w:rPr>
        <w:t>Пресняков В.А. </w:t>
      </w:r>
      <w:r w:rsidRPr="00AA46CD">
        <w:rPr>
          <w:rFonts w:ascii="Times New Roman" w:eastAsia="Times New Roman" w:hAnsi="Times New Roman" w:cs="Times New Roman"/>
          <w:b/>
          <w:bCs/>
          <w:color w:val="FFFFFF"/>
          <w:sz w:val="14"/>
          <w:szCs w:val="14"/>
          <w:shd w:val="clear" w:color="auto" w:fill="337AB7"/>
          <w:lang w:eastAsia="ru-RU"/>
        </w:rPr>
        <w:t>1</w:t>
      </w:r>
      <w:r w:rsidRPr="00AA46CD">
        <w:rPr>
          <w:rFonts w:ascii="Times New Roman" w:eastAsia="Times New Roman" w:hAnsi="Times New Roman" w:cs="Times New Roman"/>
          <w:sz w:val="19"/>
          <w:szCs w:val="19"/>
          <w:lang w:eastAsia="ru-RU"/>
        </w:rPr>
        <w:t> </w:t>
      </w:r>
      <w:proofErr w:type="spellStart"/>
      <w:r w:rsidRPr="00AA46CD">
        <w:rPr>
          <w:rFonts w:ascii="Times New Roman" w:eastAsia="Times New Roman" w:hAnsi="Times New Roman" w:cs="Times New Roman"/>
          <w:sz w:val="19"/>
          <w:szCs w:val="19"/>
          <w:lang w:eastAsia="ru-RU"/>
        </w:rPr>
        <w:t>Напасный</w:t>
      </w:r>
      <w:proofErr w:type="spellEnd"/>
      <w:r w:rsidRPr="00AA46CD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Р.В. </w:t>
      </w:r>
      <w:r w:rsidRPr="00AA46CD">
        <w:rPr>
          <w:rFonts w:ascii="Times New Roman" w:eastAsia="Times New Roman" w:hAnsi="Times New Roman" w:cs="Times New Roman"/>
          <w:b/>
          <w:bCs/>
          <w:color w:val="FFFFFF"/>
          <w:sz w:val="14"/>
          <w:szCs w:val="14"/>
          <w:shd w:val="clear" w:color="auto" w:fill="337AB7"/>
          <w:lang w:eastAsia="ru-RU"/>
        </w:rPr>
        <w:t>1</w:t>
      </w:r>
    </w:p>
    <w:p w:rsidR="00AA46CD" w:rsidRPr="00AA46CD" w:rsidRDefault="00AA46CD" w:rsidP="00AA46CD">
      <w:pPr>
        <w:shd w:val="clear" w:color="auto" w:fill="FAFAFA"/>
        <w:spacing w:before="300" w:after="30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A46CD">
        <w:rPr>
          <w:rFonts w:ascii="Times New Roman" w:eastAsia="Times New Roman" w:hAnsi="Times New Roman" w:cs="Times New Roman"/>
          <w:sz w:val="19"/>
          <w:szCs w:val="19"/>
          <w:lang w:eastAsia="ru-RU"/>
        </w:rPr>
        <w:pict>
          <v:rect id="_x0000_i1025" style="width:0;height:0" o:hralign="center" o:hrstd="t" o:hr="t" fillcolor="gray" stroked="f"/>
        </w:pict>
      </w:r>
    </w:p>
    <w:p w:rsidR="00AA46CD" w:rsidRPr="00AA46CD" w:rsidRDefault="00AA46CD" w:rsidP="00AA46CD">
      <w:pPr>
        <w:shd w:val="clear" w:color="auto" w:fill="FAFAFA"/>
        <w:spacing w:before="300" w:after="30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A46CD">
        <w:rPr>
          <w:rFonts w:ascii="Times New Roman" w:eastAsia="Times New Roman" w:hAnsi="Times New Roman" w:cs="Times New Roman"/>
          <w:b/>
          <w:bCs/>
          <w:color w:val="FFFFFF"/>
          <w:sz w:val="14"/>
          <w:szCs w:val="14"/>
          <w:shd w:val="clear" w:color="auto" w:fill="337AB7"/>
          <w:lang w:eastAsia="ru-RU"/>
        </w:rPr>
        <w:t>1</w:t>
      </w:r>
      <w:r w:rsidRPr="00AA46CD">
        <w:rPr>
          <w:rFonts w:ascii="Times New Roman" w:eastAsia="Times New Roman" w:hAnsi="Times New Roman" w:cs="Times New Roman"/>
          <w:sz w:val="19"/>
          <w:szCs w:val="19"/>
          <w:lang w:eastAsia="ru-RU"/>
        </w:rPr>
        <w:t> Владивостокский государственный университет экономики и сервиса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ООО «Норд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Тэу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» имеет многолетний опыт работы, что в сочетании с молодым коллективом позволяют компании успешно развиваться и оказывать качественные услуги клиентам. Сегодня ООО «Норд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Тэу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» имеет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имеет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договоры на использование контейнерного оборудовании, в том числе рефрижераторного с морскими перевозчиками APL, CMACGM, KMTC, MAERSK,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Hyundai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Sinokor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, FESKO и др.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Главный офис предприятия находится в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г.Владивостоке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. Форма собственности – частная.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На данном предприятии работает порядка 11 водителей.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В табл. 1 указаны основные нарушения правил дорожного движения и их количество, совершаемые водителями предприятия.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Таблица 1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Основные нарушения ПДД и их количество</w:t>
      </w:r>
    </w:p>
    <w:tbl>
      <w:tblPr>
        <w:tblW w:w="0" w:type="auto"/>
        <w:tblBorders>
          <w:top w:val="single" w:sz="6" w:space="0" w:color="000000"/>
          <w:lef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3"/>
        <w:gridCol w:w="769"/>
        <w:gridCol w:w="769"/>
        <w:gridCol w:w="769"/>
        <w:gridCol w:w="769"/>
      </w:tblGrid>
      <w:tr w:rsidR="00AA46CD" w:rsidRPr="00AA46CD" w:rsidTr="00AA46CD"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Перечень нарушений</w:t>
            </w:r>
          </w:p>
        </w:tc>
        <w:tc>
          <w:tcPr>
            <w:tcW w:w="0" w:type="auto"/>
            <w:gridSpan w:val="4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правонарушений по годам</w:t>
            </w:r>
          </w:p>
        </w:tc>
      </w:tr>
      <w:tr w:rsidR="00AA46CD" w:rsidRPr="00AA46CD" w:rsidTr="00AA46CD"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2014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Превышение скоростного режима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Поворот на лево через сплошную (т.е. задняя ось прицепа наезжала на сплошную)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Нечитаемые государственные номера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пристёгнутый ремень безопасности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</w:tbl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Из табл. 1 видно, что основные нарушения правил дорожного движения связанны с превышением скоростного режима.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 процессах деятельности используются двадцати и </w:t>
      </w:r>
      <w:proofErr w:type="gram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сорока футовые</w:t>
      </w:r>
      <w:proofErr w:type="gram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цельнометаллические контейнеры и рефрижераторы, а так же полуприцепы с тягачами.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lastRenderedPageBreak/>
        <w:drawing>
          <wp:inline distT="0" distB="0" distL="0" distR="0">
            <wp:extent cx="3257550" cy="1028700"/>
            <wp:effectExtent l="0" t="0" r="0" b="0"/>
            <wp:docPr id="5" name="Рисунок 5" descr="pr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1.wm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Рис. 1. Объём перевозок груза по направлениям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Компания ООО «Норд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Тэу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» на своем подвижном составе работает по направлениям, как в Приморском крае, так и в Хабаровском и по Владивостоку.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На диаграмме (рис. 1) представлена информация об объёмах перевозок по этим направлениям.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Из рис. 1 наглядно видно, как с каждым годом увеличиваются объёмы перевозок по каждым направлениям.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На предприятии имеется собственный подвижной состав. ТС в не рабочее время находятся на автобазе под охраной. Обслуживаются в дилерских сервисных центрах (Мерседес, Вольво, MAN и т.п.), а </w:t>
      </w:r>
      <w:proofErr w:type="gram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так же</w:t>
      </w:r>
      <w:proofErr w:type="gram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проходят технические осмотры согласно регламентам [4] количество транспортных средств, пробег и бортовой номер на предприятии, приведены в табл. 2.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Таблица 2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Количество тягачей, пробеги, бортовой номер на предприятии</w:t>
      </w:r>
    </w:p>
    <w:tbl>
      <w:tblPr>
        <w:tblW w:w="0" w:type="auto"/>
        <w:tblBorders>
          <w:top w:val="single" w:sz="6" w:space="0" w:color="000000"/>
          <w:lef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2648"/>
        <w:gridCol w:w="1121"/>
        <w:gridCol w:w="2495"/>
        <w:gridCol w:w="1773"/>
      </w:tblGrid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Марка, Модель, бортовой номер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Год выпуска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Пробег на начало года, </w:t>
            </w:r>
            <w:proofErr w:type="spellStart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тыс.км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Пробег за год </w:t>
            </w:r>
            <w:proofErr w:type="spellStart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тыс.км</w:t>
            </w:r>
            <w:proofErr w:type="spellEnd"/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FreightlinerCentury</w:t>
            </w:r>
            <w:proofErr w:type="spellEnd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001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FreightlinerCentury</w:t>
            </w:r>
            <w:proofErr w:type="spellEnd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002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FreightlinerCentury</w:t>
            </w:r>
            <w:proofErr w:type="spellEnd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001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FreightlinerCentury</w:t>
            </w:r>
            <w:proofErr w:type="spellEnd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002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FreightlinerColumbia</w:t>
            </w:r>
            <w:proofErr w:type="spellEnd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004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115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FreightlinerColumbia</w:t>
            </w:r>
            <w:proofErr w:type="spellEnd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VolvoVNL780, 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Volvo</w:t>
            </w:r>
            <w:proofErr w:type="spellEnd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VNL, 007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MANTGX, 013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Volvo</w:t>
            </w:r>
            <w:proofErr w:type="spellEnd"/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VNL, 010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DAF XF 105, 011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</w:t>
            </w:r>
          </w:p>
        </w:tc>
      </w:tr>
    </w:tbl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Проанализировав табл. 2, рассчитали средний годовой пробег ТС, он составляет: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Сумма всех пробегов / количество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т.с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= 121 тыс. км в год.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На предприятии регулярно обновляется автопарк. На рис. 2 представлен состав ТС по маркам.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drawing>
          <wp:inline distT="0" distB="0" distL="0" distR="0">
            <wp:extent cx="3124200" cy="1295400"/>
            <wp:effectExtent l="0" t="0" r="0" b="0"/>
            <wp:docPr id="4" name="Рисунок 4" descr="pr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2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Рис. 2. Состав ТС по маркам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Из рис. 2 следует, что предприятие в 2009 году отдавало предпочтение автомобилям марки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Freightliner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но в дальнейшем после нескольких лет эксплуатации сделав анализ надёжности ТС стали отдавать предпочтения маркам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Volvo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, DAF и MAN.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Для безопасности дорожного движения большую роль играет надёжность подвижного состава, что напрямую зависит от года выпуска ТС. Безопасность дорожного движения напрямую зависит от подбора персонала водителей. Очень важно </w:t>
      </w:r>
      <w:proofErr w:type="gram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ни кто</w:t>
      </w:r>
      <w:proofErr w:type="gram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управляет, а качество управления большим и тяжелым тягачом. В табл. 3 представлен возраст и стаж водителей предприятия.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Из табл. 3, определили средний возраст и средний стаж водителей на предприятии, он составляет: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Средний возраст 43 года, средний стаж 14 лет.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Полученные данные о среднем возрасте и стаже, показаны в диаграмме (рис. 3).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Таблица 3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Количество водителей, возраст и стаж</w:t>
      </w:r>
    </w:p>
    <w:tbl>
      <w:tblPr>
        <w:tblW w:w="0" w:type="auto"/>
        <w:tblBorders>
          <w:top w:val="single" w:sz="6" w:space="0" w:color="000000"/>
          <w:lef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1232"/>
        <w:gridCol w:w="892"/>
      </w:tblGrid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Год рождения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Стаж, лет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1965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1969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1984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1969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1988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1971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AA46CD" w:rsidRPr="00AA46CD" w:rsidTr="00AA46CD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46CD" w:rsidRPr="00AA46CD" w:rsidRDefault="00AA46CD" w:rsidP="00AA46CD">
            <w:pPr>
              <w:spacing w:after="30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4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</w:tr>
    </w:tbl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drawing>
          <wp:inline distT="0" distB="0" distL="0" distR="0">
            <wp:extent cx="3286125" cy="1181100"/>
            <wp:effectExtent l="0" t="0" r="9525" b="0"/>
            <wp:docPr id="3" name="Рисунок 3" descr="pr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3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Рис. 3. Средний возраст и средний стаж водителей на предприятии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drawing>
          <wp:inline distT="0" distB="0" distL="0" distR="0">
            <wp:extent cx="2990850" cy="1466850"/>
            <wp:effectExtent l="0" t="0" r="0" b="0"/>
            <wp:docPr id="2" name="Рисунок 2" descr="pr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4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Рис. 4. Стаж водителей на предприятии, по годам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Так как идёт увеличение объёмов перевозок, на предприятии увеличивается подвижной состав, соответственно компания нуждается в новых водителях. Так как некоторые водители увольняются (или их увольняют за несоблюдение договора) [2] и нанимаются другие, отсюда постоянно меняется и </w:t>
      </w:r>
      <w:proofErr w:type="gram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средний возраст</w:t>
      </w:r>
      <w:proofErr w:type="gram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средний стаж коллектива водителей.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Самое главное при подборе персонала, учитывать опыт и безаварийный стаж вождения, а </w:t>
      </w:r>
      <w:proofErr w:type="gram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так же</w:t>
      </w:r>
      <w:proofErr w:type="gram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положительные характеристики с прежних мест работы.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У водителей ненормированный рабочий день. На дальние рейсы отправляются 2 водителя [1].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Большую роль в безопасном управлении транспортным средством играет водительский стаж. Компания ООО «Норд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Тэу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» придерживается критериев для нанимаемых водителей, а именно: стаж вождения от 6 лет. На рис. 4 мы видим стаж водителей по годам.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Из рис. 4 видно, что большинство водителей имеют стаж от 15 лет.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Перед рейсом водитель должен получить и иметь в пути следующие документы: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– путевой лист;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– документацию на перевозимый груз;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Так же водитель должен согласовать маршрут движения с диспетчером и инженером по безопасности движения.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С водителями компании регулярно проводятся беседы о проблемных участках дороги и о соблюдение ими ПДД. В случае изменения ПДД, водителей ставят в известность и доносят информацию о конкретных изменениях. Водителей отправляют на курсы повышения квалификации и мастерства.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Проанализировав данные об аварийности автомобилей предприятия, их можно свести в диаграмму представленные на рис. 5 сравнить показания и </w:t>
      </w:r>
      <w:proofErr w:type="gram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увидеть</w:t>
      </w:r>
      <w:proofErr w:type="gram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как изменяется аварийность за последние четыре года.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drawing>
          <wp:inline distT="0" distB="0" distL="0" distR="0">
            <wp:extent cx="2981325" cy="1514475"/>
            <wp:effectExtent l="0" t="0" r="9525" b="9525"/>
            <wp:docPr id="1" name="Рисунок 1" descr="pr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5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Рис. 5. Количество ДТП с участием ТС предприятия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Из рис. 5 наблюдается отсутствие ДТП на трассе М 60 в последние годы. Это связано с завершением строительных работ по реконструкции на данном участке. Так же была построена объездная дорога, благодаря которой при движении в сторону Хабаровска нет необходимости двигаться через Уссурийск, отсюда сокращение времени в пути.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На основе представленного материала, можно сделать вывод, что на предприятии ООО «Норд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Тэу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», водители компании достаточно часто нарушают ПДД (266 нарушений зафиксировано за последние 4 года). Поэтому высока аварийность (13 аварий за последние 4 года).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Для предотвращения дорожно-транспортных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проишествий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 автомобильном предприятии ООО «Норд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Тэу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», нами разработан комплекс мероприятий по повышению безопасности дорожного движения, которые включают в себя: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1. Работу с водителями, а именно предотвращение нарушений ими ПДД,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 Реконструкция участка дорожной сети в г. Владивосток, [3] а именно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перекрестока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1-я Морская- Бестужева,</w:t>
      </w:r>
    </w:p>
    <w:p w:rsidR="00AA46CD" w:rsidRPr="00AA46CD" w:rsidRDefault="00AA46CD" w:rsidP="00AA46CD">
      <w:pPr>
        <w:spacing w:after="30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 Создание кабинета безопасности на предприятии ООО «Норд </w:t>
      </w:r>
      <w:proofErr w:type="spellStart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Тэу</w:t>
      </w:r>
      <w:proofErr w:type="spellEnd"/>
      <w:r w:rsidRPr="00AA46CD">
        <w:rPr>
          <w:rFonts w:ascii="Times New Roman" w:eastAsia="Times New Roman" w:hAnsi="Times New Roman" w:cs="Times New Roman"/>
          <w:sz w:val="21"/>
          <w:szCs w:val="21"/>
          <w:lang w:eastAsia="ru-RU"/>
        </w:rPr>
        <w:t>».</w:t>
      </w:r>
    </w:p>
    <w:p w:rsidR="00AA46CD" w:rsidRPr="00AA46CD" w:rsidRDefault="00AA46CD" w:rsidP="00AA46CD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6C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0" o:hralign="center" o:hrstd="t" o:hr="t" fillcolor="gray" stroked="f"/>
        </w:pict>
      </w:r>
    </w:p>
    <w:p w:rsidR="00AA46CD" w:rsidRPr="00AA46CD" w:rsidRDefault="00AA46CD" w:rsidP="00AA46CD">
      <w:pPr>
        <w:spacing w:before="300" w:after="150" w:line="240" w:lineRule="auto"/>
        <w:outlineLvl w:val="2"/>
        <w:rPr>
          <w:rFonts w:ascii="inherit" w:eastAsia="Times New Roman" w:hAnsi="inherit" w:cs="Times New Roman"/>
          <w:color w:val="343434"/>
          <w:sz w:val="33"/>
          <w:szCs w:val="33"/>
          <w:lang w:eastAsia="ru-RU"/>
        </w:rPr>
      </w:pPr>
      <w:r w:rsidRPr="00AA46CD">
        <w:rPr>
          <w:rFonts w:ascii="inherit" w:eastAsia="Times New Roman" w:hAnsi="inherit" w:cs="Times New Roman"/>
          <w:color w:val="343434"/>
          <w:sz w:val="33"/>
          <w:szCs w:val="33"/>
          <w:lang w:eastAsia="ru-RU"/>
        </w:rPr>
        <w:lastRenderedPageBreak/>
        <w:t>Библиографическая ссылка</w:t>
      </w:r>
    </w:p>
    <w:p w:rsidR="009660CA" w:rsidRDefault="00AA46CD" w:rsidP="00AA46CD">
      <w:r w:rsidRPr="00AA4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Пресняков В.А., </w:t>
      </w:r>
      <w:proofErr w:type="spellStart"/>
      <w:r w:rsidRPr="00AA46C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Напасный</w:t>
      </w:r>
      <w:proofErr w:type="spellEnd"/>
      <w:r w:rsidRPr="00AA4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Р.В. АНАЛИЗ ПРИЧИН ДОРОЖНО-ТРАНСПОРТНЫХ ПРОИСШЕСТВИЙ НА АВТОТРАНСПОРТНОМ ПРЕДПРИЯТИИ ООО «НОРД ТЭУ» Г. ВЛАДИВОСТОК // Международный журнал прикладных и фундаментальных исследований. – 2015. – № 8-3. – С. 579-582;</w:t>
      </w:r>
      <w:r w:rsidRPr="00AA46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URL: http://applied-research.ru/ru/article/view?id=7155 (дата обращения: 19.05.2016).</w:t>
      </w:r>
    </w:p>
    <w:sectPr w:rsidR="00966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7E4F2D"/>
    <w:multiLevelType w:val="multilevel"/>
    <w:tmpl w:val="69729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6CD"/>
    <w:rsid w:val="009660CA"/>
    <w:rsid w:val="00AA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01D5F0-FE28-45D5-9E7C-E4673397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A46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A46C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A46CD"/>
    <w:rPr>
      <w:color w:val="0000FF"/>
      <w:u w:val="single"/>
    </w:rPr>
  </w:style>
  <w:style w:type="character" w:customStyle="1" w:styleId="apple-converted-space">
    <w:name w:val="apple-converted-space"/>
    <w:basedOn w:val="a0"/>
    <w:rsid w:val="00AA46CD"/>
  </w:style>
  <w:style w:type="character" w:customStyle="1" w:styleId="label">
    <w:name w:val="label"/>
    <w:basedOn w:val="a0"/>
    <w:rsid w:val="00AA46CD"/>
  </w:style>
  <w:style w:type="paragraph" w:styleId="a4">
    <w:name w:val="Normal (Web)"/>
    <w:basedOn w:val="a"/>
    <w:uiPriority w:val="99"/>
    <w:semiHidden/>
    <w:unhideWhenUsed/>
    <w:rsid w:val="00AA4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A46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8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61857">
          <w:marLeft w:val="0"/>
          <w:marRight w:val="0"/>
          <w:marTop w:val="0"/>
          <w:marBottom w:val="225"/>
          <w:divBdr>
            <w:top w:val="none" w:sz="0" w:space="0" w:color="auto"/>
            <w:left w:val="single" w:sz="6" w:space="15" w:color="F0F0F0"/>
            <w:bottom w:val="single" w:sz="6" w:space="15" w:color="F0F0F0"/>
            <w:right w:val="single" w:sz="6" w:space="15" w:color="F0F0F0"/>
          </w:divBdr>
          <w:divsChild>
            <w:div w:id="92264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197815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5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7079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Пресняков Владимир</dc:creator>
  <cp:keywords/>
  <dc:description/>
  <cp:lastModifiedBy>Пресняков Владимир</cp:lastModifiedBy>
  <cp:revision>1</cp:revision>
  <dcterms:created xsi:type="dcterms:W3CDTF">2016-05-19T01:15:00Z</dcterms:created>
  <dcterms:modified xsi:type="dcterms:W3CDTF">2016-05-19T01:16:00Z</dcterms:modified>
</cp:coreProperties>
</file>