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674" w:rsidRPr="00A811FB" w:rsidRDefault="00347674" w:rsidP="00A811FB">
      <w:pPr>
        <w:pStyle w:val="1"/>
        <w:spacing w:before="0" w:after="0" w:line="240" w:lineRule="auto"/>
        <w:rPr>
          <w:rFonts w:ascii="Times New Roman" w:hAnsi="Times New Roman" w:cs="Times New Roman"/>
          <w:szCs w:val="24"/>
        </w:rPr>
      </w:pPr>
      <w:r w:rsidRPr="00A811FB">
        <w:rPr>
          <w:rFonts w:ascii="Times New Roman" w:hAnsi="Times New Roman" w:cs="Times New Roman"/>
          <w:szCs w:val="24"/>
        </w:rPr>
        <w:t>Рубрика: Экономические науки</w:t>
      </w:r>
    </w:p>
    <w:p w:rsidR="00347674" w:rsidRPr="00A811FB" w:rsidRDefault="00347674" w:rsidP="00A811FB">
      <w:pPr>
        <w:spacing w:after="0" w:line="240" w:lineRule="auto"/>
        <w:rPr>
          <w:rFonts w:cs="Times New Roman"/>
          <w:sz w:val="28"/>
          <w:szCs w:val="24"/>
        </w:rPr>
      </w:pPr>
      <w:r w:rsidRPr="00A811FB">
        <w:rPr>
          <w:rFonts w:cs="Times New Roman"/>
          <w:sz w:val="28"/>
          <w:szCs w:val="24"/>
        </w:rPr>
        <w:t>УДК 339.94</w:t>
      </w:r>
    </w:p>
    <w:p w:rsidR="00347674" w:rsidRPr="00347674" w:rsidRDefault="00347674" w:rsidP="00A811FB">
      <w:pPr>
        <w:spacing w:after="0" w:line="240" w:lineRule="auto"/>
        <w:rPr>
          <w:rFonts w:cs="Times New Roman"/>
          <w:szCs w:val="24"/>
        </w:rPr>
      </w:pPr>
    </w:p>
    <w:p w:rsidR="00C95AEC" w:rsidRPr="00347674" w:rsidRDefault="002E763B" w:rsidP="00A811FB">
      <w:pPr>
        <w:pStyle w:val="1"/>
        <w:spacing w:before="0" w:after="240" w:line="240" w:lineRule="auto"/>
        <w:jc w:val="center"/>
        <w:rPr>
          <w:rFonts w:cs="Arial"/>
          <w:b/>
          <w:sz w:val="24"/>
          <w:szCs w:val="24"/>
        </w:rPr>
      </w:pPr>
      <w:r w:rsidRPr="00347674">
        <w:rPr>
          <w:rFonts w:cs="Arial"/>
          <w:b/>
          <w:sz w:val="24"/>
          <w:szCs w:val="24"/>
        </w:rPr>
        <w:t xml:space="preserve">Влияние девальвации рубля на </w:t>
      </w:r>
      <w:r w:rsidR="00347674" w:rsidRPr="00347674">
        <w:rPr>
          <w:rFonts w:cs="Arial"/>
          <w:b/>
          <w:sz w:val="24"/>
          <w:szCs w:val="24"/>
        </w:rPr>
        <w:t>реальную стоимость</w:t>
      </w:r>
      <w:r w:rsidR="00396FBD" w:rsidRPr="00347674">
        <w:rPr>
          <w:rFonts w:cs="Arial"/>
          <w:b/>
          <w:sz w:val="24"/>
          <w:szCs w:val="24"/>
        </w:rPr>
        <w:t xml:space="preserve"> доходов бюджета Приморского края</w:t>
      </w:r>
    </w:p>
    <w:p w:rsidR="00EA6624" w:rsidRPr="00A811FB" w:rsidRDefault="00EA6624" w:rsidP="00A811FB">
      <w:pPr>
        <w:spacing w:after="0" w:line="240" w:lineRule="auto"/>
        <w:jc w:val="center"/>
        <w:rPr>
          <w:sz w:val="28"/>
        </w:rPr>
      </w:pPr>
      <w:proofErr w:type="spellStart"/>
      <w:r w:rsidRPr="00A811FB">
        <w:rPr>
          <w:sz w:val="28"/>
        </w:rPr>
        <w:t>Латкин</w:t>
      </w:r>
      <w:proofErr w:type="spellEnd"/>
      <w:r w:rsidRPr="00A811FB">
        <w:rPr>
          <w:sz w:val="28"/>
        </w:rPr>
        <w:t xml:space="preserve"> Александр Павлович</w:t>
      </w:r>
    </w:p>
    <w:p w:rsidR="00347674" w:rsidRPr="00A811FB" w:rsidRDefault="00200E23" w:rsidP="00A811FB">
      <w:pPr>
        <w:spacing w:after="0" w:line="240" w:lineRule="auto"/>
        <w:jc w:val="center"/>
        <w:rPr>
          <w:sz w:val="28"/>
        </w:rPr>
      </w:pPr>
      <w:proofErr w:type="spellStart"/>
      <w:r w:rsidRPr="00A811FB">
        <w:rPr>
          <w:rStyle w:val="shorttext"/>
          <w:sz w:val="28"/>
        </w:rPr>
        <w:t>Latkin</w:t>
      </w:r>
      <w:proofErr w:type="spellEnd"/>
      <w:r w:rsidRPr="00A811FB">
        <w:rPr>
          <w:rStyle w:val="shorttext"/>
          <w:sz w:val="28"/>
        </w:rPr>
        <w:t xml:space="preserve"> </w:t>
      </w:r>
      <w:proofErr w:type="spellStart"/>
      <w:r w:rsidRPr="00A811FB">
        <w:rPr>
          <w:rStyle w:val="shorttext"/>
          <w:sz w:val="28"/>
        </w:rPr>
        <w:t>Aleksandr</w:t>
      </w:r>
      <w:proofErr w:type="spellEnd"/>
      <w:r w:rsidRPr="00A811FB">
        <w:rPr>
          <w:rStyle w:val="shorttext"/>
          <w:sz w:val="28"/>
        </w:rPr>
        <w:t xml:space="preserve"> </w:t>
      </w:r>
      <w:proofErr w:type="spellStart"/>
      <w:r w:rsidRPr="00A811FB">
        <w:rPr>
          <w:rStyle w:val="shorttext"/>
          <w:sz w:val="28"/>
        </w:rPr>
        <w:t>Pavlovich</w:t>
      </w:r>
      <w:proofErr w:type="spellEnd"/>
    </w:p>
    <w:p w:rsidR="00EA6624" w:rsidRPr="00A811FB" w:rsidRDefault="00200E23" w:rsidP="00A811FB">
      <w:pPr>
        <w:spacing w:after="0" w:line="240" w:lineRule="auto"/>
        <w:jc w:val="center"/>
        <w:rPr>
          <w:sz w:val="28"/>
        </w:rPr>
      </w:pPr>
      <w:r w:rsidRPr="00A811FB">
        <w:rPr>
          <w:sz w:val="28"/>
        </w:rPr>
        <w:t>д</w:t>
      </w:r>
      <w:r w:rsidR="00EA6624" w:rsidRPr="00A811FB">
        <w:rPr>
          <w:sz w:val="28"/>
        </w:rPr>
        <w:t>октор экономических наук, профессор,</w:t>
      </w:r>
    </w:p>
    <w:p w:rsidR="00EA6624" w:rsidRPr="00A811FB" w:rsidRDefault="00200E23" w:rsidP="00A811FB">
      <w:pPr>
        <w:spacing w:after="0" w:line="240" w:lineRule="auto"/>
        <w:jc w:val="center"/>
        <w:rPr>
          <w:sz w:val="28"/>
        </w:rPr>
      </w:pPr>
      <w:r w:rsidRPr="00A811FB">
        <w:rPr>
          <w:sz w:val="28"/>
        </w:rPr>
        <w:t>р</w:t>
      </w:r>
      <w:r w:rsidR="00EA6624" w:rsidRPr="00A811FB">
        <w:rPr>
          <w:sz w:val="28"/>
        </w:rPr>
        <w:t>уководитель Института подготовки кадров высшей квалификации</w:t>
      </w:r>
    </w:p>
    <w:p w:rsidR="00465B94" w:rsidRPr="00A811FB" w:rsidRDefault="00200E23" w:rsidP="00A811FB">
      <w:pPr>
        <w:spacing w:after="0" w:line="240" w:lineRule="auto"/>
        <w:jc w:val="center"/>
        <w:rPr>
          <w:sz w:val="28"/>
        </w:rPr>
      </w:pPr>
      <w:r w:rsidRPr="00A811FB">
        <w:rPr>
          <w:sz w:val="28"/>
        </w:rPr>
        <w:t>у</w:t>
      </w:r>
      <w:r w:rsidR="00465B94" w:rsidRPr="00A811FB">
        <w:rPr>
          <w:sz w:val="28"/>
        </w:rPr>
        <w:t>л. Гоголя, 41, г. Владивосток, Приморский край, Россия, 690014</w:t>
      </w:r>
    </w:p>
    <w:p w:rsidR="00200E23" w:rsidRPr="00A811FB" w:rsidRDefault="00200E23" w:rsidP="00A811FB">
      <w:pPr>
        <w:spacing w:after="0" w:line="240" w:lineRule="auto"/>
        <w:jc w:val="center"/>
        <w:rPr>
          <w:sz w:val="28"/>
          <w:lang w:val="en-US"/>
        </w:rPr>
      </w:pPr>
      <w:r w:rsidRPr="00A811FB">
        <w:rPr>
          <w:sz w:val="28"/>
          <w:lang w:val="en-US"/>
        </w:rPr>
        <w:t>Vladivostok State University of Economics and Service. Vladivostok. Russia</w:t>
      </w:r>
    </w:p>
    <w:p w:rsidR="00200E23" w:rsidRPr="00A811FB" w:rsidRDefault="00200E23" w:rsidP="00A811FB">
      <w:pPr>
        <w:spacing w:after="240" w:line="240" w:lineRule="auto"/>
        <w:jc w:val="center"/>
        <w:rPr>
          <w:sz w:val="28"/>
          <w:lang w:val="en-US"/>
        </w:rPr>
      </w:pPr>
      <w:r w:rsidRPr="00A811FB">
        <w:rPr>
          <w:sz w:val="28"/>
          <w:lang w:val="en-US"/>
        </w:rPr>
        <w:t>Aleksandr.Latkinp@vvsu.ru</w:t>
      </w:r>
    </w:p>
    <w:p w:rsidR="00465B94" w:rsidRPr="00A811FB" w:rsidRDefault="00465B94" w:rsidP="00A811FB">
      <w:pPr>
        <w:spacing w:after="0" w:line="240" w:lineRule="auto"/>
        <w:jc w:val="center"/>
        <w:rPr>
          <w:sz w:val="28"/>
          <w:lang w:val="en-US"/>
        </w:rPr>
      </w:pPr>
      <w:r w:rsidRPr="00A811FB">
        <w:rPr>
          <w:sz w:val="28"/>
        </w:rPr>
        <w:t>Величко</w:t>
      </w:r>
      <w:r w:rsidRPr="00A811FB">
        <w:rPr>
          <w:sz w:val="28"/>
          <w:lang w:val="en-US"/>
        </w:rPr>
        <w:t xml:space="preserve"> </w:t>
      </w:r>
      <w:r w:rsidRPr="00A811FB">
        <w:rPr>
          <w:sz w:val="28"/>
        </w:rPr>
        <w:t>Светлана</w:t>
      </w:r>
      <w:r w:rsidRPr="00A811FB">
        <w:rPr>
          <w:sz w:val="28"/>
          <w:lang w:val="en-US"/>
        </w:rPr>
        <w:t xml:space="preserve"> </w:t>
      </w:r>
      <w:r w:rsidRPr="00A811FB">
        <w:rPr>
          <w:sz w:val="28"/>
        </w:rPr>
        <w:t>Сергеевна</w:t>
      </w:r>
    </w:p>
    <w:p w:rsidR="00200E23" w:rsidRPr="00A811FB" w:rsidRDefault="00200E23" w:rsidP="00A811FB">
      <w:pPr>
        <w:spacing w:after="0" w:line="240" w:lineRule="auto"/>
        <w:jc w:val="center"/>
        <w:rPr>
          <w:sz w:val="28"/>
          <w:lang w:val="en-US"/>
        </w:rPr>
      </w:pPr>
      <w:proofErr w:type="spellStart"/>
      <w:r w:rsidRPr="00A811FB">
        <w:rPr>
          <w:rStyle w:val="shorttext"/>
          <w:sz w:val="28"/>
          <w:lang w:val="en-US"/>
        </w:rPr>
        <w:t>Velichko</w:t>
      </w:r>
      <w:proofErr w:type="spellEnd"/>
      <w:r w:rsidRPr="00A811FB">
        <w:rPr>
          <w:rStyle w:val="shorttext"/>
          <w:sz w:val="28"/>
          <w:lang w:val="en-US"/>
        </w:rPr>
        <w:t xml:space="preserve"> Svetlana </w:t>
      </w:r>
      <w:proofErr w:type="spellStart"/>
      <w:r w:rsidRPr="00A811FB">
        <w:rPr>
          <w:rStyle w:val="shorttext"/>
          <w:sz w:val="28"/>
          <w:lang w:val="en-US"/>
        </w:rPr>
        <w:t>Sergeevna</w:t>
      </w:r>
      <w:proofErr w:type="spellEnd"/>
    </w:p>
    <w:p w:rsidR="00465B94" w:rsidRPr="00A811FB" w:rsidRDefault="00200E23" w:rsidP="00A811FB">
      <w:pPr>
        <w:spacing w:after="0" w:line="240" w:lineRule="auto"/>
        <w:jc w:val="center"/>
        <w:rPr>
          <w:sz w:val="28"/>
        </w:rPr>
      </w:pPr>
      <w:r w:rsidRPr="00A811FB">
        <w:rPr>
          <w:sz w:val="28"/>
        </w:rPr>
        <w:t>с</w:t>
      </w:r>
      <w:r w:rsidR="00465B94" w:rsidRPr="00A811FB">
        <w:rPr>
          <w:sz w:val="28"/>
        </w:rPr>
        <w:t>тудентка 3 курса группы БЭУ-13-НН1</w:t>
      </w:r>
    </w:p>
    <w:p w:rsidR="00465B94" w:rsidRPr="00A811FB" w:rsidRDefault="00200E23" w:rsidP="00A811FB">
      <w:pPr>
        <w:spacing w:after="0" w:line="240" w:lineRule="auto"/>
        <w:jc w:val="center"/>
        <w:rPr>
          <w:sz w:val="28"/>
        </w:rPr>
      </w:pPr>
      <w:r w:rsidRPr="00A811FB">
        <w:rPr>
          <w:sz w:val="28"/>
        </w:rPr>
        <w:t>у</w:t>
      </w:r>
      <w:r w:rsidR="00465B94" w:rsidRPr="00A811FB">
        <w:rPr>
          <w:sz w:val="28"/>
        </w:rPr>
        <w:t>л. Гоголя, 41, г. Владивосток, Приморский край, Россия, 690014</w:t>
      </w:r>
    </w:p>
    <w:p w:rsidR="00EE773A" w:rsidRPr="00A811FB" w:rsidRDefault="00EE773A" w:rsidP="00A811FB">
      <w:pPr>
        <w:spacing w:after="0" w:line="240" w:lineRule="auto"/>
        <w:jc w:val="center"/>
        <w:rPr>
          <w:sz w:val="28"/>
        </w:rPr>
      </w:pPr>
      <w:r w:rsidRPr="00A811FB">
        <w:rPr>
          <w:sz w:val="28"/>
          <w:lang w:val="en-US"/>
        </w:rPr>
        <w:t xml:space="preserve">Vladivostok State University of Economics and Service. </w:t>
      </w:r>
      <w:proofErr w:type="spellStart"/>
      <w:r w:rsidRPr="00A811FB">
        <w:rPr>
          <w:sz w:val="28"/>
        </w:rPr>
        <w:t>Vladivostok</w:t>
      </w:r>
      <w:proofErr w:type="spellEnd"/>
      <w:r w:rsidRPr="00A811FB">
        <w:rPr>
          <w:sz w:val="28"/>
        </w:rPr>
        <w:t xml:space="preserve">. </w:t>
      </w:r>
      <w:r w:rsidRPr="00A811FB">
        <w:rPr>
          <w:sz w:val="28"/>
          <w:lang w:val="en-US"/>
        </w:rPr>
        <w:t>Russia</w:t>
      </w:r>
    </w:p>
    <w:p w:rsidR="00465B94" w:rsidRPr="00A811FB" w:rsidRDefault="00200E23" w:rsidP="00A811FB">
      <w:pPr>
        <w:spacing w:after="240" w:line="240" w:lineRule="auto"/>
        <w:jc w:val="center"/>
        <w:rPr>
          <w:sz w:val="28"/>
        </w:rPr>
      </w:pPr>
      <w:proofErr w:type="spellStart"/>
      <w:r w:rsidRPr="00A811FB">
        <w:rPr>
          <w:sz w:val="28"/>
          <w:lang w:val="en-US"/>
        </w:rPr>
        <w:t>sveta</w:t>
      </w:r>
      <w:proofErr w:type="spellEnd"/>
      <w:r w:rsidRPr="00A811FB">
        <w:rPr>
          <w:sz w:val="28"/>
        </w:rPr>
        <w:t>151995@</w:t>
      </w:r>
      <w:r w:rsidRPr="00A811FB">
        <w:rPr>
          <w:sz w:val="28"/>
          <w:lang w:val="en-US"/>
        </w:rPr>
        <w:t>mail</w:t>
      </w:r>
      <w:r w:rsidRPr="00A811FB">
        <w:rPr>
          <w:sz w:val="28"/>
        </w:rPr>
        <w:t>.</w:t>
      </w:r>
      <w:proofErr w:type="spellStart"/>
      <w:r w:rsidRPr="00A811FB">
        <w:rPr>
          <w:sz w:val="28"/>
          <w:lang w:val="en-US"/>
        </w:rPr>
        <w:t>ru</w:t>
      </w:r>
      <w:proofErr w:type="spellEnd"/>
    </w:p>
    <w:p w:rsidR="00FF2BDB" w:rsidRPr="00A811FB" w:rsidRDefault="00FF2BDB" w:rsidP="00A81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В статье исследуются тенденции развития российской экономики за последние пять лет, определяются основные параметры и причины её кризисного состояния. Особое внимание уделено проблеме растущего дефицита Федерального бюджета и его </w:t>
      </w:r>
      <w:r w:rsidR="003539CB" w:rsidRPr="00A811FB">
        <w:rPr>
          <w:sz w:val="28"/>
          <w:szCs w:val="28"/>
        </w:rPr>
        <w:t>взаимосвязи с</w:t>
      </w:r>
      <w:r w:rsidRPr="00A811FB">
        <w:rPr>
          <w:sz w:val="28"/>
          <w:szCs w:val="28"/>
        </w:rPr>
        <w:t xml:space="preserve"> </w:t>
      </w:r>
      <w:r w:rsidR="00A811FB">
        <w:rPr>
          <w:sz w:val="28"/>
          <w:szCs w:val="28"/>
        </w:rPr>
        <w:t xml:space="preserve">региональными </w:t>
      </w:r>
      <w:r w:rsidRPr="00A811FB">
        <w:rPr>
          <w:sz w:val="28"/>
          <w:szCs w:val="28"/>
        </w:rPr>
        <w:t>бюджетами. Рассматривается необходимость корректировки динамики налоговых поступлений</w:t>
      </w:r>
      <w:r w:rsidR="00A811FB">
        <w:rPr>
          <w:sz w:val="28"/>
          <w:szCs w:val="28"/>
        </w:rPr>
        <w:t xml:space="preserve"> в доходной части Приморского края</w:t>
      </w:r>
      <w:r w:rsidRPr="00A811FB">
        <w:rPr>
          <w:sz w:val="28"/>
          <w:szCs w:val="28"/>
        </w:rPr>
        <w:t xml:space="preserve"> с учётом официально рассчитываемого индекса потребительских цен.</w:t>
      </w:r>
    </w:p>
    <w:p w:rsidR="00FF2BDB" w:rsidRPr="00A811FB" w:rsidRDefault="00FF2BDB" w:rsidP="00A81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A811FB">
        <w:rPr>
          <w:b/>
          <w:sz w:val="28"/>
          <w:szCs w:val="28"/>
        </w:rPr>
        <w:t xml:space="preserve">Ключевые слова и выражения: </w:t>
      </w:r>
      <w:r w:rsidRPr="00A811FB">
        <w:rPr>
          <w:sz w:val="28"/>
          <w:szCs w:val="28"/>
        </w:rPr>
        <w:t>кризисная экономика,</w:t>
      </w:r>
      <w:r w:rsidRPr="00A811FB">
        <w:rPr>
          <w:b/>
          <w:sz w:val="28"/>
          <w:szCs w:val="28"/>
        </w:rPr>
        <w:t xml:space="preserve"> </w:t>
      </w:r>
      <w:r w:rsidRPr="00A811FB">
        <w:rPr>
          <w:sz w:val="28"/>
          <w:szCs w:val="28"/>
        </w:rPr>
        <w:t>уровень жизни населения, формальные и реальные налоговые доходы, индекс потребительских цен.</w:t>
      </w:r>
    </w:p>
    <w:p w:rsidR="00FF2BDB" w:rsidRPr="00A811FB" w:rsidRDefault="00FF2BDB" w:rsidP="00A811F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FF2BDB" w:rsidRPr="00A811FB" w:rsidRDefault="00FF2BDB" w:rsidP="00A811FB">
      <w:pPr>
        <w:spacing w:after="0" w:line="240" w:lineRule="auto"/>
        <w:ind w:firstLine="709"/>
        <w:jc w:val="both"/>
        <w:rPr>
          <w:sz w:val="28"/>
          <w:szCs w:val="28"/>
          <w:lang w:val="en-US"/>
        </w:rPr>
      </w:pPr>
      <w:r w:rsidRPr="00A811FB">
        <w:rPr>
          <w:sz w:val="28"/>
          <w:szCs w:val="28"/>
          <w:lang w:val="en-US"/>
        </w:rPr>
        <w:t xml:space="preserve">This article describes the trends of Russian economy over the past five years, its basic features and reasons for </w:t>
      </w:r>
      <w:proofErr w:type="gramStart"/>
      <w:r w:rsidRPr="00A811FB">
        <w:rPr>
          <w:sz w:val="28"/>
          <w:szCs w:val="28"/>
          <w:lang w:val="en-US"/>
        </w:rPr>
        <w:t>crisis situation</w:t>
      </w:r>
      <w:proofErr w:type="gramEnd"/>
      <w:r w:rsidRPr="00A811FB">
        <w:rPr>
          <w:sz w:val="28"/>
          <w:szCs w:val="28"/>
          <w:lang w:val="en-US"/>
        </w:rPr>
        <w:t xml:space="preserve">. The special attention </w:t>
      </w:r>
      <w:proofErr w:type="gramStart"/>
      <w:r w:rsidRPr="00A811FB">
        <w:rPr>
          <w:sz w:val="28"/>
          <w:szCs w:val="28"/>
          <w:lang w:val="en-US"/>
        </w:rPr>
        <w:t>is paid</w:t>
      </w:r>
      <w:proofErr w:type="gramEnd"/>
      <w:r w:rsidRPr="00A811FB">
        <w:rPr>
          <w:sz w:val="28"/>
          <w:szCs w:val="28"/>
          <w:lang w:val="en-US"/>
        </w:rPr>
        <w:t xml:space="preserve"> to the problem of growing federal budget deficit and its relation to the budgets of </w:t>
      </w:r>
      <w:proofErr w:type="spellStart"/>
      <w:r w:rsidRPr="00A811FB">
        <w:rPr>
          <w:sz w:val="28"/>
          <w:szCs w:val="28"/>
          <w:lang w:val="en-US"/>
        </w:rPr>
        <w:t>Primorsky</w:t>
      </w:r>
      <w:proofErr w:type="spellEnd"/>
      <w:r w:rsidRPr="00A811FB">
        <w:rPr>
          <w:sz w:val="28"/>
          <w:szCs w:val="28"/>
          <w:lang w:val="en-US"/>
        </w:rPr>
        <w:t xml:space="preserve"> </w:t>
      </w:r>
      <w:proofErr w:type="spellStart"/>
      <w:r w:rsidRPr="00A811FB">
        <w:rPr>
          <w:sz w:val="28"/>
          <w:szCs w:val="28"/>
          <w:lang w:val="en-US"/>
        </w:rPr>
        <w:t>Krai</w:t>
      </w:r>
      <w:proofErr w:type="spellEnd"/>
      <w:r w:rsidRPr="00A811FB">
        <w:rPr>
          <w:sz w:val="28"/>
          <w:szCs w:val="28"/>
          <w:lang w:val="en-US"/>
        </w:rPr>
        <w:t xml:space="preserve">. The necessity to adjust the dynamics of tax revenues </w:t>
      </w:r>
      <w:proofErr w:type="gramStart"/>
      <w:r w:rsidRPr="00A811FB">
        <w:rPr>
          <w:sz w:val="28"/>
          <w:szCs w:val="28"/>
          <w:lang w:val="en-US"/>
        </w:rPr>
        <w:t>is considered</w:t>
      </w:r>
      <w:proofErr w:type="gramEnd"/>
      <w:r w:rsidRPr="00A811FB">
        <w:rPr>
          <w:sz w:val="28"/>
          <w:szCs w:val="28"/>
          <w:lang w:val="en-US"/>
        </w:rPr>
        <w:t xml:space="preserve"> with the official consumer price index.</w:t>
      </w:r>
    </w:p>
    <w:p w:rsidR="00FF2BDB" w:rsidRPr="00A811FB" w:rsidRDefault="00FF2BDB" w:rsidP="00A811FB">
      <w:pPr>
        <w:spacing w:after="0" w:line="240" w:lineRule="auto"/>
        <w:ind w:firstLine="709"/>
        <w:jc w:val="both"/>
        <w:rPr>
          <w:sz w:val="28"/>
          <w:szCs w:val="28"/>
          <w:lang w:val="en"/>
        </w:rPr>
      </w:pPr>
      <w:r w:rsidRPr="00A811FB">
        <w:rPr>
          <w:b/>
          <w:sz w:val="28"/>
          <w:szCs w:val="28"/>
          <w:lang w:val="en"/>
        </w:rPr>
        <w:t>Keywords:</w:t>
      </w:r>
      <w:r w:rsidRPr="00A811FB">
        <w:rPr>
          <w:sz w:val="28"/>
          <w:szCs w:val="28"/>
          <w:lang w:val="en"/>
        </w:rPr>
        <w:t xml:space="preserve"> crisis economy, standard of living, formal and real tax revenues, the Consumer Price Index.</w:t>
      </w:r>
    </w:p>
    <w:p w:rsidR="00FF2BDB" w:rsidRPr="00A811FB" w:rsidRDefault="00FF2BDB" w:rsidP="00A811FB">
      <w:pPr>
        <w:spacing w:after="0" w:line="240" w:lineRule="auto"/>
        <w:ind w:firstLine="709"/>
        <w:jc w:val="both"/>
        <w:rPr>
          <w:sz w:val="28"/>
          <w:szCs w:val="28"/>
          <w:lang w:val="en-US"/>
        </w:rPr>
      </w:pPr>
    </w:p>
    <w:p w:rsidR="00C739E0" w:rsidRPr="00A811FB" w:rsidRDefault="00C739E0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Последние пять лет экономика России демонстрирует устойчивые тенденции рецессии. Теперь уже многим экспертам, как, впрочем, и российскому правительству, становится понятна основная причина этого негативного явления – неправильная модель развития государства, ориентированная на экспорт углеводородных ресурсов, что было</w:t>
      </w:r>
      <w:r>
        <w:t xml:space="preserve"> </w:t>
      </w:r>
      <w:r w:rsidRPr="00A811FB">
        <w:rPr>
          <w:sz w:val="28"/>
          <w:szCs w:val="28"/>
        </w:rPr>
        <w:lastRenderedPageBreak/>
        <w:t>признано н</w:t>
      </w:r>
      <w:r w:rsidR="00FB4A18" w:rsidRPr="00A811FB">
        <w:rPr>
          <w:sz w:val="28"/>
          <w:szCs w:val="28"/>
        </w:rPr>
        <w:t>а недавнем заседании президиума</w:t>
      </w:r>
      <w:r w:rsidRPr="00A811FB">
        <w:rPr>
          <w:sz w:val="28"/>
          <w:szCs w:val="28"/>
        </w:rPr>
        <w:t xml:space="preserve"> экономического совета</w:t>
      </w:r>
      <w:r w:rsidR="00FB4A18" w:rsidRPr="00A811FB">
        <w:rPr>
          <w:sz w:val="28"/>
          <w:szCs w:val="28"/>
        </w:rPr>
        <w:t xml:space="preserve"> при президенте Российской федерации.</w:t>
      </w:r>
    </w:p>
    <w:p w:rsidR="00F43FC7" w:rsidRPr="00A811FB" w:rsidRDefault="001A49EB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Начиная с 2012 года</w:t>
      </w:r>
      <w:r w:rsidR="00085EE1" w:rsidRPr="00A811FB">
        <w:rPr>
          <w:sz w:val="28"/>
          <w:szCs w:val="28"/>
        </w:rPr>
        <w:t>,</w:t>
      </w:r>
      <w:r w:rsidRPr="00A811FB">
        <w:rPr>
          <w:sz w:val="28"/>
          <w:szCs w:val="28"/>
        </w:rPr>
        <w:t xml:space="preserve"> </w:t>
      </w:r>
      <w:r w:rsidR="00C739E0" w:rsidRPr="00A811FB">
        <w:rPr>
          <w:sz w:val="28"/>
          <w:szCs w:val="28"/>
        </w:rPr>
        <w:t>то есть еще до объявления России санкций</w:t>
      </w:r>
      <w:r w:rsidR="00085EE1" w:rsidRPr="00A811FB">
        <w:rPr>
          <w:sz w:val="28"/>
          <w:szCs w:val="28"/>
        </w:rPr>
        <w:t xml:space="preserve"> и снижения мировых цен на нефть и газ,</w:t>
      </w:r>
      <w:r w:rsidR="00C739E0" w:rsidRPr="00A811FB">
        <w:rPr>
          <w:sz w:val="28"/>
          <w:szCs w:val="28"/>
        </w:rPr>
        <w:t xml:space="preserve"> в стране снижаются темпы </w:t>
      </w:r>
      <w:r w:rsidRPr="00A811FB">
        <w:rPr>
          <w:sz w:val="28"/>
          <w:szCs w:val="28"/>
        </w:rPr>
        <w:t xml:space="preserve">роста ВВП, реальной заработной </w:t>
      </w:r>
      <w:r w:rsidR="00085EE1" w:rsidRPr="00A811FB">
        <w:rPr>
          <w:sz w:val="28"/>
          <w:szCs w:val="28"/>
        </w:rPr>
        <w:t xml:space="preserve">платы, розничного товарооборота и </w:t>
      </w:r>
      <w:r w:rsidR="00085EE1" w:rsidRPr="00A811FB">
        <w:rPr>
          <w:color w:val="000000" w:themeColor="text1"/>
          <w:sz w:val="28"/>
          <w:szCs w:val="28"/>
        </w:rPr>
        <w:t>объем притока иностранных инвестиций, который в период 2013-2015</w:t>
      </w:r>
      <w:r w:rsidR="00A811FB">
        <w:rPr>
          <w:color w:val="000000" w:themeColor="text1"/>
          <w:sz w:val="28"/>
          <w:szCs w:val="28"/>
        </w:rPr>
        <w:t xml:space="preserve"> </w:t>
      </w:r>
      <w:r w:rsidR="00085EE1" w:rsidRPr="00A811FB">
        <w:rPr>
          <w:color w:val="000000" w:themeColor="text1"/>
          <w:sz w:val="28"/>
          <w:szCs w:val="28"/>
        </w:rPr>
        <w:t>гг</w:t>
      </w:r>
      <w:r w:rsidR="00A811FB">
        <w:rPr>
          <w:color w:val="000000" w:themeColor="text1"/>
          <w:sz w:val="28"/>
          <w:szCs w:val="28"/>
        </w:rPr>
        <w:t>.</w:t>
      </w:r>
      <w:r w:rsidR="00396FBD" w:rsidRPr="00A811FB">
        <w:rPr>
          <w:color w:val="000000" w:themeColor="text1"/>
          <w:sz w:val="28"/>
          <w:szCs w:val="28"/>
        </w:rPr>
        <w:t xml:space="preserve"> сократился </w:t>
      </w:r>
      <w:r w:rsidR="00B37932" w:rsidRPr="00A811FB">
        <w:rPr>
          <w:color w:val="000000" w:themeColor="text1"/>
          <w:sz w:val="28"/>
          <w:szCs w:val="28"/>
        </w:rPr>
        <w:t xml:space="preserve">на </w:t>
      </w:r>
      <w:r w:rsidR="00FB4A18" w:rsidRPr="00A811FB">
        <w:rPr>
          <w:color w:val="000000" w:themeColor="text1"/>
          <w:sz w:val="28"/>
          <w:szCs w:val="28"/>
        </w:rPr>
        <w:t>77,3 млрд</w:t>
      </w:r>
      <w:r w:rsidR="00A811FB">
        <w:rPr>
          <w:color w:val="000000" w:themeColor="text1"/>
          <w:sz w:val="28"/>
          <w:szCs w:val="28"/>
        </w:rPr>
        <w:t>.</w:t>
      </w:r>
      <w:r w:rsidR="00FB4A18" w:rsidRPr="00A811FB">
        <w:rPr>
          <w:color w:val="000000" w:themeColor="text1"/>
          <w:sz w:val="28"/>
          <w:szCs w:val="28"/>
        </w:rPr>
        <w:t xml:space="preserve"> р</w:t>
      </w:r>
      <w:r w:rsidR="00A811FB">
        <w:rPr>
          <w:color w:val="000000" w:themeColor="text1"/>
          <w:sz w:val="28"/>
          <w:szCs w:val="28"/>
        </w:rPr>
        <w:t>уб.</w:t>
      </w:r>
      <w:r w:rsidR="00FB4A18" w:rsidRPr="00A811FB">
        <w:rPr>
          <w:color w:val="000000" w:themeColor="text1"/>
          <w:sz w:val="28"/>
          <w:szCs w:val="28"/>
        </w:rPr>
        <w:t xml:space="preserve"> (</w:t>
      </w:r>
      <w:r w:rsidR="00886257" w:rsidRPr="00A811FB">
        <w:rPr>
          <w:color w:val="000000" w:themeColor="text1"/>
          <w:sz w:val="28"/>
          <w:szCs w:val="28"/>
        </w:rPr>
        <w:t>97,8 %</w:t>
      </w:r>
      <w:r w:rsidR="006D6B55" w:rsidRPr="00A811FB">
        <w:rPr>
          <w:color w:val="000000" w:themeColor="text1"/>
          <w:sz w:val="28"/>
          <w:szCs w:val="28"/>
        </w:rPr>
        <w:t>)</w:t>
      </w:r>
      <w:r w:rsidR="00886257" w:rsidRPr="00A811FB">
        <w:rPr>
          <w:color w:val="000000" w:themeColor="text1"/>
          <w:sz w:val="28"/>
          <w:szCs w:val="28"/>
        </w:rPr>
        <w:t>.</w:t>
      </w:r>
      <w:r w:rsidR="00886257" w:rsidRPr="00A811FB">
        <w:rPr>
          <w:sz w:val="28"/>
          <w:szCs w:val="28"/>
        </w:rPr>
        <w:t xml:space="preserve"> </w:t>
      </w:r>
    </w:p>
    <w:p w:rsidR="008E5CCC" w:rsidRPr="00A811FB" w:rsidRDefault="00FB4A18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Наряду с этим</w:t>
      </w:r>
      <w:r w:rsidR="00BA7B4A" w:rsidRPr="00A811FB">
        <w:rPr>
          <w:sz w:val="28"/>
          <w:szCs w:val="28"/>
        </w:rPr>
        <w:t>,</w:t>
      </w:r>
      <w:r w:rsidR="00DB54B9" w:rsidRPr="00A811FB">
        <w:rPr>
          <w:sz w:val="28"/>
          <w:szCs w:val="28"/>
        </w:rPr>
        <w:t xml:space="preserve"> происходит постоянный отток капитала из страны, связанный с ведением расчетов большинства </w:t>
      </w:r>
      <w:r w:rsidR="00753746" w:rsidRPr="00A811FB">
        <w:rPr>
          <w:sz w:val="28"/>
          <w:szCs w:val="28"/>
        </w:rPr>
        <w:t xml:space="preserve">отечественных </w:t>
      </w:r>
      <w:r w:rsidR="00DB54B9" w:rsidRPr="00A811FB">
        <w:rPr>
          <w:sz w:val="28"/>
          <w:szCs w:val="28"/>
        </w:rPr>
        <w:t>компаний в иностранной валюте</w:t>
      </w:r>
      <w:r w:rsidR="00753746" w:rsidRPr="00A811FB">
        <w:rPr>
          <w:sz w:val="28"/>
          <w:szCs w:val="28"/>
        </w:rPr>
        <w:t>. Возникает ситуация постоянного превышения спроса на валюту над ее предложением, что в конечном итоге не способствует укреплению позиций рубля. По данным прогноза на 2016 год отток капитала продолжится и из</w:t>
      </w:r>
      <w:r w:rsidR="00B37932" w:rsidRPr="00A811FB">
        <w:rPr>
          <w:sz w:val="28"/>
          <w:szCs w:val="28"/>
        </w:rPr>
        <w:t xml:space="preserve"> страны уйдет не менее 50 млрд</w:t>
      </w:r>
      <w:r w:rsidR="00A811FB">
        <w:rPr>
          <w:sz w:val="28"/>
          <w:szCs w:val="28"/>
        </w:rPr>
        <w:t>.</w:t>
      </w:r>
      <w:r w:rsidR="00B37932" w:rsidRPr="00A811FB">
        <w:rPr>
          <w:sz w:val="28"/>
          <w:szCs w:val="28"/>
        </w:rPr>
        <w:t xml:space="preserve"> $</w:t>
      </w:r>
      <w:r w:rsidR="00886257" w:rsidRPr="00A811FB">
        <w:rPr>
          <w:sz w:val="28"/>
          <w:szCs w:val="28"/>
        </w:rPr>
        <w:t>.</w:t>
      </w:r>
    </w:p>
    <w:p w:rsidR="00FD0DE9" w:rsidRPr="00A811FB" w:rsidRDefault="00FD0DE9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Наиболее критическая ситуация складывается сейчас с растущим дефицитом </w:t>
      </w:r>
      <w:r w:rsidR="00FB4A18" w:rsidRPr="00A811FB">
        <w:rPr>
          <w:sz w:val="28"/>
          <w:szCs w:val="28"/>
        </w:rPr>
        <w:t xml:space="preserve">федерального </w:t>
      </w:r>
      <w:r w:rsidRPr="00A811FB">
        <w:rPr>
          <w:sz w:val="28"/>
          <w:szCs w:val="28"/>
        </w:rPr>
        <w:t xml:space="preserve">бюджета, который по </w:t>
      </w:r>
      <w:r w:rsidR="00FB4A18" w:rsidRPr="00A811FB">
        <w:rPr>
          <w:sz w:val="28"/>
          <w:szCs w:val="28"/>
        </w:rPr>
        <w:t>правительственному</w:t>
      </w:r>
      <w:r w:rsidRPr="00A811FB">
        <w:rPr>
          <w:sz w:val="28"/>
          <w:szCs w:val="28"/>
        </w:rPr>
        <w:t xml:space="preserve"> прогно</w:t>
      </w:r>
      <w:r w:rsidR="00FB4A18" w:rsidRPr="00A811FB">
        <w:rPr>
          <w:sz w:val="28"/>
          <w:szCs w:val="28"/>
        </w:rPr>
        <w:t>зу составит в 2016 г</w:t>
      </w:r>
      <w:r w:rsidR="003539CB" w:rsidRPr="00A811FB">
        <w:rPr>
          <w:sz w:val="28"/>
          <w:szCs w:val="28"/>
        </w:rPr>
        <w:t>.</w:t>
      </w:r>
      <w:r w:rsidR="00FB4A18" w:rsidRPr="00A811FB">
        <w:rPr>
          <w:sz w:val="28"/>
          <w:szCs w:val="28"/>
        </w:rPr>
        <w:t xml:space="preserve"> около 3,3</w:t>
      </w:r>
      <w:r w:rsidR="003539CB" w:rsidRPr="00A811FB">
        <w:rPr>
          <w:sz w:val="28"/>
          <w:szCs w:val="28"/>
        </w:rPr>
        <w:t>% ВВП</w:t>
      </w:r>
      <w:r w:rsidRPr="00A811FB">
        <w:rPr>
          <w:sz w:val="28"/>
          <w:szCs w:val="28"/>
        </w:rPr>
        <w:t>, а по экспертным оценкам – порядка 5%, то есть 4 трлн. руб.</w:t>
      </w:r>
      <w:r w:rsidR="00FB4A18" w:rsidRPr="00A811FB">
        <w:rPr>
          <w:sz w:val="28"/>
          <w:szCs w:val="28"/>
        </w:rPr>
        <w:t xml:space="preserve"> Такое </w:t>
      </w:r>
      <w:r w:rsidR="00A811FB">
        <w:rPr>
          <w:sz w:val="28"/>
          <w:szCs w:val="28"/>
        </w:rPr>
        <w:t>неудовлетворительное</w:t>
      </w:r>
      <w:r w:rsidR="00FB4A18" w:rsidRPr="00A811FB">
        <w:rPr>
          <w:sz w:val="28"/>
          <w:szCs w:val="28"/>
        </w:rPr>
        <w:t xml:space="preserve"> состояние бюджета при все большей абсурдности надежд на существенный рост стоимости углеводородов в 2016-2017 </w:t>
      </w:r>
      <w:r w:rsidR="003539CB" w:rsidRPr="00A811FB">
        <w:rPr>
          <w:sz w:val="28"/>
          <w:szCs w:val="28"/>
        </w:rPr>
        <w:t>гг.</w:t>
      </w:r>
      <w:r w:rsidR="00FB4A18" w:rsidRPr="00A811FB">
        <w:rPr>
          <w:sz w:val="28"/>
          <w:szCs w:val="28"/>
        </w:rPr>
        <w:t xml:space="preserve"> создает сложную проблему реализации намеченного в стране и ее регионах социальных и </w:t>
      </w:r>
      <w:r w:rsidR="00A811FB">
        <w:rPr>
          <w:sz w:val="28"/>
          <w:szCs w:val="28"/>
        </w:rPr>
        <w:t>инвестиционных</w:t>
      </w:r>
      <w:r w:rsidR="00FB4A18" w:rsidRPr="00A811FB">
        <w:rPr>
          <w:sz w:val="28"/>
          <w:szCs w:val="28"/>
        </w:rPr>
        <w:t xml:space="preserve"> программ.</w:t>
      </w:r>
    </w:p>
    <w:p w:rsidR="00BA2511" w:rsidRPr="00A811FB" w:rsidRDefault="00FB4A18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Важно понимать, что растущий дефицит федерального бюджета неразрывно связан</w:t>
      </w:r>
      <w:r w:rsidR="001C3E5E" w:rsidRPr="00A811FB">
        <w:rPr>
          <w:sz w:val="28"/>
          <w:szCs w:val="28"/>
        </w:rPr>
        <w:t xml:space="preserve"> с недополучением средств в бюджетах регионов, в том числе в бюджете</w:t>
      </w:r>
      <w:r w:rsidRPr="00A811FB">
        <w:rPr>
          <w:sz w:val="28"/>
          <w:szCs w:val="28"/>
        </w:rPr>
        <w:t xml:space="preserve"> Приморского края, а, стало быть, снижением уровня </w:t>
      </w:r>
      <w:r w:rsidR="00A811FB">
        <w:rPr>
          <w:sz w:val="28"/>
          <w:szCs w:val="28"/>
        </w:rPr>
        <w:t xml:space="preserve">исполнения </w:t>
      </w:r>
      <w:r w:rsidR="00CE2B16" w:rsidRPr="00A811FB">
        <w:rPr>
          <w:sz w:val="28"/>
          <w:szCs w:val="28"/>
        </w:rPr>
        <w:t>запланированных социальных обязательств.</w:t>
      </w:r>
      <w:r w:rsidR="00724779" w:rsidRPr="00A811FB">
        <w:rPr>
          <w:sz w:val="28"/>
          <w:szCs w:val="28"/>
        </w:rPr>
        <w:t xml:space="preserve"> </w:t>
      </w:r>
      <w:r w:rsidR="00CE2B16" w:rsidRPr="00A811FB">
        <w:rPr>
          <w:sz w:val="28"/>
          <w:szCs w:val="28"/>
        </w:rPr>
        <w:t xml:space="preserve">Так по </w:t>
      </w:r>
      <w:r w:rsidR="00724779" w:rsidRPr="00A811FB">
        <w:rPr>
          <w:sz w:val="28"/>
          <w:szCs w:val="28"/>
        </w:rPr>
        <w:t xml:space="preserve">данным официального сайта Федерального органа государственной статистики по Приморскому краю размер </w:t>
      </w:r>
      <w:r w:rsidR="00747745" w:rsidRPr="00A811FB">
        <w:rPr>
          <w:sz w:val="28"/>
          <w:szCs w:val="28"/>
        </w:rPr>
        <w:t xml:space="preserve">средней </w:t>
      </w:r>
      <w:r w:rsidR="00724779" w:rsidRPr="00A811FB">
        <w:rPr>
          <w:sz w:val="28"/>
          <w:szCs w:val="28"/>
        </w:rPr>
        <w:t>заработной платы и реальные располагаемые денежные доходы населения</w:t>
      </w:r>
      <w:r w:rsidR="00886257" w:rsidRPr="00A811FB">
        <w:rPr>
          <w:sz w:val="28"/>
          <w:szCs w:val="28"/>
        </w:rPr>
        <w:t xml:space="preserve"> </w:t>
      </w:r>
      <w:r w:rsidR="00CE2B16" w:rsidRPr="00A811FB">
        <w:rPr>
          <w:sz w:val="28"/>
          <w:szCs w:val="28"/>
        </w:rPr>
        <w:t xml:space="preserve">здесь в последние годы падают при устойчивом повышении стоимости потребительской корзины. </w:t>
      </w:r>
      <w:r w:rsidR="00886257" w:rsidRPr="00A811FB">
        <w:rPr>
          <w:sz w:val="28"/>
          <w:szCs w:val="28"/>
        </w:rPr>
        <w:t>На наш взгляд эта тенденция усиливает мотивацию населения на переезд в другие, более благоприятные регионы стран</w:t>
      </w:r>
      <w:r w:rsidR="004E142B" w:rsidRPr="00A811FB">
        <w:rPr>
          <w:sz w:val="28"/>
          <w:szCs w:val="28"/>
        </w:rPr>
        <w:t>ы</w:t>
      </w:r>
      <w:r w:rsidR="00724779" w:rsidRPr="00A811FB">
        <w:rPr>
          <w:sz w:val="28"/>
          <w:szCs w:val="28"/>
        </w:rPr>
        <w:t xml:space="preserve">. </w:t>
      </w:r>
      <w:r w:rsidR="00791A00" w:rsidRPr="00A811FB">
        <w:rPr>
          <w:sz w:val="28"/>
          <w:szCs w:val="28"/>
        </w:rPr>
        <w:t xml:space="preserve">Так по данным </w:t>
      </w:r>
      <w:proofErr w:type="spellStart"/>
      <w:r w:rsidR="00791A00" w:rsidRPr="00A811FB">
        <w:rPr>
          <w:sz w:val="28"/>
          <w:szCs w:val="28"/>
        </w:rPr>
        <w:t>Примстата</w:t>
      </w:r>
      <w:proofErr w:type="spellEnd"/>
      <w:r w:rsidR="00791A00" w:rsidRPr="00A811FB">
        <w:rPr>
          <w:sz w:val="28"/>
          <w:szCs w:val="28"/>
        </w:rPr>
        <w:t xml:space="preserve"> численность жителей края в период 20</w:t>
      </w:r>
      <w:r w:rsidR="00CE2B16" w:rsidRPr="00A811FB">
        <w:rPr>
          <w:sz w:val="28"/>
          <w:szCs w:val="28"/>
        </w:rPr>
        <w:t>10-2016г сократилась на 27 тыс. чел.</w:t>
      </w:r>
      <w:r w:rsidR="004234D9" w:rsidRPr="00A811FB">
        <w:rPr>
          <w:sz w:val="28"/>
          <w:szCs w:val="28"/>
        </w:rPr>
        <w:t>, причем</w:t>
      </w:r>
      <w:r w:rsidR="00CE2B16" w:rsidRPr="00A811FB">
        <w:rPr>
          <w:sz w:val="28"/>
          <w:szCs w:val="28"/>
        </w:rPr>
        <w:t>,</w:t>
      </w:r>
      <w:r w:rsidR="004234D9" w:rsidRPr="00A811FB">
        <w:rPr>
          <w:sz w:val="28"/>
          <w:szCs w:val="28"/>
        </w:rPr>
        <w:t xml:space="preserve"> общий отток населения за пределы края несмотря на принимаемые правительством РФ меры по развитию Дальнего Востока (Саммит АТЭС в г. Владивостоке,</w:t>
      </w:r>
      <w:r w:rsidR="00A811FB">
        <w:rPr>
          <w:sz w:val="28"/>
          <w:szCs w:val="28"/>
        </w:rPr>
        <w:t xml:space="preserve"> принятые федеральные законы «Об особых экономических зонах в Российской Федерации», «О территориях опережающего </w:t>
      </w:r>
      <w:r w:rsidR="00A462EF">
        <w:rPr>
          <w:sz w:val="28"/>
          <w:szCs w:val="28"/>
        </w:rPr>
        <w:t xml:space="preserve">социально-экономического </w:t>
      </w:r>
      <w:r w:rsidR="00A811FB">
        <w:rPr>
          <w:sz w:val="28"/>
          <w:szCs w:val="28"/>
        </w:rPr>
        <w:t>развития</w:t>
      </w:r>
      <w:r w:rsidR="00A462EF">
        <w:rPr>
          <w:sz w:val="28"/>
          <w:szCs w:val="28"/>
        </w:rPr>
        <w:t xml:space="preserve"> в Российской Федерации», «О свободном порте Владивосток»</w:t>
      </w:r>
      <w:r w:rsidR="00A811FB">
        <w:rPr>
          <w:sz w:val="28"/>
          <w:szCs w:val="28"/>
        </w:rPr>
        <w:t xml:space="preserve"> </w:t>
      </w:r>
      <w:r w:rsidR="00CE2B16" w:rsidRPr="00A811FB">
        <w:rPr>
          <w:sz w:val="28"/>
          <w:szCs w:val="28"/>
        </w:rPr>
        <w:t>и т. п.</w:t>
      </w:r>
      <w:r w:rsidR="004234D9" w:rsidRPr="00A811FB">
        <w:rPr>
          <w:sz w:val="28"/>
          <w:szCs w:val="28"/>
        </w:rPr>
        <w:t>) продолжает с</w:t>
      </w:r>
      <w:r w:rsidR="00CE2B16" w:rsidRPr="00A811FB">
        <w:rPr>
          <w:sz w:val="28"/>
          <w:szCs w:val="28"/>
        </w:rPr>
        <w:t xml:space="preserve">охраняться на уровне </w:t>
      </w:r>
      <w:r w:rsidR="00FD0DE9" w:rsidRPr="00A811FB">
        <w:rPr>
          <w:sz w:val="28"/>
          <w:szCs w:val="28"/>
        </w:rPr>
        <w:t>35 тыс. чел</w:t>
      </w:r>
      <w:r w:rsidR="002833F6">
        <w:rPr>
          <w:sz w:val="28"/>
          <w:szCs w:val="28"/>
        </w:rPr>
        <w:t>.</w:t>
      </w:r>
      <w:r w:rsidR="00A462EF">
        <w:rPr>
          <w:sz w:val="28"/>
          <w:szCs w:val="28"/>
        </w:rPr>
        <w:t xml:space="preserve"> </w:t>
      </w:r>
      <w:r w:rsidR="0049153A">
        <w:rPr>
          <w:sz w:val="28"/>
          <w:szCs w:val="28"/>
        </w:rPr>
        <w:t>[3</w:t>
      </w:r>
      <w:r w:rsidR="00A462EF" w:rsidRPr="00A462EF">
        <w:rPr>
          <w:sz w:val="28"/>
          <w:szCs w:val="28"/>
        </w:rPr>
        <w:t>]</w:t>
      </w:r>
      <w:r w:rsidR="00A462EF">
        <w:rPr>
          <w:sz w:val="28"/>
          <w:szCs w:val="28"/>
        </w:rPr>
        <w:t>.</w:t>
      </w:r>
    </w:p>
    <w:p w:rsidR="00C46B20" w:rsidRDefault="00C46B20" w:rsidP="00946A78">
      <w:pPr>
        <w:pStyle w:val="a4"/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2422AF4" wp14:editId="6F76D0F8">
            <wp:extent cx="6096000" cy="299085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AB64C2" w:rsidRPr="00A811FB" w:rsidRDefault="007010C8" w:rsidP="00A462EF">
      <w:pPr>
        <w:pStyle w:val="a4"/>
        <w:spacing w:before="120" w:after="240" w:line="240" w:lineRule="auto"/>
        <w:ind w:firstLine="0"/>
        <w:jc w:val="center"/>
        <w:rPr>
          <w:sz w:val="28"/>
          <w:szCs w:val="28"/>
        </w:rPr>
      </w:pPr>
      <w:r w:rsidRPr="00A811FB">
        <w:rPr>
          <w:sz w:val="28"/>
          <w:szCs w:val="28"/>
        </w:rPr>
        <w:t>Рисунок 1 – Число выбывших из П</w:t>
      </w:r>
      <w:r w:rsidR="00BA2511" w:rsidRPr="00A811FB">
        <w:rPr>
          <w:sz w:val="28"/>
          <w:szCs w:val="28"/>
        </w:rPr>
        <w:t>риморского края за год, чел</w:t>
      </w:r>
      <w:r w:rsidR="00946A78" w:rsidRPr="00A811FB">
        <w:rPr>
          <w:sz w:val="28"/>
          <w:szCs w:val="28"/>
        </w:rPr>
        <w:t>.</w:t>
      </w:r>
    </w:p>
    <w:p w:rsidR="00164A5B" w:rsidRPr="00A811FB" w:rsidRDefault="00164A5B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Как видно из приведенных данных з</w:t>
      </w:r>
      <w:r w:rsidR="00946A78" w:rsidRPr="00A811FB">
        <w:rPr>
          <w:sz w:val="28"/>
          <w:szCs w:val="28"/>
        </w:rPr>
        <w:t xml:space="preserve">а последние пять лет ежегодный отток </w:t>
      </w:r>
      <w:r w:rsidR="008E255C" w:rsidRPr="00A811FB">
        <w:rPr>
          <w:sz w:val="28"/>
          <w:szCs w:val="28"/>
        </w:rPr>
        <w:t xml:space="preserve">населения </w:t>
      </w:r>
      <w:r w:rsidR="00946A78" w:rsidRPr="00A811FB">
        <w:rPr>
          <w:sz w:val="28"/>
          <w:szCs w:val="28"/>
        </w:rPr>
        <w:t xml:space="preserve">увеличился на </w:t>
      </w:r>
      <w:r w:rsidR="00C2659C" w:rsidRPr="00A811FB">
        <w:rPr>
          <w:sz w:val="28"/>
          <w:szCs w:val="28"/>
        </w:rPr>
        <w:t xml:space="preserve">62% и </w:t>
      </w:r>
      <w:r w:rsidR="00A462EF">
        <w:rPr>
          <w:sz w:val="28"/>
          <w:szCs w:val="28"/>
        </w:rPr>
        <w:t>за</w:t>
      </w:r>
      <w:r w:rsidR="00C2659C" w:rsidRPr="00A811FB">
        <w:rPr>
          <w:sz w:val="28"/>
          <w:szCs w:val="28"/>
        </w:rPr>
        <w:t xml:space="preserve"> 2015 год составил </w:t>
      </w:r>
      <w:r w:rsidR="00923D21" w:rsidRPr="00A811FB">
        <w:rPr>
          <w:sz w:val="28"/>
          <w:szCs w:val="28"/>
        </w:rPr>
        <w:t>10</w:t>
      </w:r>
      <w:r w:rsidR="00A462EF">
        <w:rPr>
          <w:sz w:val="28"/>
          <w:szCs w:val="28"/>
        </w:rPr>
        <w:t xml:space="preserve"> тыс. чел</w:t>
      </w:r>
      <w:r w:rsidR="00C2659C" w:rsidRPr="00A811FB">
        <w:rPr>
          <w:sz w:val="28"/>
          <w:szCs w:val="28"/>
        </w:rPr>
        <w:t>.</w:t>
      </w:r>
      <w:r w:rsidR="00791A00" w:rsidRPr="00A811FB">
        <w:rPr>
          <w:sz w:val="28"/>
          <w:szCs w:val="28"/>
        </w:rPr>
        <w:t xml:space="preserve"> При этом </w:t>
      </w:r>
      <w:r w:rsidR="00AB64C2" w:rsidRPr="00A811FB">
        <w:rPr>
          <w:sz w:val="28"/>
          <w:szCs w:val="28"/>
        </w:rPr>
        <w:t xml:space="preserve">неуклонно </w:t>
      </w:r>
      <w:r w:rsidR="008F5883" w:rsidRPr="00A811FB">
        <w:rPr>
          <w:sz w:val="28"/>
          <w:szCs w:val="28"/>
        </w:rPr>
        <w:t>растет доля выбывших из П</w:t>
      </w:r>
      <w:r w:rsidR="00791A00" w:rsidRPr="00A811FB">
        <w:rPr>
          <w:sz w:val="28"/>
          <w:szCs w:val="28"/>
        </w:rPr>
        <w:t>риморского края в другие страны</w:t>
      </w:r>
      <w:r w:rsidR="00A462EF">
        <w:rPr>
          <w:sz w:val="28"/>
          <w:szCs w:val="28"/>
        </w:rPr>
        <w:t xml:space="preserve"> </w:t>
      </w:r>
      <w:r w:rsidR="004D635E">
        <w:rPr>
          <w:sz w:val="28"/>
          <w:szCs w:val="28"/>
        </w:rPr>
        <w:t>(9,6 тыс. чел. по данным 2015 года).</w:t>
      </w:r>
    </w:p>
    <w:p w:rsidR="007010C8" w:rsidRPr="00A811FB" w:rsidRDefault="007010C8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В этот же период </w:t>
      </w:r>
      <w:r w:rsidR="00164A5B" w:rsidRPr="00A811FB">
        <w:rPr>
          <w:sz w:val="28"/>
          <w:szCs w:val="28"/>
        </w:rPr>
        <w:t>не обеспечивается устойчивая динамика роста</w:t>
      </w:r>
      <w:r w:rsidRPr="00A811FB">
        <w:rPr>
          <w:sz w:val="28"/>
          <w:szCs w:val="28"/>
        </w:rPr>
        <w:t xml:space="preserve"> доходной час</w:t>
      </w:r>
      <w:r w:rsidR="00292CF1" w:rsidRPr="00A811FB">
        <w:rPr>
          <w:sz w:val="28"/>
          <w:szCs w:val="28"/>
        </w:rPr>
        <w:t xml:space="preserve">ти регионального бюджета, </w:t>
      </w:r>
      <w:r w:rsidR="00164A5B" w:rsidRPr="00A811FB">
        <w:rPr>
          <w:sz w:val="28"/>
          <w:szCs w:val="28"/>
        </w:rPr>
        <w:t>который</w:t>
      </w:r>
      <w:r w:rsidR="00547694" w:rsidRPr="00A811FB">
        <w:rPr>
          <w:sz w:val="28"/>
          <w:szCs w:val="28"/>
        </w:rPr>
        <w:t xml:space="preserve"> начиная с 2013</w:t>
      </w:r>
      <w:r w:rsidR="003539CB" w:rsidRPr="00A811FB">
        <w:rPr>
          <w:sz w:val="28"/>
          <w:szCs w:val="28"/>
        </w:rPr>
        <w:t xml:space="preserve"> </w:t>
      </w:r>
      <w:r w:rsidRPr="00A811FB">
        <w:rPr>
          <w:sz w:val="28"/>
          <w:szCs w:val="28"/>
        </w:rPr>
        <w:t>г</w:t>
      </w:r>
      <w:r w:rsidR="003539CB" w:rsidRPr="00A811FB">
        <w:rPr>
          <w:sz w:val="28"/>
          <w:szCs w:val="28"/>
        </w:rPr>
        <w:t>.</w:t>
      </w:r>
      <w:r w:rsidRPr="00A811FB">
        <w:rPr>
          <w:sz w:val="28"/>
          <w:szCs w:val="28"/>
        </w:rPr>
        <w:t xml:space="preserve"> утверждается с дефицитом</w:t>
      </w:r>
      <w:r w:rsidR="00EB74E7" w:rsidRPr="00A811FB">
        <w:rPr>
          <w:sz w:val="28"/>
          <w:szCs w:val="28"/>
        </w:rPr>
        <w:t xml:space="preserve">. </w:t>
      </w:r>
      <w:r w:rsidR="007E7932" w:rsidRPr="00A811FB">
        <w:rPr>
          <w:sz w:val="28"/>
          <w:szCs w:val="28"/>
        </w:rPr>
        <w:t>Е</w:t>
      </w:r>
      <w:r w:rsidR="000E39A9" w:rsidRPr="00A811FB">
        <w:rPr>
          <w:sz w:val="28"/>
          <w:szCs w:val="28"/>
        </w:rPr>
        <w:t>сли в предыдущие годы эта проблема решалась путем субвенций</w:t>
      </w:r>
      <w:r w:rsidR="00564FA0" w:rsidRPr="00A811FB">
        <w:rPr>
          <w:sz w:val="28"/>
          <w:szCs w:val="28"/>
        </w:rPr>
        <w:t xml:space="preserve"> </w:t>
      </w:r>
      <w:r w:rsidR="008E255C" w:rsidRPr="00A811FB">
        <w:rPr>
          <w:sz w:val="28"/>
          <w:szCs w:val="28"/>
        </w:rPr>
        <w:t>(сумм, выделяемых</w:t>
      </w:r>
      <w:r w:rsidR="00564FA0" w:rsidRPr="00A811FB">
        <w:rPr>
          <w:sz w:val="28"/>
          <w:szCs w:val="28"/>
        </w:rPr>
        <w:t xml:space="preserve"> на определенный срок местным органам власти</w:t>
      </w:r>
      <w:r w:rsidR="008E255C" w:rsidRPr="00A811FB">
        <w:rPr>
          <w:sz w:val="28"/>
          <w:szCs w:val="28"/>
        </w:rPr>
        <w:t xml:space="preserve"> на конкретные цели</w:t>
      </w:r>
      <w:r w:rsidR="00564FA0" w:rsidRPr="00A811FB">
        <w:rPr>
          <w:sz w:val="28"/>
          <w:szCs w:val="28"/>
        </w:rPr>
        <w:t>)</w:t>
      </w:r>
      <w:r w:rsidR="000E39A9" w:rsidRPr="00A811FB">
        <w:rPr>
          <w:sz w:val="28"/>
          <w:szCs w:val="28"/>
        </w:rPr>
        <w:t>, то сейчас так</w:t>
      </w:r>
      <w:r w:rsidR="003539CB" w:rsidRPr="00A811FB">
        <w:rPr>
          <w:sz w:val="28"/>
          <w:szCs w:val="28"/>
        </w:rPr>
        <w:t>ая возможность резко сократилась</w:t>
      </w:r>
      <w:r w:rsidR="000E39A9" w:rsidRPr="00A811FB">
        <w:rPr>
          <w:sz w:val="28"/>
          <w:szCs w:val="28"/>
        </w:rPr>
        <w:t xml:space="preserve"> в связи с ростом дефицита</w:t>
      </w:r>
      <w:r w:rsidR="00547694" w:rsidRPr="00A811FB">
        <w:rPr>
          <w:sz w:val="28"/>
          <w:szCs w:val="28"/>
        </w:rPr>
        <w:t xml:space="preserve"> федерального бюджета.</w:t>
      </w:r>
    </w:p>
    <w:p w:rsidR="00564FA0" w:rsidRPr="00A811FB" w:rsidRDefault="00564FA0" w:rsidP="00A811FB">
      <w:pPr>
        <w:pStyle w:val="a4"/>
        <w:spacing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Нельзя не отметить и происходящее </w:t>
      </w:r>
      <w:r w:rsidR="00547694" w:rsidRPr="00A811FB">
        <w:rPr>
          <w:sz w:val="28"/>
          <w:szCs w:val="28"/>
        </w:rPr>
        <w:t>сокращение финансирования</w:t>
      </w:r>
      <w:r w:rsidRPr="00A811FB">
        <w:rPr>
          <w:sz w:val="28"/>
          <w:szCs w:val="28"/>
        </w:rPr>
        <w:t xml:space="preserve"> целого ряда региональных инвестиционных проектов</w:t>
      </w:r>
      <w:r w:rsidR="00547694" w:rsidRPr="00A811FB">
        <w:rPr>
          <w:sz w:val="28"/>
          <w:szCs w:val="28"/>
        </w:rPr>
        <w:t xml:space="preserve"> при значительном сокращении притока зарубежных инвестиций, с которыми связывались надежды</w:t>
      </w:r>
      <w:r w:rsidRPr="00A811FB">
        <w:rPr>
          <w:sz w:val="28"/>
          <w:szCs w:val="28"/>
        </w:rPr>
        <w:t xml:space="preserve"> на реструктуризацию региональной экономики путем создания нефтехимического, кораблестрои</w:t>
      </w:r>
      <w:r w:rsidR="00547694" w:rsidRPr="00A811FB">
        <w:rPr>
          <w:sz w:val="28"/>
          <w:szCs w:val="28"/>
        </w:rPr>
        <w:t xml:space="preserve">тельного, рыбоперерабатывающего, </w:t>
      </w:r>
      <w:r w:rsidRPr="00A811FB">
        <w:rPr>
          <w:sz w:val="28"/>
          <w:szCs w:val="28"/>
        </w:rPr>
        <w:t xml:space="preserve">туристско-рекреационного </w:t>
      </w:r>
      <w:r w:rsidR="00547694" w:rsidRPr="00A811FB">
        <w:rPr>
          <w:sz w:val="28"/>
          <w:szCs w:val="28"/>
        </w:rPr>
        <w:t>и других кластеров</w:t>
      </w:r>
      <w:r w:rsidRPr="00A811FB">
        <w:rPr>
          <w:sz w:val="28"/>
          <w:szCs w:val="28"/>
        </w:rPr>
        <w:t>.</w:t>
      </w:r>
    </w:p>
    <w:p w:rsidR="00E06128" w:rsidRPr="00A811FB" w:rsidRDefault="00547694" w:rsidP="004D635E">
      <w:pPr>
        <w:pStyle w:val="a4"/>
        <w:spacing w:after="120"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К сожалению, в отличие от ряда развитых стран, в Приморском крае о</w:t>
      </w:r>
      <w:r w:rsidR="00C2659C" w:rsidRPr="00A811FB">
        <w:rPr>
          <w:sz w:val="28"/>
          <w:szCs w:val="28"/>
        </w:rPr>
        <w:t>сновны</w:t>
      </w:r>
      <w:r w:rsidR="00292CF1" w:rsidRPr="00A811FB">
        <w:rPr>
          <w:sz w:val="28"/>
          <w:szCs w:val="28"/>
        </w:rPr>
        <w:t>м источником формирования доходной части</w:t>
      </w:r>
      <w:r w:rsidR="00C2659C" w:rsidRPr="00A811FB">
        <w:rPr>
          <w:sz w:val="28"/>
          <w:szCs w:val="28"/>
        </w:rPr>
        <w:t xml:space="preserve"> бюджета </w:t>
      </w:r>
      <w:r w:rsidRPr="00A811FB">
        <w:rPr>
          <w:sz w:val="28"/>
          <w:szCs w:val="28"/>
        </w:rPr>
        <w:t>на протяжении многих лет</w:t>
      </w:r>
      <w:r w:rsidR="007010C8" w:rsidRPr="00A811FB">
        <w:rPr>
          <w:sz w:val="28"/>
          <w:szCs w:val="28"/>
        </w:rPr>
        <w:t xml:space="preserve"> </w:t>
      </w:r>
      <w:r w:rsidRPr="00A811FB">
        <w:rPr>
          <w:sz w:val="28"/>
          <w:szCs w:val="28"/>
        </w:rPr>
        <w:t>являются налоговые поступления, динамика которых представлена в таблице 1.</w:t>
      </w:r>
    </w:p>
    <w:p w:rsidR="00E15C27" w:rsidRPr="00C2659C" w:rsidRDefault="00E15C27" w:rsidP="004D635E">
      <w:pPr>
        <w:spacing w:after="120" w:line="240" w:lineRule="auto"/>
        <w:ind w:firstLine="709"/>
        <w:jc w:val="both"/>
        <w:rPr>
          <w:rFonts w:cs="Times New Roman"/>
          <w:szCs w:val="28"/>
        </w:rPr>
      </w:pPr>
      <w:r w:rsidRPr="00A811FB">
        <w:rPr>
          <w:rFonts w:cs="Times New Roman"/>
          <w:sz w:val="28"/>
          <w:szCs w:val="28"/>
        </w:rPr>
        <w:t xml:space="preserve">Таблица 1 </w:t>
      </w:r>
      <w:r w:rsidR="001A05D7" w:rsidRPr="00A811FB">
        <w:rPr>
          <w:rFonts w:cs="Times New Roman"/>
          <w:sz w:val="28"/>
          <w:szCs w:val="28"/>
        </w:rPr>
        <w:t>–</w:t>
      </w:r>
      <w:r w:rsidRPr="00A811FB">
        <w:rPr>
          <w:rFonts w:cs="Times New Roman"/>
          <w:sz w:val="28"/>
          <w:szCs w:val="28"/>
        </w:rPr>
        <w:t xml:space="preserve"> </w:t>
      </w:r>
      <w:r w:rsidR="00923D21" w:rsidRPr="00A811FB">
        <w:rPr>
          <w:rFonts w:cs="Times New Roman"/>
          <w:sz w:val="28"/>
          <w:szCs w:val="28"/>
        </w:rPr>
        <w:t xml:space="preserve">Налоговые доходы Приморского края </w:t>
      </w:r>
      <w:r w:rsidR="00564FA0" w:rsidRPr="00A811FB">
        <w:rPr>
          <w:rFonts w:cs="Times New Roman"/>
          <w:sz w:val="28"/>
          <w:szCs w:val="28"/>
        </w:rPr>
        <w:t xml:space="preserve">по данным сайта ФНС за </w:t>
      </w:r>
      <w:r w:rsidR="00923D21" w:rsidRPr="00A811FB">
        <w:rPr>
          <w:rFonts w:cs="Times New Roman"/>
          <w:sz w:val="28"/>
          <w:szCs w:val="28"/>
        </w:rPr>
        <w:t>2012-2015</w:t>
      </w:r>
      <w:r w:rsidR="00923D21">
        <w:rPr>
          <w:rFonts w:cs="Times New Roman"/>
          <w:szCs w:val="28"/>
        </w:rPr>
        <w:t xml:space="preserve"> </w:t>
      </w:r>
      <w:r w:rsidR="00923D21" w:rsidRPr="00A811FB">
        <w:rPr>
          <w:rFonts w:cs="Times New Roman"/>
          <w:sz w:val="28"/>
          <w:szCs w:val="28"/>
        </w:rPr>
        <w:t>гг.</w:t>
      </w:r>
    </w:p>
    <w:tbl>
      <w:tblPr>
        <w:tblW w:w="9859" w:type="dxa"/>
        <w:tblInd w:w="-5" w:type="dxa"/>
        <w:tblLook w:val="04A0" w:firstRow="1" w:lastRow="0" w:firstColumn="1" w:lastColumn="0" w:noHBand="0" w:noVBand="1"/>
      </w:tblPr>
      <w:tblGrid>
        <w:gridCol w:w="2066"/>
        <w:gridCol w:w="1124"/>
        <w:gridCol w:w="846"/>
        <w:gridCol w:w="1125"/>
        <w:gridCol w:w="846"/>
        <w:gridCol w:w="1081"/>
        <w:gridCol w:w="839"/>
        <w:gridCol w:w="1093"/>
        <w:gridCol w:w="839"/>
      </w:tblGrid>
      <w:tr w:rsidR="00E15C27" w:rsidRPr="00E15C27" w:rsidTr="004D635E">
        <w:trPr>
          <w:trHeight w:val="315"/>
        </w:trPr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Наименование показателя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  <w:t>2012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2013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2014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2015</w:t>
            </w:r>
          </w:p>
        </w:tc>
      </w:tr>
      <w:tr w:rsidR="004D635E" w:rsidRPr="00E15C27" w:rsidTr="004D635E">
        <w:trPr>
          <w:trHeight w:val="300"/>
        </w:trPr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Посту-</w:t>
            </w:r>
          </w:p>
          <w:p w:rsidR="00E15C27" w:rsidRPr="004D635E" w:rsidRDefault="00E15C27" w:rsidP="00E15C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пило (млн р)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Уд вес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Посту-</w:t>
            </w:r>
          </w:p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пило (млн р)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Уд вес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Посту-</w:t>
            </w:r>
          </w:p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пило (млн р)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Уд вес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Посту-</w:t>
            </w:r>
          </w:p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пило (млн р)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1A05D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Уд вес</w:t>
            </w:r>
          </w:p>
        </w:tc>
      </w:tr>
      <w:tr w:rsidR="004D635E" w:rsidRPr="00E15C27" w:rsidTr="004D635E">
        <w:trPr>
          <w:trHeight w:val="315"/>
        </w:trPr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43,2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100%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44,2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100%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50,3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100%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53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100%</w:t>
            </w:r>
          </w:p>
        </w:tc>
      </w:tr>
      <w:tr w:rsidR="004D635E" w:rsidRPr="00E15C27" w:rsidTr="004D635E">
        <w:trPr>
          <w:trHeight w:val="300"/>
        </w:trPr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Налог на прибыль организаций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14,6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34%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12,7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28%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13,4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27%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15,1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28%</w:t>
            </w:r>
          </w:p>
        </w:tc>
      </w:tr>
      <w:tr w:rsidR="004D635E" w:rsidRPr="00E15C27" w:rsidTr="004D635E">
        <w:trPr>
          <w:trHeight w:val="300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НДФЛ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20,4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47%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21,2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48%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24,6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49%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24,9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47%</w:t>
            </w:r>
          </w:p>
        </w:tc>
      </w:tr>
      <w:tr w:rsidR="004D635E" w:rsidRPr="00E15C27" w:rsidTr="004D635E">
        <w:trPr>
          <w:trHeight w:val="300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Единый налог на совокупный доход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3,4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8%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3,5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8%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3,8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7%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4,1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8%</w:t>
            </w:r>
          </w:p>
        </w:tc>
      </w:tr>
      <w:tr w:rsidR="004D635E" w:rsidRPr="00E15C27" w:rsidTr="004D635E">
        <w:trPr>
          <w:trHeight w:val="300"/>
        </w:trPr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Налог на имущество организаций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4,3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6,6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15%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7,9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16%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8,3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16%</w:t>
            </w:r>
          </w:p>
        </w:tc>
      </w:tr>
      <w:tr w:rsidR="004D635E" w:rsidRPr="00E15C27" w:rsidTr="004D635E">
        <w:trPr>
          <w:trHeight w:val="300"/>
        </w:trPr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Налог на игорный бизнес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0,001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0,002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0,003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0%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0,03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0%</w:t>
            </w:r>
          </w:p>
        </w:tc>
      </w:tr>
      <w:tr w:rsidR="004D635E" w:rsidRPr="00E15C27" w:rsidTr="004D635E">
        <w:trPr>
          <w:trHeight w:val="300"/>
        </w:trPr>
        <w:tc>
          <w:tcPr>
            <w:tcW w:w="20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15C27" w:rsidRPr="004D635E" w:rsidRDefault="00E15C27" w:rsidP="00E15C27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Прочие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1%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0,6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1%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0,6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5C27" w:rsidRPr="004D635E" w:rsidRDefault="00E15C27" w:rsidP="00923D2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4D635E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1%</w:t>
            </w:r>
          </w:p>
        </w:tc>
      </w:tr>
    </w:tbl>
    <w:p w:rsidR="00547694" w:rsidRPr="004D635E" w:rsidRDefault="00547694" w:rsidP="004D635E">
      <w:pPr>
        <w:pStyle w:val="a3"/>
        <w:spacing w:before="120" w:beforeAutospacing="0" w:after="240" w:afterAutospacing="0"/>
        <w:ind w:firstLine="709"/>
        <w:rPr>
          <w:sz w:val="28"/>
          <w:szCs w:val="28"/>
        </w:rPr>
      </w:pPr>
      <w:r w:rsidRPr="00A811FB">
        <w:rPr>
          <w:sz w:val="28"/>
          <w:szCs w:val="28"/>
        </w:rPr>
        <w:t>Источник: официальные данные ФНС России по Приморскому краю</w:t>
      </w:r>
      <w:r w:rsidR="004D635E">
        <w:rPr>
          <w:sz w:val="28"/>
          <w:szCs w:val="28"/>
        </w:rPr>
        <w:t xml:space="preserve"> </w:t>
      </w:r>
      <w:r w:rsidR="004D635E">
        <w:rPr>
          <w:sz w:val="28"/>
          <w:szCs w:val="28"/>
          <w:lang w:val="en-US"/>
        </w:rPr>
        <w:t>[4]</w:t>
      </w:r>
      <w:r w:rsidR="004D635E">
        <w:rPr>
          <w:sz w:val="28"/>
          <w:szCs w:val="28"/>
        </w:rPr>
        <w:t>.</w:t>
      </w:r>
    </w:p>
    <w:p w:rsidR="001A05D7" w:rsidRPr="00A811FB" w:rsidRDefault="001A05D7" w:rsidP="00A811F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Исходя из данных таблицы половину налоговых доходов формирует налог на доходы физических лиц. Чуть больше четверти </w:t>
      </w:r>
      <w:r w:rsidR="003C360F" w:rsidRPr="00A811FB">
        <w:rPr>
          <w:sz w:val="28"/>
          <w:szCs w:val="28"/>
        </w:rPr>
        <w:t>–</w:t>
      </w:r>
      <w:r w:rsidRPr="00A811FB">
        <w:rPr>
          <w:sz w:val="28"/>
          <w:szCs w:val="28"/>
        </w:rPr>
        <w:t xml:space="preserve"> </w:t>
      </w:r>
      <w:r w:rsidR="003C360F" w:rsidRPr="00A811FB">
        <w:rPr>
          <w:sz w:val="28"/>
          <w:szCs w:val="28"/>
        </w:rPr>
        <w:t xml:space="preserve">налог </w:t>
      </w:r>
      <w:r w:rsidRPr="00A811FB">
        <w:rPr>
          <w:sz w:val="28"/>
          <w:szCs w:val="28"/>
        </w:rPr>
        <w:t xml:space="preserve">на прибыль организаций. Столь резкое снижение поступлений от данного налога в 2013 году (6%), напрямую связано с принятием закона "Об установлении пониженной ставки налога на прибыль организаций, подлежащего зачислению в краевой бюджет, для отдельных категорий организаций". Данный закон предусматривает установление пониженной налоговой ставки налога на прибыль организаций (0% в течение пяти налоговых периодов, 10% в течение следующих пяти налоговых периодов), подлежащего зачислению в краевой бюджет, для организаций-участников региональных инвестиционных проектов на территории Приморского края. </w:t>
      </w:r>
    </w:p>
    <w:p w:rsidR="00EB74E7" w:rsidRPr="00A811FB" w:rsidRDefault="001A05D7" w:rsidP="00A811F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Третье место в формировании налоговых поступлений занимает налог на имущество организаций.</w:t>
      </w:r>
      <w:r w:rsidR="003C360F" w:rsidRPr="00A811FB">
        <w:rPr>
          <w:sz w:val="28"/>
          <w:szCs w:val="28"/>
        </w:rPr>
        <w:t xml:space="preserve"> </w:t>
      </w:r>
      <w:r w:rsidR="00A479CB" w:rsidRPr="00A811FB">
        <w:rPr>
          <w:sz w:val="28"/>
          <w:szCs w:val="28"/>
        </w:rPr>
        <w:t xml:space="preserve">Показатели таблицы свидетельствуют о повышении </w:t>
      </w:r>
      <w:r w:rsidR="003F78D0" w:rsidRPr="00A811FB">
        <w:rPr>
          <w:sz w:val="28"/>
          <w:szCs w:val="28"/>
        </w:rPr>
        <w:t>доходности данного налога</w:t>
      </w:r>
      <w:r w:rsidR="00A479CB" w:rsidRPr="00A811FB">
        <w:rPr>
          <w:sz w:val="28"/>
          <w:szCs w:val="28"/>
        </w:rPr>
        <w:t xml:space="preserve">, однако введение льгот в 2015 г </w:t>
      </w:r>
      <w:r w:rsidR="00C81DB7" w:rsidRPr="00A811FB">
        <w:rPr>
          <w:sz w:val="28"/>
          <w:szCs w:val="28"/>
        </w:rPr>
        <w:t>на имущество</w:t>
      </w:r>
      <w:r w:rsidR="00A479CB" w:rsidRPr="00A811FB">
        <w:rPr>
          <w:sz w:val="28"/>
          <w:szCs w:val="28"/>
        </w:rPr>
        <w:t xml:space="preserve"> участников </w:t>
      </w:r>
      <w:r w:rsidR="00564FA0" w:rsidRPr="00A811FB">
        <w:rPr>
          <w:sz w:val="28"/>
          <w:szCs w:val="28"/>
        </w:rPr>
        <w:t>особых</w:t>
      </w:r>
      <w:r w:rsidR="00A479CB" w:rsidRPr="00A811FB">
        <w:rPr>
          <w:sz w:val="28"/>
          <w:szCs w:val="28"/>
        </w:rPr>
        <w:t xml:space="preserve"> экономических зон, созданное или приобретенное в целях ведения дея</w:t>
      </w:r>
      <w:r w:rsidR="00852DD4" w:rsidRPr="00A811FB">
        <w:rPr>
          <w:sz w:val="28"/>
          <w:szCs w:val="28"/>
        </w:rPr>
        <w:t xml:space="preserve">тельности на </w:t>
      </w:r>
      <w:r w:rsidR="004D635E">
        <w:rPr>
          <w:sz w:val="28"/>
          <w:szCs w:val="28"/>
        </w:rPr>
        <w:t xml:space="preserve">их </w:t>
      </w:r>
      <w:r w:rsidR="00852DD4" w:rsidRPr="00A811FB">
        <w:rPr>
          <w:sz w:val="28"/>
          <w:szCs w:val="28"/>
        </w:rPr>
        <w:t xml:space="preserve">территории </w:t>
      </w:r>
      <w:r w:rsidR="00A479CB" w:rsidRPr="00A811FB">
        <w:rPr>
          <w:sz w:val="28"/>
          <w:szCs w:val="28"/>
        </w:rPr>
        <w:t xml:space="preserve">может значительно снизить данные </w:t>
      </w:r>
      <w:r w:rsidR="003F78D0" w:rsidRPr="00A811FB">
        <w:rPr>
          <w:sz w:val="28"/>
          <w:szCs w:val="28"/>
        </w:rPr>
        <w:t>результаты. Так,</w:t>
      </w:r>
      <w:r w:rsidR="007970CE" w:rsidRPr="00A811FB">
        <w:rPr>
          <w:sz w:val="28"/>
          <w:szCs w:val="28"/>
        </w:rPr>
        <w:t xml:space="preserve"> например</w:t>
      </w:r>
      <w:r w:rsidR="003F78D0" w:rsidRPr="00A811FB">
        <w:rPr>
          <w:sz w:val="28"/>
          <w:szCs w:val="28"/>
        </w:rPr>
        <w:t>,</w:t>
      </w:r>
      <w:r w:rsidR="007970CE" w:rsidRPr="00A811FB">
        <w:rPr>
          <w:sz w:val="28"/>
          <w:szCs w:val="28"/>
        </w:rPr>
        <w:t xml:space="preserve"> </w:t>
      </w:r>
      <w:r w:rsidR="003F78D0" w:rsidRPr="00A811FB">
        <w:rPr>
          <w:sz w:val="28"/>
          <w:szCs w:val="28"/>
        </w:rPr>
        <w:t>льготы, принятые в 2014 году, освобождающие от налога на имущество мосты Владивостока и ряд иных объектов</w:t>
      </w:r>
      <w:r w:rsidR="007970CE" w:rsidRPr="00A811FB">
        <w:rPr>
          <w:sz w:val="28"/>
          <w:szCs w:val="28"/>
        </w:rPr>
        <w:t xml:space="preserve">, привело к потере </w:t>
      </w:r>
      <w:r w:rsidR="004D635E">
        <w:rPr>
          <w:sz w:val="28"/>
          <w:szCs w:val="28"/>
        </w:rPr>
        <w:t xml:space="preserve">порядка </w:t>
      </w:r>
      <w:r w:rsidR="007970CE" w:rsidRPr="00A811FB">
        <w:rPr>
          <w:sz w:val="28"/>
          <w:szCs w:val="28"/>
        </w:rPr>
        <w:t>1 млрд</w:t>
      </w:r>
      <w:r w:rsidR="004D635E">
        <w:rPr>
          <w:sz w:val="28"/>
          <w:szCs w:val="28"/>
        </w:rPr>
        <w:t>.</w:t>
      </w:r>
      <w:r w:rsidR="007970CE" w:rsidRPr="00A811FB">
        <w:rPr>
          <w:sz w:val="28"/>
          <w:szCs w:val="28"/>
        </w:rPr>
        <w:t xml:space="preserve"> р</w:t>
      </w:r>
      <w:r w:rsidR="004D635E">
        <w:rPr>
          <w:sz w:val="28"/>
          <w:szCs w:val="28"/>
        </w:rPr>
        <w:t>уб.</w:t>
      </w:r>
      <w:r w:rsidR="003F78D0" w:rsidRPr="00A811FB">
        <w:rPr>
          <w:sz w:val="28"/>
          <w:szCs w:val="28"/>
        </w:rPr>
        <w:t xml:space="preserve"> налоговых поступлений</w:t>
      </w:r>
      <w:r w:rsidR="007970CE" w:rsidRPr="00A811FB">
        <w:rPr>
          <w:sz w:val="28"/>
          <w:szCs w:val="28"/>
        </w:rPr>
        <w:t xml:space="preserve"> в 2015</w:t>
      </w:r>
      <w:r w:rsidR="003F78D0" w:rsidRPr="00A811FB">
        <w:rPr>
          <w:sz w:val="28"/>
          <w:szCs w:val="28"/>
        </w:rPr>
        <w:t xml:space="preserve"> г.</w:t>
      </w:r>
    </w:p>
    <w:p w:rsidR="00753746" w:rsidRPr="00A811FB" w:rsidRDefault="003F78D0" w:rsidP="00A811F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Рассмотрим более детально динамику налоговых поступлений Приморского края</w:t>
      </w:r>
      <w:r w:rsidR="002833F6">
        <w:rPr>
          <w:sz w:val="28"/>
          <w:szCs w:val="28"/>
        </w:rPr>
        <w:t>,</w:t>
      </w:r>
      <w:r w:rsidRPr="00A811FB">
        <w:rPr>
          <w:sz w:val="28"/>
          <w:szCs w:val="28"/>
        </w:rPr>
        <w:t xml:space="preserve"> проанализировав отклонения</w:t>
      </w:r>
      <w:r w:rsidR="00C81DB7" w:rsidRPr="00A811FB">
        <w:rPr>
          <w:sz w:val="28"/>
          <w:szCs w:val="28"/>
        </w:rPr>
        <w:t xml:space="preserve"> поступлений в исследуемом году к предыдущему</w:t>
      </w:r>
      <w:r w:rsidR="00852DD4" w:rsidRPr="00A811FB">
        <w:rPr>
          <w:sz w:val="28"/>
          <w:szCs w:val="28"/>
        </w:rPr>
        <w:t xml:space="preserve"> за данный период.</w:t>
      </w:r>
    </w:p>
    <w:p w:rsidR="00E15C27" w:rsidRPr="00A811FB" w:rsidRDefault="00E15C27" w:rsidP="002833F6">
      <w:pPr>
        <w:pStyle w:val="a4"/>
        <w:spacing w:before="120" w:after="120" w:line="240" w:lineRule="auto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Таблица 2 – Динамика налоговых д</w:t>
      </w:r>
      <w:r w:rsidR="00C44342" w:rsidRPr="00A811FB">
        <w:rPr>
          <w:sz w:val="28"/>
          <w:szCs w:val="28"/>
        </w:rPr>
        <w:t>оходов бюджета Приморского края.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2835"/>
        <w:gridCol w:w="2268"/>
        <w:gridCol w:w="2268"/>
        <w:gridCol w:w="2268"/>
      </w:tblGrid>
      <w:tr w:rsidR="00F40621" w:rsidRPr="00B8438A" w:rsidTr="00F40621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5C27" w:rsidRPr="002833F6" w:rsidRDefault="00E15C27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5C27" w:rsidRPr="002833F6" w:rsidRDefault="00E15C27" w:rsidP="00200E23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  <w:t>2013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5C27" w:rsidRPr="002833F6" w:rsidRDefault="00E15C27" w:rsidP="00200E23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  <w:t>2014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15C27" w:rsidRPr="002833F6" w:rsidRDefault="00E15C27" w:rsidP="00200E23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  <w:t>2015</w:t>
            </w:r>
          </w:p>
        </w:tc>
      </w:tr>
      <w:tr w:rsidR="00F40621" w:rsidRPr="00B8438A" w:rsidTr="00F40621">
        <w:trPr>
          <w:trHeight w:val="1130"/>
        </w:trPr>
        <w:tc>
          <w:tcPr>
            <w:tcW w:w="2835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Отклонение поступлений от фактических в предыдущем году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Отклонение поступлений от фактических в предыдущем году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Отклонение поступлений от фактических в предыдущем году</w:t>
            </w:r>
          </w:p>
        </w:tc>
      </w:tr>
      <w:tr w:rsidR="00F40621" w:rsidRPr="00B8438A" w:rsidTr="00F40621">
        <w:trPr>
          <w:trHeight w:val="3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bCs/>
                <w:color w:val="000000"/>
                <w:sz w:val="27"/>
                <w:szCs w:val="27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102%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114%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105%</w:t>
            </w:r>
          </w:p>
        </w:tc>
      </w:tr>
      <w:tr w:rsidR="00F40621" w:rsidRPr="00B8438A" w:rsidTr="00F40621">
        <w:trPr>
          <w:trHeight w:val="300"/>
        </w:trPr>
        <w:tc>
          <w:tcPr>
            <w:tcW w:w="2835" w:type="dxa"/>
            <w:tcBorders>
              <w:top w:val="single" w:sz="4" w:space="0" w:color="5B9BD5" w:themeColor="accen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Налог на прибыль организаций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84%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109%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113%</w:t>
            </w:r>
          </w:p>
        </w:tc>
      </w:tr>
      <w:tr w:rsidR="00F40621" w:rsidRPr="00B8438A" w:rsidTr="00F40621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НДФЛ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104%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116%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102%</w:t>
            </w:r>
          </w:p>
        </w:tc>
      </w:tr>
      <w:tr w:rsidR="00F40621" w:rsidRPr="00B8438A" w:rsidTr="00F40621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Единый налог на совокупный доход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104%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107%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109%</w:t>
            </w:r>
          </w:p>
        </w:tc>
      </w:tr>
      <w:tr w:rsidR="00F40621" w:rsidRPr="00B8438A" w:rsidTr="00F40621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Налог на имущество организаций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152%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120%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104%</w:t>
            </w:r>
          </w:p>
        </w:tc>
      </w:tr>
      <w:tr w:rsidR="00F40621" w:rsidRPr="00B8438A" w:rsidTr="00F40621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Налог на игорный бизнес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165%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151%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911%</w:t>
            </w:r>
          </w:p>
        </w:tc>
      </w:tr>
      <w:tr w:rsidR="00F40621" w:rsidRPr="00B8438A" w:rsidTr="00F40621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Платежи за пользование природными ресурсами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107%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0621" w:rsidRPr="002833F6" w:rsidRDefault="00F40621" w:rsidP="00200E2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 w:rsidRPr="002833F6"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  <w:t>91%</w:t>
            </w:r>
          </w:p>
        </w:tc>
      </w:tr>
    </w:tbl>
    <w:p w:rsidR="00E15C27" w:rsidRPr="002833F6" w:rsidRDefault="00C44342" w:rsidP="002833F6">
      <w:pPr>
        <w:spacing w:before="120" w:after="240" w:line="240" w:lineRule="auto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Источник: официальные данные ФНС России по Приморскому краю</w:t>
      </w:r>
      <w:r w:rsidR="002833F6">
        <w:rPr>
          <w:sz w:val="28"/>
          <w:szCs w:val="28"/>
        </w:rPr>
        <w:t xml:space="preserve"> </w:t>
      </w:r>
      <w:r w:rsidR="002833F6">
        <w:rPr>
          <w:sz w:val="28"/>
          <w:szCs w:val="28"/>
          <w:lang w:val="en-US"/>
        </w:rPr>
        <w:t>[4]</w:t>
      </w:r>
      <w:r w:rsidR="002833F6">
        <w:rPr>
          <w:sz w:val="28"/>
          <w:szCs w:val="28"/>
        </w:rPr>
        <w:t>.</w:t>
      </w:r>
    </w:p>
    <w:p w:rsidR="00C81DB7" w:rsidRPr="00A811FB" w:rsidRDefault="00C81DB7" w:rsidP="00A81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Изменения налога на прибыль и имущество организаций были </w:t>
      </w:r>
      <w:r w:rsidR="00852DD4" w:rsidRPr="00A811FB">
        <w:rPr>
          <w:sz w:val="28"/>
          <w:szCs w:val="28"/>
        </w:rPr>
        <w:t>рассмотрены</w:t>
      </w:r>
      <w:r w:rsidRPr="00A811FB">
        <w:rPr>
          <w:sz w:val="28"/>
          <w:szCs w:val="28"/>
        </w:rPr>
        <w:t xml:space="preserve"> нами ранее. Теперь более детально рассмотрим остальные налоговые поступления. </w:t>
      </w:r>
    </w:p>
    <w:p w:rsidR="00F40621" w:rsidRPr="00A811FB" w:rsidRDefault="00C81DB7" w:rsidP="00A81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Значительное изменение </w:t>
      </w:r>
      <w:r w:rsidR="002833F6">
        <w:rPr>
          <w:sz w:val="28"/>
          <w:szCs w:val="28"/>
        </w:rPr>
        <w:t>произошли по</w:t>
      </w:r>
      <w:r w:rsidRPr="00A811FB">
        <w:rPr>
          <w:sz w:val="28"/>
          <w:szCs w:val="28"/>
        </w:rPr>
        <w:t xml:space="preserve"> налогу на игорный бизнес</w:t>
      </w:r>
      <w:r w:rsidR="00BB7A9A" w:rsidRPr="00A811FB">
        <w:rPr>
          <w:sz w:val="28"/>
          <w:szCs w:val="28"/>
        </w:rPr>
        <w:t xml:space="preserve">. В 2015 году его рост увеличился в 9 раз, в сравнении с предыдущим, </w:t>
      </w:r>
      <w:r w:rsidR="00F40621" w:rsidRPr="00A811FB">
        <w:rPr>
          <w:sz w:val="28"/>
          <w:szCs w:val="28"/>
        </w:rPr>
        <w:t>вследствие увеличения к</w:t>
      </w:r>
      <w:r w:rsidR="00BB7A9A" w:rsidRPr="00A811FB">
        <w:rPr>
          <w:sz w:val="28"/>
          <w:szCs w:val="28"/>
        </w:rPr>
        <w:t xml:space="preserve">оличества букмекерских компаний. Предполагается, что в дальнейшем доходность по данному налогу будет </w:t>
      </w:r>
      <w:r w:rsidR="00C802A1" w:rsidRPr="00A811FB">
        <w:rPr>
          <w:sz w:val="28"/>
          <w:szCs w:val="28"/>
        </w:rPr>
        <w:t>расти</w:t>
      </w:r>
      <w:r w:rsidR="00BB7A9A" w:rsidRPr="00A811FB">
        <w:rPr>
          <w:sz w:val="28"/>
          <w:szCs w:val="28"/>
        </w:rPr>
        <w:t>, в связи с открытием игорной зоны на Дальнем Востоке.</w:t>
      </w:r>
      <w:r w:rsidR="00F40621" w:rsidRPr="00A811FB">
        <w:rPr>
          <w:sz w:val="28"/>
          <w:szCs w:val="28"/>
        </w:rPr>
        <w:t xml:space="preserve"> </w:t>
      </w:r>
    </w:p>
    <w:p w:rsidR="00BB7A9A" w:rsidRPr="00A811FB" w:rsidRDefault="00BB7A9A" w:rsidP="00A81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>Поступления от платежей за пользование природными ресурсами, напротив, с</w:t>
      </w:r>
      <w:r w:rsidR="00C802A1" w:rsidRPr="00A811FB">
        <w:rPr>
          <w:sz w:val="28"/>
          <w:szCs w:val="28"/>
        </w:rPr>
        <w:t>ократились</w:t>
      </w:r>
      <w:r w:rsidRPr="00A811FB">
        <w:rPr>
          <w:sz w:val="28"/>
          <w:szCs w:val="28"/>
        </w:rPr>
        <w:t xml:space="preserve">, в связи с резким падением </w:t>
      </w:r>
      <w:r w:rsidR="00C802A1" w:rsidRPr="00A811FB">
        <w:rPr>
          <w:sz w:val="28"/>
          <w:szCs w:val="28"/>
        </w:rPr>
        <w:t>поступлений</w:t>
      </w:r>
      <w:r w:rsidRPr="00A811FB">
        <w:rPr>
          <w:sz w:val="28"/>
          <w:szCs w:val="28"/>
        </w:rPr>
        <w:t xml:space="preserve"> от налога за </w:t>
      </w:r>
      <w:r w:rsidR="00C802A1" w:rsidRPr="00A811FB">
        <w:rPr>
          <w:sz w:val="28"/>
          <w:szCs w:val="28"/>
        </w:rPr>
        <w:t>применение</w:t>
      </w:r>
      <w:r w:rsidRPr="00A811FB">
        <w:rPr>
          <w:sz w:val="28"/>
          <w:szCs w:val="28"/>
        </w:rPr>
        <w:t xml:space="preserve"> </w:t>
      </w:r>
      <w:r w:rsidR="00C802A1" w:rsidRPr="00A811FB">
        <w:rPr>
          <w:sz w:val="28"/>
          <w:szCs w:val="28"/>
        </w:rPr>
        <w:t xml:space="preserve">объектов </w:t>
      </w:r>
      <w:r w:rsidRPr="00A811FB">
        <w:rPr>
          <w:sz w:val="28"/>
          <w:szCs w:val="28"/>
        </w:rPr>
        <w:t>водных биологических ресурсов</w:t>
      </w:r>
      <w:r w:rsidR="00C802A1" w:rsidRPr="00A811FB">
        <w:rPr>
          <w:sz w:val="28"/>
          <w:szCs w:val="28"/>
        </w:rPr>
        <w:t>.</w:t>
      </w:r>
    </w:p>
    <w:p w:rsidR="00F40621" w:rsidRPr="00A811FB" w:rsidRDefault="00AF42FA" w:rsidP="00A81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A811FB">
        <w:rPr>
          <w:color w:val="000000" w:themeColor="text1"/>
          <w:sz w:val="28"/>
          <w:szCs w:val="28"/>
        </w:rPr>
        <w:t>Проведенная авторами</w:t>
      </w:r>
      <w:r w:rsidRPr="00A811FB">
        <w:rPr>
          <w:sz w:val="28"/>
          <w:szCs w:val="28"/>
        </w:rPr>
        <w:t xml:space="preserve"> оценка показывает, что </w:t>
      </w:r>
      <w:r w:rsidR="00BE5B3E" w:rsidRPr="00A811FB">
        <w:rPr>
          <w:sz w:val="28"/>
          <w:szCs w:val="28"/>
        </w:rPr>
        <w:t>формально</w:t>
      </w:r>
      <w:r w:rsidR="00C802A1" w:rsidRPr="00A811FB">
        <w:rPr>
          <w:sz w:val="28"/>
          <w:szCs w:val="28"/>
        </w:rPr>
        <w:t>, в течение исследуемого периода</w:t>
      </w:r>
      <w:r w:rsidR="00F40621" w:rsidRPr="00A811FB">
        <w:rPr>
          <w:sz w:val="28"/>
          <w:szCs w:val="28"/>
        </w:rPr>
        <w:t xml:space="preserve">, </w:t>
      </w:r>
      <w:r w:rsidR="007A1F66" w:rsidRPr="00A811FB">
        <w:rPr>
          <w:sz w:val="28"/>
          <w:szCs w:val="28"/>
        </w:rPr>
        <w:t>отмечается по</w:t>
      </w:r>
      <w:r w:rsidR="00EB74E7" w:rsidRPr="00A811FB">
        <w:rPr>
          <w:sz w:val="28"/>
          <w:szCs w:val="28"/>
        </w:rPr>
        <w:t>зитивная</w:t>
      </w:r>
      <w:r w:rsidR="007A1F66" w:rsidRPr="00A811FB">
        <w:rPr>
          <w:sz w:val="28"/>
          <w:szCs w:val="28"/>
        </w:rPr>
        <w:t xml:space="preserve"> динамика</w:t>
      </w:r>
      <w:r w:rsidR="00F40621" w:rsidRPr="00A811FB">
        <w:rPr>
          <w:sz w:val="28"/>
          <w:szCs w:val="28"/>
        </w:rPr>
        <w:t xml:space="preserve"> </w:t>
      </w:r>
      <w:r w:rsidR="007A1F66" w:rsidRPr="00A811FB">
        <w:rPr>
          <w:sz w:val="28"/>
          <w:szCs w:val="28"/>
        </w:rPr>
        <w:t>большинства</w:t>
      </w:r>
      <w:r w:rsidR="00F40621" w:rsidRPr="00A811FB">
        <w:rPr>
          <w:sz w:val="28"/>
          <w:szCs w:val="28"/>
        </w:rPr>
        <w:t xml:space="preserve"> налоговых платежей особенно в 2014 году</w:t>
      </w:r>
      <w:r w:rsidR="00BE5B3E" w:rsidRPr="00A811FB">
        <w:rPr>
          <w:sz w:val="28"/>
          <w:szCs w:val="28"/>
        </w:rPr>
        <w:t>.</w:t>
      </w:r>
      <w:r w:rsidR="008A5FDA" w:rsidRPr="00A811FB">
        <w:rPr>
          <w:sz w:val="28"/>
          <w:szCs w:val="28"/>
        </w:rPr>
        <w:t xml:space="preserve"> </w:t>
      </w:r>
      <w:r w:rsidR="00BE5B3E" w:rsidRPr="00A811FB">
        <w:rPr>
          <w:sz w:val="28"/>
          <w:szCs w:val="28"/>
        </w:rPr>
        <w:t>Однако реальная стоимость этих платежей с учетом высоких параметров инфляции и девальвации рубля неизбежно сокращает возможности бюджета в выполнении плановых расходов для обеспечения параметров функционирования коммунального хозяйства, образования, здравоохранения и других</w:t>
      </w:r>
      <w:r w:rsidR="002833F6">
        <w:rPr>
          <w:sz w:val="28"/>
          <w:szCs w:val="28"/>
        </w:rPr>
        <w:t xml:space="preserve"> социально важных</w:t>
      </w:r>
      <w:r w:rsidR="00BE5B3E" w:rsidRPr="00A811FB">
        <w:rPr>
          <w:sz w:val="28"/>
          <w:szCs w:val="28"/>
        </w:rPr>
        <w:t xml:space="preserve"> сфер деятельности. </w:t>
      </w:r>
    </w:p>
    <w:p w:rsidR="00BE5B3E" w:rsidRPr="00A811FB" w:rsidRDefault="00BE5B3E" w:rsidP="00A811FB">
      <w:pPr>
        <w:spacing w:after="0" w:line="240" w:lineRule="auto"/>
        <w:ind w:firstLine="709"/>
        <w:jc w:val="both"/>
        <w:rPr>
          <w:sz w:val="28"/>
          <w:szCs w:val="28"/>
        </w:rPr>
      </w:pPr>
      <w:r w:rsidRPr="00A811FB">
        <w:rPr>
          <w:sz w:val="28"/>
          <w:szCs w:val="28"/>
        </w:rPr>
        <w:t xml:space="preserve">Для </w:t>
      </w:r>
      <w:r w:rsidR="002833F6">
        <w:rPr>
          <w:sz w:val="28"/>
          <w:szCs w:val="28"/>
        </w:rPr>
        <w:t xml:space="preserve">ее </w:t>
      </w:r>
      <w:r w:rsidRPr="00A811FB">
        <w:rPr>
          <w:sz w:val="28"/>
          <w:szCs w:val="28"/>
        </w:rPr>
        <w:t xml:space="preserve">оценки авторами сделана корректировка динамики налоговых платежей с учетом изменения индекса потребительских цен, </w:t>
      </w:r>
      <w:r w:rsidR="002833F6">
        <w:rPr>
          <w:sz w:val="28"/>
          <w:szCs w:val="28"/>
        </w:rPr>
        <w:t xml:space="preserve">рассчитанного </w:t>
      </w:r>
      <w:proofErr w:type="spellStart"/>
      <w:r w:rsidR="002833F6">
        <w:rPr>
          <w:sz w:val="28"/>
          <w:szCs w:val="28"/>
        </w:rPr>
        <w:t>Примкрайстатом</w:t>
      </w:r>
      <w:proofErr w:type="spellEnd"/>
      <w:r w:rsidR="002833F6">
        <w:rPr>
          <w:sz w:val="28"/>
          <w:szCs w:val="28"/>
        </w:rPr>
        <w:t xml:space="preserve"> (</w:t>
      </w:r>
      <w:r w:rsidRPr="00A811FB">
        <w:rPr>
          <w:sz w:val="28"/>
          <w:szCs w:val="28"/>
        </w:rPr>
        <w:t>рис. 1</w:t>
      </w:r>
      <w:r w:rsidR="002833F6">
        <w:rPr>
          <w:sz w:val="28"/>
          <w:szCs w:val="28"/>
        </w:rPr>
        <w:t>)</w:t>
      </w:r>
      <w:r w:rsidRPr="00A811FB">
        <w:rPr>
          <w:sz w:val="28"/>
          <w:szCs w:val="28"/>
        </w:rPr>
        <w:t>.</w:t>
      </w:r>
    </w:p>
    <w:p w:rsidR="006D6B55" w:rsidRDefault="006D6B55" w:rsidP="007A1F66">
      <w:pPr>
        <w:pStyle w:val="a4"/>
        <w:jc w:val="both"/>
      </w:pPr>
    </w:p>
    <w:p w:rsidR="009D160E" w:rsidRDefault="00C248BD" w:rsidP="007A1F66">
      <w:pPr>
        <w:spacing w:line="240" w:lineRule="auto"/>
        <w:jc w:val="center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6105525" cy="32385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B60D4" w:rsidRPr="00A811FB" w:rsidRDefault="00CD2BE7" w:rsidP="00A811FB">
      <w:pPr>
        <w:pStyle w:val="a4"/>
        <w:spacing w:after="120" w:line="240" w:lineRule="auto"/>
        <w:ind w:firstLine="0"/>
        <w:jc w:val="center"/>
        <w:rPr>
          <w:sz w:val="28"/>
          <w:szCs w:val="28"/>
        </w:rPr>
      </w:pPr>
      <w:r w:rsidRPr="00A811FB">
        <w:rPr>
          <w:sz w:val="28"/>
          <w:szCs w:val="28"/>
        </w:rPr>
        <w:t>Рисунок 2 – Изменение</w:t>
      </w:r>
      <w:r w:rsidR="007B60D4" w:rsidRPr="00A811FB">
        <w:rPr>
          <w:sz w:val="28"/>
          <w:szCs w:val="28"/>
        </w:rPr>
        <w:t xml:space="preserve"> индекса потребительских цен</w:t>
      </w:r>
    </w:p>
    <w:p w:rsidR="007B60D4" w:rsidRPr="00A811FB" w:rsidRDefault="00BE5B3E" w:rsidP="008B29F0">
      <w:pPr>
        <w:spacing w:after="120" w:line="240" w:lineRule="auto"/>
        <w:ind w:firstLine="709"/>
        <w:rPr>
          <w:sz w:val="28"/>
          <w:szCs w:val="28"/>
        </w:rPr>
      </w:pPr>
      <w:r w:rsidRPr="00A811FB">
        <w:rPr>
          <w:sz w:val="28"/>
          <w:szCs w:val="28"/>
        </w:rPr>
        <w:t>Следует отметить,</w:t>
      </w:r>
      <w:r w:rsidR="00CD2BE7" w:rsidRPr="00A811FB">
        <w:rPr>
          <w:sz w:val="28"/>
          <w:szCs w:val="28"/>
        </w:rPr>
        <w:t xml:space="preserve"> что в период 2013-2014 </w:t>
      </w:r>
      <w:proofErr w:type="spellStart"/>
      <w:r w:rsidR="00CD2BE7" w:rsidRPr="00A811FB">
        <w:rPr>
          <w:sz w:val="28"/>
          <w:szCs w:val="28"/>
        </w:rPr>
        <w:t>гг</w:t>
      </w:r>
      <w:proofErr w:type="spellEnd"/>
      <w:r w:rsidR="007B60D4" w:rsidRPr="00A811FB">
        <w:rPr>
          <w:sz w:val="28"/>
          <w:szCs w:val="28"/>
        </w:rPr>
        <w:t xml:space="preserve"> </w:t>
      </w:r>
      <w:r w:rsidRPr="00A811FB">
        <w:rPr>
          <w:sz w:val="28"/>
          <w:szCs w:val="28"/>
        </w:rPr>
        <w:t xml:space="preserve">этот параметр существенно превышал ожидаемый уровень, что с нашей точки зрения </w:t>
      </w:r>
      <w:r w:rsidR="0027186C" w:rsidRPr="00A811FB">
        <w:rPr>
          <w:sz w:val="28"/>
          <w:szCs w:val="28"/>
        </w:rPr>
        <w:t>должно учитываться в оценке реальной динамики доходной части бюджета (рис 3).</w:t>
      </w:r>
    </w:p>
    <w:p w:rsidR="00E95B3F" w:rsidRPr="00A811FB" w:rsidRDefault="00065A19" w:rsidP="008B29F0">
      <w:pPr>
        <w:spacing w:before="120" w:after="240" w:line="240" w:lineRule="auto"/>
        <w:jc w:val="center"/>
        <w:rPr>
          <w:noProof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F6F4E2" wp14:editId="7D719A31">
            <wp:extent cx="6134100" cy="367665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E95B3F" w:rsidRPr="00A811FB">
        <w:rPr>
          <w:noProof/>
          <w:sz w:val="28"/>
          <w:szCs w:val="28"/>
          <w:lang w:eastAsia="ru-RU"/>
        </w:rPr>
        <w:t xml:space="preserve">Рисунок 3 – </w:t>
      </w:r>
      <w:r w:rsidR="00D0744D">
        <w:rPr>
          <w:noProof/>
          <w:sz w:val="28"/>
          <w:szCs w:val="28"/>
        </w:rPr>
        <w:t>Статистические и реальные показатели</w:t>
      </w:r>
      <w:r w:rsidR="00D0744D" w:rsidRPr="00D0744D">
        <w:rPr>
          <w:noProof/>
          <w:sz w:val="28"/>
          <w:szCs w:val="28"/>
        </w:rPr>
        <w:t xml:space="preserve"> </w:t>
      </w:r>
      <w:r w:rsidR="00D0744D" w:rsidRPr="00A811FB">
        <w:rPr>
          <w:noProof/>
          <w:sz w:val="28"/>
          <w:szCs w:val="28"/>
        </w:rPr>
        <w:t>скорректи</w:t>
      </w:r>
      <w:r w:rsidR="00D0744D">
        <w:rPr>
          <w:noProof/>
          <w:sz w:val="28"/>
          <w:szCs w:val="28"/>
        </w:rPr>
        <w:t>рованные</w:t>
      </w:r>
      <w:r w:rsidR="00D0744D" w:rsidRPr="00A811FB">
        <w:rPr>
          <w:noProof/>
          <w:sz w:val="28"/>
          <w:szCs w:val="28"/>
        </w:rPr>
        <w:t xml:space="preserve"> на индекс цен</w:t>
      </w:r>
      <w:r w:rsidR="00D0744D">
        <w:rPr>
          <w:noProof/>
          <w:sz w:val="28"/>
          <w:szCs w:val="28"/>
        </w:rPr>
        <w:t xml:space="preserve"> в доходной части</w:t>
      </w:r>
      <w:r w:rsidR="00852DD4" w:rsidRPr="00A811FB">
        <w:rPr>
          <w:noProof/>
          <w:sz w:val="28"/>
          <w:szCs w:val="28"/>
        </w:rPr>
        <w:t xml:space="preserve"> н</w:t>
      </w:r>
      <w:r w:rsidR="00D0744D">
        <w:rPr>
          <w:noProof/>
          <w:sz w:val="28"/>
          <w:szCs w:val="28"/>
        </w:rPr>
        <w:t>алоговых поступлений</w:t>
      </w:r>
      <w:r w:rsidR="00852DD4" w:rsidRPr="00A811FB">
        <w:rPr>
          <w:noProof/>
          <w:sz w:val="28"/>
          <w:szCs w:val="28"/>
        </w:rPr>
        <w:t xml:space="preserve"> </w:t>
      </w:r>
      <w:r w:rsidR="004F030C">
        <w:rPr>
          <w:noProof/>
          <w:sz w:val="28"/>
          <w:szCs w:val="28"/>
        </w:rPr>
        <w:t xml:space="preserve">бюджета Приморского края </w:t>
      </w:r>
      <w:r w:rsidR="00852DD4" w:rsidRPr="00A811FB">
        <w:rPr>
          <w:noProof/>
          <w:sz w:val="28"/>
          <w:szCs w:val="28"/>
        </w:rPr>
        <w:t>в тыс. руб.</w:t>
      </w:r>
    </w:p>
    <w:p w:rsidR="00852DD4" w:rsidRPr="00A811FB" w:rsidRDefault="0027186C" w:rsidP="00A811FB">
      <w:pPr>
        <w:spacing w:after="0" w:line="240" w:lineRule="auto"/>
        <w:ind w:firstLine="709"/>
        <w:rPr>
          <w:noProof/>
          <w:color w:val="000000" w:themeColor="text1"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>Как видно, с</w:t>
      </w:r>
      <w:r w:rsidR="008F5883" w:rsidRPr="00A811FB">
        <w:rPr>
          <w:noProof/>
          <w:sz w:val="28"/>
          <w:szCs w:val="28"/>
          <w:lang w:eastAsia="ru-RU"/>
        </w:rPr>
        <w:t xml:space="preserve">огласно </w:t>
      </w:r>
      <w:r w:rsidR="004F030C">
        <w:rPr>
          <w:noProof/>
          <w:sz w:val="28"/>
          <w:szCs w:val="28"/>
          <w:lang w:eastAsia="ru-RU"/>
        </w:rPr>
        <w:t>статистическим</w:t>
      </w:r>
      <w:r w:rsidR="008F5883" w:rsidRPr="00A811FB">
        <w:rPr>
          <w:noProof/>
          <w:sz w:val="28"/>
          <w:szCs w:val="28"/>
          <w:lang w:eastAsia="ru-RU"/>
        </w:rPr>
        <w:t xml:space="preserve"> показателям, налоговые поступления Приморского края </w:t>
      </w:r>
      <w:r w:rsidRPr="00A811FB">
        <w:rPr>
          <w:noProof/>
          <w:sz w:val="28"/>
          <w:szCs w:val="28"/>
          <w:lang w:eastAsia="ru-RU"/>
        </w:rPr>
        <w:t>имеют по меньшей мере не отрицательную динамику, которая как раз таковой не является при учете индекса потребительских цен.</w:t>
      </w:r>
      <w:r w:rsidR="004F030C">
        <w:rPr>
          <w:noProof/>
          <w:sz w:val="28"/>
          <w:szCs w:val="28"/>
          <w:lang w:eastAsia="ru-RU"/>
        </w:rPr>
        <w:t xml:space="preserve"> В частности, отклонение величин второго показателя от первого в 2015 году достигло 13,4%, причем с тенденцией к увеличению, что отражает реальные возможности исполнения регионального бюджета с учетом основных положений теории временной стоимости денег.</w:t>
      </w:r>
    </w:p>
    <w:p w:rsidR="00065A19" w:rsidRPr="00A811FB" w:rsidRDefault="0027186C" w:rsidP="00A811FB">
      <w:pPr>
        <w:spacing w:after="120" w:line="240" w:lineRule="auto"/>
        <w:ind w:firstLine="709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 xml:space="preserve">Таким образом, </w:t>
      </w:r>
      <w:r w:rsidR="00065A19" w:rsidRPr="00A811FB">
        <w:rPr>
          <w:noProof/>
          <w:sz w:val="28"/>
          <w:szCs w:val="28"/>
          <w:lang w:eastAsia="ru-RU"/>
        </w:rPr>
        <w:t xml:space="preserve">нагрузка </w:t>
      </w:r>
      <w:r w:rsidRPr="00A811FB">
        <w:rPr>
          <w:noProof/>
          <w:sz w:val="28"/>
          <w:szCs w:val="28"/>
          <w:lang w:eastAsia="ru-RU"/>
        </w:rPr>
        <w:t>на региональный бюджет в прошедшие годы возрастала и будет возрастать в предстоящие два-три года</w:t>
      </w:r>
      <w:r w:rsidR="00065A19" w:rsidRPr="00A811FB">
        <w:rPr>
          <w:noProof/>
          <w:sz w:val="28"/>
          <w:szCs w:val="28"/>
          <w:lang w:eastAsia="ru-RU"/>
        </w:rPr>
        <w:t>, определяя негативные предпосылки хотя бы сохранения качества жизни населения и демографического потенциала.</w:t>
      </w:r>
    </w:p>
    <w:p w:rsidR="00065A19" w:rsidRPr="00A811FB" w:rsidRDefault="00065A19" w:rsidP="00A811FB">
      <w:pPr>
        <w:spacing w:after="120" w:line="240" w:lineRule="auto"/>
        <w:ind w:firstLine="709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>Данный вывод делает все более актуальной разработку продуманной концепции и программы перехода российской экономики на новую модель развития, в которой свое достойное место должны занять приоритеты Дальнего Востока и инструменты их реализации.</w:t>
      </w:r>
    </w:p>
    <w:p w:rsidR="00F64541" w:rsidRPr="00A811FB" w:rsidRDefault="00014272" w:rsidP="00A811FB">
      <w:pPr>
        <w:spacing w:after="120" w:line="240" w:lineRule="auto"/>
        <w:ind w:firstLine="709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>Список используемых источников</w:t>
      </w:r>
    </w:p>
    <w:p w:rsidR="00014272" w:rsidRPr="00A811FB" w:rsidRDefault="00014272" w:rsidP="00A811FB">
      <w:pPr>
        <w:pStyle w:val="a6"/>
        <w:numPr>
          <w:ilvl w:val="0"/>
          <w:numId w:val="1"/>
        </w:numPr>
        <w:spacing w:line="240" w:lineRule="auto"/>
        <w:ind w:left="284" w:hanging="284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>Латкин А.П. Российский Дальний Восток: ретроспектива и перспектива социально-экономического развития // Территория новых возможностей. Вестник Владивостокского государственного университета экономики и сервиса. 2012. № 3. С</w:t>
      </w:r>
      <w:r w:rsidR="00F64541" w:rsidRPr="00A811FB">
        <w:rPr>
          <w:noProof/>
          <w:sz w:val="28"/>
          <w:szCs w:val="28"/>
          <w:lang w:eastAsia="ru-RU"/>
        </w:rPr>
        <w:t>.120-128.</w:t>
      </w:r>
    </w:p>
    <w:p w:rsidR="00F64541" w:rsidRPr="00A811FB" w:rsidRDefault="00F64541" w:rsidP="00A811FB">
      <w:pPr>
        <w:pStyle w:val="a6"/>
        <w:numPr>
          <w:ilvl w:val="0"/>
          <w:numId w:val="1"/>
        </w:numPr>
        <w:spacing w:line="240" w:lineRule="auto"/>
        <w:ind w:left="284" w:hanging="284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>Латкин А.П., Казакова В.А., Евсеева Т.В. Российский Дальний Восток: предпосылки и условия привлечения иностранных инвестиций. – Изд-во ВГУЭС, 2015. 240 с.</w:t>
      </w:r>
    </w:p>
    <w:p w:rsidR="00F64541" w:rsidRPr="00A811FB" w:rsidRDefault="00F64541" w:rsidP="00A811FB">
      <w:pPr>
        <w:pStyle w:val="a6"/>
        <w:numPr>
          <w:ilvl w:val="0"/>
          <w:numId w:val="1"/>
        </w:numPr>
        <w:spacing w:line="240" w:lineRule="auto"/>
        <w:ind w:left="284" w:hanging="284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 xml:space="preserve">Федеральная служба государственной статистики </w:t>
      </w:r>
      <w:r w:rsidR="007568C0" w:rsidRPr="00A811FB">
        <w:rPr>
          <w:noProof/>
          <w:sz w:val="28"/>
          <w:szCs w:val="28"/>
          <w:lang w:val="en-US" w:eastAsia="ru-RU"/>
        </w:rPr>
        <w:t>http</w:t>
      </w:r>
      <w:r w:rsidR="007568C0" w:rsidRPr="00A811FB">
        <w:rPr>
          <w:noProof/>
          <w:sz w:val="28"/>
          <w:szCs w:val="28"/>
          <w:lang w:eastAsia="ru-RU"/>
        </w:rPr>
        <w:t>://</w:t>
      </w:r>
      <w:r w:rsidR="007568C0" w:rsidRPr="00A811FB">
        <w:rPr>
          <w:noProof/>
          <w:sz w:val="28"/>
          <w:szCs w:val="28"/>
          <w:lang w:val="en-US" w:eastAsia="ru-RU"/>
        </w:rPr>
        <w:t>www</w:t>
      </w:r>
      <w:r w:rsidR="007568C0" w:rsidRPr="00A811FB">
        <w:rPr>
          <w:noProof/>
          <w:sz w:val="28"/>
          <w:szCs w:val="28"/>
          <w:lang w:eastAsia="ru-RU"/>
        </w:rPr>
        <w:t>.</w:t>
      </w:r>
      <w:r w:rsidR="007568C0" w:rsidRPr="00A811FB">
        <w:rPr>
          <w:noProof/>
          <w:sz w:val="28"/>
          <w:szCs w:val="28"/>
          <w:lang w:val="en-US" w:eastAsia="ru-RU"/>
        </w:rPr>
        <w:t>gks</w:t>
      </w:r>
      <w:r w:rsidR="007568C0" w:rsidRPr="00A811FB">
        <w:rPr>
          <w:noProof/>
          <w:sz w:val="28"/>
          <w:szCs w:val="28"/>
          <w:lang w:eastAsia="ru-RU"/>
        </w:rPr>
        <w:t>.</w:t>
      </w:r>
      <w:r w:rsidR="007568C0" w:rsidRPr="00A811FB">
        <w:rPr>
          <w:noProof/>
          <w:sz w:val="28"/>
          <w:szCs w:val="28"/>
          <w:lang w:val="en-US" w:eastAsia="ru-RU"/>
        </w:rPr>
        <w:t>ru</w:t>
      </w:r>
    </w:p>
    <w:p w:rsidR="007568C0" w:rsidRPr="00A811FB" w:rsidRDefault="007568C0" w:rsidP="00A811FB">
      <w:pPr>
        <w:pStyle w:val="a6"/>
        <w:numPr>
          <w:ilvl w:val="0"/>
          <w:numId w:val="1"/>
        </w:numPr>
        <w:spacing w:line="240" w:lineRule="auto"/>
        <w:ind w:left="284" w:hanging="284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 xml:space="preserve">Федеральная налоговая служба </w:t>
      </w:r>
      <w:r w:rsidR="00A811FB" w:rsidRPr="00A811FB">
        <w:rPr>
          <w:noProof/>
          <w:sz w:val="28"/>
          <w:szCs w:val="28"/>
          <w:lang w:val="en-US" w:eastAsia="ru-RU"/>
        </w:rPr>
        <w:t>http</w:t>
      </w:r>
      <w:r w:rsidR="00A811FB" w:rsidRPr="00A811FB">
        <w:rPr>
          <w:noProof/>
          <w:sz w:val="28"/>
          <w:szCs w:val="28"/>
          <w:lang w:eastAsia="ru-RU"/>
        </w:rPr>
        <w:t>://</w:t>
      </w:r>
      <w:r w:rsidR="00A811FB" w:rsidRPr="00A811FB">
        <w:rPr>
          <w:sz w:val="28"/>
          <w:szCs w:val="28"/>
        </w:rPr>
        <w:t>nalog.ru</w:t>
      </w:r>
    </w:p>
    <w:p w:rsidR="00A811FB" w:rsidRPr="00A811FB" w:rsidRDefault="00A811FB" w:rsidP="00A811FB">
      <w:pPr>
        <w:pStyle w:val="a6"/>
        <w:numPr>
          <w:ilvl w:val="0"/>
          <w:numId w:val="1"/>
        </w:numPr>
        <w:spacing w:line="240" w:lineRule="auto"/>
        <w:ind w:left="284" w:hanging="284"/>
        <w:rPr>
          <w:noProof/>
          <w:sz w:val="28"/>
          <w:szCs w:val="28"/>
          <w:lang w:eastAsia="ru-RU"/>
        </w:rPr>
      </w:pPr>
      <w:r w:rsidRPr="00A811FB">
        <w:rPr>
          <w:noProof/>
          <w:sz w:val="28"/>
          <w:szCs w:val="28"/>
          <w:lang w:eastAsia="ru-RU"/>
        </w:rPr>
        <w:t xml:space="preserve">Официальная статистика : Приморскстат </w:t>
      </w:r>
      <w:r w:rsidRPr="00A811FB">
        <w:rPr>
          <w:noProof/>
          <w:sz w:val="28"/>
          <w:szCs w:val="28"/>
          <w:lang w:val="en-US" w:eastAsia="ru-RU"/>
        </w:rPr>
        <w:t>http</w:t>
      </w:r>
      <w:r w:rsidRPr="00A811FB">
        <w:rPr>
          <w:noProof/>
          <w:sz w:val="28"/>
          <w:szCs w:val="28"/>
          <w:lang w:eastAsia="ru-RU"/>
        </w:rPr>
        <w:t>://</w:t>
      </w:r>
      <w:r w:rsidRPr="00A811FB">
        <w:rPr>
          <w:noProof/>
          <w:sz w:val="28"/>
          <w:szCs w:val="28"/>
          <w:lang w:val="en-US" w:eastAsia="ru-RU"/>
        </w:rPr>
        <w:t>www</w:t>
      </w:r>
      <w:r w:rsidRPr="00A811FB">
        <w:rPr>
          <w:noProof/>
          <w:sz w:val="28"/>
          <w:szCs w:val="28"/>
          <w:lang w:eastAsia="ru-RU"/>
        </w:rPr>
        <w:t>.</w:t>
      </w:r>
      <w:r w:rsidRPr="00A811FB">
        <w:rPr>
          <w:rStyle w:val="serp-urlitem"/>
          <w:bCs/>
          <w:sz w:val="28"/>
          <w:szCs w:val="28"/>
        </w:rPr>
        <w:t>primstat</w:t>
      </w:r>
      <w:r w:rsidRPr="00A811FB">
        <w:rPr>
          <w:rStyle w:val="serp-urlitem"/>
          <w:sz w:val="28"/>
          <w:szCs w:val="28"/>
        </w:rPr>
        <w:t>.gks.ru</w:t>
      </w:r>
    </w:p>
    <w:p w:rsidR="00A811FB" w:rsidRDefault="00A811FB" w:rsidP="00A811FB">
      <w:pPr>
        <w:pStyle w:val="a6"/>
        <w:spacing w:line="360" w:lineRule="auto"/>
        <w:ind w:left="284"/>
        <w:rPr>
          <w:noProof/>
          <w:lang w:eastAsia="ru-RU"/>
        </w:rPr>
      </w:pPr>
    </w:p>
    <w:p w:rsidR="005A5C36" w:rsidRPr="00DB54B9" w:rsidRDefault="005A5C36" w:rsidP="00753746">
      <w:pPr>
        <w:spacing w:line="240" w:lineRule="auto"/>
        <w:jc w:val="both"/>
        <w:rPr>
          <w:sz w:val="28"/>
        </w:rPr>
      </w:pPr>
      <w:bookmarkStart w:id="0" w:name="_GoBack"/>
      <w:bookmarkEnd w:id="0"/>
    </w:p>
    <w:sectPr w:rsidR="005A5C36" w:rsidRPr="00DB54B9" w:rsidSect="002E5EB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221C9C"/>
    <w:multiLevelType w:val="hybridMultilevel"/>
    <w:tmpl w:val="902A2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49EB"/>
    <w:rsid w:val="00014272"/>
    <w:rsid w:val="00065A19"/>
    <w:rsid w:val="00085EE1"/>
    <w:rsid w:val="000B2D62"/>
    <w:rsid w:val="000C40B3"/>
    <w:rsid w:val="000E39A9"/>
    <w:rsid w:val="00164A5B"/>
    <w:rsid w:val="001828DE"/>
    <w:rsid w:val="001A05D7"/>
    <w:rsid w:val="001A49EB"/>
    <w:rsid w:val="001C3E5E"/>
    <w:rsid w:val="001E5048"/>
    <w:rsid w:val="00200E23"/>
    <w:rsid w:val="002259FF"/>
    <w:rsid w:val="0027010D"/>
    <w:rsid w:val="0027186C"/>
    <w:rsid w:val="002833F6"/>
    <w:rsid w:val="00292CF1"/>
    <w:rsid w:val="002E5EB2"/>
    <w:rsid w:val="002E763B"/>
    <w:rsid w:val="00347674"/>
    <w:rsid w:val="003539CB"/>
    <w:rsid w:val="003547F2"/>
    <w:rsid w:val="00396FBD"/>
    <w:rsid w:val="003C360F"/>
    <w:rsid w:val="003F78D0"/>
    <w:rsid w:val="004234D9"/>
    <w:rsid w:val="0044648E"/>
    <w:rsid w:val="00465B94"/>
    <w:rsid w:val="0049153A"/>
    <w:rsid w:val="004D635E"/>
    <w:rsid w:val="004E142B"/>
    <w:rsid w:val="004F030C"/>
    <w:rsid w:val="00547694"/>
    <w:rsid w:val="00552D11"/>
    <w:rsid w:val="00564FA0"/>
    <w:rsid w:val="00574600"/>
    <w:rsid w:val="005A5C36"/>
    <w:rsid w:val="00613AEF"/>
    <w:rsid w:val="00691D88"/>
    <w:rsid w:val="006B64AE"/>
    <w:rsid w:val="006B7342"/>
    <w:rsid w:val="006C064B"/>
    <w:rsid w:val="006D6B55"/>
    <w:rsid w:val="007010C8"/>
    <w:rsid w:val="00724779"/>
    <w:rsid w:val="00747745"/>
    <w:rsid w:val="00753746"/>
    <w:rsid w:val="007568C0"/>
    <w:rsid w:val="007701D7"/>
    <w:rsid w:val="00786F37"/>
    <w:rsid w:val="00791A00"/>
    <w:rsid w:val="007970CE"/>
    <w:rsid w:val="007A1F66"/>
    <w:rsid w:val="007B60D4"/>
    <w:rsid w:val="007B66B5"/>
    <w:rsid w:val="007E7932"/>
    <w:rsid w:val="00852DD4"/>
    <w:rsid w:val="00886085"/>
    <w:rsid w:val="00886257"/>
    <w:rsid w:val="008A5FDA"/>
    <w:rsid w:val="008B29F0"/>
    <w:rsid w:val="008E255C"/>
    <w:rsid w:val="008E5CCC"/>
    <w:rsid w:val="008F5883"/>
    <w:rsid w:val="00923D21"/>
    <w:rsid w:val="00946A78"/>
    <w:rsid w:val="00973FE3"/>
    <w:rsid w:val="00986B69"/>
    <w:rsid w:val="009D1046"/>
    <w:rsid w:val="009D160E"/>
    <w:rsid w:val="009F72F5"/>
    <w:rsid w:val="00A462EF"/>
    <w:rsid w:val="00A479CB"/>
    <w:rsid w:val="00A811FB"/>
    <w:rsid w:val="00A86C96"/>
    <w:rsid w:val="00AB64C2"/>
    <w:rsid w:val="00AF42FA"/>
    <w:rsid w:val="00B37932"/>
    <w:rsid w:val="00B82025"/>
    <w:rsid w:val="00BA238A"/>
    <w:rsid w:val="00BA2511"/>
    <w:rsid w:val="00BA7B4A"/>
    <w:rsid w:val="00BB7A9A"/>
    <w:rsid w:val="00BE5B3E"/>
    <w:rsid w:val="00BE68B4"/>
    <w:rsid w:val="00C248BD"/>
    <w:rsid w:val="00C2659C"/>
    <w:rsid w:val="00C44342"/>
    <w:rsid w:val="00C46B20"/>
    <w:rsid w:val="00C475D2"/>
    <w:rsid w:val="00C739E0"/>
    <w:rsid w:val="00C802A1"/>
    <w:rsid w:val="00C81DB7"/>
    <w:rsid w:val="00C95AEC"/>
    <w:rsid w:val="00CD2BE7"/>
    <w:rsid w:val="00CD51B8"/>
    <w:rsid w:val="00CE2B16"/>
    <w:rsid w:val="00D0744D"/>
    <w:rsid w:val="00D11AA7"/>
    <w:rsid w:val="00D6440B"/>
    <w:rsid w:val="00D7770C"/>
    <w:rsid w:val="00DB54B9"/>
    <w:rsid w:val="00E06128"/>
    <w:rsid w:val="00E1429A"/>
    <w:rsid w:val="00E15C27"/>
    <w:rsid w:val="00E43C74"/>
    <w:rsid w:val="00E95B3F"/>
    <w:rsid w:val="00EA6624"/>
    <w:rsid w:val="00EB74E7"/>
    <w:rsid w:val="00EC4803"/>
    <w:rsid w:val="00EE773A"/>
    <w:rsid w:val="00F40621"/>
    <w:rsid w:val="00F43FC7"/>
    <w:rsid w:val="00F64541"/>
    <w:rsid w:val="00F719A4"/>
    <w:rsid w:val="00FB4A18"/>
    <w:rsid w:val="00FD0DE9"/>
    <w:rsid w:val="00FF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B5B883-0173-48A5-AC67-A5437419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D88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F719A4"/>
    <w:pPr>
      <w:keepNext/>
      <w:keepLines/>
      <w:spacing w:before="120" w:after="120" w:line="360" w:lineRule="auto"/>
      <w:outlineLvl w:val="0"/>
    </w:pPr>
    <w:rPr>
      <w:rFonts w:ascii="Arial" w:eastAsiaTheme="majorEastAsia" w:hAnsi="Arial" w:cstheme="majorBidi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5C2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No Spacing"/>
    <w:uiPriority w:val="1"/>
    <w:qFormat/>
    <w:rsid w:val="00F719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F719A4"/>
    <w:rPr>
      <w:rFonts w:ascii="Arial" w:eastAsiaTheme="majorEastAsia" w:hAnsi="Arial" w:cstheme="majorBidi"/>
      <w:sz w:val="28"/>
      <w:szCs w:val="32"/>
    </w:rPr>
  </w:style>
  <w:style w:type="table" w:styleId="a5">
    <w:name w:val="Table Grid"/>
    <w:basedOn w:val="a1"/>
    <w:uiPriority w:val="39"/>
    <w:rsid w:val="007A1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1427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D51B8"/>
    <w:rPr>
      <w:color w:val="0563C1" w:themeColor="hyperlink"/>
      <w:u w:val="single"/>
    </w:rPr>
  </w:style>
  <w:style w:type="character" w:customStyle="1" w:styleId="serp-urlitem">
    <w:name w:val="serp-url__item"/>
    <w:basedOn w:val="a0"/>
    <w:rsid w:val="003547F2"/>
  </w:style>
  <w:style w:type="character" w:styleId="a8">
    <w:name w:val="Emphasis"/>
    <w:basedOn w:val="a0"/>
    <w:uiPriority w:val="20"/>
    <w:qFormat/>
    <w:rsid w:val="008E5CCC"/>
    <w:rPr>
      <w:i/>
      <w:iCs/>
    </w:rPr>
  </w:style>
  <w:style w:type="character" w:styleId="a9">
    <w:name w:val="Strong"/>
    <w:basedOn w:val="a0"/>
    <w:uiPriority w:val="22"/>
    <w:qFormat/>
    <w:rsid w:val="008E5CC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FD0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DE9"/>
    <w:rPr>
      <w:rFonts w:ascii="Tahoma" w:hAnsi="Tahoma" w:cs="Tahoma"/>
      <w:sz w:val="16"/>
      <w:szCs w:val="16"/>
    </w:rPr>
  </w:style>
  <w:style w:type="character" w:customStyle="1" w:styleId="shorttext">
    <w:name w:val="short_text"/>
    <w:basedOn w:val="a0"/>
    <w:rsid w:val="00200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4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2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9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08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95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56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47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80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90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7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7;&#1074;&#1077;&#1090;&#1083;&#1072;&#1085;&#1072;\Desktop\&#1050;&#1085;&#1080;&#1075;&#1072;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7;&#1074;&#1077;&#1090;&#1083;&#1072;&#1085;&#1072;\Desktop\&#1050;&#1085;&#1080;&#1075;&#1072;2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tx>
            <c:strRef>
              <c:f>Лист1!$A$58</c:f>
              <c:strCache>
                <c:ptCount val="1"/>
                <c:pt idx="0">
                  <c:v>В другие регионы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numRef>
              <c:f>Лист1!$B$56:$G$56</c:f>
              <c:numCache>
                <c:formatCode>General</c:formatCode>
                <c:ptCount val="6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</c:numCache>
            </c:numRef>
          </c:cat>
          <c:val>
            <c:numRef>
              <c:f>Лист1!$B$58:$G$58</c:f>
              <c:numCache>
                <c:formatCode>General</c:formatCode>
                <c:ptCount val="6"/>
                <c:pt idx="0">
                  <c:v>14800</c:v>
                </c:pt>
                <c:pt idx="1">
                  <c:v>20700</c:v>
                </c:pt>
                <c:pt idx="2">
                  <c:v>25100</c:v>
                </c:pt>
                <c:pt idx="3">
                  <c:v>28400</c:v>
                </c:pt>
                <c:pt idx="4">
                  <c:v>26200</c:v>
                </c:pt>
                <c:pt idx="5">
                  <c:v>25400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Лист1!$A$59</c:f>
              <c:strCache>
                <c:ptCount val="1"/>
                <c:pt idx="0">
                  <c:v>В другие страны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numRef>
              <c:f>Лист1!$B$56:$G$56</c:f>
              <c:numCache>
                <c:formatCode>General</c:formatCode>
                <c:ptCount val="6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</c:numCache>
            </c:numRef>
          </c:cat>
          <c:val>
            <c:numRef>
              <c:f>Лист1!$B$59:$G$59</c:f>
              <c:numCache>
                <c:formatCode>General</c:formatCode>
                <c:ptCount val="6"/>
                <c:pt idx="0">
                  <c:v>700</c:v>
                </c:pt>
                <c:pt idx="1">
                  <c:v>1200</c:v>
                </c:pt>
                <c:pt idx="2">
                  <c:v>2900</c:v>
                </c:pt>
                <c:pt idx="3">
                  <c:v>7300</c:v>
                </c:pt>
                <c:pt idx="4">
                  <c:v>7800</c:v>
                </c:pt>
                <c:pt idx="5">
                  <c:v>9600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5061152"/>
        <c:axId val="185060592"/>
      </c:lineChart>
      <c:catAx>
        <c:axId val="185061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060592"/>
        <c:crosses val="autoZero"/>
        <c:auto val="1"/>
        <c:lblAlgn val="ctr"/>
        <c:lblOffset val="100"/>
        <c:noMultiLvlLbl val="0"/>
      </c:catAx>
      <c:valAx>
        <c:axId val="1850605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061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Лист1!$B$1:$F$1</c:f>
              <c:numCache>
                <c:formatCode>General</c:formatCode>
                <c:ptCount val="5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</c:numCache>
            </c:numRef>
          </c:cat>
          <c:val>
            <c:numRef>
              <c:f>Лист1!$B$2:$F$2</c:f>
              <c:numCache>
                <c:formatCode>0.00%</c:formatCode>
                <c:ptCount val="5"/>
                <c:pt idx="0">
                  <c:v>1.056</c:v>
                </c:pt>
                <c:pt idx="1">
                  <c:v>1.06</c:v>
                </c:pt>
                <c:pt idx="2">
                  <c:v>1.0629999999999995</c:v>
                </c:pt>
                <c:pt idx="3">
                  <c:v>1.1200000000000001</c:v>
                </c:pt>
                <c:pt idx="4">
                  <c:v>1.119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5068992"/>
        <c:axId val="185067312"/>
      </c:lineChart>
      <c:catAx>
        <c:axId val="1850689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067312"/>
        <c:crosses val="autoZero"/>
        <c:auto val="1"/>
        <c:lblAlgn val="ctr"/>
        <c:lblOffset val="100"/>
        <c:noMultiLvlLbl val="0"/>
      </c:catAx>
      <c:valAx>
        <c:axId val="185067312"/>
        <c:scaling>
          <c:orientation val="minMax"/>
          <c:max val="1.1500000000000001"/>
          <c:min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0689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Лист1!$K$36</c:f>
              <c:strCache>
                <c:ptCount val="1"/>
                <c:pt idx="0">
                  <c:v>Поступления в тыс. руб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Лист1!$L$35:$O$35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Лист1!$L$36:$O$36</c:f>
              <c:numCache>
                <c:formatCode>General</c:formatCode>
                <c:ptCount val="4"/>
                <c:pt idx="0">
                  <c:v>43220</c:v>
                </c:pt>
                <c:pt idx="1">
                  <c:v>44151</c:v>
                </c:pt>
                <c:pt idx="2">
                  <c:v>50268</c:v>
                </c:pt>
                <c:pt idx="3">
                  <c:v>53021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Лист1!$K$37</c:f>
              <c:strCache>
                <c:ptCount val="1"/>
                <c:pt idx="0">
                  <c:v>Реальные поступления, скорректированные на индекс цен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Лист1!$L$35:$O$35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Лист1!$L$37:$O$37</c:f>
              <c:numCache>
                <c:formatCode>0</c:formatCode>
                <c:ptCount val="4"/>
                <c:pt idx="0">
                  <c:v>40760.931034482761</c:v>
                </c:pt>
                <c:pt idx="1">
                  <c:v>41571.584225900682</c:v>
                </c:pt>
                <c:pt idx="2">
                  <c:v>43634.118959107807</c:v>
                </c:pt>
                <c:pt idx="3">
                  <c:v>45897.257197696737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89681232"/>
        <c:axId val="189685152"/>
      </c:lineChart>
      <c:catAx>
        <c:axId val="189681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9685152"/>
        <c:crosses val="autoZero"/>
        <c:auto val="1"/>
        <c:lblAlgn val="ctr"/>
        <c:lblOffset val="100"/>
        <c:noMultiLvlLbl val="0"/>
      </c:catAx>
      <c:valAx>
        <c:axId val="189685152"/>
        <c:scaling>
          <c:orientation val="minMax"/>
          <c:min val="380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96812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7</Pages>
  <Words>1754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Величко Светлана</cp:lastModifiedBy>
  <cp:revision>18</cp:revision>
  <dcterms:created xsi:type="dcterms:W3CDTF">2016-05-11T03:17:00Z</dcterms:created>
  <dcterms:modified xsi:type="dcterms:W3CDTF">2016-05-31T03:09:00Z</dcterms:modified>
</cp:coreProperties>
</file>