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7E0" w:rsidRDefault="00F727E0" w:rsidP="00F727E0">
      <w:pPr>
        <w:jc w:val="center"/>
        <w:rPr>
          <w:rFonts w:ascii="Times New Roman" w:hAnsi="Times New Roman" w:cs="Times New Roman"/>
          <w:b/>
          <w:sz w:val="34"/>
          <w:szCs w:val="3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4"/>
          <w:szCs w:val="34"/>
        </w:rPr>
        <w:t>Международный образовательный проект</w:t>
      </w:r>
    </w:p>
    <w:tbl>
      <w:tblPr>
        <w:tblStyle w:val="a3"/>
        <w:tblW w:w="988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1"/>
        <w:gridCol w:w="5384"/>
      </w:tblGrid>
      <w:tr w:rsidR="00F727E0" w:rsidTr="00770A34">
        <w:trPr>
          <w:jc w:val="center"/>
        </w:trPr>
        <w:tc>
          <w:tcPr>
            <w:tcW w:w="4503" w:type="dxa"/>
            <w:hideMark/>
          </w:tcPr>
          <w:p w:rsidR="00F727E0" w:rsidRDefault="00F727E0" w:rsidP="00770A3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A9A52F" wp14:editId="7C32FB86">
                  <wp:extent cx="2905125" cy="885825"/>
                  <wp:effectExtent l="0" t="0" r="9525" b="9525"/>
                  <wp:docPr id="39" name="Рисунок 39" descr="евразийские олимпиады эмбл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евразийские олимпиады эмбл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F727E0" w:rsidRDefault="00F727E0" w:rsidP="00770A34">
            <w:pPr>
              <w:spacing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F727E0" w:rsidRDefault="00F727E0" w:rsidP="00770A34">
            <w:pPr>
              <w:spacing w:line="240" w:lineRule="auto"/>
              <w:jc w:val="center"/>
              <w:rPr>
                <w:rFonts w:ascii="Arial" w:hAnsi="Arial" w:cs="Arial"/>
                <w:b/>
                <w:i/>
                <w:sz w:val="34"/>
                <w:szCs w:val="34"/>
              </w:rPr>
            </w:pPr>
            <w:r>
              <w:rPr>
                <w:rFonts w:ascii="Arial" w:hAnsi="Arial" w:cs="Arial"/>
                <w:b/>
                <w:i/>
                <w:sz w:val="34"/>
                <w:szCs w:val="34"/>
              </w:rPr>
              <w:t>Евразийская олимпиада по теории статистики</w:t>
            </w:r>
          </w:p>
        </w:tc>
      </w:tr>
    </w:tbl>
    <w:p w:rsidR="00F727E0" w:rsidRDefault="00F727E0" w:rsidP="00F727E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27E0" w:rsidRDefault="00F727E0" w:rsidP="00F727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Информационное письмо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Оренбургский государственный университет в рамках международного образовательного проекта «Евразийские олимпиады и конкурсы» проводит </w:t>
      </w:r>
      <w:r>
        <w:rPr>
          <w:rFonts w:ascii="Times New Roman" w:hAnsi="Times New Roman" w:cs="Times New Roman"/>
          <w:i/>
          <w:sz w:val="28"/>
        </w:rPr>
        <w:t>Евразийскую олимпиаду по теории статистики</w:t>
      </w:r>
    </w:p>
    <w:p w:rsidR="00F727E0" w:rsidRDefault="00F727E0" w:rsidP="00F727E0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 участию приглашаются </w:t>
      </w:r>
      <w:r>
        <w:rPr>
          <w:rFonts w:ascii="Times New Roman" w:hAnsi="Times New Roman" w:cs="Times New Roman"/>
          <w:sz w:val="28"/>
          <w:szCs w:val="28"/>
        </w:rPr>
        <w:t>обучающиеся, осваивающие основные образовательные программы высшего образования (высшее образование – бакалавриат, высшее образование – магистратура, высшее образование – специалитет, высшее образование – аспирантура) и среднего профессионального образования, знающие три стадии статистического исследования:</w:t>
      </w:r>
    </w:p>
    <w:p w:rsidR="00F727E0" w:rsidRDefault="00F727E0" w:rsidP="00F727E0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статистическое наблюдение;</w:t>
      </w:r>
    </w:p>
    <w:p w:rsidR="00F727E0" w:rsidRDefault="00F727E0" w:rsidP="00F727E0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статистическая группировка;</w:t>
      </w:r>
    </w:p>
    <w:p w:rsidR="00F727E0" w:rsidRDefault="00F727E0" w:rsidP="00F727E0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статистический анализ (вариационных рядов, динамических рядов, анализ связей количественных и качественных признаков).</w:t>
      </w:r>
    </w:p>
    <w:p w:rsidR="00F727E0" w:rsidRDefault="00F727E0" w:rsidP="00F727E0">
      <w:pPr>
        <w:pStyle w:val="2"/>
        <w:shd w:val="clear" w:color="auto" w:fill="auto"/>
        <w:tabs>
          <w:tab w:val="left" w:pos="1385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Рабочим языком олимпиады является русский язык.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одного образовательного учреждения может быть заявлена одна команда по каждому уровню образования, состоящая из трех обучающихся. 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Олимпиада проводится в два этапа: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этап — отборочный тур;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второй этап — заключительный тур.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Отборочный тур олимпиады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 21 по 28 февраля 2017 года в заочной форме.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Отборочный тур олимпиады: для обучающихся, осваивающих основные профессиональные образовательные программы среднего профессионального образования, проводится по тестовым заданиям, составленным методической комиссией; для обучающихся, осваивающих основные образовательные программы высшего образования, проводится по тестовым заданиям и эссе. Темы эссе размещены на сайте </w:t>
      </w:r>
      <w:hyperlink r:id="rId5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>
        <w:rPr>
          <w:rStyle w:val="a4"/>
          <w:rFonts w:ascii="Times New Roman" w:hAnsi="Times New Roman" w:cs="Times New Roman"/>
          <w:b/>
          <w:sz w:val="28"/>
          <w:szCs w:val="28"/>
        </w:rPr>
        <w:t>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проведения тестирования будет объявлено на официальном сайте международного образовательного проекта «Евразийские олимпиады и конкурсы» (далее – сайт Проекта) </w:t>
      </w:r>
      <w:hyperlink r:id="rId6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разделе «Мероприятия / Евразийская олимпиада по теории статистики» за три дня до начала проведения тестирования.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Эссе должно быть выслано не позднее 20 февраля 2017 г. на электронную почту </w:t>
      </w:r>
      <w:hyperlink r:id="rId7" w:history="1"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kstat@mail.osu.ru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оргкомитета олимпиады. Помимо его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оценки жюри, будет открыто голосование в электронной среде проводимой олимпиады с 22 по 28 февраля 2017 г. Результаты голосования учитываются при определении победителей отборочного тура.  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отборочном туре предусмотрена процедура регистрации на сайте Проекта </w:t>
      </w:r>
      <w:hyperlink r:id="rId8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разделе «Евразийская олимпиада по теории статистики».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осуществляется руководителем команды. В случае успешной регистрации руководитель команды получает логины и пароли для всех участников команды с целью доступа к выполнению тестовых заданий.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Зарегистрироваться можно только один раз. Регистрация будет доступна на сайте Проекта </w:t>
      </w:r>
      <w:hyperlink r:id="rId9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1 февраля 2017 г.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отборочного тура жюри олимпиады определяет победителей и призеров, которые смогут участвовать в заключительном туре олимпиады.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отборочного тура будут опубликованы на официальном сайте Проекта </w:t>
      </w:r>
      <w:hyperlink r:id="rId10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разделе «Мероприятия / Евразийская олимпиада по теории статистики».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команды до 1 марта 2017 г. должен отправить почтой оригиналы согласий на обработку персональных данных каждого участника на адрес оргкомитета олимпиады: Россия, 460018, г. Оренбург, проспект Победы, д. 13, ОГУ, кафедра статистики и эконометрики. Бланк данного документа расположен на сайте международного образовательного проекта «Евразийские олимпиады и конкурсы» </w:t>
      </w:r>
      <w:hyperlink r:id="rId11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разделе «Мероприятия / Евразийская олимпиада по теории статистики».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Заключительный тур олимпиады </w:t>
      </w:r>
      <w:r>
        <w:rPr>
          <w:rFonts w:ascii="Times New Roman" w:hAnsi="Times New Roman" w:cs="Times New Roman"/>
          <w:sz w:val="28"/>
          <w:szCs w:val="28"/>
        </w:rPr>
        <w:t>будет проходить с 29 по 31 мая 2017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г. на базе Оренбургского государственного университета.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заключительного тура олимпиады могут быть только победители и призеры отборочного тура.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Заключительный тур олимпиады проводится по двум номинациям: 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личное первенство – решение задач;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командное первенство – исследовательская работа.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 для обучающихся, осваивающих основные профессиональные образовательные программы среднего профессионального образования, проводится по тематике, определенной методической комиссией. Команда представляет выполненную заранее работу жюри в форме презентации и краткого изложения результатов исследования.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 для обучающихся, осваивающих основные образовательные программы высшего образования, проводится по тематике, определенной методической комиссией, согласно уровню подготовки в течение двух рабочих дней: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день – выполнение исследовательской работы. Отводится пять академических часов, после чего она сдается жюри;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день – презентация и краткое изложение результатов исследовательской работы.</w:t>
      </w:r>
    </w:p>
    <w:p w:rsidR="00F727E0" w:rsidRDefault="00F727E0" w:rsidP="00F727E0">
      <w:pPr>
        <w:widowControl w:val="0"/>
        <w:tabs>
          <w:tab w:val="left" w:pos="1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заключительного тура олимпиады жюри определяет </w:t>
      </w:r>
      <w:r>
        <w:rPr>
          <w:rFonts w:ascii="Times New Roman" w:hAnsi="Times New Roman" w:cs="Times New Roman"/>
          <w:sz w:val="28"/>
          <w:szCs w:val="28"/>
        </w:rPr>
        <w:lastRenderedPageBreak/>
        <w:t>победителей и призеров олимпиады по каждой номинации отдельно по уровням образования (среднее профессиональное образование, высшее образование – бакалавриат, высшее образование – магистратура, высшее образование – специалитет, высшее образование – аспирантура) по наибольшей сумме набранных баллов.</w:t>
      </w:r>
    </w:p>
    <w:p w:rsidR="00F727E0" w:rsidRDefault="00F727E0" w:rsidP="00F727E0">
      <w:pPr>
        <w:pStyle w:val="2"/>
        <w:shd w:val="clear" w:color="auto" w:fill="auto"/>
        <w:tabs>
          <w:tab w:val="left" w:pos="1138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 победителей и призеров олимпиады определяется специальной квотой, устанавливаемой ежегодно оргкомитетом олимпиады.</w:t>
      </w:r>
    </w:p>
    <w:p w:rsidR="00F727E0" w:rsidRDefault="00F727E0" w:rsidP="00F72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заключительного тура олимпиады будут опубликованы на официальном сайте Проекта </w:t>
      </w:r>
      <w:hyperlink r:id="rId12" w:history="1"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eurasia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contest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osu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1137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трех рабочих дней после проведения заключительного тура олимпиады; вручение дипломов победителям и призерам олимпиады осуществляется в первой декаде июня.</w:t>
      </w:r>
    </w:p>
    <w:p w:rsidR="00F727E0" w:rsidRDefault="00F727E0" w:rsidP="00F727E0">
      <w:pPr>
        <w:jc w:val="both"/>
        <w:rPr>
          <w:szCs w:val="28"/>
        </w:rPr>
      </w:pP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Контактный телефон </w:t>
      </w:r>
      <w:r>
        <w:rPr>
          <w:rFonts w:ascii="Times New Roman" w:hAnsi="Times New Roman" w:cs="Times New Roman"/>
          <w:i/>
          <w:sz w:val="28"/>
          <w:szCs w:val="28"/>
        </w:rPr>
        <w:t xml:space="preserve">оргкомитета (г. Оренбург): </w:t>
      </w: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(35-32) 37-24-73 – кафедра статистики и эконометрики ОГУ. </w:t>
      </w: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E-mail: </w:t>
      </w:r>
      <w:hyperlink r:id="rId13" w:history="1">
        <w:r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kstat@mail.osu.ru</w:t>
        </w:r>
      </w:hyperlink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.                                 </w:t>
      </w: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Лебедева Татьяна Викторовна, к.э.н., доцент</w:t>
      </w: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Саар Елена Федоровна, заведующий лабораторией кафедры статистики и эконометрики</w:t>
      </w:r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727E0" w:rsidRDefault="00F727E0" w:rsidP="00F727E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Сайт </w:t>
      </w:r>
      <w:r>
        <w:rPr>
          <w:sz w:val="28"/>
          <w:szCs w:val="28"/>
        </w:rPr>
        <w:t xml:space="preserve">международного образовательного проекта «Евразийские олимпиады и конкурсы» </w:t>
      </w:r>
      <w:hyperlink r:id="rId14" w:history="1">
        <w:r>
          <w:rPr>
            <w:rStyle w:val="a4"/>
            <w:b/>
            <w:sz w:val="28"/>
            <w:szCs w:val="28"/>
            <w:lang w:val="en-US"/>
          </w:rPr>
          <w:t>http</w:t>
        </w:r>
        <w:r>
          <w:rPr>
            <w:rStyle w:val="a4"/>
            <w:b/>
            <w:sz w:val="28"/>
            <w:szCs w:val="28"/>
          </w:rPr>
          <w:t>://</w:t>
        </w:r>
        <w:r>
          <w:rPr>
            <w:rStyle w:val="a4"/>
            <w:b/>
            <w:sz w:val="28"/>
            <w:szCs w:val="28"/>
            <w:lang w:val="en-US"/>
          </w:rPr>
          <w:t>eurasia</w:t>
        </w:r>
        <w:r>
          <w:rPr>
            <w:rStyle w:val="a4"/>
            <w:b/>
            <w:sz w:val="28"/>
            <w:szCs w:val="28"/>
          </w:rPr>
          <w:t>-</w:t>
        </w:r>
        <w:r>
          <w:rPr>
            <w:rStyle w:val="a4"/>
            <w:b/>
            <w:sz w:val="28"/>
            <w:szCs w:val="28"/>
            <w:lang w:val="en-US"/>
          </w:rPr>
          <w:t>contest</w:t>
        </w:r>
        <w:r>
          <w:rPr>
            <w:rStyle w:val="a4"/>
            <w:b/>
            <w:sz w:val="28"/>
            <w:szCs w:val="28"/>
          </w:rPr>
          <w:t>.</w:t>
        </w:r>
        <w:r>
          <w:rPr>
            <w:rStyle w:val="a4"/>
            <w:b/>
            <w:sz w:val="28"/>
            <w:szCs w:val="28"/>
            <w:lang w:val="en-US"/>
          </w:rPr>
          <w:t>osu</w:t>
        </w:r>
        <w:r>
          <w:rPr>
            <w:rStyle w:val="a4"/>
            <w:b/>
            <w:sz w:val="28"/>
            <w:szCs w:val="28"/>
          </w:rPr>
          <w:t>.</w:t>
        </w:r>
        <w:r>
          <w:rPr>
            <w:rStyle w:val="a4"/>
            <w:b/>
            <w:sz w:val="28"/>
            <w:szCs w:val="28"/>
            <w:lang w:val="en-US"/>
          </w:rPr>
          <w:t>ru</w:t>
        </w:r>
      </w:hyperlink>
    </w:p>
    <w:p w:rsidR="00F727E0" w:rsidRDefault="00F727E0" w:rsidP="00F727E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727E0" w:rsidRDefault="00F727E0" w:rsidP="00F727E0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F727E0" w:rsidRDefault="00F727E0" w:rsidP="00F727E0"/>
    <w:p w:rsidR="00D00822" w:rsidRDefault="00D00822"/>
    <w:sectPr w:rsidR="00D00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7E0"/>
    <w:rsid w:val="0059384C"/>
    <w:rsid w:val="009652EE"/>
    <w:rsid w:val="00980202"/>
    <w:rsid w:val="00D00822"/>
    <w:rsid w:val="00F7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12894-16BE-49D9-8C1F-A5991BA8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E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F7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_"/>
    <w:link w:val="2"/>
    <w:locked/>
    <w:rsid w:val="00F727E0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6"/>
    <w:rsid w:val="00F727E0"/>
    <w:pPr>
      <w:shd w:val="clear" w:color="auto" w:fill="FFFFFF"/>
      <w:spacing w:before="60" w:after="240" w:line="0" w:lineRule="atLeast"/>
    </w:pPr>
    <w:rPr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F72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2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asia-contest.osu.ru/" TargetMode="External"/><Relationship Id="rId13" Type="http://schemas.openxmlformats.org/officeDocument/2006/relationships/hyperlink" Target="mailto:kstat@mail.osu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stat@mail.osu.ru" TargetMode="External"/><Relationship Id="rId12" Type="http://schemas.openxmlformats.org/officeDocument/2006/relationships/hyperlink" Target="http://eurasia-contest.osu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urasia-contest.osu.ru/" TargetMode="External"/><Relationship Id="rId11" Type="http://schemas.openxmlformats.org/officeDocument/2006/relationships/hyperlink" Target="http://eurasia-contest.osu.ru/" TargetMode="External"/><Relationship Id="rId5" Type="http://schemas.openxmlformats.org/officeDocument/2006/relationships/hyperlink" Target="http://eurasia-contest.osu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urasia-contest.osu.ru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urasia-contest.osu.ru/" TargetMode="External"/><Relationship Id="rId14" Type="http://schemas.openxmlformats.org/officeDocument/2006/relationships/hyperlink" Target="http://eurasia-contest.o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5271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ekist</dc:creator>
  <cp:lastModifiedBy>Дымова Екатерина</cp:lastModifiedBy>
  <cp:revision>2</cp:revision>
  <dcterms:created xsi:type="dcterms:W3CDTF">2017-02-01T05:27:00Z</dcterms:created>
  <dcterms:modified xsi:type="dcterms:W3CDTF">2017-02-01T05:27:00Z</dcterms:modified>
</cp:coreProperties>
</file>