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2C" w:rsidRPr="00126053" w:rsidRDefault="002C2C2C" w:rsidP="00943C1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 xml:space="preserve">Рубрика: </w:t>
      </w:r>
      <w:r w:rsidR="00D5201F" w:rsidRPr="00126053">
        <w:rPr>
          <w:rFonts w:ascii="Times New Roman" w:hAnsi="Times New Roman" w:cs="Times New Roman"/>
          <w:sz w:val="24"/>
          <w:szCs w:val="24"/>
        </w:rPr>
        <w:t>Математическое моделирование в экономике</w:t>
      </w:r>
    </w:p>
    <w:p w:rsidR="002C2C2C" w:rsidRPr="00126053" w:rsidRDefault="002C2C2C" w:rsidP="00943C1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 xml:space="preserve">УДК </w:t>
      </w:r>
      <w:r w:rsidR="00ED1186" w:rsidRPr="00126053">
        <w:rPr>
          <w:rFonts w:ascii="Times New Roman" w:hAnsi="Times New Roman" w:cs="Times New Roman"/>
          <w:sz w:val="24"/>
          <w:szCs w:val="24"/>
        </w:rPr>
        <w:t>504.03</w:t>
      </w:r>
    </w:p>
    <w:p w:rsidR="00D5201F" w:rsidRPr="00126053" w:rsidRDefault="00D5201F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260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Изучение влияния экологической</w:t>
      </w:r>
      <w:r w:rsidRPr="00126053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1260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обстановки на заболеваемость населения</w:t>
      </w:r>
    </w:p>
    <w:p w:rsidR="002C2C2C" w:rsidRPr="00126053" w:rsidRDefault="00491FC6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>Котова Елизавета Сергеевна</w:t>
      </w:r>
      <w:r w:rsidR="002C2C2C" w:rsidRPr="00126053">
        <w:rPr>
          <w:rFonts w:ascii="Times New Roman" w:hAnsi="Times New Roman" w:cs="Times New Roman"/>
          <w:sz w:val="24"/>
          <w:szCs w:val="24"/>
        </w:rPr>
        <w:t>,</w:t>
      </w:r>
    </w:p>
    <w:p w:rsidR="002C2C2C" w:rsidRPr="00126053" w:rsidRDefault="00491FC6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>бакалавр</w:t>
      </w:r>
      <w:r w:rsidR="002C2C2C" w:rsidRPr="00126053">
        <w:rPr>
          <w:rFonts w:ascii="Times New Roman" w:hAnsi="Times New Roman" w:cs="Times New Roman"/>
          <w:sz w:val="24"/>
          <w:szCs w:val="24"/>
        </w:rPr>
        <w:t xml:space="preserve"> 2 курса, кафедра м</w:t>
      </w:r>
      <w:r w:rsidRPr="00126053">
        <w:rPr>
          <w:rFonts w:ascii="Times New Roman" w:hAnsi="Times New Roman" w:cs="Times New Roman"/>
          <w:sz w:val="24"/>
          <w:szCs w:val="24"/>
        </w:rPr>
        <w:t>атематики и моделирования,</w:t>
      </w:r>
    </w:p>
    <w:p w:rsidR="002C2C2C" w:rsidRPr="00126053" w:rsidRDefault="002C2C2C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26053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2C2C2C" w:rsidRPr="00126053" w:rsidRDefault="002C2C2C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26053">
        <w:rPr>
          <w:rFonts w:ascii="Times New Roman" w:hAnsi="Times New Roman" w:cs="Times New Roman"/>
          <w:i/>
          <w:sz w:val="24"/>
          <w:szCs w:val="24"/>
        </w:rPr>
        <w:t>Россия. Владивосток</w:t>
      </w:r>
    </w:p>
    <w:p w:rsidR="002C2C2C" w:rsidRPr="00943C1B" w:rsidRDefault="00491FC6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43C1B">
        <w:rPr>
          <w:rFonts w:ascii="Times New Roman" w:hAnsi="Times New Roman" w:cs="Times New Roman"/>
          <w:sz w:val="24"/>
          <w:szCs w:val="24"/>
        </w:rPr>
        <w:t>-</w:t>
      </w:r>
      <w:r w:rsidRPr="0012605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943C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elizabeth</w:t>
      </w:r>
      <w:proofErr w:type="spellEnd"/>
      <w:r w:rsidRPr="00943C1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kotova</w:t>
      </w:r>
      <w:proofErr w:type="spellEnd"/>
      <w:r w:rsidRPr="00943C1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943C1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2C2C2C" w:rsidRPr="00943C1B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="002C2C2C" w:rsidRPr="00126053">
        <w:rPr>
          <w:rFonts w:ascii="Times New Roman" w:hAnsi="Times New Roman" w:cs="Times New Roman"/>
          <w:sz w:val="24"/>
          <w:szCs w:val="24"/>
        </w:rPr>
        <w:t>тел</w:t>
      </w:r>
      <w:r w:rsidRPr="00943C1B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943C1B">
        <w:rPr>
          <w:rFonts w:ascii="Times New Roman" w:hAnsi="Times New Roman" w:cs="Times New Roman"/>
          <w:sz w:val="24"/>
          <w:szCs w:val="24"/>
        </w:rPr>
        <w:t xml:space="preserve"> +79084545046</w:t>
      </w:r>
    </w:p>
    <w:p w:rsidR="002C2C2C" w:rsidRPr="00126053" w:rsidRDefault="002C2C2C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126053" w:rsidRPr="00126053" w:rsidRDefault="00126053" w:rsidP="00943C1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71A7C" w:rsidRPr="00126053" w:rsidRDefault="00E71A7C" w:rsidP="00943C1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совреме</w:t>
      </w:r>
      <w:r w:rsidR="00BC2EED"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нном мире цивилизация </w:t>
      </w:r>
      <w:r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дает</w:t>
      </w:r>
      <w:r w:rsidR="00BC2EED"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человечеству множество благ</w:t>
      </w:r>
      <w:r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одновременно порождает серьезные проблемы, прежде всего экологические, которые неблагоприятно влияют на здоровье человека.  В статье представлены результаты исследования и анализа взаимосвязи заболеваемости по болезням основных классов и экологических факторов по р</w:t>
      </w:r>
      <w:r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126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гионам страны. </w:t>
      </w:r>
    </w:p>
    <w:p w:rsidR="00B024F8" w:rsidRPr="00126053" w:rsidRDefault="00B024F8" w:rsidP="00943C1B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6053">
        <w:rPr>
          <w:rFonts w:ascii="Times New Roman" w:hAnsi="Times New Roman" w:cs="Times New Roman"/>
          <w:b/>
          <w:i/>
          <w:sz w:val="24"/>
          <w:szCs w:val="24"/>
        </w:rPr>
        <w:t>Ключевые слова и словосочетания:</w:t>
      </w:r>
      <w:r w:rsidRPr="0012605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126053">
        <w:rPr>
          <w:rFonts w:ascii="Times New Roman" w:hAnsi="Times New Roman" w:cs="Times New Roman"/>
          <w:i/>
          <w:sz w:val="24"/>
          <w:szCs w:val="24"/>
        </w:rPr>
        <w:t>Россия, регионы России, заболеваемость, нас</w:t>
      </w:r>
      <w:r w:rsidRPr="00126053">
        <w:rPr>
          <w:rFonts w:ascii="Times New Roman" w:hAnsi="Times New Roman" w:cs="Times New Roman"/>
          <w:i/>
          <w:sz w:val="24"/>
          <w:szCs w:val="24"/>
        </w:rPr>
        <w:t>е</w:t>
      </w:r>
      <w:r w:rsidRPr="00126053">
        <w:rPr>
          <w:rFonts w:ascii="Times New Roman" w:hAnsi="Times New Roman" w:cs="Times New Roman"/>
          <w:i/>
          <w:sz w:val="24"/>
          <w:szCs w:val="24"/>
        </w:rPr>
        <w:t>ление, экологические факторы, основные классы болезней, статистические методы, п</w:t>
      </w:r>
      <w:r w:rsidRPr="00126053">
        <w:rPr>
          <w:rFonts w:ascii="Times New Roman" w:hAnsi="Times New Roman" w:cs="Times New Roman"/>
          <w:i/>
          <w:sz w:val="24"/>
          <w:szCs w:val="24"/>
        </w:rPr>
        <w:t>а</w:t>
      </w:r>
      <w:r w:rsidRPr="00126053">
        <w:rPr>
          <w:rFonts w:ascii="Times New Roman" w:hAnsi="Times New Roman" w:cs="Times New Roman"/>
          <w:i/>
          <w:sz w:val="24"/>
          <w:szCs w:val="24"/>
        </w:rPr>
        <w:t>нельные данные.</w:t>
      </w:r>
      <w:proofErr w:type="gramEnd"/>
    </w:p>
    <w:p w:rsidR="00D5201F" w:rsidRPr="00126053" w:rsidRDefault="00D5201F" w:rsidP="00943C1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A7C" w:rsidRPr="00126053" w:rsidRDefault="00E71A7C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b/>
          <w:sz w:val="24"/>
          <w:szCs w:val="24"/>
          <w:lang w:val="en-US"/>
        </w:rPr>
        <w:t>The impact of environmental conditions on public health in Russia</w:t>
      </w:r>
    </w:p>
    <w:p w:rsidR="00EA7B61" w:rsidRPr="00126053" w:rsidRDefault="00EA7B61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Kotova</w:t>
      </w:r>
      <w:proofErr w:type="spellEnd"/>
      <w:r w:rsidRPr="00126053">
        <w:rPr>
          <w:rFonts w:ascii="Times New Roman" w:hAnsi="Times New Roman" w:cs="Times New Roman"/>
          <w:sz w:val="24"/>
          <w:szCs w:val="24"/>
          <w:lang w:val="en-US"/>
        </w:rPr>
        <w:t xml:space="preserve"> Elizaveta </w:t>
      </w:r>
      <w:proofErr w:type="spellStart"/>
      <w:r w:rsidRPr="00126053">
        <w:rPr>
          <w:rFonts w:ascii="Times New Roman" w:hAnsi="Times New Roman" w:cs="Times New Roman"/>
          <w:sz w:val="24"/>
          <w:szCs w:val="24"/>
          <w:lang w:val="en-US"/>
        </w:rPr>
        <w:t>Sergeevna</w:t>
      </w:r>
      <w:proofErr w:type="spellEnd"/>
      <w:r w:rsidRPr="00126053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EA7B61" w:rsidRPr="00126053" w:rsidRDefault="00EA7B61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sz w:val="24"/>
          <w:szCs w:val="24"/>
          <w:lang w:val="en-US"/>
        </w:rPr>
        <w:t xml:space="preserve"> Bachelor of the 2nd year, Mathematics and model building department, </w:t>
      </w:r>
    </w:p>
    <w:p w:rsidR="00EA7B61" w:rsidRPr="00126053" w:rsidRDefault="00EA7B61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 xml:space="preserve">Vladivostok State University of Economics and Service </w:t>
      </w:r>
    </w:p>
    <w:p w:rsidR="00EA7B61" w:rsidRPr="00126053" w:rsidRDefault="00EA7B61" w:rsidP="00943C1B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>Russia, Vladivostok</w:t>
      </w:r>
    </w:p>
    <w:p w:rsidR="00B80E70" w:rsidRPr="00126053" w:rsidRDefault="00B80E70" w:rsidP="00943C1B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C2EED" w:rsidRPr="00126053" w:rsidRDefault="00BC2EED" w:rsidP="00943C1B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>In the modern world civilization gives many benefits to humanity, and at the same time gives rise to serious problems, especially environmental, that adversely affect human health. Th</w:t>
      </w:r>
      <w:r w:rsidR="00337615" w:rsidRPr="00126053">
        <w:rPr>
          <w:rFonts w:ascii="Times New Roman" w:hAnsi="Times New Roman" w:cs="Times New Roman"/>
          <w:i/>
          <w:sz w:val="24"/>
          <w:szCs w:val="24"/>
          <w:lang w:val="en-US"/>
        </w:rPr>
        <w:t xml:space="preserve">e article presents the results of research and analysis dependence </w:t>
      </w: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>of the</w:t>
      </w:r>
      <w:r w:rsidR="00337615" w:rsidRPr="0012605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incidence on the major classes of diseases and environmental factors for the regions of the country. </w:t>
      </w:r>
    </w:p>
    <w:p w:rsidR="002C2C2C" w:rsidRPr="00126053" w:rsidRDefault="002C2C2C" w:rsidP="00943C1B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26053">
        <w:rPr>
          <w:rFonts w:ascii="Times New Roman" w:hAnsi="Times New Roman" w:cs="Times New Roman"/>
          <w:b/>
          <w:i/>
          <w:sz w:val="24"/>
          <w:szCs w:val="24"/>
          <w:lang w:val="en-US"/>
        </w:rPr>
        <w:t>Keywords:</w:t>
      </w: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337615" w:rsidRPr="00126053">
        <w:rPr>
          <w:rFonts w:ascii="Times New Roman" w:hAnsi="Times New Roman" w:cs="Times New Roman"/>
          <w:i/>
          <w:sz w:val="24"/>
          <w:szCs w:val="24"/>
          <w:lang w:val="en-US"/>
        </w:rPr>
        <w:t>Russia, Russian regions, the incidence of the population, environmental factors, the main classes of diseases, statistical methods, panel data</w:t>
      </w:r>
      <w:r w:rsidRPr="00126053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</w:p>
    <w:p w:rsidR="00C35D99" w:rsidRPr="00126053" w:rsidRDefault="00C35D99" w:rsidP="003D2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053">
        <w:rPr>
          <w:rFonts w:ascii="Times New Roman" w:hAnsi="Times New Roman" w:cs="Times New Roman"/>
          <w:sz w:val="24"/>
          <w:szCs w:val="24"/>
        </w:rPr>
        <w:t xml:space="preserve">Цель работы – выявить и оценить влияние ряда </w:t>
      </w:r>
      <w:r w:rsidR="00A10F8E" w:rsidRPr="00126053">
        <w:rPr>
          <w:rFonts w:ascii="Times New Roman" w:hAnsi="Times New Roman" w:cs="Times New Roman"/>
          <w:sz w:val="24"/>
          <w:szCs w:val="24"/>
        </w:rPr>
        <w:t>эколог</w:t>
      </w:r>
      <w:r w:rsidRPr="00126053">
        <w:rPr>
          <w:rFonts w:ascii="Times New Roman" w:hAnsi="Times New Roman" w:cs="Times New Roman"/>
          <w:sz w:val="24"/>
          <w:szCs w:val="24"/>
        </w:rPr>
        <w:t xml:space="preserve">ических факторов на </w:t>
      </w:r>
      <w:r w:rsidR="00A10F8E" w:rsidRPr="00126053">
        <w:rPr>
          <w:rFonts w:ascii="Times New Roman" w:hAnsi="Times New Roman" w:cs="Times New Roman"/>
          <w:sz w:val="24"/>
          <w:szCs w:val="24"/>
        </w:rPr>
        <w:t>заболев</w:t>
      </w:r>
      <w:r w:rsidR="00A10F8E" w:rsidRPr="00126053">
        <w:rPr>
          <w:rFonts w:ascii="Times New Roman" w:hAnsi="Times New Roman" w:cs="Times New Roman"/>
          <w:sz w:val="24"/>
          <w:szCs w:val="24"/>
        </w:rPr>
        <w:t>а</w:t>
      </w:r>
      <w:r w:rsidR="00A10F8E" w:rsidRPr="00126053">
        <w:rPr>
          <w:rFonts w:ascii="Times New Roman" w:hAnsi="Times New Roman" w:cs="Times New Roman"/>
          <w:sz w:val="24"/>
          <w:szCs w:val="24"/>
        </w:rPr>
        <w:t>емость по болезням основных классов</w:t>
      </w:r>
      <w:r w:rsidR="00E84295">
        <w:rPr>
          <w:rFonts w:ascii="Times New Roman" w:hAnsi="Times New Roman" w:cs="Times New Roman"/>
          <w:sz w:val="24"/>
          <w:szCs w:val="24"/>
        </w:rPr>
        <w:t xml:space="preserve"> – болезням органов дыхания,</w:t>
      </w:r>
      <w:r w:rsidR="00A10F8E" w:rsidRPr="00126053">
        <w:rPr>
          <w:rFonts w:ascii="Times New Roman" w:hAnsi="Times New Roman" w:cs="Times New Roman"/>
          <w:sz w:val="24"/>
          <w:szCs w:val="24"/>
        </w:rPr>
        <w:t xml:space="preserve"> по </w:t>
      </w:r>
      <w:r w:rsidR="00EE473D" w:rsidRPr="00126053">
        <w:rPr>
          <w:rFonts w:ascii="Times New Roman" w:hAnsi="Times New Roman" w:cs="Times New Roman"/>
          <w:sz w:val="24"/>
          <w:szCs w:val="24"/>
        </w:rPr>
        <w:t xml:space="preserve">79 </w:t>
      </w:r>
      <w:r w:rsidR="00A10F8E" w:rsidRPr="00126053">
        <w:rPr>
          <w:rFonts w:ascii="Times New Roman" w:hAnsi="Times New Roman" w:cs="Times New Roman"/>
          <w:sz w:val="24"/>
          <w:szCs w:val="24"/>
        </w:rPr>
        <w:t>регионам Росси</w:t>
      </w:r>
      <w:r w:rsidR="00A10F8E" w:rsidRPr="00126053">
        <w:rPr>
          <w:rFonts w:ascii="Times New Roman" w:hAnsi="Times New Roman" w:cs="Times New Roman"/>
          <w:sz w:val="24"/>
          <w:szCs w:val="24"/>
        </w:rPr>
        <w:t>й</w:t>
      </w:r>
      <w:r w:rsidR="00A10F8E" w:rsidRPr="00126053">
        <w:rPr>
          <w:rFonts w:ascii="Times New Roman" w:hAnsi="Times New Roman" w:cs="Times New Roman"/>
          <w:sz w:val="24"/>
          <w:szCs w:val="24"/>
        </w:rPr>
        <w:t>ской Федерации</w:t>
      </w:r>
      <w:r w:rsidRPr="00126053">
        <w:rPr>
          <w:rFonts w:ascii="Times New Roman" w:hAnsi="Times New Roman" w:cs="Times New Roman"/>
          <w:sz w:val="24"/>
          <w:szCs w:val="24"/>
        </w:rPr>
        <w:t>, с помощью эконометрического моделирования на основании данных</w:t>
      </w:r>
      <w:r w:rsidR="00A10F8E" w:rsidRPr="00126053">
        <w:rPr>
          <w:rFonts w:ascii="Times New Roman" w:hAnsi="Times New Roman" w:cs="Times New Roman"/>
          <w:sz w:val="24"/>
          <w:szCs w:val="24"/>
        </w:rPr>
        <w:t xml:space="preserve"> с 2005 по 2014 гг.</w:t>
      </w:r>
      <w:r w:rsidRPr="00126053">
        <w:rPr>
          <w:rFonts w:ascii="Times New Roman" w:hAnsi="Times New Roman" w:cs="Times New Roman"/>
          <w:sz w:val="24"/>
          <w:szCs w:val="24"/>
        </w:rPr>
        <w:t>, взятых с официального сайта «Федеральной службы государственной статист</w:t>
      </w:r>
      <w:r w:rsidRPr="00126053">
        <w:rPr>
          <w:rFonts w:ascii="Times New Roman" w:hAnsi="Times New Roman" w:cs="Times New Roman"/>
          <w:sz w:val="24"/>
          <w:szCs w:val="24"/>
        </w:rPr>
        <w:t>и</w:t>
      </w:r>
      <w:r w:rsidRPr="00126053">
        <w:rPr>
          <w:rFonts w:ascii="Times New Roman" w:hAnsi="Times New Roman" w:cs="Times New Roman"/>
          <w:sz w:val="24"/>
          <w:szCs w:val="24"/>
        </w:rPr>
        <w:t xml:space="preserve">ки». </w:t>
      </w:r>
      <w:r w:rsidR="00EE473D" w:rsidRPr="00126053">
        <w:rPr>
          <w:rFonts w:ascii="Times New Roman" w:hAnsi="Times New Roman" w:cs="Times New Roman"/>
          <w:sz w:val="24"/>
          <w:szCs w:val="24"/>
        </w:rPr>
        <w:t>О</w:t>
      </w:r>
      <w:r w:rsidRPr="00126053">
        <w:rPr>
          <w:rFonts w:ascii="Times New Roman" w:hAnsi="Times New Roman" w:cs="Times New Roman"/>
          <w:sz w:val="24"/>
          <w:szCs w:val="24"/>
        </w:rPr>
        <w:t>пр</w:t>
      </w:r>
      <w:r w:rsidR="00EE473D" w:rsidRPr="00126053">
        <w:rPr>
          <w:rFonts w:ascii="Times New Roman" w:hAnsi="Times New Roman" w:cs="Times New Roman"/>
          <w:sz w:val="24"/>
          <w:szCs w:val="24"/>
        </w:rPr>
        <w:t>еделены наиболее значимые из факторов</w:t>
      </w:r>
      <w:r w:rsidRPr="00126053">
        <w:rPr>
          <w:rFonts w:ascii="Times New Roman" w:hAnsi="Times New Roman" w:cs="Times New Roman"/>
          <w:sz w:val="24"/>
          <w:szCs w:val="24"/>
        </w:rPr>
        <w:t xml:space="preserve">, и сделан вывод о </w:t>
      </w:r>
      <w:r w:rsidR="00EE473D" w:rsidRPr="00126053">
        <w:rPr>
          <w:rFonts w:ascii="Times New Roman" w:hAnsi="Times New Roman" w:cs="Times New Roman"/>
          <w:sz w:val="24"/>
          <w:szCs w:val="24"/>
        </w:rPr>
        <w:t>причинах</w:t>
      </w:r>
      <w:r w:rsidR="00454087" w:rsidRPr="00126053">
        <w:rPr>
          <w:rFonts w:ascii="Times New Roman" w:hAnsi="Times New Roman" w:cs="Times New Roman"/>
          <w:sz w:val="24"/>
          <w:szCs w:val="24"/>
        </w:rPr>
        <w:t xml:space="preserve"> заболеваем</w:t>
      </w:r>
      <w:r w:rsidR="00454087" w:rsidRPr="00126053">
        <w:rPr>
          <w:rFonts w:ascii="Times New Roman" w:hAnsi="Times New Roman" w:cs="Times New Roman"/>
          <w:sz w:val="24"/>
          <w:szCs w:val="24"/>
        </w:rPr>
        <w:t>о</w:t>
      </w:r>
      <w:r w:rsidR="00454087" w:rsidRPr="00126053">
        <w:rPr>
          <w:rFonts w:ascii="Times New Roman" w:hAnsi="Times New Roman" w:cs="Times New Roman"/>
          <w:sz w:val="24"/>
          <w:szCs w:val="24"/>
        </w:rPr>
        <w:t>сти</w:t>
      </w:r>
      <w:r w:rsidR="00EE473D" w:rsidRPr="00126053">
        <w:rPr>
          <w:rFonts w:ascii="Times New Roman" w:hAnsi="Times New Roman" w:cs="Times New Roman"/>
          <w:sz w:val="24"/>
          <w:szCs w:val="24"/>
        </w:rPr>
        <w:t>.</w:t>
      </w:r>
    </w:p>
    <w:p w:rsidR="00CC6D3B" w:rsidRPr="00CC6D3B" w:rsidRDefault="00E84295" w:rsidP="003D271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240380">
        <w:rPr>
          <w:rFonts w:ascii="Times New Roman" w:hAnsi="Times New Roman" w:cs="Times New Roman"/>
          <w:sz w:val="24"/>
        </w:rPr>
        <w:lastRenderedPageBreak/>
        <w:t>Для исследования выбраны статистические данные по болезням органов дыхания, так как органы дыхания непосредственно подвержены влиянию экологических факторов. А ср</w:t>
      </w:r>
      <w:r w:rsidRPr="00240380">
        <w:rPr>
          <w:rFonts w:ascii="Times New Roman" w:hAnsi="Times New Roman" w:cs="Times New Roman"/>
          <w:sz w:val="24"/>
        </w:rPr>
        <w:t>е</w:t>
      </w:r>
      <w:r w:rsidRPr="00240380">
        <w:rPr>
          <w:rFonts w:ascii="Times New Roman" w:hAnsi="Times New Roman" w:cs="Times New Roman"/>
          <w:sz w:val="24"/>
        </w:rPr>
        <w:t>ди всех заболеваний болезни органов дыхания регистрируются чаще всего. К тому же в п</w:t>
      </w:r>
      <w:r w:rsidRPr="00240380">
        <w:rPr>
          <w:rFonts w:ascii="Times New Roman" w:hAnsi="Times New Roman" w:cs="Times New Roman"/>
          <w:sz w:val="24"/>
        </w:rPr>
        <w:t>о</w:t>
      </w:r>
      <w:r w:rsidRPr="00240380">
        <w:rPr>
          <w:rFonts w:ascii="Times New Roman" w:hAnsi="Times New Roman" w:cs="Times New Roman"/>
          <w:sz w:val="24"/>
        </w:rPr>
        <w:t xml:space="preserve">следнее </w:t>
      </w:r>
      <w:r w:rsidRPr="00CC6D3B">
        <w:rPr>
          <w:rFonts w:ascii="Times New Roman" w:hAnsi="Times New Roman" w:cs="Times New Roman"/>
          <w:sz w:val="24"/>
          <w:szCs w:val="24"/>
        </w:rPr>
        <w:t>время есть тенденция к увеличению заболеваемости таких социально-значимых б</w:t>
      </w:r>
      <w:r w:rsidRPr="00CC6D3B">
        <w:rPr>
          <w:rFonts w:ascii="Times New Roman" w:hAnsi="Times New Roman" w:cs="Times New Roman"/>
          <w:sz w:val="24"/>
          <w:szCs w:val="24"/>
        </w:rPr>
        <w:t>о</w:t>
      </w:r>
      <w:r w:rsidRPr="00CC6D3B">
        <w:rPr>
          <w:rFonts w:ascii="Times New Roman" w:hAnsi="Times New Roman" w:cs="Times New Roman"/>
          <w:sz w:val="24"/>
          <w:szCs w:val="24"/>
        </w:rPr>
        <w:t xml:space="preserve">лезней, как туберкулез. 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Исслед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о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вание и анализ взаимосвязи заболеваемости и экологических факторов по регионам страны имеет большое значение для выявления проблемы и дальне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й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ших возде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й</w:t>
      </w:r>
      <w:r w:rsidR="00DF66B2" w:rsidRPr="00CC6D3B">
        <w:rPr>
          <w:rFonts w:ascii="Times New Roman" w:eastAsiaTheme="minorEastAsia" w:hAnsi="Times New Roman" w:cs="Times New Roman"/>
          <w:sz w:val="24"/>
          <w:szCs w:val="24"/>
        </w:rPr>
        <w:t>ствий.</w:t>
      </w:r>
    </w:p>
    <w:p w:rsidR="00CC6D3B" w:rsidRPr="00CC6D3B" w:rsidRDefault="00E84295" w:rsidP="003D2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6D3B">
        <w:rPr>
          <w:rFonts w:ascii="Times New Roman" w:hAnsi="Times New Roman" w:cs="Times New Roman"/>
          <w:sz w:val="24"/>
          <w:szCs w:val="24"/>
        </w:rPr>
        <w:t>В ходе работы</w:t>
      </w:r>
      <w:r w:rsidR="00C35D99" w:rsidRPr="00CC6D3B">
        <w:rPr>
          <w:rFonts w:ascii="Times New Roman" w:hAnsi="Times New Roman" w:cs="Times New Roman"/>
          <w:sz w:val="24"/>
          <w:szCs w:val="24"/>
        </w:rPr>
        <w:t xml:space="preserve"> собраны и обработаны с</w:t>
      </w:r>
      <w:r w:rsidR="00454087" w:rsidRPr="00CC6D3B">
        <w:rPr>
          <w:rFonts w:ascii="Times New Roman" w:hAnsi="Times New Roman" w:cs="Times New Roman"/>
          <w:sz w:val="24"/>
          <w:szCs w:val="24"/>
        </w:rPr>
        <w:t>татистические данные по заболеваемости нас</w:t>
      </w:r>
      <w:r w:rsidR="00454087" w:rsidRPr="00CC6D3B">
        <w:rPr>
          <w:rFonts w:ascii="Times New Roman" w:hAnsi="Times New Roman" w:cs="Times New Roman"/>
          <w:sz w:val="24"/>
          <w:szCs w:val="24"/>
        </w:rPr>
        <w:t>е</w:t>
      </w:r>
      <w:r w:rsidR="00454087" w:rsidRPr="00CC6D3B">
        <w:rPr>
          <w:rFonts w:ascii="Times New Roman" w:hAnsi="Times New Roman" w:cs="Times New Roman"/>
          <w:sz w:val="24"/>
          <w:szCs w:val="24"/>
        </w:rPr>
        <w:t>ления</w:t>
      </w:r>
      <w:r w:rsidR="009C2DAF" w:rsidRPr="00CC6D3B">
        <w:rPr>
          <w:rFonts w:ascii="Times New Roman" w:hAnsi="Times New Roman" w:cs="Times New Roman"/>
          <w:sz w:val="24"/>
          <w:szCs w:val="24"/>
        </w:rPr>
        <w:t xml:space="preserve"> </w:t>
      </w:r>
      <w:r w:rsidR="004E0991" w:rsidRPr="00CC6D3B">
        <w:rPr>
          <w:rFonts w:ascii="Times New Roman" w:hAnsi="Times New Roman" w:cs="Times New Roman"/>
          <w:sz w:val="24"/>
          <w:szCs w:val="24"/>
        </w:rPr>
        <w:t>бо</w:t>
      </w:r>
      <w:r w:rsidRPr="00CC6D3B">
        <w:rPr>
          <w:rFonts w:ascii="Times New Roman" w:hAnsi="Times New Roman" w:cs="Times New Roman"/>
          <w:sz w:val="24"/>
          <w:szCs w:val="24"/>
        </w:rPr>
        <w:t>лезнями органов дыхания, и</w:t>
      </w:r>
      <w:r w:rsidR="007E4A79" w:rsidRPr="00CC6D3B">
        <w:rPr>
          <w:rFonts w:ascii="Times New Roman" w:hAnsi="Times New Roman" w:cs="Times New Roman"/>
          <w:sz w:val="24"/>
          <w:szCs w:val="24"/>
        </w:rPr>
        <w:t>спользованы статистические</w:t>
      </w:r>
      <w:r w:rsidR="004E0991" w:rsidRPr="00CC6D3B">
        <w:rPr>
          <w:rFonts w:ascii="Times New Roman" w:hAnsi="Times New Roman" w:cs="Times New Roman"/>
          <w:sz w:val="24"/>
          <w:szCs w:val="24"/>
        </w:rPr>
        <w:t xml:space="preserve"> показатели</w:t>
      </w:r>
      <w:r w:rsidR="007E4A79" w:rsidRPr="00CC6D3B">
        <w:rPr>
          <w:rFonts w:ascii="Times New Roman" w:hAnsi="Times New Roman" w:cs="Times New Roman"/>
          <w:sz w:val="24"/>
          <w:szCs w:val="24"/>
        </w:rPr>
        <w:t xml:space="preserve"> по 4 экологич</w:t>
      </w:r>
      <w:r w:rsidR="007E4A79" w:rsidRPr="00CC6D3B">
        <w:rPr>
          <w:rFonts w:ascii="Times New Roman" w:hAnsi="Times New Roman" w:cs="Times New Roman"/>
          <w:sz w:val="24"/>
          <w:szCs w:val="24"/>
        </w:rPr>
        <w:t>е</w:t>
      </w:r>
      <w:r w:rsidR="007E4A79" w:rsidRPr="00CC6D3B">
        <w:rPr>
          <w:rFonts w:ascii="Times New Roman" w:hAnsi="Times New Roman" w:cs="Times New Roman"/>
          <w:sz w:val="24"/>
          <w:szCs w:val="24"/>
        </w:rPr>
        <w:t>ским факт</w:t>
      </w:r>
      <w:r w:rsidR="007E4A79" w:rsidRPr="00CC6D3B">
        <w:rPr>
          <w:rFonts w:ascii="Times New Roman" w:hAnsi="Times New Roman" w:cs="Times New Roman"/>
          <w:sz w:val="24"/>
          <w:szCs w:val="24"/>
        </w:rPr>
        <w:t>о</w:t>
      </w:r>
      <w:r w:rsidR="007E4A79" w:rsidRPr="00CC6D3B">
        <w:rPr>
          <w:rFonts w:ascii="Times New Roman" w:hAnsi="Times New Roman" w:cs="Times New Roman"/>
          <w:sz w:val="24"/>
          <w:szCs w:val="24"/>
        </w:rPr>
        <w:t>рам</w:t>
      </w:r>
      <w:r w:rsidRPr="00CC6D3B">
        <w:rPr>
          <w:rFonts w:ascii="Times New Roman" w:hAnsi="Times New Roman" w:cs="Times New Roman"/>
          <w:sz w:val="24"/>
          <w:szCs w:val="24"/>
        </w:rPr>
        <w:t>.</w:t>
      </w:r>
    </w:p>
    <w:p w:rsidR="00E84295" w:rsidRDefault="00C35D99" w:rsidP="003D271E">
      <w:pPr>
        <w:pStyle w:val="a4"/>
        <w:shd w:val="clear" w:color="auto" w:fill="FFFFFF"/>
        <w:tabs>
          <w:tab w:val="left" w:pos="1005"/>
        </w:tabs>
        <w:spacing w:before="0" w:beforeAutospacing="0" w:after="0" w:afterAutospacing="0"/>
        <w:ind w:firstLine="709"/>
        <w:jc w:val="both"/>
      </w:pPr>
      <w:r w:rsidRPr="00CC6D3B">
        <w:t>Среди экологических</w:t>
      </w:r>
      <w:r w:rsidRPr="00126053">
        <w:t xml:space="preserve"> показателей были рассмотрены, как неблагоприятные</w:t>
      </w:r>
      <w:r w:rsidR="009C2DAF" w:rsidRPr="00126053">
        <w:t>:</w:t>
      </w:r>
      <w:r w:rsidRPr="00126053">
        <w:t xml:space="preserve"> </w:t>
      </w:r>
      <w:r w:rsidR="005D21A5" w:rsidRPr="00126053">
        <w:t xml:space="preserve">1) </w:t>
      </w:r>
      <w:r w:rsidR="009C2DAF" w:rsidRPr="00126053">
        <w:t>выбр</w:t>
      </w:r>
      <w:r w:rsidR="009C2DAF" w:rsidRPr="00126053">
        <w:t>о</w:t>
      </w:r>
      <w:r w:rsidR="009C2DAF" w:rsidRPr="00126053">
        <w:t>сы загрязняющих веществ в атмосферный воздух, отходящих от стационарных и</w:t>
      </w:r>
      <w:r w:rsidR="009C2DAF" w:rsidRPr="00126053">
        <w:t>с</w:t>
      </w:r>
      <w:r w:rsidR="009C2DAF" w:rsidRPr="00126053">
        <w:t xml:space="preserve">точников; </w:t>
      </w:r>
      <w:r w:rsidR="005D21A5" w:rsidRPr="00126053">
        <w:t xml:space="preserve">2) </w:t>
      </w:r>
      <w:r w:rsidR="009C2DAF" w:rsidRPr="00126053">
        <w:t>сброс загрязненных сточных вод</w:t>
      </w:r>
      <w:r w:rsidR="00F90CCA" w:rsidRPr="00126053">
        <w:t xml:space="preserve"> в поверхностные водные объекты;</w:t>
      </w:r>
      <w:r w:rsidRPr="00126053">
        <w:t xml:space="preserve"> так и благ</w:t>
      </w:r>
      <w:r w:rsidRPr="00126053">
        <w:t>о</w:t>
      </w:r>
      <w:r w:rsidRPr="00126053">
        <w:t>приятные</w:t>
      </w:r>
      <w:r w:rsidR="007E4A79" w:rsidRPr="00126053">
        <w:t>;</w:t>
      </w:r>
      <w:r w:rsidR="00F90CCA" w:rsidRPr="00126053">
        <w:t xml:space="preserve"> </w:t>
      </w:r>
      <w:r w:rsidR="005D21A5" w:rsidRPr="00126053">
        <w:t xml:space="preserve">3) </w:t>
      </w:r>
      <w:r w:rsidR="00F90CCA" w:rsidRPr="00126053">
        <w:t>улавливание загрязняющих атмосферу веществ, отходящих от стациона</w:t>
      </w:r>
      <w:r w:rsidR="00F90CCA" w:rsidRPr="00126053">
        <w:t>р</w:t>
      </w:r>
      <w:r w:rsidR="00F90CCA" w:rsidRPr="00126053">
        <w:t xml:space="preserve">ных источников; </w:t>
      </w:r>
      <w:r w:rsidR="005D21A5" w:rsidRPr="00126053">
        <w:t xml:space="preserve"> 4) </w:t>
      </w:r>
      <w:r w:rsidR="00F90CCA" w:rsidRPr="00126053">
        <w:t>использование свежей воды</w:t>
      </w:r>
      <w:r w:rsidRPr="00126053">
        <w:t>.</w:t>
      </w:r>
      <w:r w:rsidR="004E0991" w:rsidRPr="00126053">
        <w:t xml:space="preserve"> </w:t>
      </w:r>
    </w:p>
    <w:p w:rsidR="00C35D99" w:rsidRPr="00E84295" w:rsidRDefault="004E0991" w:rsidP="003D271E">
      <w:pPr>
        <w:pStyle w:val="a4"/>
        <w:shd w:val="clear" w:color="auto" w:fill="FFFFFF"/>
        <w:tabs>
          <w:tab w:val="left" w:pos="1005"/>
        </w:tabs>
        <w:spacing w:before="0" w:beforeAutospacing="0" w:after="0" w:afterAutospacing="0"/>
        <w:ind w:firstLine="709"/>
        <w:jc w:val="both"/>
      </w:pPr>
      <w:r w:rsidRPr="00126053">
        <w:t>В представленной работе исследования проводились с использованием моделей</w:t>
      </w:r>
      <w:r w:rsidR="006C6C30" w:rsidRPr="00126053">
        <w:t xml:space="preserve"> п</w:t>
      </w:r>
      <w:r w:rsidR="006C6C30" w:rsidRPr="00126053">
        <w:t>а</w:t>
      </w:r>
      <w:r w:rsidR="006C6C30" w:rsidRPr="00126053">
        <w:t>нель</w:t>
      </w:r>
      <w:r w:rsidRPr="00126053">
        <w:t>ных</w:t>
      </w:r>
      <w:r w:rsidR="006C6C30" w:rsidRPr="00126053">
        <w:t xml:space="preserve"> дан</w:t>
      </w:r>
      <w:r w:rsidRPr="00126053">
        <w:t>ных.</w:t>
      </w:r>
      <w:r w:rsidR="006C6C30" w:rsidRPr="00126053">
        <w:t xml:space="preserve"> </w:t>
      </w:r>
    </w:p>
    <w:p w:rsidR="00DF66B2" w:rsidRPr="00126053" w:rsidRDefault="00DF66B2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Общая спецификация с однокомпонентной случайной ошибкой</w:t>
      </w:r>
    </w:p>
    <w:p w:rsidR="004116E3" w:rsidRDefault="00397D92" w:rsidP="004116E3">
      <w:pPr>
        <w:pStyle w:val="a4"/>
        <w:shd w:val="clear" w:color="auto" w:fill="FFFFFF"/>
        <w:ind w:firstLine="709"/>
        <w:jc w:val="both"/>
        <w:rPr>
          <w:szCs w:val="20"/>
        </w:rPr>
      </w:pPr>
      <m:oMath>
        <m:sSub>
          <m:sSubPr>
            <m:ctrlPr>
              <w:rPr>
                <w:rFonts w:ascii="Cambria Math" w:hAnsi="Cambria Math"/>
                <w:sz w:val="20"/>
                <w:szCs w:val="2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it</m:t>
            </m:r>
          </m:sub>
        </m:sSub>
        <m:r>
          <m:rPr>
            <m:sty m:val="p"/>
          </m:rPr>
          <w:rPr>
            <w:rFonts w:ascii="Cambria Math" w:hAnsi="Cambria Math"/>
            <w:sz w:val="20"/>
            <w:szCs w:val="20"/>
          </w:rPr>
          <m:t>=</m:t>
        </m:r>
        <m:r>
          <m:rPr>
            <m:sty m:val="p"/>
          </m:rPr>
          <w:rPr>
            <w:rFonts w:ascii="Cambria Math" w:hAnsi="Cambria Math"/>
            <w:sz w:val="20"/>
            <w:szCs w:val="20"/>
            <w:lang w:val="en-US"/>
          </w:rPr>
          <m:t>α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/>
                <w:sz w:val="20"/>
                <w:szCs w:val="20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en-US"/>
              </w:rPr>
              <m:t>d</m:t>
            </m:r>
          </m:sup>
          <m:e>
            <m:sSub>
              <m:sSubPr>
                <m:ctrlPr>
                  <w:rPr>
                    <w:rFonts w:ascii="Cambria Math" w:hAnsi="Cambria Math"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it</m:t>
                </m:r>
              </m:sub>
            </m:sSub>
            <m:sSub>
              <m:sSubPr>
                <m:ctrlPr>
                  <w:rPr>
                    <w:rFonts w:ascii="Cambria Math" w:hAnsi="Cambria Math"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β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it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</w:rPr>
              <m:t>+</m:t>
            </m:r>
            <m:sSub>
              <m:sSubPr>
                <m:ctrlPr>
                  <w:rPr>
                    <w:rFonts w:ascii="Cambria Math" w:hAnsi="Cambria Math"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ν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it</m:t>
                </m:r>
              </m:sub>
            </m:sSub>
          </m:e>
        </m:nary>
      </m:oMath>
      <w:r w:rsidR="004116E3" w:rsidRPr="004116E3">
        <w:rPr>
          <w:sz w:val="20"/>
          <w:szCs w:val="20"/>
        </w:rPr>
        <w:t xml:space="preserve"> </w:t>
      </w:r>
      <w:r w:rsidR="00EF7546" w:rsidRPr="00EF7546">
        <w:rPr>
          <w:szCs w:val="20"/>
        </w:rPr>
        <w:t xml:space="preserve">, </w:t>
      </w:r>
      <m:oMath>
        <m:r>
          <w:rPr>
            <w:rFonts w:ascii="Cambria Math" w:hAnsi="Cambria Math"/>
            <w:sz w:val="20"/>
            <w:szCs w:val="20"/>
          </w:rPr>
          <m:t>i=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1,N</m:t>
            </m:r>
          </m:e>
        </m:acc>
        <m:r>
          <w:rPr>
            <w:rFonts w:ascii="Cambria Math" w:hAnsi="Cambria Math"/>
            <w:sz w:val="20"/>
            <w:szCs w:val="20"/>
          </w:rPr>
          <m:t>, t=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1,T</m:t>
            </m:r>
          </m:e>
        </m:acc>
      </m:oMath>
      <w:r w:rsidR="004116E3" w:rsidRPr="004116E3">
        <w:rPr>
          <w:sz w:val="20"/>
          <w:szCs w:val="20"/>
        </w:rPr>
        <w:t xml:space="preserve"> </w:t>
      </w:r>
      <w:r w:rsidR="004116E3" w:rsidRPr="004116E3">
        <w:rPr>
          <w:szCs w:val="20"/>
        </w:rPr>
        <w:t>,</w:t>
      </w:r>
      <w:r w:rsidR="004116E3">
        <w:rPr>
          <w:szCs w:val="20"/>
        </w:rPr>
        <w:t xml:space="preserve"> </w:t>
      </w:r>
      <w:r w:rsidR="004116E3" w:rsidRPr="004116E3">
        <w:rPr>
          <w:sz w:val="20"/>
          <w:szCs w:val="20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ν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it</m:t>
            </m:r>
          </m:sub>
        </m:sSub>
        <m: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u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w:rPr>
            <w:rFonts w:ascii="Cambria Math" w:hAnsi="Cambria Math"/>
            <w:sz w:val="20"/>
            <w:szCs w:val="20"/>
          </w:rPr>
          <m:t>+</m:t>
        </m:r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ε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it</m:t>
            </m:r>
          </m:sub>
        </m:sSub>
      </m:oMath>
    </w:p>
    <w:p w:rsidR="00DF66B2" w:rsidRPr="004116E3" w:rsidRDefault="00DF66B2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0"/>
        </w:rPr>
      </w:pPr>
      <w:proofErr w:type="gramStart"/>
      <w:r w:rsidRPr="00126053">
        <w:rPr>
          <w:lang w:val="en-US"/>
        </w:rPr>
        <w:t>x</w:t>
      </w:r>
      <w:r w:rsidRPr="00126053">
        <w:t>,</w:t>
      </w:r>
      <w:proofErr w:type="gramEnd"/>
      <w:r w:rsidRPr="00126053">
        <w:rPr>
          <w:lang w:val="en-US"/>
        </w:rPr>
        <w:t>y</w:t>
      </w:r>
      <w:r w:rsidRPr="00126053">
        <w:t xml:space="preserve">-наблюдаемые переменные; </w:t>
      </w:r>
      <w:r w:rsidRPr="00126053">
        <w:rPr>
          <w:lang w:val="el-GR"/>
        </w:rPr>
        <w:t>α</w:t>
      </w:r>
      <w:r w:rsidRPr="00126053">
        <w:t xml:space="preserve">, </w:t>
      </w:r>
      <w:r w:rsidRPr="00126053">
        <w:rPr>
          <w:lang w:val="el-GR"/>
        </w:rPr>
        <w:t>β</w:t>
      </w:r>
      <w:r w:rsidRPr="00126053">
        <w:t xml:space="preserve"> – параметры, которые нужно оценить</w:t>
      </w:r>
    </w:p>
    <w:p w:rsidR="00DF66B2" w:rsidRPr="00126053" w:rsidRDefault="00DF66B2" w:rsidP="003D271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Модель сквозной регрессии (</w:t>
      </w:r>
      <w:proofErr w:type="spellStart"/>
      <w:r w:rsidRPr="00126053">
        <w:t>pooling</w:t>
      </w:r>
      <w:proofErr w:type="spellEnd"/>
      <w:r w:rsidRPr="00126053">
        <w:t>)</w:t>
      </w:r>
    </w:p>
    <w:p w:rsidR="00DF66B2" w:rsidRPr="00126053" w:rsidRDefault="00DF66B2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Данная модель не предполагает никаких эффектов, характерных для отдельных об</w:t>
      </w:r>
      <w:r w:rsidRPr="00126053">
        <w:t>ъ</w:t>
      </w:r>
      <w:r w:rsidRPr="00126053">
        <w:t xml:space="preserve">ектов наблюдения или моментов времени. Панельная структура данных в этой модели никак не учитывается. </w:t>
      </w:r>
    </w:p>
    <w:p w:rsidR="00DF66B2" w:rsidRDefault="00DF66B2" w:rsidP="00126053">
      <w:pPr>
        <w:pStyle w:val="a4"/>
        <w:shd w:val="clear" w:color="auto" w:fill="FFFFFF"/>
        <w:ind w:firstLine="709"/>
        <w:jc w:val="both"/>
      </w:pPr>
      <w:r w:rsidRPr="00126053">
        <w:drawing>
          <wp:inline distT="0" distB="0" distL="0" distR="0" wp14:anchorId="691CB8EE" wp14:editId="0DEF74F4">
            <wp:extent cx="3943350" cy="2009775"/>
            <wp:effectExtent l="19050" t="19050" r="19050" b="28575"/>
            <wp:docPr id="13315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" t="42442" r="54747" b="9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848" cy="20100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255CE" w:rsidRPr="008255CE" w:rsidRDefault="008255CE" w:rsidP="00126053">
      <w:pPr>
        <w:pStyle w:val="a4"/>
        <w:shd w:val="clear" w:color="auto" w:fill="FFFFFF"/>
        <w:ind w:firstLine="709"/>
        <w:jc w:val="both"/>
      </w:pPr>
      <w:r>
        <w:t>Рис. 1 –</w:t>
      </w:r>
      <w:r w:rsidR="006B6BC1">
        <w:t xml:space="preserve"> Модель сквозной регрессии</w:t>
      </w:r>
    </w:p>
    <w:p w:rsidR="003A665E" w:rsidRDefault="003A665E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Где </w:t>
      </w:r>
      <w:r>
        <w:rPr>
          <w:lang w:val="en-US"/>
        </w:rPr>
        <w:t>V</w:t>
      </w:r>
      <w:r w:rsidRPr="003A665E">
        <w:t xml:space="preserve">3 - </w:t>
      </w:r>
      <w:r w:rsidRPr="00126053">
        <w:t>выбросы загрязняющих веществ в атмосферный воздух</w:t>
      </w:r>
      <w:r w:rsidRPr="003A665E">
        <w:t xml:space="preserve">, </w:t>
      </w:r>
      <w:r>
        <w:rPr>
          <w:lang w:val="en-US"/>
        </w:rPr>
        <w:t>V</w:t>
      </w:r>
      <w:r w:rsidRPr="003A665E">
        <w:t xml:space="preserve">4 - </w:t>
      </w:r>
      <w:r>
        <w:t>у</w:t>
      </w:r>
      <w:r w:rsidRPr="00126053">
        <w:t xml:space="preserve">лавливание </w:t>
      </w:r>
      <w:proofErr w:type="gramStart"/>
      <w:r w:rsidRPr="00126053">
        <w:t>з</w:t>
      </w:r>
      <w:r w:rsidRPr="00126053">
        <w:t>а</w:t>
      </w:r>
      <w:proofErr w:type="gramEnd"/>
      <w:r w:rsidRPr="00126053">
        <w:t>гря</w:t>
      </w:r>
      <w:r w:rsidRPr="00126053">
        <w:t>з</w:t>
      </w:r>
      <w:r w:rsidRPr="00126053">
        <w:t>няющих атмосферу веществ</w:t>
      </w:r>
      <w:r w:rsidRPr="003A665E">
        <w:t xml:space="preserve">, </w:t>
      </w:r>
      <w:r>
        <w:rPr>
          <w:lang w:val="en-US"/>
        </w:rPr>
        <w:t>V</w:t>
      </w:r>
      <w:r>
        <w:t xml:space="preserve">5 - </w:t>
      </w:r>
      <w:r w:rsidRPr="00126053">
        <w:t>сброс загрязненных сточных вод</w:t>
      </w:r>
      <w:r>
        <w:t xml:space="preserve">, </w:t>
      </w:r>
      <w:r>
        <w:rPr>
          <w:lang w:val="en-US"/>
        </w:rPr>
        <w:t>V</w:t>
      </w:r>
      <w:r w:rsidRPr="003A665E">
        <w:t xml:space="preserve">6 </w:t>
      </w:r>
      <w:r>
        <w:t>– использование ч</w:t>
      </w:r>
      <w:r>
        <w:t>и</w:t>
      </w:r>
      <w:r>
        <w:t xml:space="preserve">стой воды, </w:t>
      </w:r>
      <w:r>
        <w:rPr>
          <w:lang w:val="en-US"/>
        </w:rPr>
        <w:t>V</w:t>
      </w:r>
      <w:r w:rsidRPr="003A665E">
        <w:t xml:space="preserve">9 </w:t>
      </w:r>
      <w:r>
        <w:t>–</w:t>
      </w:r>
      <w:r w:rsidRPr="003A665E">
        <w:t xml:space="preserve"> </w:t>
      </w:r>
      <w:r>
        <w:t>болезни органов дыхания.</w:t>
      </w:r>
    </w:p>
    <w:p w:rsidR="003A665E" w:rsidRPr="003A665E" w:rsidRDefault="003A665E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t>Как мож</w:t>
      </w:r>
      <w:r w:rsidR="00CC6D3B">
        <w:t>но увидеть по результатам моделирования данная модель значимая, со всеми значимыми коэффиц</w:t>
      </w:r>
      <w:r w:rsidR="003D271E">
        <w:t>и</w:t>
      </w:r>
      <w:r w:rsidR="00CC6D3B">
        <w:t>ентами</w:t>
      </w:r>
      <w:r>
        <w:t>.</w:t>
      </w:r>
    </w:p>
    <w:p w:rsidR="00DF66B2" w:rsidRDefault="00DF66B2" w:rsidP="003D271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Регрессия с учетом вариации между объектами «</w:t>
      </w:r>
      <w:proofErr w:type="spellStart"/>
      <w:r w:rsidRPr="00126053">
        <w:t>between</w:t>
      </w:r>
      <w:proofErr w:type="spellEnd"/>
      <w:r w:rsidRPr="00126053">
        <w:t>»</w:t>
      </w:r>
    </w:p>
    <w:p w:rsidR="003A665E" w:rsidRPr="005C3CDF" w:rsidRDefault="003A665E" w:rsidP="003D271E">
      <w:pPr>
        <w:pStyle w:val="a4"/>
        <w:shd w:val="clear" w:color="auto" w:fill="FFFFFF"/>
        <w:ind w:left="1072" w:firstLine="709"/>
        <w:jc w:val="both"/>
        <w:rPr>
          <w:i/>
        </w:rPr>
      </w:pP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y</m:t>
            </m:r>
          </m:e>
          <m:sub>
            <m:r>
              <w:rPr>
                <w:rFonts w:ascii="Cambria Math" w:hAnsi="Cambria Math"/>
                <w:sz w:val="20"/>
              </w:rPr>
              <m:t>i*</m:t>
            </m:r>
          </m:sub>
        </m:sSub>
        <m:r>
          <w:rPr>
            <w:rFonts w:ascii="Cambria Math" w:hAnsi="Cambria Math"/>
            <w:sz w:val="20"/>
          </w:rPr>
          <m:t>=α+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</w:rPr>
            </m:ctrlPr>
          </m:naryPr>
          <m:sub>
            <m:r>
              <w:rPr>
                <w:rFonts w:ascii="Cambria Math" w:hAnsi="Cambria Math"/>
                <w:sz w:val="20"/>
              </w:rPr>
              <m:t>i=1</m:t>
            </m:r>
          </m:sub>
          <m:sup>
            <m:r>
              <w:rPr>
                <w:rFonts w:ascii="Cambria Math" w:hAnsi="Cambria Math"/>
                <w:sz w:val="20"/>
                <w:lang w:val="en-US"/>
              </w:rPr>
              <m:t>d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j, i*</m:t>
                </m:r>
              </m:sub>
            </m:sSub>
            <m:r>
              <w:rPr>
                <w:rFonts w:ascii="Cambria Math" w:hAnsi="Cambria Math"/>
                <w:sz w:val="20"/>
              </w:rPr>
              <m:t>β+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</m:t>
                </m:r>
              </m:sub>
            </m:sSub>
            <m:r>
              <w:rPr>
                <w:rFonts w:ascii="Cambria Math" w:hAnsi="Cambria Math"/>
                <w:sz w:val="20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i*</m:t>
                </m:r>
              </m:sub>
            </m:sSub>
          </m:e>
        </m:nary>
      </m:oMath>
      <w:r w:rsidR="005C3CDF" w:rsidRPr="005C3CDF">
        <w:t xml:space="preserve"> , </w:t>
      </w:r>
      <m:oMath>
        <m:r>
          <w:rPr>
            <w:rFonts w:ascii="Cambria Math" w:hAnsi="Cambria Math"/>
            <w:sz w:val="20"/>
          </w:rPr>
          <m:t>i=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</w:rPr>
            </m:ctrlPr>
          </m:accPr>
          <m:e>
            <m:r>
              <w:rPr>
                <w:rFonts w:ascii="Cambria Math" w:hAnsi="Cambria Math"/>
                <w:sz w:val="20"/>
              </w:rPr>
              <m:t>1,N</m:t>
            </m:r>
          </m:e>
        </m:acc>
      </m:oMath>
      <w:r w:rsidR="005C3CDF" w:rsidRPr="005C3CDF">
        <w:t xml:space="preserve"> , </w:t>
      </w:r>
      <w:r w:rsidR="005C3CDF">
        <w:t xml:space="preserve">где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y</m:t>
            </m:r>
          </m:e>
          <m:sub>
            <m:r>
              <w:rPr>
                <w:rFonts w:ascii="Cambria Math" w:hAnsi="Cambria Math"/>
                <w:sz w:val="20"/>
              </w:rPr>
              <m:t>i*</m:t>
            </m:r>
          </m:sub>
        </m:sSub>
        <m:r>
          <w:rPr>
            <w:rFonts w:ascii="Cambria Math" w:hAnsi="Cambria Math"/>
            <w:sz w:val="20"/>
          </w:rPr>
          <m:t>=</m:t>
        </m:r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</w:rPr>
              <m:t>T</m:t>
            </m:r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</w:rPr>
            </m:ctrlPr>
          </m:naryPr>
          <m:sub>
            <m:r>
              <w:rPr>
                <w:rFonts w:ascii="Cambria Math" w:hAnsi="Cambria Math"/>
                <w:sz w:val="20"/>
              </w:rPr>
              <m:t>t=1</m:t>
            </m:r>
          </m:sub>
          <m:sup>
            <m:r>
              <w:rPr>
                <w:rFonts w:ascii="Cambria Math" w:hAnsi="Cambria Math"/>
                <w:sz w:val="20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it</m:t>
                </m:r>
              </m:sub>
            </m:sSub>
          </m:e>
        </m:nary>
      </m:oMath>
      <w:r w:rsidR="005C3CDF" w:rsidRPr="005C3CDF">
        <w:t xml:space="preserve"> </w:t>
      </w:r>
      <w:r w:rsidR="005C3CDF">
        <w:t>– усредненные по вр</w:t>
      </w:r>
      <w:r w:rsidR="005C3CDF">
        <w:t>е</w:t>
      </w:r>
      <w:r w:rsidR="005C3CDF">
        <w:t xml:space="preserve">мени для каждого </w:t>
      </w:r>
      <w:proofErr w:type="spellStart"/>
      <w:r w:rsidR="005C3CDF">
        <w:rPr>
          <w:lang w:val="en-US"/>
        </w:rPr>
        <w:t>i</w:t>
      </w:r>
      <w:proofErr w:type="spellEnd"/>
      <w:r w:rsidR="005C3CDF">
        <w:t>-го объекта значения зависимой переменной</w:t>
      </w:r>
      <w:r w:rsidR="00560C48">
        <w:t>.</w:t>
      </w:r>
    </w:p>
    <w:p w:rsidR="000331F2" w:rsidRPr="00EC040E" w:rsidRDefault="000331F2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lastRenderedPageBreak/>
        <w:t xml:space="preserve">Строится как регрессия </w:t>
      </w:r>
      <w:proofErr w:type="gramStart"/>
      <w:r w:rsidRPr="00126053">
        <w:t>средних</w:t>
      </w:r>
      <w:proofErr w:type="gramEnd"/>
      <w:r w:rsidRPr="00126053">
        <w:t xml:space="preserve"> по регионам</w:t>
      </w:r>
      <w:r w:rsidR="00EC040E">
        <w:t>. Модель получилась незначимой.</w:t>
      </w:r>
    </w:p>
    <w:p w:rsidR="000331F2" w:rsidRPr="00126053" w:rsidRDefault="000331F2" w:rsidP="003D271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Регрессия  «</w:t>
      </w:r>
      <w:proofErr w:type="spellStart"/>
      <w:r w:rsidRPr="00126053">
        <w:t>within</w:t>
      </w:r>
      <w:proofErr w:type="spellEnd"/>
      <w:r w:rsidRPr="00126053">
        <w:t>», т.е. модель с детерминированными эффектами</w:t>
      </w:r>
    </w:p>
    <w:p w:rsidR="000331F2" w:rsidRPr="00FA0ABD" w:rsidRDefault="005C3CDF" w:rsidP="00FA0ABD">
      <w:pPr>
        <w:pStyle w:val="a4"/>
        <w:shd w:val="clear" w:color="auto" w:fill="FFFFFF"/>
        <w:ind w:left="1069" w:firstLine="709"/>
        <w:jc w:val="both"/>
      </w:pP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sz w:val="20"/>
              </w:rPr>
              <m:t>it</m:t>
            </m:r>
          </m:sub>
        </m:sSub>
        <m:r>
          <w:rPr>
            <w:rFonts w:ascii="Cambria Math" w:hAnsi="Cambria Math"/>
            <w:sz w:val="20"/>
          </w:rPr>
          <m:t>-</m:t>
        </m:r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y</m:t>
            </m:r>
          </m:e>
          <m:sub>
            <m:r>
              <w:rPr>
                <w:rFonts w:ascii="Cambria Math" w:hAnsi="Cambria Math"/>
                <w:sz w:val="20"/>
              </w:rPr>
              <m:t>i*</m:t>
            </m:r>
          </m:sub>
        </m:sSub>
        <m:r>
          <w:rPr>
            <w:rFonts w:ascii="Cambria Math" w:hAnsi="Cambria Math"/>
            <w:sz w:val="20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</w:rPr>
            </m:ctrlPr>
          </m:naryPr>
          <m:sub>
            <m:r>
              <w:rPr>
                <w:rFonts w:ascii="Cambria Math" w:hAnsi="Cambria Math"/>
                <w:sz w:val="20"/>
              </w:rPr>
              <m:t>j=1</m:t>
            </m:r>
          </m:sub>
          <m:sup>
            <m:r>
              <w:rPr>
                <w:rFonts w:ascii="Cambria Math" w:hAnsi="Cambria Math"/>
                <w:sz w:val="20"/>
              </w:rPr>
              <m:t>d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sz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j, it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j, i*</m:t>
                    </m:r>
                  </m:sub>
                </m:sSub>
              </m:e>
            </m:d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j, i</m:t>
                </m:r>
              </m:sub>
            </m:sSub>
            <m:r>
              <w:rPr>
                <w:rFonts w:ascii="Cambria Math" w:hAnsi="Cambria Math"/>
                <w:sz w:val="20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it</m:t>
                </m:r>
              </m:sub>
            </m:sSub>
            <m:r>
              <w:rPr>
                <w:rFonts w:ascii="Cambria Math" w:hAnsi="Cambria Math"/>
                <w:sz w:val="20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ε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i*</m:t>
                </m:r>
              </m:sub>
            </m:sSub>
          </m:e>
        </m:nary>
      </m:oMath>
      <w:r w:rsidRPr="005C3CDF">
        <w:t xml:space="preserve"> , </w:t>
      </w:r>
      <m:oMath>
        <m:r>
          <w:rPr>
            <w:rFonts w:ascii="Cambria Math" w:hAnsi="Cambria Math"/>
            <w:sz w:val="20"/>
            <w:szCs w:val="20"/>
          </w:rPr>
          <m:t>i=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1,N</m:t>
            </m:r>
          </m:e>
        </m:acc>
        <m:r>
          <w:rPr>
            <w:rFonts w:ascii="Cambria Math" w:hAnsi="Cambria Math"/>
            <w:sz w:val="20"/>
            <w:szCs w:val="20"/>
          </w:rPr>
          <m:t>, t=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1,T</m:t>
            </m:r>
          </m:e>
        </m:acc>
      </m:oMath>
      <w:r w:rsidR="00FA0ABD" w:rsidRPr="00FA0ABD">
        <w:rPr>
          <w:sz w:val="20"/>
          <w:szCs w:val="20"/>
        </w:rPr>
        <w:t xml:space="preserve"> , </w:t>
      </w:r>
      <m:oMath>
        <m:acc>
          <m:accPr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i</m:t>
                </m:r>
              </m:sub>
            </m:sSub>
          </m:e>
        </m:acc>
        <m:r>
          <w:rPr>
            <w:rFonts w:ascii="Cambria Math" w:hAnsi="Cambria Math"/>
            <w:sz w:val="20"/>
            <w:szCs w:val="20"/>
          </w:rPr>
          <m:t>=</m:t>
        </m:r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y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i*</m:t>
            </m:r>
          </m:sub>
        </m:sSub>
        <m:r>
          <w:rPr>
            <w:rFonts w:ascii="Cambria Math" w:hAnsi="Cambria Math"/>
            <w:sz w:val="20"/>
            <w:szCs w:val="20"/>
          </w:rPr>
          <m:t>-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  <w:szCs w:val="20"/>
              </w:rPr>
            </m:ctrlPr>
          </m:naryPr>
          <m:sub>
            <m:r>
              <w:rPr>
                <w:rFonts w:ascii="Cambria Math" w:hAnsi="Cambria Math"/>
                <w:sz w:val="20"/>
                <w:szCs w:val="20"/>
              </w:rPr>
              <m:t>i=1</m:t>
            </m:r>
          </m:sub>
          <m:sup>
            <m:r>
              <w:rPr>
                <w:rFonts w:ascii="Cambria Math" w:hAnsi="Cambria Math"/>
                <w:sz w:val="20"/>
                <w:szCs w:val="20"/>
              </w:rPr>
              <m:t>α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j, i*</m:t>
                </m:r>
              </m:sub>
            </m:sSub>
            <m:acc>
              <m:acc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j, i</m:t>
                    </m:r>
                  </m:sub>
                </m:sSub>
              </m:e>
            </m:acc>
          </m:e>
        </m:nary>
      </m:oMath>
      <w:r w:rsidR="00FA0ABD" w:rsidRPr="00FA0ABD">
        <w:t xml:space="preserve"> ,</w:t>
      </w:r>
    </w:p>
    <w:p w:rsidR="00126053" w:rsidRPr="00EC040E" w:rsidRDefault="00FA0ABD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где </w:t>
      </w:r>
      <w:proofErr w:type="spellStart"/>
      <w:r w:rsidRPr="00FA0ABD">
        <w:rPr>
          <w:i/>
          <w:lang w:val="en-US"/>
        </w:rPr>
        <w:t>u</w:t>
      </w:r>
      <w:r w:rsidRPr="00FA0ABD">
        <w:rPr>
          <w:i/>
          <w:vertAlign w:val="subscript"/>
          <w:lang w:val="en-US"/>
        </w:rPr>
        <w:t>i</w:t>
      </w:r>
      <w:proofErr w:type="spellEnd"/>
      <w:r w:rsidRPr="00FA0ABD">
        <w:rPr>
          <w:i/>
          <w:vertAlign w:val="subscript"/>
        </w:rPr>
        <w:t xml:space="preserve"> </w:t>
      </w:r>
      <w:r>
        <w:rPr>
          <w:vertAlign w:val="subscript"/>
        </w:rPr>
        <w:t xml:space="preserve">– </w:t>
      </w:r>
      <w:r>
        <w:t xml:space="preserve">фиксированные параметры,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ε</m:t>
            </m:r>
          </m:e>
          <m:sub>
            <m:r>
              <w:rPr>
                <w:rFonts w:ascii="Cambria Math" w:hAnsi="Cambria Math"/>
                <w:sz w:val="20"/>
                <w:lang w:val="en-US"/>
              </w:rPr>
              <m:t>it</m:t>
            </m:r>
          </m:sub>
        </m:sSub>
      </m:oMath>
      <w:r w:rsidRPr="00FA0ABD">
        <w:t>-</w:t>
      </w:r>
      <m:oMath>
        <m:r>
          <w:rPr>
            <w:rFonts w:ascii="Cambria Math" w:hAnsi="Cambria Math"/>
            <w:sz w:val="20"/>
          </w:rPr>
          <m:t>IID(0,</m:t>
        </m:r>
        <m:sSubSup>
          <m:sSubSupPr>
            <m:ctrlPr>
              <w:rPr>
                <w:rFonts w:ascii="Cambria Math" w:hAnsi="Cambria Math"/>
                <w:i/>
                <w:sz w:val="20"/>
              </w:rPr>
            </m:ctrlPr>
          </m:sSubSupPr>
          <m:e>
            <m:r>
              <w:rPr>
                <w:rFonts w:ascii="Cambria Math" w:hAnsi="Cambria Math"/>
                <w:sz w:val="20"/>
              </w:rPr>
              <m:t>σ</m:t>
            </m:r>
          </m:e>
          <m:sub>
            <m:r>
              <w:rPr>
                <w:rFonts w:ascii="Cambria Math" w:hAnsi="Cambria Math"/>
                <w:sz w:val="20"/>
              </w:rPr>
              <m:t>δ</m:t>
            </m:r>
          </m:sub>
          <m:sup>
            <m:r>
              <w:rPr>
                <w:rFonts w:ascii="Cambria Math" w:hAnsi="Cambria Math"/>
                <w:sz w:val="20"/>
              </w:rPr>
              <m:t>2</m:t>
            </m:r>
          </m:sup>
        </m:sSubSup>
        <m:r>
          <w:rPr>
            <w:rFonts w:ascii="Cambria Math" w:hAnsi="Cambria Math"/>
            <w:sz w:val="20"/>
          </w:rPr>
          <m:t>)</m:t>
        </m:r>
      </m:oMath>
      <w:r w:rsidR="00560C48" w:rsidRPr="00560C48">
        <w:t xml:space="preserve">. </w:t>
      </w:r>
      <w:r w:rsidR="00560C48">
        <w:t>Модель незначимая, со значимыми к</w:t>
      </w:r>
      <w:r w:rsidR="00560C48">
        <w:t>о</w:t>
      </w:r>
      <w:r w:rsidR="00560C48">
        <w:t>эффициентами при переменных</w:t>
      </w:r>
      <w:r w:rsidR="00EC040E">
        <w:t xml:space="preserve"> </w:t>
      </w:r>
      <w:r w:rsidR="00EC040E">
        <w:rPr>
          <w:lang w:val="en-US"/>
        </w:rPr>
        <w:t>V</w:t>
      </w:r>
      <w:r w:rsidR="00EC040E" w:rsidRPr="00EC040E">
        <w:t xml:space="preserve">4 и </w:t>
      </w:r>
      <w:r w:rsidR="00EC040E">
        <w:rPr>
          <w:lang w:val="en-US"/>
        </w:rPr>
        <w:t>V</w:t>
      </w:r>
      <w:r w:rsidR="00EC040E" w:rsidRPr="00EC040E">
        <w:t>6</w:t>
      </w:r>
      <w:r w:rsidR="00240380">
        <w:t>.</w:t>
      </w:r>
    </w:p>
    <w:p w:rsidR="00126053" w:rsidRPr="00126053" w:rsidRDefault="00126053" w:rsidP="003D271E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firstLine="709"/>
        <w:jc w:val="both"/>
      </w:pPr>
      <w:r w:rsidRPr="00126053">
        <w:t>Модель со случайными эффектами «</w:t>
      </w:r>
      <w:proofErr w:type="spellStart"/>
      <w:r w:rsidRPr="00126053">
        <w:t>random</w:t>
      </w:r>
      <w:proofErr w:type="spellEnd"/>
      <w:r w:rsidRPr="00126053">
        <w:t>»</w:t>
      </w:r>
    </w:p>
    <w:p w:rsidR="00126053" w:rsidRPr="00943C1B" w:rsidRDefault="00B8171E" w:rsidP="00126053">
      <w:pPr>
        <w:pStyle w:val="a4"/>
        <w:shd w:val="clear" w:color="auto" w:fill="FFFFFF"/>
        <w:ind w:left="709" w:firstLine="709"/>
        <w:jc w:val="both"/>
        <w:rPr>
          <w:sz w:val="20"/>
          <w:szCs w:val="20"/>
        </w:rPr>
      </w:pP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y</m:t>
            </m:r>
          </m:e>
          <m:sub>
            <m:r>
              <w:rPr>
                <w:rFonts w:ascii="Cambria Math" w:hAnsi="Cambria Math"/>
                <w:sz w:val="20"/>
              </w:rPr>
              <m:t>it</m:t>
            </m:r>
          </m:sub>
        </m:sSub>
        <m:r>
          <w:rPr>
            <w:rFonts w:ascii="Cambria Math" w:hAnsi="Cambria Math"/>
            <w:sz w:val="20"/>
          </w:rPr>
          <m:t>-</m:t>
        </m:r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θy</m:t>
            </m:r>
          </m:e>
          <m:sub>
            <m:r>
              <w:rPr>
                <w:rFonts w:ascii="Cambria Math" w:hAnsi="Cambria Math"/>
                <w:sz w:val="20"/>
              </w:rPr>
              <m:t>i*</m:t>
            </m:r>
          </m:sub>
        </m:sSub>
        <m:r>
          <w:rPr>
            <w:rFonts w:ascii="Cambria Math" w:hAnsi="Cambria Math"/>
            <w:sz w:val="20"/>
          </w:rPr>
          <m:t>=α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1-θ</m:t>
            </m:r>
          </m:e>
        </m:d>
        <m:r>
          <w:rPr>
            <w:rFonts w:ascii="Cambria Math" w:hAnsi="Cambria Math"/>
            <w:sz w:val="20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</w:rPr>
            </m:ctrlPr>
          </m:naryPr>
          <m:sub>
            <m:r>
              <w:rPr>
                <w:rFonts w:ascii="Cambria Math" w:hAnsi="Cambria Math"/>
                <w:sz w:val="20"/>
              </w:rPr>
              <m:t>j=1</m:t>
            </m:r>
          </m:sub>
          <m:sup>
            <m:r>
              <w:rPr>
                <w:rFonts w:ascii="Cambria Math" w:hAnsi="Cambria Math"/>
                <w:sz w:val="20"/>
              </w:rPr>
              <m:t>d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sz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j, it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θx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j, i*</m:t>
                    </m:r>
                  </m:sub>
                </m:sSub>
              </m:e>
            </m:d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β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j, i*</m:t>
                </m:r>
              </m:sub>
            </m:sSub>
            <m:r>
              <w:rPr>
                <w:rFonts w:ascii="Cambria Math" w:hAnsi="Cambria Math"/>
                <w:sz w:val="20"/>
              </w:rPr>
              <m:t>+(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ν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it</m:t>
                </m:r>
              </m:sub>
            </m:sSub>
            <m:r>
              <w:rPr>
                <w:rFonts w:ascii="Cambria Math" w:hAnsi="Cambria Math"/>
                <w:sz w:val="20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</w:rPr>
                  <m:t>θν</m:t>
                </m:r>
              </m:e>
              <m:sub>
                <m:r>
                  <w:rPr>
                    <w:rFonts w:ascii="Cambria Math" w:hAnsi="Cambria Math"/>
                    <w:sz w:val="20"/>
                  </w:rPr>
                  <m:t>i*</m:t>
                </m:r>
              </m:sub>
            </m:sSub>
            <m:r>
              <w:rPr>
                <w:rFonts w:ascii="Cambria Math" w:hAnsi="Cambria Math"/>
                <w:sz w:val="20"/>
              </w:rPr>
              <m:t>)</m:t>
            </m:r>
          </m:e>
        </m:nary>
      </m:oMath>
      <w:r w:rsidRPr="00B8171E">
        <w:rPr>
          <w:sz w:val="20"/>
        </w:rPr>
        <w:t xml:space="preserve"> </w:t>
      </w:r>
      <w:r w:rsidRPr="00B8171E">
        <w:t xml:space="preserve">, </w:t>
      </w:r>
      <m:oMath>
        <m:r>
          <w:rPr>
            <w:rFonts w:ascii="Cambria Math" w:hAnsi="Cambria Math"/>
            <w:sz w:val="20"/>
            <w:szCs w:val="20"/>
          </w:rPr>
          <m:t>i=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1,N</m:t>
            </m:r>
          </m:e>
        </m:acc>
        <m:r>
          <w:rPr>
            <w:rFonts w:ascii="Cambria Math" w:hAnsi="Cambria Math"/>
            <w:sz w:val="20"/>
            <w:szCs w:val="20"/>
          </w:rPr>
          <m:t>, t=</m:t>
        </m:r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1,T</m:t>
            </m:r>
          </m:e>
        </m:acc>
      </m:oMath>
    </w:p>
    <w:p w:rsidR="00B8171E" w:rsidRPr="00943C1B" w:rsidRDefault="00B8171E" w:rsidP="00126053">
      <w:pPr>
        <w:pStyle w:val="a4"/>
        <w:shd w:val="clear" w:color="auto" w:fill="FFFFFF"/>
        <w:ind w:left="709" w:firstLine="709"/>
        <w:jc w:val="both"/>
      </w:pPr>
      <m:oMath>
        <m:sSub>
          <m:sSubPr>
            <m:ctrlPr>
              <w:rPr>
                <w:rFonts w:ascii="Cambria Math" w:hAnsi="Cambria Math"/>
                <w:i/>
                <w:sz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lang w:val="en-US"/>
              </w:rPr>
              <m:t>ν</m:t>
            </m:r>
          </m:e>
          <m:sub>
            <m:r>
              <w:rPr>
                <w:rFonts w:ascii="Cambria Math" w:hAnsi="Cambria Math"/>
                <w:sz w:val="20"/>
                <w:lang w:val="en-US"/>
              </w:rPr>
              <m:t>it</m:t>
            </m:r>
          </m:sub>
        </m:sSub>
        <m:r>
          <w:rPr>
            <w:rFonts w:ascii="Cambria Math" w:hAnsi="Cambria Math"/>
            <w:sz w:val="20"/>
          </w:rPr>
          <m:t>=</m:t>
        </m:r>
        <m:sSub>
          <m:sSubPr>
            <m:ctrlPr>
              <w:rPr>
                <w:rFonts w:ascii="Cambria Math" w:hAnsi="Cambria Math"/>
                <w:i/>
                <w:sz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0"/>
                <w:lang w:val="en-US"/>
              </w:rPr>
              <m:t>i</m:t>
            </m:r>
          </m:sub>
        </m:sSub>
        <m:r>
          <w:rPr>
            <w:rFonts w:ascii="Cambria Math" w:hAnsi="Cambria Math"/>
            <w:sz w:val="20"/>
          </w:rPr>
          <m:t>+</m:t>
        </m:r>
        <m:sSub>
          <m:sSubPr>
            <m:ctrlPr>
              <w:rPr>
                <w:rFonts w:ascii="Cambria Math" w:hAnsi="Cambria Math"/>
                <w:i/>
                <w:sz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lang w:val="en-US"/>
              </w:rPr>
              <m:t>ε</m:t>
            </m:r>
          </m:e>
          <m:sub>
            <m:r>
              <w:rPr>
                <w:rFonts w:ascii="Cambria Math" w:hAnsi="Cambria Math"/>
                <w:sz w:val="20"/>
                <w:lang w:val="en-US"/>
              </w:rPr>
              <m:t>it</m:t>
            </m:r>
          </m:sub>
        </m:sSub>
      </m:oMath>
      <w:r w:rsidRPr="00943C1B">
        <w:t xml:space="preserve"> , </w:t>
      </w:r>
      <m:oMath>
        <m:r>
          <w:rPr>
            <w:rFonts w:ascii="Cambria Math" w:hAnsi="Cambria Math"/>
            <w:sz w:val="20"/>
            <w:lang w:val="en-US"/>
          </w:rPr>
          <m:t>θ</m:t>
        </m:r>
        <m:r>
          <w:rPr>
            <w:rFonts w:ascii="Cambria Math" w:hAnsi="Cambria Math"/>
            <w:sz w:val="20"/>
          </w:rPr>
          <m:t>=1-</m:t>
        </m:r>
        <m:f>
          <m:fPr>
            <m:ctrlPr>
              <w:rPr>
                <w:rFonts w:ascii="Cambria Math" w:hAnsi="Cambria Math"/>
                <w:i/>
                <w:sz w:val="20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0"/>
                    <w:lang w:val="en-US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0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0"/>
                        <w:lang w:val="en-US"/>
                      </w:rPr>
                      <m:t>σ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0"/>
                    <w:lang w:val="en-US"/>
                  </w:rPr>
                  <m:t>δ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0"/>
                    <w:lang w:val="en-US"/>
                  </w:rPr>
                </m:ctrlPr>
              </m:radPr>
              <m:deg/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20"/>
                        <w:lang w:val="en-US"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lang w:val="en-US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lang w:val="en-US"/>
                          </w:rPr>
                          <m:t>δ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p>
                    </m:sSubSup>
                  </m:e>
                </m:acc>
                <m:r>
                  <w:rPr>
                    <w:rFonts w:ascii="Cambria Math" w:hAnsi="Cambria Math"/>
                    <w:sz w:val="20"/>
                  </w:rPr>
                  <m:t>+</m:t>
                </m:r>
                <m:r>
                  <w:rPr>
                    <w:rFonts w:ascii="Cambria Math" w:hAnsi="Cambria Math"/>
                    <w:sz w:val="20"/>
                    <w:lang w:val="en-US"/>
                  </w:rPr>
                  <m:t>T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20"/>
                        <w:lang w:val="en-US"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lang w:val="en-US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lang w:val="en-US"/>
                          </w:rPr>
                          <m:t>u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p>
                    </m:sSubSup>
                  </m:e>
                </m:acc>
              </m:e>
            </m:rad>
          </m:den>
        </m:f>
      </m:oMath>
    </w:p>
    <w:p w:rsidR="00126053" w:rsidRPr="00126053" w:rsidRDefault="00126053" w:rsidP="00126053">
      <w:pPr>
        <w:pStyle w:val="a4"/>
        <w:shd w:val="clear" w:color="auto" w:fill="FFFFFF"/>
        <w:ind w:firstLine="709"/>
        <w:jc w:val="both"/>
      </w:pPr>
      <w:r w:rsidRPr="00126053">
        <w:drawing>
          <wp:inline distT="0" distB="0" distL="0" distR="0" wp14:anchorId="36667D19" wp14:editId="14D9F45D">
            <wp:extent cx="3905250" cy="2486025"/>
            <wp:effectExtent l="19050" t="19050" r="19050" b="28575"/>
            <wp:docPr id="19459" name="Picture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" t="30080" r="54916" b="9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486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B6BC1" w:rsidRPr="008255CE" w:rsidRDefault="006B6BC1" w:rsidP="006B6BC1">
      <w:pPr>
        <w:pStyle w:val="a4"/>
        <w:shd w:val="clear" w:color="auto" w:fill="FFFFFF"/>
        <w:ind w:firstLine="709"/>
        <w:jc w:val="both"/>
      </w:pPr>
      <w:r>
        <w:t>Рис. 2</w:t>
      </w:r>
      <w:r>
        <w:t xml:space="preserve"> – Модель </w:t>
      </w:r>
      <w:r>
        <w:t>со случайными эффектами</w:t>
      </w:r>
    </w:p>
    <w:p w:rsidR="00240380" w:rsidRDefault="00560C48" w:rsidP="003D271E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>
        <w:t>Модель значимая</w:t>
      </w:r>
      <w:r>
        <w:t>, со значимыми к</w:t>
      </w:r>
      <w:r>
        <w:t>о</w:t>
      </w:r>
      <w:r>
        <w:t xml:space="preserve">эффициентами при переменных </w:t>
      </w:r>
      <w:r>
        <w:rPr>
          <w:lang w:val="en-US"/>
        </w:rPr>
        <w:t>V</w:t>
      </w:r>
      <w:r w:rsidRPr="00EC040E">
        <w:t xml:space="preserve">4 и </w:t>
      </w:r>
      <w:r>
        <w:rPr>
          <w:lang w:val="en-US"/>
        </w:rPr>
        <w:t>V</w:t>
      </w:r>
      <w:r w:rsidRPr="00EC040E">
        <w:t>6</w:t>
      </w:r>
      <w:r>
        <w:t>.</w:t>
      </w:r>
    </w:p>
    <w:p w:rsidR="00126053" w:rsidRPr="00126053" w:rsidRDefault="00240380" w:rsidP="00560C4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</w:t>
      </w:r>
      <w:r w:rsidRPr="00126053">
        <w:rPr>
          <w:color w:val="000000"/>
        </w:rPr>
        <w:t>о значимости</w:t>
      </w:r>
      <w:r w:rsidR="00560C48">
        <w:rPr>
          <w:color w:val="000000"/>
        </w:rPr>
        <w:t xml:space="preserve"> модель сквозной регрессии наиболее адекватно описывает исследу</w:t>
      </w:r>
      <w:r w:rsidR="00560C48">
        <w:rPr>
          <w:color w:val="000000"/>
        </w:rPr>
        <w:t>е</w:t>
      </w:r>
      <w:r w:rsidR="00560C48">
        <w:rPr>
          <w:color w:val="000000"/>
        </w:rPr>
        <w:t>мую зависимость</w:t>
      </w:r>
      <w:proofErr w:type="gramStart"/>
      <w:r w:rsidRPr="00126053">
        <w:rPr>
          <w:color w:val="000000"/>
        </w:rPr>
        <w:t>.</w:t>
      </w:r>
      <w:proofErr w:type="gramEnd"/>
      <w:r w:rsidRPr="00126053">
        <w:rPr>
          <w:color w:val="000000"/>
        </w:rPr>
        <w:t xml:space="preserve"> </w:t>
      </w:r>
      <w:r w:rsidR="00560C48">
        <w:rPr>
          <w:color w:val="000000"/>
        </w:rPr>
        <w:t>Если всё же учитывать панельную структуру данных, то</w:t>
      </w:r>
      <w:r>
        <w:t xml:space="preserve"> п</w:t>
      </w:r>
      <w:r w:rsidR="00126053" w:rsidRPr="00126053">
        <w:t>опарное сравн</w:t>
      </w:r>
      <w:r w:rsidR="00126053" w:rsidRPr="00126053">
        <w:t>е</w:t>
      </w:r>
      <w:r w:rsidR="00126053" w:rsidRPr="00126053">
        <w:t xml:space="preserve">ние оцененных моделей </w:t>
      </w:r>
      <w:r>
        <w:t xml:space="preserve">по тестам </w:t>
      </w:r>
      <w:proofErr w:type="spellStart"/>
      <w:r>
        <w:t>Вальда</w:t>
      </w:r>
      <w:proofErr w:type="spellEnd"/>
      <w:r>
        <w:t xml:space="preserve">, </w:t>
      </w:r>
      <w:proofErr w:type="spellStart"/>
      <w:r>
        <w:t>Бройша-Пагана</w:t>
      </w:r>
      <w:proofErr w:type="spellEnd"/>
      <w:r>
        <w:t xml:space="preserve">, </w:t>
      </w:r>
      <w:proofErr w:type="spellStart"/>
      <w:r>
        <w:t>Хаусмана</w:t>
      </w:r>
      <w:proofErr w:type="spellEnd"/>
      <w:r>
        <w:t xml:space="preserve"> показало, </w:t>
      </w:r>
      <w:r w:rsidR="00126053" w:rsidRPr="00126053">
        <w:rPr>
          <w:color w:val="000000"/>
        </w:rPr>
        <w:t>что модель со случайными эффектами предпочтительнее.</w:t>
      </w:r>
    </w:p>
    <w:p w:rsidR="00240380" w:rsidRDefault="003D271E" w:rsidP="003D271E">
      <w:pPr>
        <w:pStyle w:val="a4"/>
        <w:shd w:val="clear" w:color="auto" w:fill="FFFFFF"/>
        <w:tabs>
          <w:tab w:val="left" w:pos="8040"/>
        </w:tabs>
        <w:spacing w:before="0" w:beforeAutospacing="0" w:after="0" w:afterAutospacing="0"/>
        <w:ind w:firstLine="709"/>
        <w:jc w:val="both"/>
      </w:pPr>
      <w:r>
        <w:rPr>
          <w:color w:val="000000"/>
        </w:rPr>
        <w:t>Далее</w:t>
      </w:r>
      <w:r w:rsidR="00262E88">
        <w:rPr>
          <w:color w:val="000000"/>
        </w:rPr>
        <w:t>,</w:t>
      </w:r>
      <w:r>
        <w:rPr>
          <w:color w:val="000000"/>
        </w:rPr>
        <w:t xml:space="preserve"> исследуя влияние на болезни органов дыхания экологических факторов в ра</w:t>
      </w:r>
      <w:r>
        <w:rPr>
          <w:color w:val="000000"/>
        </w:rPr>
        <w:t>з</w:t>
      </w:r>
      <w:r>
        <w:rPr>
          <w:color w:val="000000"/>
        </w:rPr>
        <w:t>личном сочетании</w:t>
      </w:r>
      <w:r w:rsidR="00262E88">
        <w:rPr>
          <w:color w:val="000000"/>
        </w:rPr>
        <w:t>,</w:t>
      </w:r>
      <w:r>
        <w:rPr>
          <w:color w:val="000000"/>
        </w:rPr>
        <w:t xml:space="preserve"> была построена</w:t>
      </w:r>
      <w:r w:rsidR="00262E88">
        <w:rPr>
          <w:color w:val="000000"/>
        </w:rPr>
        <w:t xml:space="preserve"> значимая модель со значимыми коэффициентами при всех экзогенных переменных, а именно </w:t>
      </w:r>
      <w:r w:rsidR="00262E88">
        <w:rPr>
          <w:color w:val="000000"/>
          <w:lang w:val="en-US"/>
        </w:rPr>
        <w:t>V</w:t>
      </w:r>
      <w:r w:rsidR="00262E88">
        <w:rPr>
          <w:color w:val="000000"/>
        </w:rPr>
        <w:t xml:space="preserve">4, </w:t>
      </w:r>
      <w:r w:rsidR="00262E88">
        <w:rPr>
          <w:color w:val="000000"/>
          <w:lang w:val="en-US"/>
        </w:rPr>
        <w:t>V</w:t>
      </w:r>
      <w:r w:rsidR="00262E88" w:rsidRPr="00262E88">
        <w:rPr>
          <w:color w:val="000000"/>
        </w:rPr>
        <w:t>6</w:t>
      </w:r>
      <w:r w:rsidR="00262E88">
        <w:rPr>
          <w:color w:val="000000"/>
        </w:rPr>
        <w:t xml:space="preserve">. </w:t>
      </w:r>
      <w:r>
        <w:rPr>
          <w:color w:val="000000"/>
        </w:rPr>
        <w:t xml:space="preserve"> </w:t>
      </w:r>
    </w:p>
    <w:p w:rsidR="00126053" w:rsidRPr="00CC6D3B" w:rsidRDefault="003D271E" w:rsidP="00240380">
      <w:pPr>
        <w:pStyle w:val="a4"/>
        <w:shd w:val="clear" w:color="auto" w:fill="FFFFFF"/>
        <w:tabs>
          <w:tab w:val="left" w:pos="8040"/>
        </w:tabs>
        <w:ind w:firstLine="709"/>
        <w:jc w:val="both"/>
        <w:rPr>
          <w:lang w:val="en-US"/>
        </w:rPr>
      </w:pPr>
      <w:r w:rsidRPr="003D271E">
        <w:lastRenderedPageBreak/>
        <w:drawing>
          <wp:inline distT="0" distB="0" distL="0" distR="0" wp14:anchorId="6E79C2EA" wp14:editId="5037854A">
            <wp:extent cx="4371975" cy="2528246"/>
            <wp:effectExtent l="0" t="0" r="0" b="5715"/>
            <wp:docPr id="25603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" t="47568" r="57291" b="9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2" cy="252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B6BC1" w:rsidRPr="00126053" w:rsidRDefault="006B6BC1" w:rsidP="006B6BC1">
      <w:pPr>
        <w:pStyle w:val="a4"/>
        <w:shd w:val="clear" w:color="auto" w:fill="FFFFFF"/>
        <w:ind w:firstLine="709"/>
        <w:jc w:val="both"/>
      </w:pPr>
      <w:r>
        <w:t xml:space="preserve">Рис. </w:t>
      </w:r>
      <w:r>
        <w:t>3</w:t>
      </w:r>
      <w:r>
        <w:t xml:space="preserve"> – </w:t>
      </w:r>
      <w:r w:rsidR="003D271E">
        <w:t>Модель с детерминированными эффектами</w:t>
      </w:r>
    </w:p>
    <w:p w:rsidR="00262E88" w:rsidRPr="00262E88" w:rsidRDefault="00262E88" w:rsidP="00262E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во всех построенных моделях получился низкий коэффициент детерминации, что может свидетельствовать о том, что на заболеваемость органов дыхания имеют влияние не только рассмотренные экологические фактуры, но и другие, неучтенные в модели показ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тели.</w:t>
      </w:r>
    </w:p>
    <w:p w:rsidR="00F456D9" w:rsidRPr="00126053" w:rsidRDefault="00F456D9" w:rsidP="00262E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жизни населения в большей степени определяется состоянием его здоровья и является наи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более важным показателем благосостояния государства и общества.</w:t>
      </w:r>
      <w:r w:rsidR="0024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ственное здоровье – наиболее полный индикатор уровня жизни населения и социально – экономическог</w:t>
      </w:r>
      <w:r w:rsidR="00240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положения страны или региона.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качества общественного здоровья зав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 жизнеспособность всего общества как социального организма и его возможности гарм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ничного непрерывного роста и социально – экономического развития. </w:t>
      </w:r>
    </w:p>
    <w:p w:rsidR="00F456D9" w:rsidRPr="00A0188B" w:rsidRDefault="00F456D9" w:rsidP="00262E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статистический анализ процессов, оказывающих существенное вли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на общее состояние людей, выявление причин, условий и факторов, способствующих возникновению неблагоприятных тенденций в здоровье насе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ления, требует совершенствов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методики ста</w:t>
      </w:r>
      <w:r w:rsidRPr="00126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тистического исследования заболеваемости населения и свидетельствует об актуальности выбранной темы работы в научном и практическ</w:t>
      </w:r>
      <w:r w:rsidR="00943C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плане. В дальнейшем раб</w:t>
      </w:r>
      <w:r w:rsidR="00943C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943C1B" w:rsidRPr="00A018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 будет продолжена с добавлением в</w:t>
      </w:r>
      <w:r w:rsidR="00262E88" w:rsidRPr="00A018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модель других социально-экологических факторов, а также предполагается </w:t>
      </w:r>
      <w:r w:rsidR="00943C1B" w:rsidRPr="00A018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других болезней основного класса</w:t>
      </w:r>
      <w:r w:rsidR="00262E88" w:rsidRPr="00A018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2E88" w:rsidRPr="00A0188B" w:rsidRDefault="00262E88" w:rsidP="003D27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68BB" w:rsidRPr="00A0188B" w:rsidRDefault="009F68BB" w:rsidP="003D271E">
      <w:pPr>
        <w:pStyle w:val="a8"/>
        <w:numPr>
          <w:ilvl w:val="0"/>
          <w:numId w:val="7"/>
        </w:numPr>
        <w:shd w:val="clear" w:color="auto" w:fill="FFFFFF"/>
        <w:jc w:val="both"/>
      </w:pPr>
      <w:r w:rsidRPr="00A0188B">
        <w:t xml:space="preserve">Регионы России. Социально-экономические показатели – 2005-2014 гг. </w:t>
      </w:r>
      <w:r w:rsidRPr="00A0188B">
        <w:t xml:space="preserve">[Электронный ресурс]. – Режим доступа: </w:t>
      </w:r>
      <w:hyperlink r:id="rId9" w:history="1">
        <w:r w:rsidR="003D271E" w:rsidRPr="00A0188B">
          <w:rPr>
            <w:rStyle w:val="a3"/>
          </w:rPr>
          <w:t>http://www.gks.ru/wps/wcm/connect/rosstat_main/rosstat/ru/statistics/publications/catalog/doc_1138623506156</w:t>
        </w:r>
      </w:hyperlink>
    </w:p>
    <w:p w:rsidR="00A0188B" w:rsidRPr="00A0188B" w:rsidRDefault="00A0188B" w:rsidP="00A0188B">
      <w:pPr>
        <w:pStyle w:val="a8"/>
        <w:numPr>
          <w:ilvl w:val="0"/>
          <w:numId w:val="7"/>
        </w:numPr>
        <w:rPr>
          <w:lang w:val="en-US"/>
        </w:rPr>
      </w:pPr>
      <w:proofErr w:type="gramStart"/>
      <w:r w:rsidRPr="00A0188B">
        <w:t>Кабаков</w:t>
      </w:r>
      <w:proofErr w:type="gramEnd"/>
      <w:r w:rsidRPr="00A0188B">
        <w:t xml:space="preserve"> Р.И</w:t>
      </w:r>
      <w:r w:rsidRPr="00A0188B">
        <w:t xml:space="preserve">. </w:t>
      </w:r>
      <w:r w:rsidRPr="00A0188B">
        <w:rPr>
          <w:lang w:val="en-US"/>
        </w:rPr>
        <w:t>R</w:t>
      </w:r>
      <w:r w:rsidRPr="00A0188B">
        <w:t xml:space="preserve"> в действии. Анализ и визуализация данных в программе </w:t>
      </w:r>
      <w:r w:rsidRPr="00A0188B">
        <w:rPr>
          <w:lang w:val="en-US"/>
        </w:rPr>
        <w:t>R</w:t>
      </w:r>
      <w:r w:rsidRPr="00A0188B">
        <w:t xml:space="preserve"> / пер. с а</w:t>
      </w:r>
      <w:bookmarkStart w:id="0" w:name="_GoBack"/>
      <w:bookmarkEnd w:id="0"/>
      <w:r w:rsidRPr="00A0188B">
        <w:t xml:space="preserve">нгл. </w:t>
      </w:r>
      <w:proofErr w:type="spellStart"/>
      <w:r w:rsidRPr="00A0188B">
        <w:rPr>
          <w:lang w:val="en-US"/>
        </w:rPr>
        <w:t>Полины</w:t>
      </w:r>
      <w:proofErr w:type="spellEnd"/>
      <w:r w:rsidRPr="00A0188B">
        <w:rPr>
          <w:lang w:val="en-US"/>
        </w:rPr>
        <w:t xml:space="preserve"> А. </w:t>
      </w:r>
      <w:proofErr w:type="spellStart"/>
      <w:r w:rsidRPr="00A0188B">
        <w:rPr>
          <w:lang w:val="en-US"/>
        </w:rPr>
        <w:t>Волковой</w:t>
      </w:r>
      <w:proofErr w:type="spellEnd"/>
      <w:r w:rsidRPr="00A0188B">
        <w:rPr>
          <w:lang w:val="en-US"/>
        </w:rPr>
        <w:t xml:space="preserve">. – </w:t>
      </w:r>
      <w:proofErr w:type="gramStart"/>
      <w:r w:rsidRPr="00A0188B">
        <w:rPr>
          <w:lang w:val="en-US"/>
        </w:rPr>
        <w:t>М.:</w:t>
      </w:r>
      <w:proofErr w:type="gramEnd"/>
      <w:r w:rsidRPr="00A0188B">
        <w:rPr>
          <w:lang w:val="en-US"/>
        </w:rPr>
        <w:t xml:space="preserve"> ДМК </w:t>
      </w:r>
      <w:proofErr w:type="spellStart"/>
      <w:r w:rsidRPr="00A0188B">
        <w:rPr>
          <w:lang w:val="en-US"/>
        </w:rPr>
        <w:t>Пресс</w:t>
      </w:r>
      <w:proofErr w:type="spellEnd"/>
      <w:r w:rsidRPr="00A0188B">
        <w:rPr>
          <w:lang w:val="en-US"/>
        </w:rPr>
        <w:t>, 2014. – 588 с.</w:t>
      </w:r>
    </w:p>
    <w:p w:rsidR="003D271E" w:rsidRPr="00A0188B" w:rsidRDefault="00A0188B" w:rsidP="00A0188B">
      <w:pPr>
        <w:pStyle w:val="a8"/>
        <w:numPr>
          <w:ilvl w:val="0"/>
          <w:numId w:val="7"/>
        </w:numPr>
        <w:shd w:val="clear" w:color="auto" w:fill="FFFFFF"/>
        <w:jc w:val="both"/>
      </w:pPr>
      <w:proofErr w:type="spellStart"/>
      <w:r w:rsidRPr="00A0188B">
        <w:t>Ратникова</w:t>
      </w:r>
      <w:proofErr w:type="spellEnd"/>
      <w:r w:rsidRPr="00A0188B">
        <w:t xml:space="preserve"> Т</w:t>
      </w:r>
      <w:r w:rsidRPr="00A0188B">
        <w:t>.</w:t>
      </w:r>
      <w:r w:rsidRPr="00A0188B">
        <w:t>А.</w:t>
      </w:r>
      <w:r w:rsidRPr="00A0188B">
        <w:t xml:space="preserve"> Анализ панельных данных и д</w:t>
      </w:r>
      <w:r w:rsidRPr="00A0188B">
        <w:t xml:space="preserve">анных о длительности </w:t>
      </w:r>
      <w:proofErr w:type="spellStart"/>
      <w:r w:rsidRPr="00A0188B">
        <w:t>состо</w:t>
      </w:r>
      <w:r w:rsidRPr="00A0188B">
        <w:t>я</w:t>
      </w:r>
      <w:r w:rsidRPr="00A0188B">
        <w:t>ний</w:t>
      </w:r>
      <w:r w:rsidRPr="00A0188B">
        <w:t>учеб</w:t>
      </w:r>
      <w:proofErr w:type="spellEnd"/>
      <w:r w:rsidRPr="00A0188B">
        <w:t xml:space="preserve">. пособие для студ. вузов / </w:t>
      </w:r>
      <w:r w:rsidRPr="00A0188B">
        <w:t xml:space="preserve">Т.А. </w:t>
      </w:r>
      <w:proofErr w:type="spellStart"/>
      <w:r w:rsidRPr="00A0188B">
        <w:t>Ратникова</w:t>
      </w:r>
      <w:proofErr w:type="spellEnd"/>
      <w:r w:rsidRPr="00A0188B">
        <w:t>, К. К</w:t>
      </w:r>
      <w:r w:rsidRPr="00A0188B">
        <w:t xml:space="preserve">. </w:t>
      </w:r>
      <w:r w:rsidRPr="00A0188B">
        <w:t>Фурман</w:t>
      </w:r>
      <w:r w:rsidRPr="00A0188B">
        <w:t xml:space="preserve">. – М.: </w:t>
      </w:r>
      <w:r w:rsidRPr="00A0188B">
        <w:t>И</w:t>
      </w:r>
      <w:r w:rsidRPr="00A0188B">
        <w:t>З</w:t>
      </w:r>
      <w:r w:rsidRPr="00A0188B">
        <w:t>ДАТЕЛЬСКИЙ ДОМ ВШЭ, 2014. – 37</w:t>
      </w:r>
      <w:r w:rsidRPr="00A0188B">
        <w:t>6 с.</w:t>
      </w:r>
    </w:p>
    <w:p w:rsidR="00A6548B" w:rsidRPr="00126053" w:rsidRDefault="00A6548B" w:rsidP="00943C1B">
      <w:pPr>
        <w:tabs>
          <w:tab w:val="center" w:pos="66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A7C" w:rsidRPr="009F68BB" w:rsidRDefault="00E71A7C" w:rsidP="009F6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1A7C" w:rsidRPr="009F68BB" w:rsidSect="00B80E70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62A44"/>
    <w:multiLevelType w:val="hybridMultilevel"/>
    <w:tmpl w:val="AF3642DC"/>
    <w:lvl w:ilvl="0" w:tplc="DFC8AE3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E24145"/>
    <w:multiLevelType w:val="hybridMultilevel"/>
    <w:tmpl w:val="681EDCD2"/>
    <w:lvl w:ilvl="0" w:tplc="E4C4D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500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8E40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68E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227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FE8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EA4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5CA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CCE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CBD181B"/>
    <w:multiLevelType w:val="hybridMultilevel"/>
    <w:tmpl w:val="F18068A2"/>
    <w:lvl w:ilvl="0" w:tplc="64A6C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529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74F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90B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207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1AB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BAF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98A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EA8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38079CE"/>
    <w:multiLevelType w:val="hybridMultilevel"/>
    <w:tmpl w:val="2490215E"/>
    <w:lvl w:ilvl="0" w:tplc="ECEA8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FE1A70"/>
    <w:multiLevelType w:val="hybridMultilevel"/>
    <w:tmpl w:val="EF5AD5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2343C0D"/>
    <w:multiLevelType w:val="hybridMultilevel"/>
    <w:tmpl w:val="0BA2904E"/>
    <w:lvl w:ilvl="0" w:tplc="A45A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D09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8C2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C69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18C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4A22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0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82A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FC8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0647D39"/>
    <w:multiLevelType w:val="hybridMultilevel"/>
    <w:tmpl w:val="70D630EC"/>
    <w:lvl w:ilvl="0" w:tplc="4434F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DCB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708E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C2E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B64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ACB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28E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CAA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AE2A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2C"/>
    <w:rsid w:val="000331F2"/>
    <w:rsid w:val="000D570A"/>
    <w:rsid w:val="00126053"/>
    <w:rsid w:val="00213D1B"/>
    <w:rsid w:val="00225A22"/>
    <w:rsid w:val="00240380"/>
    <w:rsid w:val="00262E88"/>
    <w:rsid w:val="002C2C2C"/>
    <w:rsid w:val="00337615"/>
    <w:rsid w:val="00397D92"/>
    <w:rsid w:val="003A1B77"/>
    <w:rsid w:val="003A665E"/>
    <w:rsid w:val="003D271E"/>
    <w:rsid w:val="003D7289"/>
    <w:rsid w:val="004116E3"/>
    <w:rsid w:val="004445F5"/>
    <w:rsid w:val="00454087"/>
    <w:rsid w:val="004876F5"/>
    <w:rsid w:val="00491FC6"/>
    <w:rsid w:val="004B3A9A"/>
    <w:rsid w:val="004E0991"/>
    <w:rsid w:val="00560C48"/>
    <w:rsid w:val="005C3CDF"/>
    <w:rsid w:val="005D21A5"/>
    <w:rsid w:val="006B6BC1"/>
    <w:rsid w:val="006C6C30"/>
    <w:rsid w:val="007412C1"/>
    <w:rsid w:val="007E4A79"/>
    <w:rsid w:val="00814CD7"/>
    <w:rsid w:val="008255CE"/>
    <w:rsid w:val="00875FB5"/>
    <w:rsid w:val="008D30BC"/>
    <w:rsid w:val="00943C1B"/>
    <w:rsid w:val="00952C3A"/>
    <w:rsid w:val="009C2DAF"/>
    <w:rsid w:val="009E4D05"/>
    <w:rsid w:val="009F68BB"/>
    <w:rsid w:val="00A0188B"/>
    <w:rsid w:val="00A10F8E"/>
    <w:rsid w:val="00A6548B"/>
    <w:rsid w:val="00A824A8"/>
    <w:rsid w:val="00AE746E"/>
    <w:rsid w:val="00B024F8"/>
    <w:rsid w:val="00B65EFB"/>
    <w:rsid w:val="00B80E70"/>
    <w:rsid w:val="00B8171E"/>
    <w:rsid w:val="00BC2EED"/>
    <w:rsid w:val="00BE4CD8"/>
    <w:rsid w:val="00C2519E"/>
    <w:rsid w:val="00C35D99"/>
    <w:rsid w:val="00CC6D3B"/>
    <w:rsid w:val="00D11516"/>
    <w:rsid w:val="00D139FD"/>
    <w:rsid w:val="00D5201F"/>
    <w:rsid w:val="00D62C83"/>
    <w:rsid w:val="00DA6D86"/>
    <w:rsid w:val="00DC2B6E"/>
    <w:rsid w:val="00DD4EB3"/>
    <w:rsid w:val="00DF0974"/>
    <w:rsid w:val="00DF66B2"/>
    <w:rsid w:val="00E71A7C"/>
    <w:rsid w:val="00E84295"/>
    <w:rsid w:val="00EA7B61"/>
    <w:rsid w:val="00EC040E"/>
    <w:rsid w:val="00ED1186"/>
    <w:rsid w:val="00EE473D"/>
    <w:rsid w:val="00EF7546"/>
    <w:rsid w:val="00F456D9"/>
    <w:rsid w:val="00F90CCA"/>
    <w:rsid w:val="00FA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FC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82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201F"/>
  </w:style>
  <w:style w:type="character" w:styleId="a5">
    <w:name w:val="Emphasis"/>
    <w:basedOn w:val="a0"/>
    <w:uiPriority w:val="20"/>
    <w:qFormat/>
    <w:rsid w:val="006C6C30"/>
    <w:rPr>
      <w:i/>
      <w:iCs/>
    </w:rPr>
  </w:style>
  <w:style w:type="table" w:styleId="a6">
    <w:name w:val="Light Shading"/>
    <w:basedOn w:val="a1"/>
    <w:uiPriority w:val="60"/>
    <w:rsid w:val="005D21A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7">
    <w:name w:val="Table Grid"/>
    <w:basedOn w:val="a1"/>
    <w:uiPriority w:val="59"/>
    <w:rsid w:val="005D2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6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4B3A9A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DF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66B2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397D9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FC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82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201F"/>
  </w:style>
  <w:style w:type="character" w:styleId="a5">
    <w:name w:val="Emphasis"/>
    <w:basedOn w:val="a0"/>
    <w:uiPriority w:val="20"/>
    <w:qFormat/>
    <w:rsid w:val="006C6C30"/>
    <w:rPr>
      <w:i/>
      <w:iCs/>
    </w:rPr>
  </w:style>
  <w:style w:type="table" w:styleId="a6">
    <w:name w:val="Light Shading"/>
    <w:basedOn w:val="a1"/>
    <w:uiPriority w:val="60"/>
    <w:rsid w:val="005D21A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7">
    <w:name w:val="Table Grid"/>
    <w:basedOn w:val="a1"/>
    <w:uiPriority w:val="59"/>
    <w:rsid w:val="005D2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65E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4B3A9A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DF6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F66B2"/>
    <w:rPr>
      <w:rFonts w:ascii="Tahoma" w:hAnsi="Tahoma" w:cs="Tahoma"/>
      <w:sz w:val="16"/>
      <w:szCs w:val="16"/>
    </w:rPr>
  </w:style>
  <w:style w:type="character" w:styleId="ac">
    <w:name w:val="Placeholder Text"/>
    <w:basedOn w:val="a0"/>
    <w:uiPriority w:val="99"/>
    <w:semiHidden/>
    <w:rsid w:val="00397D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86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1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2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91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1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ks.ru/wps/wcm/connect/rosstat_main/rosstat/ru/statistics/publications/catalog/doc_1138623506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Котова</dc:creator>
  <cp:lastModifiedBy>Елизавета Котова</cp:lastModifiedBy>
  <cp:revision>2</cp:revision>
  <dcterms:created xsi:type="dcterms:W3CDTF">2016-05-30T12:30:00Z</dcterms:created>
  <dcterms:modified xsi:type="dcterms:W3CDTF">2016-05-30T12:30:00Z</dcterms:modified>
</cp:coreProperties>
</file>