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84F" w:rsidRDefault="00FB484F" w:rsidP="0041606D">
      <w:pPr>
        <w:jc w:val="center"/>
        <w:rPr>
          <w:b/>
          <w:sz w:val="30"/>
          <w:szCs w:val="30"/>
        </w:rPr>
      </w:pPr>
      <w:r w:rsidRPr="00FB484F">
        <w:rPr>
          <w:b/>
          <w:sz w:val="30"/>
          <w:szCs w:val="30"/>
        </w:rPr>
        <w:t xml:space="preserve">К ВОПРОСУ </w:t>
      </w:r>
      <w:r w:rsidR="007E14D1">
        <w:rPr>
          <w:b/>
          <w:sz w:val="30"/>
          <w:szCs w:val="30"/>
        </w:rPr>
        <w:t xml:space="preserve">О </w:t>
      </w:r>
      <w:bookmarkStart w:id="0" w:name="_GoBack"/>
      <w:bookmarkEnd w:id="0"/>
      <w:r w:rsidR="0037710E" w:rsidRPr="00FB484F">
        <w:rPr>
          <w:b/>
          <w:sz w:val="30"/>
          <w:szCs w:val="30"/>
        </w:rPr>
        <w:t>ВЛИЯНИ</w:t>
      </w:r>
      <w:r w:rsidR="00E80C0C" w:rsidRPr="00FB484F">
        <w:rPr>
          <w:b/>
          <w:sz w:val="30"/>
          <w:szCs w:val="30"/>
        </w:rPr>
        <w:t>И</w:t>
      </w:r>
      <w:r>
        <w:rPr>
          <w:b/>
          <w:sz w:val="30"/>
          <w:szCs w:val="30"/>
        </w:rPr>
        <w:t xml:space="preserve"> КРИСТАЛЛИЧЕСКОЙ</w:t>
      </w:r>
    </w:p>
    <w:p w:rsidR="0041606D" w:rsidRPr="00FB484F" w:rsidRDefault="0037710E" w:rsidP="0041606D">
      <w:pPr>
        <w:jc w:val="center"/>
        <w:rPr>
          <w:b/>
          <w:sz w:val="30"/>
          <w:szCs w:val="30"/>
        </w:rPr>
      </w:pPr>
      <w:r w:rsidRPr="00FB484F">
        <w:rPr>
          <w:b/>
          <w:sz w:val="30"/>
          <w:szCs w:val="30"/>
        </w:rPr>
        <w:t>АНИЗОТРОПИИ НА ТЕМПЕРАТУРУ К</w:t>
      </w:r>
      <w:r w:rsidR="00E80C0C" w:rsidRPr="00FB484F">
        <w:rPr>
          <w:b/>
          <w:sz w:val="30"/>
          <w:szCs w:val="30"/>
        </w:rPr>
        <w:t>Ю</w:t>
      </w:r>
      <w:r w:rsidRPr="00FB484F">
        <w:rPr>
          <w:b/>
          <w:sz w:val="30"/>
          <w:szCs w:val="30"/>
        </w:rPr>
        <w:t>РИ</w:t>
      </w:r>
    </w:p>
    <w:p w:rsidR="00B60194" w:rsidRDefault="00FB484F" w:rsidP="00FB484F">
      <w:pPr>
        <w:spacing w:before="400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B60194">
        <w:rPr>
          <w:sz w:val="28"/>
          <w:szCs w:val="28"/>
        </w:rPr>
        <w:t xml:space="preserve">.ф.-м.н., </w:t>
      </w:r>
      <w:r w:rsidR="00B60194" w:rsidRPr="00680780">
        <w:rPr>
          <w:sz w:val="28"/>
          <w:szCs w:val="28"/>
        </w:rPr>
        <w:t xml:space="preserve">С.В. </w:t>
      </w:r>
      <w:proofErr w:type="spellStart"/>
      <w:r w:rsidR="00B60194" w:rsidRPr="00680780">
        <w:rPr>
          <w:sz w:val="28"/>
          <w:szCs w:val="28"/>
        </w:rPr>
        <w:t>Сёмкин</w:t>
      </w:r>
      <w:proofErr w:type="spellEnd"/>
      <w:r w:rsidR="00B60194" w:rsidRPr="00680780">
        <w:rPr>
          <w:sz w:val="28"/>
          <w:szCs w:val="28"/>
        </w:rPr>
        <w:t xml:space="preserve">, </w:t>
      </w:r>
      <w:r w:rsidR="00B60194">
        <w:rPr>
          <w:sz w:val="28"/>
          <w:szCs w:val="28"/>
        </w:rPr>
        <w:t>ВГУЭС, г. Владивосток,</w:t>
      </w:r>
    </w:p>
    <w:p w:rsidR="0041606D" w:rsidRDefault="00FB484F" w:rsidP="0041606D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1606D">
        <w:rPr>
          <w:sz w:val="28"/>
          <w:szCs w:val="28"/>
        </w:rPr>
        <w:t xml:space="preserve">.ф.-м.н., </w:t>
      </w:r>
      <w:r w:rsidR="0041606D" w:rsidRPr="00680780">
        <w:rPr>
          <w:sz w:val="28"/>
          <w:szCs w:val="28"/>
        </w:rPr>
        <w:t xml:space="preserve">В.П. Смагин, </w:t>
      </w:r>
      <w:r w:rsidR="0041606D">
        <w:rPr>
          <w:sz w:val="28"/>
          <w:szCs w:val="28"/>
        </w:rPr>
        <w:t>ВГУЭС, г. Владивосток</w:t>
      </w:r>
    </w:p>
    <w:p w:rsidR="00D733CF" w:rsidRDefault="00D733CF" w:rsidP="00FB484F">
      <w:pPr>
        <w:spacing w:before="400"/>
        <w:jc w:val="both"/>
        <w:rPr>
          <w:sz w:val="28"/>
          <w:szCs w:val="28"/>
        </w:rPr>
      </w:pPr>
      <w:r w:rsidRPr="00D733CF">
        <w:rPr>
          <w:sz w:val="28"/>
          <w:szCs w:val="28"/>
        </w:rPr>
        <w:tab/>
        <w:t xml:space="preserve">Гамильтониан обобщенной модели </w:t>
      </w:r>
      <w:proofErr w:type="spellStart"/>
      <w:r w:rsidRPr="00D733CF">
        <w:rPr>
          <w:sz w:val="28"/>
          <w:szCs w:val="28"/>
        </w:rPr>
        <w:t>Изинга</w:t>
      </w:r>
      <w:proofErr w:type="spellEnd"/>
      <w:r w:rsidRPr="00D733CF">
        <w:rPr>
          <w:sz w:val="28"/>
          <w:szCs w:val="28"/>
        </w:rPr>
        <w:t xml:space="preserve"> имеет вид [</w:t>
      </w:r>
      <w:r w:rsidR="00B446D0">
        <w:rPr>
          <w:sz w:val="28"/>
          <w:szCs w:val="28"/>
        </w:rPr>
        <w:t>1</w:t>
      </w:r>
      <w:r w:rsidRPr="00D733CF">
        <w:rPr>
          <w:sz w:val="28"/>
          <w:szCs w:val="28"/>
        </w:rPr>
        <w:t>]:</w:t>
      </w:r>
    </w:p>
    <w:p w:rsidR="00E80C0C" w:rsidRPr="00D733CF" w:rsidRDefault="00E80C0C" w:rsidP="00D733CF">
      <w:pPr>
        <w:jc w:val="both"/>
        <w:rPr>
          <w:sz w:val="28"/>
          <w:szCs w:val="28"/>
        </w:rPr>
      </w:pPr>
    </w:p>
    <w:p w:rsidR="00D733CF" w:rsidRDefault="00D733CF" w:rsidP="00D733CF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E</m:t>
        </m:r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-</m:t>
        </m:r>
        <m:nary>
          <m:naryPr>
            <m:chr m:val="∑"/>
            <m:limLoc m:val="undOvr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  <m:r>
              <w:rPr>
                <w:rFonts w:ascii="Cambria Math"/>
                <w:sz w:val="28"/>
                <w:szCs w:val="28"/>
              </w:rPr>
              <m:t>,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  <m:r>
              <w:rPr>
                <w:rFonts w:ascii="Cambria Math"/>
                <w:sz w:val="28"/>
                <w:szCs w:val="28"/>
              </w:rPr>
              <m:t>)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ij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j</m:t>
                </m:r>
              </m:sub>
            </m:sSub>
          </m:e>
        </m:nary>
        <m: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ex</m:t>
            </m:r>
          </m:sub>
        </m:sSub>
        <m:nary>
          <m:naryPr>
            <m:chr m:val="∑"/>
            <m:limLoc m:val="undOvr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nary>
      </m:oMath>
      <w:r w:rsidRPr="00D733CF">
        <w:rPr>
          <w:i/>
          <w:sz w:val="28"/>
          <w:szCs w:val="28"/>
        </w:rPr>
        <w:t>.</w:t>
      </w:r>
      <w:r w:rsidRPr="00D733CF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</w:t>
      </w:r>
      <w:r w:rsidRPr="00D733CF">
        <w:rPr>
          <w:sz w:val="28"/>
          <w:szCs w:val="28"/>
        </w:rPr>
        <w:t xml:space="preserve">               (1)</w:t>
      </w:r>
    </w:p>
    <w:p w:rsidR="00E80C0C" w:rsidRPr="00D733CF" w:rsidRDefault="00E80C0C" w:rsidP="00D733CF">
      <w:pPr>
        <w:jc w:val="right"/>
        <w:rPr>
          <w:sz w:val="28"/>
          <w:szCs w:val="28"/>
        </w:rPr>
      </w:pPr>
    </w:p>
    <w:p w:rsidR="00D733CF" w:rsidRPr="00D733CF" w:rsidRDefault="00D733CF" w:rsidP="00D733CF">
      <w:pPr>
        <w:jc w:val="both"/>
        <w:rPr>
          <w:sz w:val="28"/>
          <w:szCs w:val="28"/>
        </w:rPr>
      </w:pPr>
      <w:proofErr w:type="gramStart"/>
      <w:r w:rsidRPr="00D733CF">
        <w:rPr>
          <w:sz w:val="28"/>
          <w:szCs w:val="28"/>
        </w:rPr>
        <w:t xml:space="preserve">Здесь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</m:oMath>
      <w:r w:rsidRPr="00D733CF">
        <w:rPr>
          <w:sz w:val="28"/>
          <w:szCs w:val="28"/>
        </w:rPr>
        <w:t xml:space="preserve"> -</w:t>
      </w:r>
      <w:proofErr w:type="gramEnd"/>
      <w:r w:rsidRPr="00D733CF">
        <w:rPr>
          <w:sz w:val="28"/>
          <w:szCs w:val="28"/>
        </w:rPr>
        <w:t xml:space="preserve"> изинговские переменные, принимающие значения +1 и -1,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ij</m:t>
            </m:r>
          </m:sub>
        </m:sSub>
      </m:oMath>
      <w:r w:rsidRPr="00D733CF">
        <w:rPr>
          <w:sz w:val="28"/>
          <w:szCs w:val="28"/>
        </w:rPr>
        <w:t xml:space="preserve"> – константы, определяющие величину обменного взаимодействия,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ex</m:t>
            </m:r>
          </m:sub>
        </m:sSub>
      </m:oMath>
      <w:r w:rsidRPr="00D733CF">
        <w:rPr>
          <w:sz w:val="28"/>
          <w:szCs w:val="28"/>
        </w:rPr>
        <w:t xml:space="preserve"> пропорциональна внешнему магнитному полю. </w:t>
      </w:r>
    </w:p>
    <w:p w:rsid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ab/>
        <w:t>В работе [</w:t>
      </w:r>
      <w:r w:rsidR="00E80C0C">
        <w:rPr>
          <w:sz w:val="28"/>
          <w:szCs w:val="28"/>
        </w:rPr>
        <w:t>2</w:t>
      </w:r>
      <w:r w:rsidRPr="00D733CF">
        <w:rPr>
          <w:sz w:val="28"/>
          <w:szCs w:val="28"/>
        </w:rPr>
        <w:t>] получено выражение:</w:t>
      </w:r>
    </w:p>
    <w:p w:rsidR="00E80C0C" w:rsidRPr="00D733CF" w:rsidRDefault="00E80C0C" w:rsidP="00D733CF">
      <w:pPr>
        <w:jc w:val="both"/>
        <w:rPr>
          <w:sz w:val="28"/>
          <w:szCs w:val="28"/>
        </w:rPr>
      </w:pPr>
    </w:p>
    <w:p w:rsidR="00D733CF" w:rsidRPr="00D733CF" w:rsidRDefault="007E14D1" w:rsidP="00D733CF">
      <w:pPr>
        <w:jc w:val="right"/>
        <w:rPr>
          <w:sz w:val="28"/>
          <w:szCs w:val="28"/>
        </w:rPr>
      </w:pP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d>
        <m:r>
          <w:rPr>
            <w:rFonts w:ascii="Cambria Math"/>
            <w:sz w:val="28"/>
            <w:szCs w:val="28"/>
          </w:rPr>
          <m:t>=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/>
                <w:sz w:val="28"/>
                <w:szCs w:val="28"/>
                <w:lang w:val="en-US"/>
              </w:rPr>
              <m:t>th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β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d>
      </m:oMath>
      <w:r w:rsidR="00D733CF">
        <w:rPr>
          <w:sz w:val="28"/>
          <w:szCs w:val="28"/>
        </w:rPr>
        <w:t xml:space="preserve">                      </w:t>
      </w:r>
      <w:r w:rsidR="00D733CF" w:rsidRPr="00D733CF">
        <w:rPr>
          <w:sz w:val="28"/>
          <w:szCs w:val="28"/>
        </w:rPr>
        <w:t xml:space="preserve">                        (2)</w:t>
      </w:r>
    </w:p>
    <w:p w:rsidR="00D733CF" w:rsidRP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 xml:space="preserve">где </w:t>
      </w:r>
    </w:p>
    <w:p w:rsidR="00D733CF" w:rsidRDefault="007E14D1" w:rsidP="00D733CF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w:rPr>
            <w:rFonts w:ascii="Cambria Math"/>
            <w:sz w:val="28"/>
            <w:szCs w:val="28"/>
          </w:rPr>
          <m:t>=</m:t>
        </m:r>
        <m:nary>
          <m:naryPr>
            <m:chr m:val="∑"/>
            <m:limLoc m:val="undOvr"/>
            <m:sup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ij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j</m:t>
                </m:r>
              </m:sub>
            </m:sSub>
          </m:e>
        </m:nary>
        <m:r>
          <w:rPr>
            <w:rFonts w:asci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ex</m:t>
            </m:r>
          </m:sub>
        </m:sSub>
      </m:oMath>
      <w:r w:rsidR="00D733CF" w:rsidRPr="00D733CF">
        <w:rPr>
          <w:sz w:val="28"/>
          <w:szCs w:val="28"/>
        </w:rPr>
        <w:t>,</w:t>
      </w:r>
      <w:r w:rsidR="00D733CF">
        <w:rPr>
          <w:sz w:val="28"/>
          <w:szCs w:val="28"/>
        </w:rPr>
        <w:t xml:space="preserve">               </w:t>
      </w:r>
      <w:r w:rsidR="00D733CF" w:rsidRPr="00D733CF">
        <w:rPr>
          <w:sz w:val="28"/>
          <w:szCs w:val="28"/>
        </w:rPr>
        <w:t xml:space="preserve">                          (3)</w:t>
      </w:r>
    </w:p>
    <w:p w:rsidR="00E80C0C" w:rsidRPr="00D733CF" w:rsidRDefault="00E80C0C" w:rsidP="00D733CF">
      <w:pPr>
        <w:jc w:val="right"/>
        <w:rPr>
          <w:sz w:val="28"/>
          <w:szCs w:val="28"/>
        </w:rPr>
      </w:pPr>
    </w:p>
    <w:p w:rsid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 xml:space="preserve">сумма обменного и внешнего полей, а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…</m:t>
            </m:r>
          </m:e>
        </m:d>
      </m:oMath>
      <w:r w:rsidRPr="00D733CF">
        <w:rPr>
          <w:sz w:val="28"/>
          <w:szCs w:val="28"/>
        </w:rPr>
        <w:t xml:space="preserve"> - усреднение по ансамблю – </w:t>
      </w:r>
    </w:p>
    <w:p w:rsidR="00E80C0C" w:rsidRPr="00D733CF" w:rsidRDefault="00E80C0C" w:rsidP="00D733CF">
      <w:pPr>
        <w:jc w:val="both"/>
        <w:rPr>
          <w:sz w:val="28"/>
          <w:szCs w:val="28"/>
        </w:rPr>
      </w:pPr>
    </w:p>
    <w:p w:rsidR="00D733CF" w:rsidRDefault="007E14D1" w:rsidP="00D733CF">
      <w:pPr>
        <w:jc w:val="both"/>
        <w:rPr>
          <w:sz w:val="28"/>
          <w:szCs w:val="28"/>
        </w:rPr>
      </w:pPr>
      <m:oMathPara>
        <m:oMathParaPr>
          <m:jc m:val="center"/>
        </m:oMathParaPr>
        <m:oMath>
          <m:d>
            <m:dPr>
              <m:begChr m:val="〈"/>
              <m:endChr m:val="〉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</m:d>
          <m:r>
            <w:rPr>
              <w:rFonts w:asci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</w:rPr>
                    <m:t>exp</m:t>
                  </m:r>
                  <m:r>
                    <w:rPr>
                      <w:rFonts w:ascii="Cambria Math"/>
                      <w:sz w:val="28"/>
                      <w:szCs w:val="28"/>
                    </w:rPr>
                    <m:t>(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-βE</m:t>
                  </m:r>
                  <m:r>
                    <w:rPr>
                      <w:rFonts w:ascii="Cambria Math"/>
                      <w:sz w:val="28"/>
                      <w:szCs w:val="28"/>
                    </w:rPr>
                    <m:t>)</m:t>
                  </m:r>
                </m:e>
              </m:nary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</w:rPr>
                    <m:t>exp</m:t>
                  </m:r>
                  <m:r>
                    <w:rPr>
                      <w:rFonts w:ascii="Cambria Math"/>
                      <w:sz w:val="28"/>
                      <w:szCs w:val="28"/>
                    </w:rPr>
                    <m:t>(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-βE</m:t>
                  </m:r>
                  <m:r>
                    <w:rPr>
                      <w:rFonts w:ascii="Cambria Math"/>
                      <w:sz w:val="28"/>
                      <w:szCs w:val="28"/>
                    </w:rPr>
                    <m:t>)</m:t>
                  </m:r>
                </m:e>
              </m:nary>
            </m:den>
          </m:f>
        </m:oMath>
      </m:oMathPara>
    </w:p>
    <w:p w:rsidR="00D733CF" w:rsidRPr="00D733CF" w:rsidRDefault="00D733CF" w:rsidP="00D733CF">
      <w:pPr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β</m:t>
        </m:r>
        <m:r>
          <w:rPr>
            <w:rFonts w:ascii="Cambria Math"/>
            <w:sz w:val="28"/>
            <w:szCs w:val="28"/>
          </w:rPr>
          <m:t>=1/</m:t>
        </m:r>
        <m:r>
          <w:rPr>
            <w:rFonts w:ascii="Cambria Math" w:hAnsi="Cambria Math"/>
            <w:sz w:val="28"/>
            <w:szCs w:val="28"/>
          </w:rPr>
          <m:t>kT</m:t>
        </m:r>
      </m:oMath>
      <w:proofErr w:type="gramStart"/>
      <w:r w:rsidRPr="00D733CF">
        <w:rPr>
          <w:sz w:val="28"/>
          <w:szCs w:val="28"/>
        </w:rPr>
        <w:t xml:space="preserve">,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 w:rsidRPr="00D733CF">
        <w:rPr>
          <w:sz w:val="28"/>
          <w:szCs w:val="28"/>
        </w:rPr>
        <w:t xml:space="preserve"> -</w:t>
      </w:r>
      <w:proofErr w:type="gramEnd"/>
      <w:r w:rsidRPr="00D733CF">
        <w:rPr>
          <w:sz w:val="28"/>
          <w:szCs w:val="28"/>
        </w:rPr>
        <w:t xml:space="preserve"> постоянная Больцмана. </w:t>
      </w:r>
    </w:p>
    <w:p w:rsidR="00D733CF" w:rsidRP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ab/>
        <w:t xml:space="preserve">Усреднение в правой части (2) является, в сущности, усреднением по функции распределения полей (3) состоящих из поля обменного взаимодействия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in</m:t>
            </m:r>
          </m:sub>
        </m:sSub>
        <m:r>
          <w:rPr>
            <w:rFonts w:ascii="Cambria Math"/>
            <w:sz w:val="28"/>
            <w:szCs w:val="28"/>
          </w:rPr>
          <m:t>=</m:t>
        </m:r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J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ij</m:t>
                </m:r>
              </m:sub>
            </m:sSub>
          </m:e>
        </m:nary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sub>
        </m:sSub>
      </m:oMath>
      <w:r w:rsidRPr="00D733CF">
        <w:rPr>
          <w:sz w:val="28"/>
          <w:szCs w:val="28"/>
        </w:rPr>
        <w:t xml:space="preserve"> и внешнего поля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ex</m:t>
            </m:r>
          </m:sub>
        </m:sSub>
      </m:oMath>
      <w:r w:rsidRPr="00D733CF">
        <w:rPr>
          <w:sz w:val="28"/>
          <w:szCs w:val="28"/>
        </w:rPr>
        <w:t>. В работе [</w:t>
      </w:r>
      <w:r w:rsidR="00E80C0C">
        <w:rPr>
          <w:sz w:val="28"/>
          <w:szCs w:val="28"/>
        </w:rPr>
        <w:t>3</w:t>
      </w:r>
      <w:r w:rsidRPr="00D733CF">
        <w:rPr>
          <w:sz w:val="28"/>
          <w:szCs w:val="28"/>
        </w:rPr>
        <w:t xml:space="preserve">] предложен метод нахождения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Pr="00D733CF">
        <w:rPr>
          <w:sz w:val="28"/>
          <w:szCs w:val="28"/>
        </w:rPr>
        <w:t xml:space="preserve">, основанный на приближенном вычислении функции распределения полей обменного взаимодействия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in</m:t>
            </m:r>
          </m:sub>
        </m:sSub>
      </m:oMath>
      <w:r w:rsidRPr="00D733CF">
        <w:rPr>
          <w:sz w:val="28"/>
          <w:szCs w:val="28"/>
        </w:rPr>
        <w:t xml:space="preserve">. </w:t>
      </w:r>
    </w:p>
    <w:p w:rsidR="00D733CF" w:rsidRP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ab/>
        <w:t>Рассмотрим квадратную решетку (</w:t>
      </w:r>
      <m:oMath>
        <m:r>
          <w:rPr>
            <w:rFonts w:ascii="Cambria Math" w:hAnsi="Cambria Math"/>
            <w:sz w:val="28"/>
            <w:szCs w:val="28"/>
            <w:lang w:val="en-US"/>
          </w:rPr>
          <m:t>q</m:t>
        </m:r>
        <m:r>
          <w:rPr>
            <w:rFonts w:ascii="Cambria Math"/>
            <w:sz w:val="28"/>
            <w:szCs w:val="28"/>
          </w:rPr>
          <m:t>=4</m:t>
        </m:r>
      </m:oMath>
      <w:r w:rsidRPr="00D733CF">
        <w:rPr>
          <w:sz w:val="28"/>
          <w:szCs w:val="28"/>
        </w:rPr>
        <w:t xml:space="preserve">). У такой решетки есть два различных направления «горизонтальное» и «вертикальное». Будем считать, что константа обменного взаимодействия для двух соседних горизонтальных атомов равна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J</m:t>
            </m:r>
          </m:e>
          <m:sub>
            <m:r>
              <w:rPr>
                <w:rFonts w:ascii="Cambria Math"/>
                <w:sz w:val="28"/>
                <w:szCs w:val="28"/>
              </w:rPr>
              <m:t>1</m:t>
            </m:r>
          </m:sub>
        </m:sSub>
        <m:r>
          <w:rPr>
            <w:rFonts w:ascii="Cambria Math"/>
            <w:sz w:val="28"/>
            <w:szCs w:val="28"/>
          </w:rPr>
          <m:t>=(1+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)</m:t>
        </m:r>
        <m:r>
          <w:rPr>
            <w:rFonts w:ascii="Cambria Math" w:hAnsi="Cambria Math"/>
            <w:sz w:val="28"/>
            <w:szCs w:val="28"/>
            <w:lang w:val="en-US"/>
          </w:rPr>
          <m:t>J</m:t>
        </m:r>
      </m:oMath>
      <w:r w:rsidRPr="00D733CF">
        <w:rPr>
          <w:sz w:val="28"/>
          <w:szCs w:val="28"/>
        </w:rPr>
        <w:t xml:space="preserve">, а для двух соседних вертикальных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J</m:t>
            </m:r>
          </m:e>
          <m:sub>
            <m:r>
              <w:rPr>
                <w:rFonts w:ascii="Cambria Math"/>
                <w:sz w:val="28"/>
                <w:szCs w:val="28"/>
              </w:rPr>
              <m:t>2</m:t>
            </m:r>
          </m:sub>
        </m:sSub>
        <m:r>
          <w:rPr>
            <w:rFonts w:ascii="Cambria Math"/>
            <w:sz w:val="28"/>
            <w:szCs w:val="28"/>
          </w:rPr>
          <m:t>=(1</m:t>
        </m:r>
        <m:r>
          <w:rPr>
            <w:rFonts w:ascii="Cambria Math" w:hAnsi="Cambria Math"/>
            <w:sz w:val="28"/>
            <w:szCs w:val="28"/>
          </w:rPr>
          <m:t>-ε</m:t>
        </m:r>
        <m:r>
          <w:rPr>
            <w:rFonts w:ascii="Cambria Math"/>
            <w:sz w:val="28"/>
            <w:szCs w:val="28"/>
          </w:rPr>
          <m:t>)</m:t>
        </m:r>
        <m:r>
          <w:rPr>
            <w:rFonts w:ascii="Cambria Math" w:hAnsi="Cambria Math"/>
            <w:sz w:val="28"/>
            <w:szCs w:val="28"/>
          </w:rPr>
          <m:t>J</m:t>
        </m:r>
      </m:oMath>
      <w:r w:rsidRPr="00D733CF">
        <w:rPr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ij</m:t>
            </m:r>
          </m:sub>
        </m:sSub>
        <m:r>
          <w:rPr>
            <w:rFonts w:ascii="Cambria Math"/>
            <w:sz w:val="28"/>
            <w:szCs w:val="28"/>
          </w:rPr>
          <m:t>=0</m:t>
        </m:r>
      </m:oMath>
      <w:r w:rsidRPr="00D733CF">
        <w:rPr>
          <w:sz w:val="28"/>
          <w:szCs w:val="28"/>
        </w:rPr>
        <w:t xml:space="preserve"> для всех остальных пар атомов. Параметр </w:t>
      </w:r>
      <m:oMath>
        <m:r>
          <w:rPr>
            <w:rFonts w:ascii="Cambria Math" w:hAnsi="Cambria Math"/>
            <w:sz w:val="28"/>
            <w:szCs w:val="28"/>
          </w:rPr>
          <m:t>ε</m:t>
        </m:r>
      </m:oMath>
      <w:r w:rsidRPr="00D733CF">
        <w:rPr>
          <w:sz w:val="28"/>
          <w:szCs w:val="28"/>
        </w:rPr>
        <w:t xml:space="preserve"> определяет степень анизотропии – при </w:t>
      </w:r>
      <m:oMath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=0</m:t>
        </m:r>
      </m:oMath>
      <w:r w:rsidRPr="00D733CF">
        <w:rPr>
          <w:sz w:val="28"/>
          <w:szCs w:val="28"/>
        </w:rPr>
        <w:t xml:space="preserve"> анизотропия отсутствует, а при </w:t>
      </w:r>
      <m:oMath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±</m:t>
        </m:r>
        <m:r>
          <w:rPr>
            <w:rFonts w:ascii="Cambria Math"/>
            <w:sz w:val="28"/>
            <w:szCs w:val="28"/>
          </w:rPr>
          <m:t>1</m:t>
        </m:r>
      </m:oMath>
      <w:r w:rsidRPr="00D733CF">
        <w:rPr>
          <w:sz w:val="28"/>
          <w:szCs w:val="28"/>
        </w:rPr>
        <w:t xml:space="preserve"> квадратная решетка распадается на не связанные между собой горизонтальные или вертикальные линейные цепочки атомов. Точное значение критической точки как функции </w:t>
      </w:r>
      <m:oMath>
        <m:r>
          <w:rPr>
            <w:rFonts w:ascii="Cambria Math" w:hAnsi="Cambria Math"/>
            <w:sz w:val="28"/>
            <w:szCs w:val="28"/>
          </w:rPr>
          <m:t>ε</m:t>
        </m:r>
      </m:oMath>
      <w:r w:rsidRPr="00D733CF">
        <w:rPr>
          <w:sz w:val="28"/>
          <w:szCs w:val="28"/>
        </w:rPr>
        <w:t xml:space="preserve"> для этой модели находится из уравнения [</w:t>
      </w:r>
      <w:r w:rsidR="00E80C0C">
        <w:rPr>
          <w:sz w:val="28"/>
          <w:szCs w:val="28"/>
        </w:rPr>
        <w:t>1</w:t>
      </w:r>
      <w:r w:rsidRPr="00D733CF">
        <w:rPr>
          <w:sz w:val="28"/>
          <w:szCs w:val="28"/>
        </w:rPr>
        <w:t xml:space="preserve">]: </w:t>
      </w:r>
    </w:p>
    <w:p w:rsidR="00D733CF" w:rsidRPr="00D733CF" w:rsidRDefault="00D733CF" w:rsidP="00D733CF">
      <w:pPr>
        <w:jc w:val="right"/>
        <w:rPr>
          <w:sz w:val="28"/>
          <w:szCs w:val="28"/>
        </w:rPr>
      </w:pPr>
      <m:oMath>
        <m:r>
          <m:rPr>
            <m:sty m:val="p"/>
          </m:rPr>
          <w:rPr>
            <w:rFonts w:ascii="Cambria Math"/>
            <w:sz w:val="28"/>
            <w:szCs w:val="28"/>
            <w:lang w:val="en-US"/>
          </w:rPr>
          <m:t>sh</m:t>
        </m:r>
        <m:r>
          <w:rPr>
            <w:rFonts w:ascii="Cambria Math"/>
            <w:sz w:val="28"/>
            <w:szCs w:val="28"/>
          </w:rPr>
          <m:t>(2(1+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)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)</m:t>
        </m:r>
        <m:r>
          <m:rPr>
            <m:sty m:val="p"/>
          </m:rPr>
          <w:rPr>
            <w:rFonts w:ascii="Cambria Math"/>
            <w:sz w:val="28"/>
            <w:szCs w:val="28"/>
            <w:lang w:val="en-US"/>
          </w:rPr>
          <m:t>sh</m:t>
        </m:r>
        <m:r>
          <w:rPr>
            <w:rFonts w:ascii="Cambria Math"/>
            <w:sz w:val="28"/>
            <w:szCs w:val="28"/>
          </w:rPr>
          <m:t>(2(1</m:t>
        </m:r>
        <m:r>
          <w:rPr>
            <w:rFonts w:ascii="Cambria Math" w:hAnsi="Cambria Math"/>
            <w:sz w:val="28"/>
            <w:szCs w:val="28"/>
          </w:rPr>
          <m:t>-ε</m:t>
        </m:r>
        <m:r>
          <w:rPr>
            <w:rFonts w:ascii="Cambria Math"/>
            <w:sz w:val="28"/>
            <w:szCs w:val="28"/>
          </w:rPr>
          <m:t>)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)=1</m:t>
        </m:r>
      </m:oMath>
      <w:r>
        <w:rPr>
          <w:sz w:val="28"/>
          <w:szCs w:val="28"/>
        </w:rPr>
        <w:t xml:space="preserve">.                     </w:t>
      </w:r>
      <w:r w:rsidRPr="00D733CF">
        <w:rPr>
          <w:sz w:val="28"/>
          <w:szCs w:val="28"/>
        </w:rPr>
        <w:t xml:space="preserve">          (</w:t>
      </w:r>
      <w:r w:rsidR="00E80C0C">
        <w:rPr>
          <w:sz w:val="28"/>
          <w:szCs w:val="28"/>
        </w:rPr>
        <w:t>4</w:t>
      </w:r>
      <w:r w:rsidRPr="00D733CF">
        <w:rPr>
          <w:sz w:val="28"/>
          <w:szCs w:val="28"/>
        </w:rPr>
        <w:t>)</w:t>
      </w:r>
    </w:p>
    <w:p w:rsid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lastRenderedPageBreak/>
        <w:t xml:space="preserve">Среднее значение обменного поля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d>
        <m:r>
          <w:rPr>
            <w:rFonts w:ascii="Cambria Math"/>
            <w:sz w:val="28"/>
            <w:szCs w:val="28"/>
          </w:rPr>
          <m:t>=2(1+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)</m:t>
        </m:r>
        <m:r>
          <w:rPr>
            <w:rFonts w:ascii="Cambria Math" w:hAnsi="Cambria Math"/>
            <w:sz w:val="28"/>
            <w:szCs w:val="28"/>
          </w:rPr>
          <m:t>Jm</m:t>
        </m:r>
        <m:r>
          <w:rPr>
            <w:rFonts w:ascii="Cambria Math"/>
            <w:sz w:val="28"/>
            <w:szCs w:val="28"/>
          </w:rPr>
          <m:t>+2(1</m:t>
        </m:r>
        <m:r>
          <w:rPr>
            <w:rFonts w:ascii="Cambria Math" w:hAnsi="Cambria Math"/>
            <w:sz w:val="28"/>
            <w:szCs w:val="28"/>
          </w:rPr>
          <m:t>-ε</m:t>
        </m:r>
        <m:r>
          <w:rPr>
            <w:rFonts w:ascii="Cambria Math"/>
            <w:sz w:val="28"/>
            <w:szCs w:val="28"/>
          </w:rPr>
          <m:t>)</m:t>
        </m:r>
        <m:r>
          <w:rPr>
            <w:rFonts w:ascii="Cambria Math" w:hAnsi="Cambria Math"/>
            <w:sz w:val="28"/>
            <w:szCs w:val="28"/>
          </w:rPr>
          <m:t>Jm</m:t>
        </m:r>
        <m:r>
          <w:rPr>
            <w:rFonts w:ascii="Cambria Math"/>
            <w:sz w:val="28"/>
            <w:szCs w:val="28"/>
          </w:rPr>
          <m:t>=4</m:t>
        </m:r>
        <m:r>
          <w:rPr>
            <w:rFonts w:ascii="Cambria Math" w:hAnsi="Cambria Math"/>
            <w:sz w:val="28"/>
            <w:szCs w:val="28"/>
          </w:rPr>
          <m:t>Jm</m:t>
        </m:r>
      </m:oMath>
      <w:r w:rsidRPr="00D733CF">
        <w:rPr>
          <w:sz w:val="28"/>
          <w:szCs w:val="28"/>
        </w:rPr>
        <w:t xml:space="preserve"> не зависит от параметра анизотропии </w:t>
      </w:r>
      <m:oMath>
        <m:r>
          <w:rPr>
            <w:rFonts w:ascii="Cambria Math" w:hAnsi="Cambria Math"/>
            <w:sz w:val="28"/>
            <w:szCs w:val="28"/>
          </w:rPr>
          <m:t>ε</m:t>
        </m:r>
      </m:oMath>
      <w:r w:rsidRPr="00D733CF">
        <w:rPr>
          <w:sz w:val="28"/>
          <w:szCs w:val="28"/>
        </w:rPr>
        <w:t xml:space="preserve">, а значит в приближении среднего поля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)=1/4</m:t>
        </m:r>
      </m:oMath>
      <w:r w:rsidRPr="00D733CF">
        <w:rPr>
          <w:sz w:val="28"/>
          <w:szCs w:val="28"/>
        </w:rPr>
        <w:t>. Если же использовать процедуру усреднения по обменным полям</w:t>
      </w:r>
      <w:r>
        <w:rPr>
          <w:sz w:val="28"/>
          <w:szCs w:val="28"/>
        </w:rPr>
        <w:t xml:space="preserve"> </w:t>
      </w:r>
      <w:r w:rsidRPr="00D733CF">
        <w:rPr>
          <w:sz w:val="28"/>
          <w:szCs w:val="28"/>
        </w:rPr>
        <w:t>[</w:t>
      </w:r>
      <w:r w:rsidR="00E80C0C">
        <w:rPr>
          <w:sz w:val="28"/>
          <w:szCs w:val="28"/>
        </w:rPr>
        <w:t>3</w:t>
      </w:r>
      <w:r w:rsidRPr="00D733CF">
        <w:rPr>
          <w:sz w:val="28"/>
          <w:szCs w:val="28"/>
        </w:rPr>
        <w:t xml:space="preserve">], то </w:t>
      </w:r>
      <w:proofErr w:type="gramStart"/>
      <w:r w:rsidRPr="00D733CF">
        <w:rPr>
          <w:sz w:val="28"/>
          <w:szCs w:val="28"/>
        </w:rPr>
        <w:t xml:space="preserve">для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)</m:t>
        </m:r>
      </m:oMath>
      <w:r w:rsidRPr="00D733CF">
        <w:rPr>
          <w:sz w:val="28"/>
          <w:szCs w:val="28"/>
        </w:rPr>
        <w:t xml:space="preserve"> получим</w:t>
      </w:r>
      <w:proofErr w:type="gramEnd"/>
      <w:r w:rsidRPr="00D733CF">
        <w:rPr>
          <w:sz w:val="28"/>
          <w:szCs w:val="28"/>
        </w:rPr>
        <w:t xml:space="preserve"> следующее уравнение:</w:t>
      </w:r>
    </w:p>
    <w:p w:rsidR="00E80C0C" w:rsidRPr="00D733CF" w:rsidRDefault="00E80C0C" w:rsidP="00D733CF">
      <w:pPr>
        <w:jc w:val="both"/>
        <w:rPr>
          <w:i/>
          <w:sz w:val="28"/>
          <w:szCs w:val="28"/>
        </w:rPr>
      </w:pPr>
    </w:p>
    <w:p w:rsidR="00D733CF" w:rsidRDefault="00D733CF" w:rsidP="00D733CF">
      <w:pPr>
        <w:jc w:val="right"/>
        <w:rPr>
          <w:sz w:val="28"/>
          <w:szCs w:val="28"/>
        </w:rPr>
      </w:pPr>
      <m:oMath>
        <m:r>
          <m:rPr>
            <m:sty m:val="p"/>
          </m:rPr>
          <w:rPr>
            <w:rFonts w:ascii="Cambria Math"/>
            <w:sz w:val="28"/>
            <w:szCs w:val="28"/>
          </w:rPr>
          <m:t>th</m:t>
        </m:r>
        <m:r>
          <w:rPr>
            <w:rFonts w:ascii="Cambria Math"/>
            <w:sz w:val="28"/>
            <w:szCs w:val="28"/>
          </w:rPr>
          <m:t>4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sz w:val="28"/>
            <w:szCs w:val="28"/>
          </w:rPr>
          <m:t>th</m:t>
        </m:r>
        <m:r>
          <w:rPr>
            <w:rFonts w:ascii="Cambria Math"/>
            <w:sz w:val="28"/>
            <w:szCs w:val="28"/>
          </w:rPr>
          <m:t>2(1+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ε</m:t>
            </m:r>
            <m:r>
              <w:rPr>
                <w:rFonts w:ascii="Cambria Math"/>
                <w:sz w:val="28"/>
                <w:szCs w:val="28"/>
              </w:rPr>
              <m:t>)</m:t>
            </m:r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sz w:val="28"/>
            <w:szCs w:val="28"/>
          </w:rPr>
          <m:t>th</m:t>
        </m:r>
        <m:r>
          <w:rPr>
            <w:rFonts w:ascii="Cambria Math"/>
            <w:sz w:val="28"/>
            <w:szCs w:val="28"/>
          </w:rPr>
          <m:t>2(1</m:t>
        </m:r>
        <m: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ε</m:t>
            </m:r>
            <m:r>
              <w:rPr>
                <w:rFonts w:ascii="Cambria Math"/>
                <w:sz w:val="28"/>
                <w:szCs w:val="28"/>
              </w:rPr>
              <m:t>)</m:t>
            </m:r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=2</m:t>
        </m:r>
      </m:oMath>
      <w:r>
        <w:rPr>
          <w:sz w:val="28"/>
          <w:szCs w:val="28"/>
        </w:rPr>
        <w:t xml:space="preserve">             </w:t>
      </w:r>
      <w:r w:rsidR="00E80C0C">
        <w:rPr>
          <w:sz w:val="28"/>
          <w:szCs w:val="28"/>
        </w:rPr>
        <w:t xml:space="preserve">             (5</w:t>
      </w:r>
      <w:r w:rsidRPr="00D733CF">
        <w:rPr>
          <w:sz w:val="28"/>
          <w:szCs w:val="28"/>
        </w:rPr>
        <w:t>)</w:t>
      </w:r>
    </w:p>
    <w:p w:rsidR="00E80C0C" w:rsidRPr="00D733CF" w:rsidRDefault="00E80C0C" w:rsidP="00D733CF">
      <w:pPr>
        <w:jc w:val="right"/>
        <w:rPr>
          <w:sz w:val="28"/>
          <w:szCs w:val="28"/>
        </w:rPr>
      </w:pPr>
    </w:p>
    <w:p w:rsidR="00D733CF" w:rsidRP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 xml:space="preserve">Функция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Θ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c</m:t>
                </m:r>
              </m:sub>
            </m:sSub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ε</m:t>
            </m:r>
            <m:r>
              <w:rPr>
                <w:rFonts w:ascii="Cambria Math"/>
                <w:sz w:val="28"/>
                <w:szCs w:val="28"/>
              </w:rPr>
              <m:t>)=1/</m:t>
            </m:r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)</m:t>
        </m:r>
      </m:oMath>
      <w:r w:rsidRPr="00D733CF">
        <w:rPr>
          <w:sz w:val="28"/>
          <w:szCs w:val="28"/>
        </w:rPr>
        <w:t>, определяемая из (</w:t>
      </w:r>
      <w:r w:rsidR="00E80C0C">
        <w:rPr>
          <w:sz w:val="28"/>
          <w:szCs w:val="28"/>
        </w:rPr>
        <w:t>5</w:t>
      </w:r>
      <w:r w:rsidRPr="00D733CF">
        <w:rPr>
          <w:sz w:val="28"/>
          <w:szCs w:val="28"/>
        </w:rPr>
        <w:t>), приведена на рис. 1 (кривая 5). Кривая 1 на этом рисунке соответствует точному решению (</w:t>
      </w:r>
      <w:r w:rsidR="00E80C0C">
        <w:rPr>
          <w:sz w:val="28"/>
          <w:szCs w:val="28"/>
        </w:rPr>
        <w:t>4</w:t>
      </w:r>
      <w:r w:rsidRPr="00D733CF">
        <w:rPr>
          <w:sz w:val="28"/>
          <w:szCs w:val="28"/>
        </w:rPr>
        <w:t>).</w:t>
      </w:r>
    </w:p>
    <w:p w:rsid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ab/>
        <w:t>Соотношение (2) можно обобщить следующим образом</w:t>
      </w:r>
      <w:r w:rsidR="00E80C0C">
        <w:rPr>
          <w:sz w:val="28"/>
          <w:szCs w:val="28"/>
        </w:rPr>
        <w:t xml:space="preserve"> </w:t>
      </w:r>
      <w:r w:rsidR="00E80C0C" w:rsidRPr="00E80C0C">
        <w:rPr>
          <w:sz w:val="28"/>
          <w:szCs w:val="28"/>
        </w:rPr>
        <w:t>[4]</w:t>
      </w:r>
      <w:r w:rsidRPr="00D733CF">
        <w:rPr>
          <w:sz w:val="28"/>
          <w:szCs w:val="28"/>
        </w:rPr>
        <w:t xml:space="preserve">. Рассмотрим кластер, состоящий из </w:t>
      </w:r>
      <m:oMath>
        <m:r>
          <w:rPr>
            <w:rFonts w:ascii="Cambria Math" w:hAnsi="Cambria Math"/>
            <w:sz w:val="28"/>
            <w:szCs w:val="28"/>
          </w:rPr>
          <m:t>n</m:t>
        </m:r>
      </m:oMath>
      <w:r w:rsidRPr="00D733CF">
        <w:rPr>
          <w:sz w:val="28"/>
          <w:szCs w:val="28"/>
        </w:rPr>
        <w:t xml:space="preserve"> атомов. Гамильтониан системы атомов, входящих в кластер, получается из (1) и выглядит так:</w:t>
      </w:r>
    </w:p>
    <w:p w:rsidR="00E80C0C" w:rsidRPr="00D733CF" w:rsidRDefault="00E80C0C" w:rsidP="00D733CF">
      <w:pPr>
        <w:jc w:val="both"/>
        <w:rPr>
          <w:sz w:val="28"/>
          <w:szCs w:val="28"/>
        </w:rPr>
      </w:pPr>
    </w:p>
    <w:p w:rsidR="00D733CF" w:rsidRDefault="007E14D1" w:rsidP="00D733CF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sub>
        </m:sSub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-</m:t>
        </m:r>
        <m:nary>
          <m:naryPr>
            <m:chr m:val="∑"/>
            <m:limLoc m:val="undOvr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  <m:r>
              <w:rPr>
                <w:rFonts w:ascii="Cambria Math"/>
                <w:sz w:val="28"/>
                <w:szCs w:val="28"/>
              </w:rPr>
              <m:t>,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  <m:r>
              <w:rPr>
                <w:rFonts w:ascii="Cambria Math"/>
                <w:sz w:val="28"/>
                <w:szCs w:val="28"/>
              </w:rPr>
              <m:t>)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ij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j</m:t>
                </m:r>
              </m:sub>
            </m:sSub>
          </m:e>
        </m:nary>
        <m:r>
          <w:rPr>
            <w:rFonts w:ascii="Cambria Math" w:hAnsi="Cambria Math"/>
            <w:sz w:val="28"/>
            <w:szCs w:val="28"/>
          </w:rPr>
          <m:t>-</m:t>
        </m:r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/>
          <m:sup/>
          <m:e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in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p>
            </m:sSubSup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nary>
        <m: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ex</m:t>
            </m:r>
          </m:sub>
        </m:sSub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nary>
      </m:oMath>
      <w:r w:rsidR="00D733CF" w:rsidRPr="00D733CF">
        <w:rPr>
          <w:sz w:val="28"/>
          <w:szCs w:val="28"/>
        </w:rPr>
        <w:t xml:space="preserve">.    </w:t>
      </w:r>
      <w:r w:rsidR="00D733CF">
        <w:rPr>
          <w:sz w:val="28"/>
          <w:szCs w:val="28"/>
        </w:rPr>
        <w:t xml:space="preserve">       </w:t>
      </w:r>
      <w:r w:rsidR="00D733CF" w:rsidRPr="00D733CF">
        <w:rPr>
          <w:sz w:val="28"/>
          <w:szCs w:val="28"/>
        </w:rPr>
        <w:t xml:space="preserve">               (</w:t>
      </w:r>
      <w:r w:rsidR="00E80C0C">
        <w:rPr>
          <w:sz w:val="28"/>
          <w:szCs w:val="28"/>
        </w:rPr>
        <w:t>6</w:t>
      </w:r>
      <w:r w:rsidR="00D733CF" w:rsidRPr="00D733CF">
        <w:rPr>
          <w:sz w:val="28"/>
          <w:szCs w:val="28"/>
        </w:rPr>
        <w:t>)</w:t>
      </w:r>
    </w:p>
    <w:p w:rsidR="00E80C0C" w:rsidRPr="00D733CF" w:rsidRDefault="00E80C0C" w:rsidP="00D733CF">
      <w:pPr>
        <w:jc w:val="right"/>
        <w:rPr>
          <w:sz w:val="28"/>
          <w:szCs w:val="28"/>
        </w:rPr>
      </w:pPr>
    </w:p>
    <w:p w:rsidR="00D733CF" w:rsidRP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>Суммирование в первом слагаемом этого выражения производится по парам входящих в кластер атомов, являющихся ближайшими соседями. Второе слагаемое в (</w:t>
      </w:r>
      <w:r w:rsidR="00E80C0C">
        <w:rPr>
          <w:sz w:val="28"/>
          <w:szCs w:val="28"/>
        </w:rPr>
        <w:t>6</w:t>
      </w:r>
      <w:r w:rsidRPr="00D733CF">
        <w:rPr>
          <w:sz w:val="28"/>
          <w:szCs w:val="28"/>
        </w:rPr>
        <w:t xml:space="preserve">) описывает взаимодействие атомов кластера с их ближайшими соседями, не входящими в кластер, а третье – с внешним полем. Поля обменного </w:t>
      </w:r>
      <w:proofErr w:type="gramStart"/>
      <w:r w:rsidRPr="00D733CF">
        <w:rPr>
          <w:sz w:val="28"/>
          <w:szCs w:val="28"/>
        </w:rPr>
        <w:t xml:space="preserve">взаимодействия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in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Pr="00D733CF">
        <w:rPr>
          <w:sz w:val="28"/>
          <w:szCs w:val="28"/>
        </w:rPr>
        <w:t xml:space="preserve"> вычисляются</w:t>
      </w:r>
      <w:proofErr w:type="gramEnd"/>
      <w:r w:rsidRPr="00D733CF">
        <w:rPr>
          <w:sz w:val="28"/>
          <w:szCs w:val="28"/>
        </w:rPr>
        <w:t xml:space="preserve"> для каждого атома кластера суммированием </w:t>
      </w:r>
      <w:proofErr w:type="spellStart"/>
      <w:r w:rsidRPr="00D733CF">
        <w:rPr>
          <w:sz w:val="28"/>
          <w:szCs w:val="28"/>
        </w:rPr>
        <w:t>изинговских</w:t>
      </w:r>
      <w:proofErr w:type="spellEnd"/>
      <w:r w:rsidRPr="00D733CF">
        <w:rPr>
          <w:sz w:val="28"/>
          <w:szCs w:val="28"/>
        </w:rPr>
        <w:t xml:space="preserve"> переменных, соответствующих внешним атомам, соседним к данному. </w:t>
      </w:r>
    </w:p>
    <w:p w:rsidR="00D733CF" w:rsidRP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ab/>
        <w:t xml:space="preserve">Усредним </w:t>
      </w:r>
      <w:proofErr w:type="gramStart"/>
      <w:r w:rsidRPr="00D733CF">
        <w:rPr>
          <w:sz w:val="28"/>
          <w:szCs w:val="28"/>
        </w:rPr>
        <w:t xml:space="preserve">величину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</m:t>
                    </m:r>
                  </m:sub>
                </m:sSub>
              </m:e>
            </m:nary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den>
        </m:f>
      </m:oMath>
      <w:r w:rsidRPr="00D733CF">
        <w:rPr>
          <w:sz w:val="28"/>
          <w:szCs w:val="28"/>
        </w:rPr>
        <w:t xml:space="preserve"> по</w:t>
      </w:r>
      <w:proofErr w:type="gramEnd"/>
      <w:r w:rsidRPr="00D733CF">
        <w:rPr>
          <w:sz w:val="28"/>
          <w:szCs w:val="28"/>
        </w:rPr>
        <w:t xml:space="preserve"> ансамблю с гамильтонианом (</w:t>
      </w:r>
      <w:r w:rsidR="00E80C0C">
        <w:rPr>
          <w:sz w:val="28"/>
          <w:szCs w:val="28"/>
        </w:rPr>
        <w:t>6</w:t>
      </w:r>
      <w:r w:rsidRPr="00D733CF">
        <w:rPr>
          <w:sz w:val="28"/>
          <w:szCs w:val="28"/>
        </w:rPr>
        <w:t xml:space="preserve">), рассматривая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in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Pr="00D733CF">
        <w:rPr>
          <w:sz w:val="28"/>
          <w:szCs w:val="28"/>
        </w:rPr>
        <w:t xml:space="preserve"> как постоянные:</w:t>
      </w:r>
    </w:p>
    <w:p w:rsidR="00D733CF" w:rsidRPr="00FB484F" w:rsidRDefault="007E14D1" w:rsidP="00D733CF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sub>
        </m:sSub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naryPr>
              <m:sub/>
              <m:sup/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σ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i</m:t>
                                </m:r>
                              </m:sub>
                            </m:sSub>
                          </m:e>
                        </m:nary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exp</m:t>
                </m:r>
                <m:r>
                  <w:rPr>
                    <w:rFonts w:ascii="Cambria Math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-β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</m:sub>
                </m:sSub>
                <m:r>
                  <w:rPr>
                    <w:rFonts w:ascii="Cambria Math"/>
                    <w:sz w:val="28"/>
                    <w:szCs w:val="28"/>
                  </w:rPr>
                  <m:t>)</m:t>
                </m:r>
              </m:e>
            </m:nary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naryPr>
              <m:sub/>
              <m:sup/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exp</m:t>
                </m:r>
                <m:r>
                  <w:rPr>
                    <w:rFonts w:ascii="Cambria Math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-β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</m:sub>
                </m:sSub>
                <m:r>
                  <w:rPr>
                    <w:rFonts w:ascii="Cambria Math"/>
                    <w:sz w:val="28"/>
                    <w:szCs w:val="28"/>
                  </w:rPr>
                  <m:t>)</m:t>
                </m:r>
              </m:e>
            </m:nary>
          </m:den>
        </m:f>
      </m:oMath>
      <w:r w:rsidR="00D733CF" w:rsidRPr="00D733CF">
        <w:rPr>
          <w:sz w:val="28"/>
          <w:szCs w:val="28"/>
        </w:rPr>
        <w:t xml:space="preserve">  </w:t>
      </w:r>
      <w:r w:rsidR="00D733CF">
        <w:rPr>
          <w:sz w:val="28"/>
          <w:szCs w:val="28"/>
        </w:rPr>
        <w:t xml:space="preserve">                           </w:t>
      </w:r>
      <w:r w:rsidR="00D733CF" w:rsidRPr="00D733CF">
        <w:rPr>
          <w:sz w:val="28"/>
          <w:szCs w:val="28"/>
        </w:rPr>
        <w:t xml:space="preserve">               (</w:t>
      </w:r>
      <w:r w:rsidR="00E80C0C">
        <w:rPr>
          <w:sz w:val="28"/>
          <w:szCs w:val="28"/>
        </w:rPr>
        <w:t>7</w:t>
      </w:r>
      <w:r w:rsidR="00D733CF" w:rsidRPr="00D733CF">
        <w:rPr>
          <w:sz w:val="28"/>
          <w:szCs w:val="28"/>
        </w:rPr>
        <w:t>)</w:t>
      </w:r>
    </w:p>
    <w:p w:rsidR="00E80C0C" w:rsidRPr="00FB484F" w:rsidRDefault="00E80C0C" w:rsidP="00D733CF">
      <w:pPr>
        <w:jc w:val="right"/>
        <w:rPr>
          <w:sz w:val="28"/>
          <w:szCs w:val="28"/>
        </w:rPr>
      </w:pPr>
    </w:p>
    <w:p w:rsidR="00D733CF" w:rsidRP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 xml:space="preserve">Усредняя теперь это выражение по всей решетке и предполагая, </w:t>
      </w:r>
      <w:proofErr w:type="gramStart"/>
      <w:r w:rsidRPr="00D733CF">
        <w:rPr>
          <w:sz w:val="28"/>
          <w:szCs w:val="28"/>
        </w:rPr>
        <w:t xml:space="preserve">что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d>
        <m:r>
          <w:rPr>
            <w:rFonts w:ascii="Cambria Math"/>
            <w:sz w:val="28"/>
            <w:szCs w:val="28"/>
          </w:rPr>
          <m:t>=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sub>
            </m:sSub>
          </m:e>
        </m:d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Pr="00D733CF">
        <w:rPr>
          <w:sz w:val="28"/>
          <w:szCs w:val="28"/>
        </w:rPr>
        <w:t>,</w:t>
      </w:r>
      <w:proofErr w:type="gramEnd"/>
      <w:r w:rsidRPr="00D733CF">
        <w:rPr>
          <w:sz w:val="28"/>
          <w:szCs w:val="28"/>
        </w:rPr>
        <w:t xml:space="preserve"> получим </w:t>
      </w:r>
    </w:p>
    <w:p w:rsidR="00D733CF" w:rsidRPr="00FB484F" w:rsidRDefault="00D733CF" w:rsidP="00D733CF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m</m:t>
        </m:r>
        <m:r>
          <w:rPr>
            <w:rFonts w:ascii="Cambria Math"/>
            <w:sz w:val="28"/>
            <w:szCs w:val="28"/>
          </w:rPr>
          <m:t>=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nary>
                              <m:naryPr>
                                <m:chr m:val="∑"/>
                                <m:limLoc m:val="undOvr"/>
                                <m:subHide m:val="1"/>
                                <m:sup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naryPr>
                              <m:sub/>
                              <m:sup/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σ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nary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n</m:t>
                            </m:r>
                          </m:den>
                        </m:f>
                      </m:e>
                    </m:d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exp</m:t>
                    </m:r>
                    <m:r>
                      <w:rPr>
                        <w:rFonts w:ascii="Cambria Math"/>
                        <w:sz w:val="28"/>
                        <w:szCs w:val="28"/>
                      </w:rPr>
                      <m:t>(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-β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/>
                        <w:sz w:val="28"/>
                        <w:szCs w:val="28"/>
                      </w:rPr>
                      <m:t>)</m:t>
                    </m:r>
                  </m:e>
                </m:nary>
              </m:num>
              <m:den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exp</m:t>
                    </m:r>
                    <m:r>
                      <w:rPr>
                        <w:rFonts w:ascii="Cambria Math"/>
                        <w:sz w:val="28"/>
                        <w:szCs w:val="28"/>
                      </w:rPr>
                      <m:t>(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-β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/>
                        <w:sz w:val="28"/>
                        <w:szCs w:val="28"/>
                      </w:rPr>
                      <m:t>)</m:t>
                    </m:r>
                  </m:e>
                </m:nary>
              </m:den>
            </m:f>
          </m:e>
        </m:d>
        <m:r>
          <w:rPr>
            <w:rFonts w:ascii="Cambria Math"/>
            <w:sz w:val="28"/>
            <w:szCs w:val="28"/>
          </w:rPr>
          <m:t xml:space="preserve"> </m:t>
        </m:r>
      </m:oMath>
      <w:r w:rsidRPr="00D733CF">
        <w:rPr>
          <w:sz w:val="28"/>
          <w:szCs w:val="28"/>
        </w:rPr>
        <w:t xml:space="preserve">.    </w:t>
      </w:r>
      <w:r>
        <w:rPr>
          <w:sz w:val="28"/>
          <w:szCs w:val="28"/>
        </w:rPr>
        <w:t xml:space="preserve">                </w:t>
      </w:r>
      <w:r w:rsidRPr="00D733CF">
        <w:rPr>
          <w:sz w:val="28"/>
          <w:szCs w:val="28"/>
        </w:rPr>
        <w:t xml:space="preserve">                    (</w:t>
      </w:r>
      <w:r w:rsidR="00E80C0C" w:rsidRPr="00E80C0C">
        <w:rPr>
          <w:sz w:val="28"/>
          <w:szCs w:val="28"/>
        </w:rPr>
        <w:t>8</w:t>
      </w:r>
      <w:r w:rsidRPr="00D733CF">
        <w:rPr>
          <w:sz w:val="28"/>
          <w:szCs w:val="28"/>
        </w:rPr>
        <w:t>)</w:t>
      </w:r>
    </w:p>
    <w:p w:rsidR="00E80C0C" w:rsidRPr="00FB484F" w:rsidRDefault="00E80C0C" w:rsidP="00D733CF">
      <w:pPr>
        <w:jc w:val="right"/>
        <w:rPr>
          <w:sz w:val="28"/>
          <w:szCs w:val="28"/>
        </w:rPr>
      </w:pPr>
    </w:p>
    <w:p w:rsidR="00D733CF" w:rsidRP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>Усреднение в правой части (</w:t>
      </w:r>
      <w:r w:rsidR="00E80C0C" w:rsidRPr="00E80C0C">
        <w:rPr>
          <w:sz w:val="28"/>
          <w:szCs w:val="28"/>
        </w:rPr>
        <w:t>8</w:t>
      </w:r>
      <w:r w:rsidRPr="00D733CF">
        <w:rPr>
          <w:sz w:val="28"/>
          <w:szCs w:val="28"/>
        </w:rPr>
        <w:t xml:space="preserve">) проводится по совместной функции распределения полей обменного взаимодействия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in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Pr="00D733CF">
        <w:rPr>
          <w:sz w:val="28"/>
          <w:szCs w:val="28"/>
        </w:rPr>
        <w:t>; формулу (2) можно рассматривать как частный случай (</w:t>
      </w:r>
      <w:r w:rsidR="00E80C0C" w:rsidRPr="00E80C0C">
        <w:rPr>
          <w:sz w:val="28"/>
          <w:szCs w:val="28"/>
        </w:rPr>
        <w:t>8</w:t>
      </w:r>
      <w:r w:rsidRPr="00D733CF">
        <w:rPr>
          <w:sz w:val="28"/>
          <w:szCs w:val="28"/>
        </w:rPr>
        <w:t xml:space="preserve">) когда кластер состоит из одного атома. </w:t>
      </w:r>
    </w:p>
    <w:p w:rsidR="00D733CF" w:rsidRP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ab/>
        <w:t>Аналогично формуле (2), соотношение (</w:t>
      </w:r>
      <w:r w:rsidR="00E80C0C" w:rsidRPr="00E80C0C">
        <w:rPr>
          <w:sz w:val="28"/>
          <w:szCs w:val="28"/>
        </w:rPr>
        <w:t>8</w:t>
      </w:r>
      <w:r w:rsidRPr="00D733CF">
        <w:rPr>
          <w:sz w:val="28"/>
          <w:szCs w:val="28"/>
        </w:rPr>
        <w:t xml:space="preserve">) можно использовать для построения приближенных методов вычисления намагниченности </w:t>
      </w:r>
      <m:oMath>
        <m:r>
          <w:rPr>
            <w:rFonts w:ascii="Cambria Math" w:hAnsi="Cambria Math"/>
            <w:sz w:val="28"/>
            <w:szCs w:val="28"/>
          </w:rPr>
          <m:t>m</m:t>
        </m:r>
      </m:oMath>
      <w:r w:rsidRPr="00D733CF">
        <w:rPr>
          <w:sz w:val="28"/>
          <w:szCs w:val="28"/>
        </w:rPr>
        <w:t xml:space="preserve"> - заменяя поля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in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Pr="00D733CF">
        <w:rPr>
          <w:sz w:val="28"/>
          <w:szCs w:val="28"/>
        </w:rPr>
        <w:t xml:space="preserve"> их средними значениями, как в методе среднего поля или производя усреднение в (</w:t>
      </w:r>
      <w:r w:rsidR="00E80C0C" w:rsidRPr="00E80C0C">
        <w:rPr>
          <w:sz w:val="28"/>
          <w:szCs w:val="28"/>
        </w:rPr>
        <w:t>8</w:t>
      </w:r>
      <w:r w:rsidRPr="00D733CF">
        <w:rPr>
          <w:sz w:val="28"/>
          <w:szCs w:val="28"/>
        </w:rPr>
        <w:t xml:space="preserve">) по приближенной функции распределения полей обменного взаимодействия. </w:t>
      </w:r>
    </w:p>
    <w:p w:rsidR="00D733CF" w:rsidRPr="00FB484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lastRenderedPageBreak/>
        <w:tab/>
      </w:r>
      <w:r>
        <w:rPr>
          <w:sz w:val="28"/>
          <w:szCs w:val="28"/>
        </w:rPr>
        <w:t>Р</w:t>
      </w:r>
      <w:r w:rsidRPr="00D733CF">
        <w:rPr>
          <w:sz w:val="28"/>
          <w:szCs w:val="28"/>
        </w:rPr>
        <w:t xml:space="preserve">ассмотрим плоскую квадратную решетку с анизотропным обменным взаимодействием. Возьмем два кластера, состоящих из двух соседних атомов каждый. Атомы первого кластера расположены горизонтально, а второго – вертикально. Предполагая, что кластеры находятся достаточно далеко друг от друга, так что можно считать обменные поля, действующие на атомы одного кластера не зависимыми от полей, действующих на атомы другого и используя метод среднего поля, получим выражение </w:t>
      </w:r>
      <w:proofErr w:type="gramStart"/>
      <w:r w:rsidRPr="00D733CF">
        <w:rPr>
          <w:sz w:val="28"/>
          <w:szCs w:val="28"/>
        </w:rPr>
        <w:t xml:space="preserve">для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)</m:t>
        </m:r>
      </m:oMath>
      <w:r w:rsidRPr="00D733CF">
        <w:rPr>
          <w:sz w:val="28"/>
          <w:szCs w:val="28"/>
        </w:rPr>
        <w:t>:</w:t>
      </w:r>
      <w:proofErr w:type="gramEnd"/>
    </w:p>
    <w:p w:rsidR="00E80C0C" w:rsidRPr="00FB484F" w:rsidRDefault="00E80C0C" w:rsidP="00D733CF">
      <w:pPr>
        <w:jc w:val="both"/>
        <w:rPr>
          <w:sz w:val="28"/>
          <w:szCs w:val="28"/>
        </w:rPr>
      </w:pPr>
    </w:p>
    <w:p w:rsidR="00D733CF" w:rsidRPr="00FB484F" w:rsidRDefault="007E14D1" w:rsidP="00D733CF">
      <w:pPr>
        <w:jc w:val="right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(3</m:t>
            </m:r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ε</m:t>
            </m:r>
            <m:r>
              <w:rPr>
                <w:rFonts w:ascii="Cambria Math"/>
                <w:sz w:val="28"/>
                <w:szCs w:val="28"/>
              </w:rPr>
              <m:t>)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sub>
            </m:sSub>
          </m:num>
          <m:den>
            <m:r>
              <w:rPr>
                <w:rFonts w:ascii="Cambria Math"/>
                <w:sz w:val="28"/>
                <w:szCs w:val="28"/>
              </w:rPr>
              <m:t>1+</m:t>
            </m:r>
            <m:r>
              <m:rPr>
                <m:sty m:val="p"/>
              </m:rPr>
              <w:rPr>
                <w:rFonts w:ascii="Cambria Math"/>
                <w:sz w:val="28"/>
                <w:szCs w:val="28"/>
                <w:lang w:val="en-US"/>
              </w:rPr>
              <m:t>exp</m:t>
            </m:r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2(1+</m:t>
            </m:r>
            <m:r>
              <w:rPr>
                <w:rFonts w:ascii="Cambria Math" w:hAnsi="Cambria Math"/>
                <w:sz w:val="28"/>
                <w:szCs w:val="28"/>
              </w:rPr>
              <m:t>ε</m:t>
            </m:r>
            <m:r>
              <w:rPr>
                <w:rFonts w:ascii="Cambria Math"/>
                <w:sz w:val="28"/>
                <w:szCs w:val="28"/>
              </w:rPr>
              <m:t>)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sub>
            </m:sSub>
            <m:r>
              <w:rPr>
                <w:rFonts w:ascii="Cambria Math"/>
                <w:sz w:val="28"/>
                <w:szCs w:val="28"/>
              </w:rPr>
              <m:t>)</m:t>
            </m:r>
          </m:den>
        </m:f>
        <m:r>
          <w:rPr>
            <w:rFonts w:asci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(3+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ε</m:t>
            </m:r>
            <m:r>
              <w:rPr>
                <w:rFonts w:ascii="Cambria Math"/>
                <w:sz w:val="28"/>
                <w:szCs w:val="28"/>
              </w:rPr>
              <m:t>)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sub>
            </m:sSub>
          </m:num>
          <m:den>
            <m:r>
              <w:rPr>
                <w:rFonts w:ascii="Cambria Math"/>
                <w:sz w:val="28"/>
                <w:szCs w:val="28"/>
              </w:rPr>
              <m:t>1+</m:t>
            </m:r>
            <m:r>
              <m:rPr>
                <m:sty m:val="p"/>
              </m:rPr>
              <w:rPr>
                <w:rFonts w:ascii="Cambria Math"/>
                <w:sz w:val="28"/>
                <w:szCs w:val="28"/>
                <w:lang w:val="en-US"/>
              </w:rPr>
              <m:t>exp</m:t>
            </m:r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2(1</m:t>
            </m:r>
            <m:r>
              <w:rPr>
                <w:rFonts w:ascii="Cambria Math" w:hAnsi="Cambria Math"/>
                <w:sz w:val="28"/>
                <w:szCs w:val="28"/>
              </w:rPr>
              <m:t>-ε</m:t>
            </m:r>
            <m:r>
              <w:rPr>
                <w:rFonts w:ascii="Cambria Math"/>
                <w:sz w:val="28"/>
                <w:szCs w:val="28"/>
              </w:rPr>
              <m:t>)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sub>
            </m:sSub>
            <m:r>
              <w:rPr>
                <w:rFonts w:ascii="Cambria Math"/>
                <w:sz w:val="28"/>
                <w:szCs w:val="28"/>
              </w:rPr>
              <m:t>)</m:t>
            </m:r>
          </m:den>
        </m:f>
        <m:r>
          <w:rPr>
            <w:rFonts w:ascii="Cambria Math"/>
            <w:sz w:val="28"/>
            <w:szCs w:val="28"/>
          </w:rPr>
          <m:t>=1</m:t>
        </m:r>
      </m:oMath>
      <w:r w:rsidR="00E80C0C" w:rsidRPr="00FB484F">
        <w:rPr>
          <w:sz w:val="28"/>
          <w:szCs w:val="28"/>
        </w:rPr>
        <w:t xml:space="preserve">                    </w:t>
      </w:r>
      <w:r w:rsidR="00D733CF" w:rsidRPr="00FB484F">
        <w:rPr>
          <w:sz w:val="28"/>
          <w:szCs w:val="28"/>
        </w:rPr>
        <w:t xml:space="preserve">        (</w:t>
      </w:r>
      <w:r w:rsidR="00E80C0C" w:rsidRPr="00FB484F">
        <w:rPr>
          <w:sz w:val="28"/>
          <w:szCs w:val="28"/>
        </w:rPr>
        <w:t>9</w:t>
      </w:r>
      <w:r w:rsidR="00D733CF" w:rsidRPr="00FB484F">
        <w:rPr>
          <w:sz w:val="28"/>
          <w:szCs w:val="28"/>
        </w:rPr>
        <w:t>)</w:t>
      </w:r>
    </w:p>
    <w:p w:rsidR="00E80C0C" w:rsidRPr="00FB484F" w:rsidRDefault="00E80C0C" w:rsidP="00D733CF">
      <w:pPr>
        <w:jc w:val="right"/>
        <w:rPr>
          <w:sz w:val="28"/>
          <w:szCs w:val="28"/>
        </w:rPr>
      </w:pPr>
    </w:p>
    <w:p w:rsidR="00D733CF" w:rsidRDefault="00D733CF" w:rsidP="00D733CF">
      <w:pPr>
        <w:jc w:val="both"/>
        <w:rPr>
          <w:sz w:val="28"/>
          <w:szCs w:val="28"/>
          <w:lang w:val="en-US"/>
        </w:rPr>
      </w:pPr>
      <w:r w:rsidRPr="00D733CF">
        <w:rPr>
          <w:sz w:val="28"/>
          <w:szCs w:val="28"/>
        </w:rPr>
        <w:t xml:space="preserve">Вычисление температуры Кюри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Θ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c</m:t>
                </m:r>
              </m:sub>
            </m:sSub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ε</m:t>
            </m:r>
            <m:r>
              <w:rPr>
                <w:rFonts w:ascii="Cambria Math"/>
                <w:sz w:val="28"/>
                <w:szCs w:val="28"/>
              </w:rPr>
              <m:t>)=1/</m:t>
            </m:r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)</m:t>
        </m:r>
      </m:oMath>
      <w:r w:rsidRPr="00D733CF">
        <w:rPr>
          <w:sz w:val="28"/>
          <w:szCs w:val="28"/>
        </w:rPr>
        <w:t xml:space="preserve"> по этой формуле дает кривую 6 на рис. 1. Применение к такому парному кластеру процедуры усреднения по полям обменного взаимодействия дает кривую 4 на рис. 1.</w:t>
      </w:r>
    </w:p>
    <w:p w:rsidR="00E80C0C" w:rsidRDefault="002C5EC5" w:rsidP="00D733CF">
      <w:pPr>
        <w:jc w:val="both"/>
        <w:rPr>
          <w:sz w:val="28"/>
          <w:szCs w:val="28"/>
          <w:lang w:val="en-US"/>
        </w:rPr>
      </w:pPr>
      <w:r w:rsidRPr="002C5EC5">
        <w:rPr>
          <w:noProof/>
          <w:sz w:val="28"/>
          <w:szCs w:val="28"/>
        </w:rPr>
        <w:drawing>
          <wp:inline distT="0" distB="0" distL="0" distR="0">
            <wp:extent cx="5757125" cy="494548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494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EC5" w:rsidRDefault="002C5EC5" w:rsidP="002C5EC5">
      <w:pPr>
        <w:jc w:val="center"/>
      </w:pPr>
      <w:r>
        <w:t xml:space="preserve">Рис. 1 Температура Кюри как функция параметра анизотропии. 1 – точное решение, 2 – </w:t>
      </w:r>
      <w:proofErr w:type="spellStart"/>
      <w:r>
        <w:t>ренормгруппа</w:t>
      </w:r>
      <w:proofErr w:type="spellEnd"/>
      <w:r>
        <w:t xml:space="preserve"> усреднения по полям взаимодействия, 3 – </w:t>
      </w:r>
      <w:proofErr w:type="spellStart"/>
      <w:r>
        <w:t>ренормгруппа</w:t>
      </w:r>
      <w:proofErr w:type="spellEnd"/>
      <w:r>
        <w:t xml:space="preserve"> среднего поля, 4 – кластер из двух пар атомов (усреднение по полям), 5 – единичный атом, усреднение по полям, 6 – среднее поле, кластер из двух пар атомов, 7 – среднее поле, единичный атом</w:t>
      </w:r>
    </w:p>
    <w:p w:rsidR="00D733CF" w:rsidRPr="00D733CF" w:rsidRDefault="00D733CF" w:rsidP="00D733CF">
      <w:pPr>
        <w:widowControl w:val="0"/>
        <w:ind w:firstLine="709"/>
        <w:jc w:val="both"/>
        <w:rPr>
          <w:sz w:val="28"/>
          <w:szCs w:val="28"/>
        </w:rPr>
      </w:pPr>
      <w:r w:rsidRPr="00D733CF">
        <w:rPr>
          <w:sz w:val="28"/>
          <w:szCs w:val="28"/>
        </w:rPr>
        <w:lastRenderedPageBreak/>
        <w:t xml:space="preserve">Рассмотрение кластеров различного размера также может быть использовано для построения </w:t>
      </w:r>
      <w:proofErr w:type="spellStart"/>
      <w:r w:rsidRPr="00D733CF">
        <w:rPr>
          <w:sz w:val="28"/>
          <w:szCs w:val="28"/>
        </w:rPr>
        <w:t>ренормгруппового</w:t>
      </w:r>
      <w:proofErr w:type="spellEnd"/>
      <w:r w:rsidRPr="00D733CF">
        <w:rPr>
          <w:sz w:val="28"/>
          <w:szCs w:val="28"/>
        </w:rPr>
        <w:t xml:space="preserve"> преобразования, аналогично [</w:t>
      </w:r>
      <w:r w:rsidR="002C5EC5" w:rsidRPr="002C5EC5">
        <w:rPr>
          <w:sz w:val="28"/>
          <w:szCs w:val="28"/>
        </w:rPr>
        <w:t>5</w:t>
      </w:r>
      <w:r w:rsidRPr="00D733CF">
        <w:rPr>
          <w:sz w:val="28"/>
          <w:szCs w:val="28"/>
        </w:rPr>
        <w:t xml:space="preserve">]. Средние значения спинов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sub>
            </m:sSub>
          </m:e>
        </m:d>
      </m:oMath>
      <w:r w:rsidRPr="00D733CF">
        <w:rPr>
          <w:sz w:val="28"/>
          <w:szCs w:val="28"/>
        </w:rPr>
        <w:t xml:space="preserve"> (10) (параметры порядка) являются функциями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d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Pr="00D733CF">
        <w:rPr>
          <w:sz w:val="28"/>
          <w:szCs w:val="28"/>
        </w:rPr>
        <w:t xml:space="preserve"> - средней намагниченности атомов, окружающих кластер. Рассматривая два кластера, содержащих </w:t>
      </w:r>
      <m:oMath>
        <m:r>
          <w:rPr>
            <w:rFonts w:ascii="Cambria Math" w:hAnsi="Cambria Math"/>
            <w:sz w:val="28"/>
            <w:szCs w:val="28"/>
          </w:rPr>
          <m:t>n</m:t>
        </m:r>
      </m:oMath>
      <w:r w:rsidRPr="00D733CF">
        <w:rPr>
          <w:sz w:val="28"/>
          <w:szCs w:val="28"/>
        </w:rPr>
        <w:t xml:space="preserve"> и </w:t>
      </w:r>
      <m:oMath>
        <m:acc>
          <m:accPr>
            <m:chr m:val="̃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</m:acc>
      </m:oMath>
      <w:r w:rsidRPr="00D733CF">
        <w:rPr>
          <w:sz w:val="28"/>
          <w:szCs w:val="28"/>
        </w:rPr>
        <w:t xml:space="preserve"> атомов и предполагая скейлинговые свойства параметров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sub>
            </m:sSub>
          </m:e>
        </m:d>
      </m:oMath>
      <w:r w:rsidRPr="00D733CF">
        <w:rPr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Pr="00D733CF">
        <w:rPr>
          <w:sz w:val="28"/>
          <w:szCs w:val="28"/>
        </w:rPr>
        <w:t xml:space="preserve"> одинаковыми, получим, что в критической точке при отсутствии внешнего поля должно выполняться равенство</w:t>
      </w:r>
    </w:p>
    <w:p w:rsidR="00D733CF" w:rsidRPr="00FB484F" w:rsidRDefault="007E14D1" w:rsidP="00D733CF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d>
              <m:dPr>
                <m:begChr m:val=""/>
                <m:endChr m:val="|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∂</m:t>
                    </m:r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n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den>
                </m:f>
              </m:e>
            </m:d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  <m:r>
              <w:rPr>
                <w:rFonts w:ascii="Cambria Math"/>
                <w:sz w:val="28"/>
                <w:szCs w:val="28"/>
              </w:rPr>
              <m:t>=0</m:t>
            </m:r>
          </m:sub>
        </m:sSub>
        <m:r>
          <w:rPr>
            <w:rFonts w:asci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d>
              <m:dPr>
                <m:begChr m:val=""/>
                <m:endChr m:val="|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∂</m:t>
                    </m:r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</m:t>
                            </m:r>
                          </m:e>
                          <m:sub>
                            <m:acc>
                              <m:accPr>
                                <m:chr m:val="̃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n</m:t>
                                </m:r>
                              </m:e>
                            </m:acc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∂</m:t>
                    </m:r>
                    <m:acc>
                      <m:accPr>
                        <m:chr m:val="̃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m</m:t>
                        </m:r>
                      </m:e>
                    </m:acc>
                  </m:den>
                </m:f>
              </m:e>
            </m:d>
          </m:e>
          <m:sub>
            <m:acc>
              <m:accPr>
                <m:chr m:val="̃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</m:t>
                </m:r>
              </m:e>
            </m:acc>
            <m:r>
              <w:rPr>
                <w:rFonts w:ascii="Cambria Math"/>
                <w:sz w:val="28"/>
                <w:szCs w:val="28"/>
              </w:rPr>
              <m:t>=0</m:t>
            </m:r>
          </m:sub>
        </m:sSub>
      </m:oMath>
      <w:r w:rsidR="0037710E">
        <w:rPr>
          <w:sz w:val="28"/>
          <w:szCs w:val="28"/>
        </w:rPr>
        <w:t xml:space="preserve"> .                 </w:t>
      </w:r>
      <w:r w:rsidR="00D733CF" w:rsidRPr="00D733CF">
        <w:rPr>
          <w:sz w:val="28"/>
          <w:szCs w:val="28"/>
        </w:rPr>
        <w:t xml:space="preserve">                       (1</w:t>
      </w:r>
      <w:r w:rsidR="00E80C0C" w:rsidRPr="00FB484F">
        <w:rPr>
          <w:sz w:val="28"/>
          <w:szCs w:val="28"/>
        </w:rPr>
        <w:t>0</w:t>
      </w:r>
      <w:r w:rsidR="00D733CF" w:rsidRPr="00D733CF">
        <w:rPr>
          <w:sz w:val="28"/>
          <w:szCs w:val="28"/>
        </w:rPr>
        <w:t>)</w:t>
      </w:r>
    </w:p>
    <w:p w:rsidR="00E80C0C" w:rsidRPr="00FB484F" w:rsidRDefault="00E80C0C" w:rsidP="00D733CF">
      <w:pPr>
        <w:jc w:val="right"/>
        <w:rPr>
          <w:sz w:val="28"/>
          <w:szCs w:val="28"/>
        </w:rPr>
      </w:pPr>
    </w:p>
    <w:p w:rsidR="00D733CF" w:rsidRPr="00FB484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ab/>
        <w:t xml:space="preserve">Рассматривая квадратную решетку с анизотропным обменным взаимодействием, можно вычислить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Θ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c</m:t>
                </m:r>
              </m:sub>
            </m:sSub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ε</m:t>
            </m:r>
            <m:r>
              <w:rPr>
                <w:rFonts w:ascii="Cambria Math"/>
                <w:sz w:val="28"/>
                <w:szCs w:val="28"/>
              </w:rPr>
              <m:t>)=1/</m:t>
            </m:r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)</m:t>
        </m:r>
      </m:oMath>
      <w:r w:rsidRPr="00D733CF">
        <w:rPr>
          <w:sz w:val="28"/>
          <w:szCs w:val="28"/>
        </w:rPr>
        <w:t xml:space="preserve"> используя (1</w:t>
      </w:r>
      <w:r w:rsidR="00E80C0C" w:rsidRPr="00E80C0C">
        <w:rPr>
          <w:sz w:val="28"/>
          <w:szCs w:val="28"/>
        </w:rPr>
        <w:t>0</w:t>
      </w:r>
      <w:r w:rsidRPr="00D733CF">
        <w:rPr>
          <w:sz w:val="28"/>
          <w:szCs w:val="28"/>
        </w:rPr>
        <w:t>). Используя в (1</w:t>
      </w:r>
      <w:r w:rsidR="00E80C0C" w:rsidRPr="00E80C0C">
        <w:rPr>
          <w:sz w:val="28"/>
          <w:szCs w:val="28"/>
        </w:rPr>
        <w:t>0</w:t>
      </w:r>
      <w:r w:rsidRPr="00D733CF">
        <w:rPr>
          <w:sz w:val="28"/>
          <w:szCs w:val="28"/>
        </w:rPr>
        <w:t xml:space="preserve">) метод среднего поля, получим следующее выражение, неявно определяющее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)</m:t>
        </m:r>
      </m:oMath>
      <w:r w:rsidRPr="00D733CF">
        <w:rPr>
          <w:sz w:val="28"/>
          <w:szCs w:val="28"/>
        </w:rPr>
        <w:t>:</w:t>
      </w:r>
    </w:p>
    <w:p w:rsidR="00E80C0C" w:rsidRPr="00FB484F" w:rsidRDefault="00E80C0C" w:rsidP="00D733CF">
      <w:pPr>
        <w:jc w:val="both"/>
        <w:rPr>
          <w:sz w:val="28"/>
          <w:szCs w:val="28"/>
        </w:rPr>
      </w:pPr>
    </w:p>
    <w:p w:rsidR="00D733CF" w:rsidRPr="00FB484F" w:rsidRDefault="007E14D1" w:rsidP="00D733CF">
      <w:pPr>
        <w:jc w:val="center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(3</m:t>
            </m:r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ε</m:t>
            </m:r>
            <m:r>
              <w:rPr>
                <w:rFonts w:asci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/>
                <w:sz w:val="28"/>
                <w:szCs w:val="28"/>
              </w:rPr>
              <m:t>1+</m:t>
            </m:r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exp</m:t>
            </m:r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2(1+</m:t>
            </m:r>
            <m:r>
              <w:rPr>
                <w:rFonts w:ascii="Cambria Math" w:hAnsi="Cambria Math"/>
                <w:sz w:val="28"/>
                <w:szCs w:val="28"/>
              </w:rPr>
              <m:t>ε</m:t>
            </m:r>
            <m:r>
              <w:rPr>
                <w:rFonts w:ascii="Cambria Math"/>
                <w:sz w:val="28"/>
                <w:szCs w:val="28"/>
              </w:rPr>
              <m:t>)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sub>
            </m:sSub>
            <m:r>
              <w:rPr>
                <w:rFonts w:ascii="Cambria Math"/>
                <w:sz w:val="28"/>
                <w:szCs w:val="28"/>
              </w:rPr>
              <m:t>)</m:t>
            </m:r>
          </m:den>
        </m:f>
        <m:r>
          <w:rPr>
            <w:rFonts w:asci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(3+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ε</m:t>
            </m:r>
            <m:r>
              <w:rPr>
                <w:rFonts w:asci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/>
                <w:sz w:val="28"/>
                <w:szCs w:val="28"/>
              </w:rPr>
              <m:t>1+</m:t>
            </m:r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exp</m:t>
            </m:r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2(1</m:t>
            </m:r>
            <m:r>
              <w:rPr>
                <w:rFonts w:ascii="Cambria Math" w:hAnsi="Cambria Math"/>
                <w:sz w:val="28"/>
                <w:szCs w:val="28"/>
              </w:rPr>
              <m:t>-ε</m:t>
            </m:r>
            <m:r>
              <w:rPr>
                <w:rFonts w:ascii="Cambria Math"/>
                <w:sz w:val="28"/>
                <w:szCs w:val="28"/>
              </w:rPr>
              <m:t>)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sub>
            </m:sSub>
            <m:r>
              <w:rPr>
                <w:rFonts w:ascii="Cambria Math"/>
                <w:sz w:val="28"/>
                <w:szCs w:val="28"/>
              </w:rPr>
              <m:t>)</m:t>
            </m:r>
          </m:den>
        </m:f>
        <m:r>
          <w:rPr>
            <w:rFonts w:ascii="Cambria Math"/>
            <w:sz w:val="28"/>
            <w:szCs w:val="28"/>
          </w:rPr>
          <m:t>=4</m:t>
        </m:r>
      </m:oMath>
      <w:r w:rsidR="00D733CF" w:rsidRPr="00D733CF">
        <w:rPr>
          <w:sz w:val="28"/>
          <w:szCs w:val="28"/>
        </w:rPr>
        <w:t>.</w:t>
      </w:r>
    </w:p>
    <w:p w:rsidR="00E80C0C" w:rsidRPr="00FB484F" w:rsidRDefault="00E80C0C" w:rsidP="00D733CF">
      <w:pPr>
        <w:jc w:val="center"/>
        <w:rPr>
          <w:sz w:val="28"/>
          <w:szCs w:val="28"/>
        </w:rPr>
      </w:pPr>
    </w:p>
    <w:p w:rsidR="00D733CF" w:rsidRPr="00D733CF" w:rsidRDefault="00D733CF" w:rsidP="00D733CF">
      <w:pPr>
        <w:jc w:val="both"/>
        <w:rPr>
          <w:sz w:val="28"/>
          <w:szCs w:val="28"/>
        </w:rPr>
      </w:pPr>
      <w:r w:rsidRPr="00D733CF">
        <w:rPr>
          <w:sz w:val="28"/>
          <w:szCs w:val="28"/>
        </w:rPr>
        <w:t xml:space="preserve">График соответствующей этому </w:t>
      </w:r>
      <w:proofErr w:type="gramStart"/>
      <w:r w:rsidRPr="00D733CF">
        <w:rPr>
          <w:sz w:val="28"/>
          <w:szCs w:val="28"/>
        </w:rPr>
        <w:t xml:space="preserve">случаю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Θ</m:t>
            </m:r>
          </m:e>
          <m:sub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)</m:t>
        </m:r>
      </m:oMath>
      <w:r w:rsidRPr="00D733CF">
        <w:rPr>
          <w:sz w:val="28"/>
          <w:szCs w:val="28"/>
        </w:rPr>
        <w:t xml:space="preserve"> приведен</w:t>
      </w:r>
      <w:proofErr w:type="gramEnd"/>
      <w:r w:rsidRPr="00D733CF">
        <w:rPr>
          <w:sz w:val="28"/>
          <w:szCs w:val="28"/>
        </w:rPr>
        <w:t xml:space="preserve"> на рис. 1 (кривая 3). Если же использовать в (18) метод усреднения по обменным полям, получим функцию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Θ</m:t>
            </m:r>
          </m:e>
          <m:sub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c</m:t>
            </m:r>
          </m:sub>
        </m:sSub>
        <m:r>
          <w:rPr>
            <w:rFonts w:asci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/>
            <w:sz w:val="28"/>
            <w:szCs w:val="28"/>
          </w:rPr>
          <m:t>)</m:t>
        </m:r>
      </m:oMath>
      <w:r w:rsidRPr="00D733CF">
        <w:rPr>
          <w:sz w:val="28"/>
          <w:szCs w:val="28"/>
        </w:rPr>
        <w:t>, график которой – кривая 2 на рис.1.</w:t>
      </w:r>
    </w:p>
    <w:p w:rsidR="0037710E" w:rsidRPr="0037710E" w:rsidRDefault="0037710E" w:rsidP="0037710E">
      <w:pPr>
        <w:spacing w:line="480" w:lineRule="auto"/>
        <w:jc w:val="both"/>
        <w:rPr>
          <w:sz w:val="28"/>
          <w:szCs w:val="28"/>
        </w:rPr>
      </w:pPr>
    </w:p>
    <w:p w:rsidR="0037710E" w:rsidRDefault="0037710E" w:rsidP="00E80C0C">
      <w:pPr>
        <w:spacing w:line="480" w:lineRule="auto"/>
        <w:jc w:val="center"/>
        <w:rPr>
          <w:sz w:val="28"/>
          <w:szCs w:val="28"/>
        </w:rPr>
      </w:pPr>
      <w:r w:rsidRPr="0037710E">
        <w:rPr>
          <w:sz w:val="28"/>
          <w:szCs w:val="28"/>
        </w:rPr>
        <w:t>Литература</w:t>
      </w:r>
    </w:p>
    <w:p w:rsidR="00E80C0C" w:rsidRPr="0037710E" w:rsidRDefault="00E80C0C" w:rsidP="00E80C0C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37710E">
        <w:rPr>
          <w:sz w:val="28"/>
          <w:szCs w:val="28"/>
        </w:rPr>
        <w:t xml:space="preserve">. Р. </w:t>
      </w:r>
      <w:proofErr w:type="spellStart"/>
      <w:r w:rsidRPr="0037710E">
        <w:rPr>
          <w:sz w:val="28"/>
          <w:szCs w:val="28"/>
        </w:rPr>
        <w:t>Бэкстер</w:t>
      </w:r>
      <w:proofErr w:type="spellEnd"/>
      <w:r w:rsidRPr="0037710E">
        <w:rPr>
          <w:sz w:val="28"/>
          <w:szCs w:val="28"/>
        </w:rPr>
        <w:t xml:space="preserve">, </w:t>
      </w:r>
      <w:proofErr w:type="gramStart"/>
      <w:r w:rsidRPr="0037710E">
        <w:rPr>
          <w:sz w:val="28"/>
          <w:szCs w:val="28"/>
        </w:rPr>
        <w:t>Точно</w:t>
      </w:r>
      <w:proofErr w:type="gramEnd"/>
      <w:r w:rsidRPr="0037710E">
        <w:rPr>
          <w:sz w:val="28"/>
          <w:szCs w:val="28"/>
        </w:rPr>
        <w:t xml:space="preserve"> решаемые модели в статистической механике, Мир, Москва (1985), 486 с.</w:t>
      </w:r>
    </w:p>
    <w:p w:rsidR="00E80C0C" w:rsidRPr="0037710E" w:rsidRDefault="00E80C0C" w:rsidP="00E80C0C">
      <w:pPr>
        <w:jc w:val="both"/>
        <w:rPr>
          <w:sz w:val="28"/>
          <w:szCs w:val="28"/>
          <w:lang w:val="en-US"/>
        </w:rPr>
      </w:pPr>
      <w:r w:rsidRPr="00FB484F">
        <w:rPr>
          <w:sz w:val="28"/>
          <w:szCs w:val="28"/>
          <w:lang w:val="en-US"/>
        </w:rPr>
        <w:t>2</w:t>
      </w:r>
      <w:r w:rsidRPr="0037710E">
        <w:rPr>
          <w:sz w:val="28"/>
          <w:szCs w:val="28"/>
          <w:lang w:val="en-US"/>
        </w:rPr>
        <w:t>. H.B. Callen, Phys. Lett., 4, 161 (1963).</w:t>
      </w:r>
    </w:p>
    <w:p w:rsidR="00E80C0C" w:rsidRPr="0037710E" w:rsidRDefault="00E80C0C" w:rsidP="00E80C0C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7710E">
        <w:rPr>
          <w:sz w:val="28"/>
          <w:szCs w:val="28"/>
        </w:rPr>
        <w:t xml:space="preserve">. В.И. Белоконь, С.В. </w:t>
      </w:r>
      <w:proofErr w:type="spellStart"/>
      <w:r w:rsidRPr="0037710E">
        <w:rPr>
          <w:sz w:val="28"/>
          <w:szCs w:val="28"/>
        </w:rPr>
        <w:t>Семкин</w:t>
      </w:r>
      <w:proofErr w:type="spellEnd"/>
      <w:r w:rsidRPr="0037710E">
        <w:rPr>
          <w:sz w:val="28"/>
          <w:szCs w:val="28"/>
        </w:rPr>
        <w:t>, ЖЭТФ 102, 1254 (1992).</w:t>
      </w:r>
    </w:p>
    <w:p w:rsidR="002C5EC5" w:rsidRPr="00BB7EB3" w:rsidRDefault="002C5EC5" w:rsidP="00E80C0C">
      <w:pPr>
        <w:jc w:val="both"/>
        <w:rPr>
          <w:sz w:val="28"/>
          <w:szCs w:val="28"/>
        </w:rPr>
      </w:pPr>
      <w:r w:rsidRPr="00BB7EB3">
        <w:rPr>
          <w:sz w:val="28"/>
          <w:szCs w:val="28"/>
        </w:rPr>
        <w:t>4.</w:t>
      </w:r>
      <w:r w:rsidR="00BB7EB3" w:rsidRPr="00BB7EB3">
        <w:rPr>
          <w:sz w:val="28"/>
          <w:szCs w:val="28"/>
        </w:rPr>
        <w:t xml:space="preserve"> С.В. </w:t>
      </w:r>
      <w:proofErr w:type="spellStart"/>
      <w:r w:rsidR="00BB7EB3" w:rsidRPr="00BB7EB3">
        <w:rPr>
          <w:sz w:val="28"/>
          <w:szCs w:val="28"/>
        </w:rPr>
        <w:t>Сёмкин</w:t>
      </w:r>
      <w:proofErr w:type="spellEnd"/>
      <w:r w:rsidR="00BB7EB3" w:rsidRPr="00BB7EB3">
        <w:rPr>
          <w:sz w:val="28"/>
          <w:szCs w:val="28"/>
        </w:rPr>
        <w:t xml:space="preserve">, В.П. Смагин, ФТТ, 2013, т. 55, </w:t>
      </w:r>
      <w:proofErr w:type="spellStart"/>
      <w:r w:rsidR="00BB7EB3" w:rsidRPr="00BB7EB3">
        <w:rPr>
          <w:sz w:val="28"/>
          <w:szCs w:val="28"/>
        </w:rPr>
        <w:t>вып</w:t>
      </w:r>
      <w:proofErr w:type="spellEnd"/>
      <w:r w:rsidR="00BB7EB3" w:rsidRPr="00BB7EB3">
        <w:rPr>
          <w:sz w:val="28"/>
          <w:szCs w:val="28"/>
        </w:rPr>
        <w:t>. 5, с. 892 – 895</w:t>
      </w:r>
    </w:p>
    <w:p w:rsidR="00E80C0C" w:rsidRPr="00BB7EB3" w:rsidRDefault="002C5EC5" w:rsidP="00E80C0C">
      <w:pPr>
        <w:jc w:val="both"/>
        <w:rPr>
          <w:sz w:val="28"/>
          <w:szCs w:val="28"/>
        </w:rPr>
      </w:pPr>
      <w:r w:rsidRPr="00BB7EB3">
        <w:rPr>
          <w:sz w:val="28"/>
          <w:szCs w:val="28"/>
        </w:rPr>
        <w:t>5</w:t>
      </w:r>
      <w:r w:rsidR="00E80C0C" w:rsidRPr="00BB7EB3">
        <w:rPr>
          <w:sz w:val="28"/>
          <w:szCs w:val="28"/>
        </w:rPr>
        <w:t xml:space="preserve">. </w:t>
      </w:r>
      <w:r w:rsidR="00E80C0C" w:rsidRPr="0037710E">
        <w:rPr>
          <w:sz w:val="28"/>
          <w:szCs w:val="28"/>
        </w:rPr>
        <w:t>Л</w:t>
      </w:r>
      <w:r w:rsidR="00E80C0C" w:rsidRPr="00BB7EB3">
        <w:rPr>
          <w:sz w:val="28"/>
          <w:szCs w:val="28"/>
        </w:rPr>
        <w:t>.</w:t>
      </w:r>
      <w:r w:rsidR="00E80C0C" w:rsidRPr="0037710E">
        <w:rPr>
          <w:sz w:val="28"/>
          <w:szCs w:val="28"/>
        </w:rPr>
        <w:t>А</w:t>
      </w:r>
      <w:r w:rsidR="00E80C0C" w:rsidRPr="00BB7EB3">
        <w:rPr>
          <w:sz w:val="28"/>
          <w:szCs w:val="28"/>
        </w:rPr>
        <w:t xml:space="preserve">. </w:t>
      </w:r>
      <w:r w:rsidR="00E80C0C" w:rsidRPr="0037710E">
        <w:rPr>
          <w:sz w:val="28"/>
          <w:szCs w:val="28"/>
        </w:rPr>
        <w:t>Серков</w:t>
      </w:r>
      <w:r w:rsidR="00E80C0C" w:rsidRPr="00BB7EB3">
        <w:rPr>
          <w:sz w:val="28"/>
          <w:szCs w:val="28"/>
        </w:rPr>
        <w:t xml:space="preserve">, </w:t>
      </w:r>
      <w:r w:rsidR="00E80C0C" w:rsidRPr="0037710E">
        <w:rPr>
          <w:sz w:val="28"/>
          <w:szCs w:val="28"/>
        </w:rPr>
        <w:t>ТМФ</w:t>
      </w:r>
      <w:r w:rsidR="00E80C0C" w:rsidRPr="00BB7EB3">
        <w:rPr>
          <w:sz w:val="28"/>
          <w:szCs w:val="28"/>
        </w:rPr>
        <w:t>, 92(1), 92 (1992).</w:t>
      </w:r>
    </w:p>
    <w:p w:rsidR="00E80C0C" w:rsidRDefault="00E80C0C" w:rsidP="0037710E">
      <w:pPr>
        <w:jc w:val="both"/>
        <w:rPr>
          <w:sz w:val="28"/>
          <w:szCs w:val="28"/>
        </w:rPr>
      </w:pPr>
    </w:p>
    <w:sectPr w:rsidR="00E80C0C" w:rsidSect="00B63A60"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57319"/>
    <w:multiLevelType w:val="hybridMultilevel"/>
    <w:tmpl w:val="AE404C24"/>
    <w:lvl w:ilvl="0" w:tplc="63AE88E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F347B73"/>
    <w:multiLevelType w:val="hybridMultilevel"/>
    <w:tmpl w:val="F2B0D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667349"/>
    <w:multiLevelType w:val="hybridMultilevel"/>
    <w:tmpl w:val="6F467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6C6617"/>
    <w:multiLevelType w:val="hybridMultilevel"/>
    <w:tmpl w:val="F3B27DA8"/>
    <w:lvl w:ilvl="0" w:tplc="BF5E0F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compat>
    <w:compatSetting w:name="compatibilityMode" w:uri="http://schemas.microsoft.com/office/word" w:val="12"/>
  </w:compat>
  <w:rsids>
    <w:rsidRoot w:val="00E759B0"/>
    <w:rsid w:val="00013ED2"/>
    <w:rsid w:val="00015F0D"/>
    <w:rsid w:val="000174BD"/>
    <w:rsid w:val="00021A95"/>
    <w:rsid w:val="0002475A"/>
    <w:rsid w:val="00025088"/>
    <w:rsid w:val="00026869"/>
    <w:rsid w:val="0003281F"/>
    <w:rsid w:val="00034CB9"/>
    <w:rsid w:val="00034EC8"/>
    <w:rsid w:val="000354F5"/>
    <w:rsid w:val="00041A86"/>
    <w:rsid w:val="00042E99"/>
    <w:rsid w:val="00044907"/>
    <w:rsid w:val="00046ECE"/>
    <w:rsid w:val="00054A5F"/>
    <w:rsid w:val="00063E62"/>
    <w:rsid w:val="000723B7"/>
    <w:rsid w:val="00075B43"/>
    <w:rsid w:val="00081C85"/>
    <w:rsid w:val="000842AA"/>
    <w:rsid w:val="000856D1"/>
    <w:rsid w:val="00091E18"/>
    <w:rsid w:val="00093D36"/>
    <w:rsid w:val="0009495B"/>
    <w:rsid w:val="000A2DFE"/>
    <w:rsid w:val="000A3DC4"/>
    <w:rsid w:val="000B25A2"/>
    <w:rsid w:val="000B2B9B"/>
    <w:rsid w:val="000B5DFB"/>
    <w:rsid w:val="000C26B9"/>
    <w:rsid w:val="000C4318"/>
    <w:rsid w:val="000C4A2C"/>
    <w:rsid w:val="000D46B4"/>
    <w:rsid w:val="000D5C8C"/>
    <w:rsid w:val="000E2083"/>
    <w:rsid w:val="000E4ECB"/>
    <w:rsid w:val="000E6AC2"/>
    <w:rsid w:val="000F5946"/>
    <w:rsid w:val="000F7A97"/>
    <w:rsid w:val="000F7D56"/>
    <w:rsid w:val="000F7F6C"/>
    <w:rsid w:val="00117472"/>
    <w:rsid w:val="001204FC"/>
    <w:rsid w:val="00120D0D"/>
    <w:rsid w:val="001220B3"/>
    <w:rsid w:val="001232D1"/>
    <w:rsid w:val="00126A94"/>
    <w:rsid w:val="00133B17"/>
    <w:rsid w:val="00142468"/>
    <w:rsid w:val="00150A52"/>
    <w:rsid w:val="00150AA5"/>
    <w:rsid w:val="00150B6D"/>
    <w:rsid w:val="00153C40"/>
    <w:rsid w:val="00157070"/>
    <w:rsid w:val="0016182B"/>
    <w:rsid w:val="001630F1"/>
    <w:rsid w:val="00166F5D"/>
    <w:rsid w:val="001736A4"/>
    <w:rsid w:val="00175602"/>
    <w:rsid w:val="00183E36"/>
    <w:rsid w:val="00186288"/>
    <w:rsid w:val="00192430"/>
    <w:rsid w:val="00196998"/>
    <w:rsid w:val="00196CF0"/>
    <w:rsid w:val="001A359C"/>
    <w:rsid w:val="001A3AFF"/>
    <w:rsid w:val="001A4148"/>
    <w:rsid w:val="001A7B71"/>
    <w:rsid w:val="001B1286"/>
    <w:rsid w:val="001B2E07"/>
    <w:rsid w:val="001B4E6A"/>
    <w:rsid w:val="001B637B"/>
    <w:rsid w:val="001C1AF9"/>
    <w:rsid w:val="001C2BDD"/>
    <w:rsid w:val="001C39A6"/>
    <w:rsid w:val="001C4DD0"/>
    <w:rsid w:val="001C65D1"/>
    <w:rsid w:val="001C6682"/>
    <w:rsid w:val="001D298F"/>
    <w:rsid w:val="001D2BFE"/>
    <w:rsid w:val="001D4D54"/>
    <w:rsid w:val="001E0222"/>
    <w:rsid w:val="001E091F"/>
    <w:rsid w:val="001F0CBE"/>
    <w:rsid w:val="001F6D8F"/>
    <w:rsid w:val="002061C4"/>
    <w:rsid w:val="00212878"/>
    <w:rsid w:val="00214A61"/>
    <w:rsid w:val="00215267"/>
    <w:rsid w:val="00215BE8"/>
    <w:rsid w:val="002164A7"/>
    <w:rsid w:val="00216FD5"/>
    <w:rsid w:val="00220605"/>
    <w:rsid w:val="0022169D"/>
    <w:rsid w:val="00224A8C"/>
    <w:rsid w:val="00224F91"/>
    <w:rsid w:val="00227DFC"/>
    <w:rsid w:val="00235687"/>
    <w:rsid w:val="00246B78"/>
    <w:rsid w:val="00246D02"/>
    <w:rsid w:val="0025023B"/>
    <w:rsid w:val="002503D6"/>
    <w:rsid w:val="00250B59"/>
    <w:rsid w:val="0025351C"/>
    <w:rsid w:val="002536CE"/>
    <w:rsid w:val="00267EF9"/>
    <w:rsid w:val="00270D8E"/>
    <w:rsid w:val="00271612"/>
    <w:rsid w:val="002778DC"/>
    <w:rsid w:val="0028296D"/>
    <w:rsid w:val="002854B5"/>
    <w:rsid w:val="0029158C"/>
    <w:rsid w:val="00293075"/>
    <w:rsid w:val="00293CBE"/>
    <w:rsid w:val="00293D47"/>
    <w:rsid w:val="00294FA8"/>
    <w:rsid w:val="00296D7F"/>
    <w:rsid w:val="002A27D3"/>
    <w:rsid w:val="002A48BE"/>
    <w:rsid w:val="002C5EC5"/>
    <w:rsid w:val="002C62FB"/>
    <w:rsid w:val="002C66EE"/>
    <w:rsid w:val="002D0D53"/>
    <w:rsid w:val="002D399B"/>
    <w:rsid w:val="002D3AA4"/>
    <w:rsid w:val="002D3E5F"/>
    <w:rsid w:val="002D438D"/>
    <w:rsid w:val="002D656E"/>
    <w:rsid w:val="002D78FD"/>
    <w:rsid w:val="002E2030"/>
    <w:rsid w:val="002E5137"/>
    <w:rsid w:val="002F49F3"/>
    <w:rsid w:val="003058A4"/>
    <w:rsid w:val="003145D9"/>
    <w:rsid w:val="00317EC6"/>
    <w:rsid w:val="003231C0"/>
    <w:rsid w:val="003238F9"/>
    <w:rsid w:val="00323987"/>
    <w:rsid w:val="00323E29"/>
    <w:rsid w:val="00335A0A"/>
    <w:rsid w:val="00336E30"/>
    <w:rsid w:val="00336F9F"/>
    <w:rsid w:val="00342D87"/>
    <w:rsid w:val="00353FD7"/>
    <w:rsid w:val="00356DAE"/>
    <w:rsid w:val="00361FA2"/>
    <w:rsid w:val="00362852"/>
    <w:rsid w:val="00366341"/>
    <w:rsid w:val="003717C1"/>
    <w:rsid w:val="00373DB3"/>
    <w:rsid w:val="0037710E"/>
    <w:rsid w:val="003870D5"/>
    <w:rsid w:val="00392FB9"/>
    <w:rsid w:val="00396235"/>
    <w:rsid w:val="00397AA6"/>
    <w:rsid w:val="003A2A30"/>
    <w:rsid w:val="003A4D40"/>
    <w:rsid w:val="003A4F2D"/>
    <w:rsid w:val="003B12E9"/>
    <w:rsid w:val="003B356B"/>
    <w:rsid w:val="003B7316"/>
    <w:rsid w:val="003B7576"/>
    <w:rsid w:val="003C1BFC"/>
    <w:rsid w:val="003C48FF"/>
    <w:rsid w:val="003C4B24"/>
    <w:rsid w:val="003C4F42"/>
    <w:rsid w:val="003E1880"/>
    <w:rsid w:val="003F132E"/>
    <w:rsid w:val="003F308D"/>
    <w:rsid w:val="003F4326"/>
    <w:rsid w:val="003F5B08"/>
    <w:rsid w:val="00413CC8"/>
    <w:rsid w:val="0041606D"/>
    <w:rsid w:val="00420ADD"/>
    <w:rsid w:val="004273BE"/>
    <w:rsid w:val="004334B8"/>
    <w:rsid w:val="00433E04"/>
    <w:rsid w:val="00437348"/>
    <w:rsid w:val="004373BB"/>
    <w:rsid w:val="00440B91"/>
    <w:rsid w:val="004473E4"/>
    <w:rsid w:val="00455FCC"/>
    <w:rsid w:val="00462BC5"/>
    <w:rsid w:val="00463617"/>
    <w:rsid w:val="00465E2F"/>
    <w:rsid w:val="004725B5"/>
    <w:rsid w:val="0047416B"/>
    <w:rsid w:val="00475228"/>
    <w:rsid w:val="00481AE2"/>
    <w:rsid w:val="00484124"/>
    <w:rsid w:val="004856A6"/>
    <w:rsid w:val="00485C32"/>
    <w:rsid w:val="00486A3A"/>
    <w:rsid w:val="00491F59"/>
    <w:rsid w:val="00494E1A"/>
    <w:rsid w:val="004B29F4"/>
    <w:rsid w:val="004B2B6F"/>
    <w:rsid w:val="004B2E11"/>
    <w:rsid w:val="004B6002"/>
    <w:rsid w:val="004C0980"/>
    <w:rsid w:val="004C3215"/>
    <w:rsid w:val="004C7E8F"/>
    <w:rsid w:val="004D4A8B"/>
    <w:rsid w:val="004F13C8"/>
    <w:rsid w:val="004F3882"/>
    <w:rsid w:val="004F64EB"/>
    <w:rsid w:val="005019FB"/>
    <w:rsid w:val="00506260"/>
    <w:rsid w:val="00506BA4"/>
    <w:rsid w:val="00511080"/>
    <w:rsid w:val="005125B1"/>
    <w:rsid w:val="00524644"/>
    <w:rsid w:val="005305C8"/>
    <w:rsid w:val="00531E99"/>
    <w:rsid w:val="0053472F"/>
    <w:rsid w:val="0053781F"/>
    <w:rsid w:val="0054227F"/>
    <w:rsid w:val="00560842"/>
    <w:rsid w:val="005642AC"/>
    <w:rsid w:val="00565028"/>
    <w:rsid w:val="0056691B"/>
    <w:rsid w:val="0056745E"/>
    <w:rsid w:val="005758F9"/>
    <w:rsid w:val="00581481"/>
    <w:rsid w:val="00583966"/>
    <w:rsid w:val="00584AC5"/>
    <w:rsid w:val="00586F8F"/>
    <w:rsid w:val="005A7AD5"/>
    <w:rsid w:val="005B449D"/>
    <w:rsid w:val="005C02CA"/>
    <w:rsid w:val="005C0C3B"/>
    <w:rsid w:val="005C5694"/>
    <w:rsid w:val="005D5734"/>
    <w:rsid w:val="005D6998"/>
    <w:rsid w:val="005D79AD"/>
    <w:rsid w:val="005F3E0F"/>
    <w:rsid w:val="005F5014"/>
    <w:rsid w:val="005F5631"/>
    <w:rsid w:val="005F695A"/>
    <w:rsid w:val="00606925"/>
    <w:rsid w:val="0061106D"/>
    <w:rsid w:val="006114FE"/>
    <w:rsid w:val="00612FBE"/>
    <w:rsid w:val="00627C88"/>
    <w:rsid w:val="00631276"/>
    <w:rsid w:val="00631EDC"/>
    <w:rsid w:val="00637190"/>
    <w:rsid w:val="00643C85"/>
    <w:rsid w:val="00647BD0"/>
    <w:rsid w:val="0065431F"/>
    <w:rsid w:val="00655DF2"/>
    <w:rsid w:val="006571B2"/>
    <w:rsid w:val="00660286"/>
    <w:rsid w:val="006623B5"/>
    <w:rsid w:val="00663A2C"/>
    <w:rsid w:val="00664CE1"/>
    <w:rsid w:val="006652DC"/>
    <w:rsid w:val="006703E1"/>
    <w:rsid w:val="00676F07"/>
    <w:rsid w:val="00677E21"/>
    <w:rsid w:val="00684FFE"/>
    <w:rsid w:val="0068612E"/>
    <w:rsid w:val="0069431F"/>
    <w:rsid w:val="00696F69"/>
    <w:rsid w:val="006A0167"/>
    <w:rsid w:val="006B20B7"/>
    <w:rsid w:val="006B5477"/>
    <w:rsid w:val="006C6D3A"/>
    <w:rsid w:val="006D2BA2"/>
    <w:rsid w:val="006E3592"/>
    <w:rsid w:val="006F20D1"/>
    <w:rsid w:val="006F515C"/>
    <w:rsid w:val="00703080"/>
    <w:rsid w:val="00704A93"/>
    <w:rsid w:val="00706428"/>
    <w:rsid w:val="00712E0A"/>
    <w:rsid w:val="00715622"/>
    <w:rsid w:val="007235C2"/>
    <w:rsid w:val="00735158"/>
    <w:rsid w:val="0074523E"/>
    <w:rsid w:val="0075072F"/>
    <w:rsid w:val="007560F1"/>
    <w:rsid w:val="00756B40"/>
    <w:rsid w:val="0076113C"/>
    <w:rsid w:val="00762E51"/>
    <w:rsid w:val="00763CD7"/>
    <w:rsid w:val="00764F46"/>
    <w:rsid w:val="007837A1"/>
    <w:rsid w:val="0078530D"/>
    <w:rsid w:val="00787A51"/>
    <w:rsid w:val="0079129A"/>
    <w:rsid w:val="00792ED8"/>
    <w:rsid w:val="0079353C"/>
    <w:rsid w:val="0079548C"/>
    <w:rsid w:val="007A3ECD"/>
    <w:rsid w:val="007A6407"/>
    <w:rsid w:val="007B0AA4"/>
    <w:rsid w:val="007B0FA1"/>
    <w:rsid w:val="007D11E5"/>
    <w:rsid w:val="007D3817"/>
    <w:rsid w:val="007D5556"/>
    <w:rsid w:val="007E1392"/>
    <w:rsid w:val="007E14D1"/>
    <w:rsid w:val="007E1570"/>
    <w:rsid w:val="007E29EB"/>
    <w:rsid w:val="007E3D0F"/>
    <w:rsid w:val="007E5CB5"/>
    <w:rsid w:val="007F0FD4"/>
    <w:rsid w:val="00802ACD"/>
    <w:rsid w:val="008049A3"/>
    <w:rsid w:val="00807B57"/>
    <w:rsid w:val="00812D74"/>
    <w:rsid w:val="008161B7"/>
    <w:rsid w:val="008212CC"/>
    <w:rsid w:val="00827FD2"/>
    <w:rsid w:val="008477FE"/>
    <w:rsid w:val="0085006B"/>
    <w:rsid w:val="00852951"/>
    <w:rsid w:val="00852FCF"/>
    <w:rsid w:val="00857822"/>
    <w:rsid w:val="00872F68"/>
    <w:rsid w:val="00877D08"/>
    <w:rsid w:val="00880AB9"/>
    <w:rsid w:val="008906CD"/>
    <w:rsid w:val="008940A5"/>
    <w:rsid w:val="008948AF"/>
    <w:rsid w:val="0089640B"/>
    <w:rsid w:val="008A546D"/>
    <w:rsid w:val="008A567F"/>
    <w:rsid w:val="008A6354"/>
    <w:rsid w:val="008B50FC"/>
    <w:rsid w:val="008B6C4C"/>
    <w:rsid w:val="008B7E2A"/>
    <w:rsid w:val="008C33A3"/>
    <w:rsid w:val="008C6290"/>
    <w:rsid w:val="008D4726"/>
    <w:rsid w:val="008D6813"/>
    <w:rsid w:val="008F0F80"/>
    <w:rsid w:val="008F481B"/>
    <w:rsid w:val="00900B56"/>
    <w:rsid w:val="009012A6"/>
    <w:rsid w:val="00904B38"/>
    <w:rsid w:val="00914CC3"/>
    <w:rsid w:val="00915C36"/>
    <w:rsid w:val="0092135A"/>
    <w:rsid w:val="009213C3"/>
    <w:rsid w:val="009357EC"/>
    <w:rsid w:val="009411BE"/>
    <w:rsid w:val="00947B3C"/>
    <w:rsid w:val="009513A0"/>
    <w:rsid w:val="00952A4E"/>
    <w:rsid w:val="009530C8"/>
    <w:rsid w:val="00956FDA"/>
    <w:rsid w:val="00961CC0"/>
    <w:rsid w:val="00964D02"/>
    <w:rsid w:val="009655BF"/>
    <w:rsid w:val="009754DD"/>
    <w:rsid w:val="00976B89"/>
    <w:rsid w:val="00987389"/>
    <w:rsid w:val="00991203"/>
    <w:rsid w:val="009A0485"/>
    <w:rsid w:val="009A3CE1"/>
    <w:rsid w:val="009A72F8"/>
    <w:rsid w:val="009B291E"/>
    <w:rsid w:val="009B4FBC"/>
    <w:rsid w:val="009B6462"/>
    <w:rsid w:val="009C0478"/>
    <w:rsid w:val="009C04AC"/>
    <w:rsid w:val="009D46A6"/>
    <w:rsid w:val="009D53FD"/>
    <w:rsid w:val="009D7ADF"/>
    <w:rsid w:val="009E1704"/>
    <w:rsid w:val="009E3387"/>
    <w:rsid w:val="009F0B8C"/>
    <w:rsid w:val="009F5A7F"/>
    <w:rsid w:val="00A00F85"/>
    <w:rsid w:val="00A013FA"/>
    <w:rsid w:val="00A03ED0"/>
    <w:rsid w:val="00A04AC4"/>
    <w:rsid w:val="00A23C60"/>
    <w:rsid w:val="00A34963"/>
    <w:rsid w:val="00A3741E"/>
    <w:rsid w:val="00A42B5C"/>
    <w:rsid w:val="00A44248"/>
    <w:rsid w:val="00A44480"/>
    <w:rsid w:val="00A4678E"/>
    <w:rsid w:val="00A50B6C"/>
    <w:rsid w:val="00A5507D"/>
    <w:rsid w:val="00A62007"/>
    <w:rsid w:val="00A651DA"/>
    <w:rsid w:val="00A72249"/>
    <w:rsid w:val="00A741DB"/>
    <w:rsid w:val="00A811DC"/>
    <w:rsid w:val="00A870A3"/>
    <w:rsid w:val="00AA00C9"/>
    <w:rsid w:val="00AA01EA"/>
    <w:rsid w:val="00AA3292"/>
    <w:rsid w:val="00AA5CF0"/>
    <w:rsid w:val="00AC5256"/>
    <w:rsid w:val="00AC6749"/>
    <w:rsid w:val="00AD1FA2"/>
    <w:rsid w:val="00AD7450"/>
    <w:rsid w:val="00AE1F7D"/>
    <w:rsid w:val="00AE2E4B"/>
    <w:rsid w:val="00AE3C5F"/>
    <w:rsid w:val="00AE591A"/>
    <w:rsid w:val="00AE66DF"/>
    <w:rsid w:val="00AE7AC3"/>
    <w:rsid w:val="00AF10F8"/>
    <w:rsid w:val="00B012F8"/>
    <w:rsid w:val="00B01B7F"/>
    <w:rsid w:val="00B076C3"/>
    <w:rsid w:val="00B12D70"/>
    <w:rsid w:val="00B15275"/>
    <w:rsid w:val="00B17D3F"/>
    <w:rsid w:val="00B215F3"/>
    <w:rsid w:val="00B265DF"/>
    <w:rsid w:val="00B311F8"/>
    <w:rsid w:val="00B356FE"/>
    <w:rsid w:val="00B35D63"/>
    <w:rsid w:val="00B360CF"/>
    <w:rsid w:val="00B446D0"/>
    <w:rsid w:val="00B44C23"/>
    <w:rsid w:val="00B6000A"/>
    <w:rsid w:val="00B60194"/>
    <w:rsid w:val="00B63A60"/>
    <w:rsid w:val="00B66F11"/>
    <w:rsid w:val="00B671BF"/>
    <w:rsid w:val="00B86DE7"/>
    <w:rsid w:val="00B91A9C"/>
    <w:rsid w:val="00B92B30"/>
    <w:rsid w:val="00B940C5"/>
    <w:rsid w:val="00B95895"/>
    <w:rsid w:val="00B95DD2"/>
    <w:rsid w:val="00BA087C"/>
    <w:rsid w:val="00BA43CE"/>
    <w:rsid w:val="00BB0579"/>
    <w:rsid w:val="00BB3A8A"/>
    <w:rsid w:val="00BB5040"/>
    <w:rsid w:val="00BB5A39"/>
    <w:rsid w:val="00BB643B"/>
    <w:rsid w:val="00BB7122"/>
    <w:rsid w:val="00BB71DC"/>
    <w:rsid w:val="00BB7EB3"/>
    <w:rsid w:val="00BC08BE"/>
    <w:rsid w:val="00BC17BA"/>
    <w:rsid w:val="00BC2412"/>
    <w:rsid w:val="00BC443A"/>
    <w:rsid w:val="00BC4906"/>
    <w:rsid w:val="00BC55BE"/>
    <w:rsid w:val="00BC564D"/>
    <w:rsid w:val="00BD22E4"/>
    <w:rsid w:val="00BD4729"/>
    <w:rsid w:val="00BE11C1"/>
    <w:rsid w:val="00BE23B4"/>
    <w:rsid w:val="00BE3BEF"/>
    <w:rsid w:val="00BE5FCE"/>
    <w:rsid w:val="00BF49A2"/>
    <w:rsid w:val="00BF512B"/>
    <w:rsid w:val="00BF5263"/>
    <w:rsid w:val="00C02A1A"/>
    <w:rsid w:val="00C0450D"/>
    <w:rsid w:val="00C12147"/>
    <w:rsid w:val="00C15085"/>
    <w:rsid w:val="00C17166"/>
    <w:rsid w:val="00C208D2"/>
    <w:rsid w:val="00C2363A"/>
    <w:rsid w:val="00C24D85"/>
    <w:rsid w:val="00C44AF7"/>
    <w:rsid w:val="00C47802"/>
    <w:rsid w:val="00C519F4"/>
    <w:rsid w:val="00C523DE"/>
    <w:rsid w:val="00C5799A"/>
    <w:rsid w:val="00C615E7"/>
    <w:rsid w:val="00C61687"/>
    <w:rsid w:val="00C65268"/>
    <w:rsid w:val="00C655C6"/>
    <w:rsid w:val="00C65ECC"/>
    <w:rsid w:val="00C75A9B"/>
    <w:rsid w:val="00C75E9A"/>
    <w:rsid w:val="00C841A5"/>
    <w:rsid w:val="00C85EB3"/>
    <w:rsid w:val="00C95F52"/>
    <w:rsid w:val="00CA03FF"/>
    <w:rsid w:val="00CA1949"/>
    <w:rsid w:val="00CA656E"/>
    <w:rsid w:val="00CA7559"/>
    <w:rsid w:val="00CA7D39"/>
    <w:rsid w:val="00CB08BC"/>
    <w:rsid w:val="00CB6658"/>
    <w:rsid w:val="00CC091E"/>
    <w:rsid w:val="00CC7E35"/>
    <w:rsid w:val="00CD1208"/>
    <w:rsid w:val="00CD192E"/>
    <w:rsid w:val="00CD5215"/>
    <w:rsid w:val="00CD6356"/>
    <w:rsid w:val="00CD6BEF"/>
    <w:rsid w:val="00CE3310"/>
    <w:rsid w:val="00CE4674"/>
    <w:rsid w:val="00CE708F"/>
    <w:rsid w:val="00D0241A"/>
    <w:rsid w:val="00D0516A"/>
    <w:rsid w:val="00D0722A"/>
    <w:rsid w:val="00D104B0"/>
    <w:rsid w:val="00D14898"/>
    <w:rsid w:val="00D335BA"/>
    <w:rsid w:val="00D437D1"/>
    <w:rsid w:val="00D509F4"/>
    <w:rsid w:val="00D50EAC"/>
    <w:rsid w:val="00D62C4C"/>
    <w:rsid w:val="00D665CD"/>
    <w:rsid w:val="00D67082"/>
    <w:rsid w:val="00D733CF"/>
    <w:rsid w:val="00D73577"/>
    <w:rsid w:val="00D73BC7"/>
    <w:rsid w:val="00D76AF5"/>
    <w:rsid w:val="00D8034C"/>
    <w:rsid w:val="00D832DE"/>
    <w:rsid w:val="00D90658"/>
    <w:rsid w:val="00D93B20"/>
    <w:rsid w:val="00D96B8A"/>
    <w:rsid w:val="00D97D21"/>
    <w:rsid w:val="00DA039F"/>
    <w:rsid w:val="00DA3234"/>
    <w:rsid w:val="00DA3F98"/>
    <w:rsid w:val="00DA5C90"/>
    <w:rsid w:val="00DB1748"/>
    <w:rsid w:val="00DB52A0"/>
    <w:rsid w:val="00DB5E13"/>
    <w:rsid w:val="00DC220E"/>
    <w:rsid w:val="00DC34D7"/>
    <w:rsid w:val="00DC4F24"/>
    <w:rsid w:val="00DD0E7D"/>
    <w:rsid w:val="00DD5B6F"/>
    <w:rsid w:val="00DD7E06"/>
    <w:rsid w:val="00DE0AC7"/>
    <w:rsid w:val="00DF01DC"/>
    <w:rsid w:val="00DF27C4"/>
    <w:rsid w:val="00DF3DF5"/>
    <w:rsid w:val="00DF4A50"/>
    <w:rsid w:val="00E00A56"/>
    <w:rsid w:val="00E036DD"/>
    <w:rsid w:val="00E04AB3"/>
    <w:rsid w:val="00E16976"/>
    <w:rsid w:val="00E23E0E"/>
    <w:rsid w:val="00E24179"/>
    <w:rsid w:val="00E35091"/>
    <w:rsid w:val="00E400D7"/>
    <w:rsid w:val="00E45C69"/>
    <w:rsid w:val="00E47999"/>
    <w:rsid w:val="00E47DA4"/>
    <w:rsid w:val="00E50AA1"/>
    <w:rsid w:val="00E50BD7"/>
    <w:rsid w:val="00E61C2D"/>
    <w:rsid w:val="00E71660"/>
    <w:rsid w:val="00E74324"/>
    <w:rsid w:val="00E759B0"/>
    <w:rsid w:val="00E80273"/>
    <w:rsid w:val="00E80C0C"/>
    <w:rsid w:val="00E84F12"/>
    <w:rsid w:val="00E85A3F"/>
    <w:rsid w:val="00E96EAF"/>
    <w:rsid w:val="00EA3E23"/>
    <w:rsid w:val="00EA43CA"/>
    <w:rsid w:val="00EA4990"/>
    <w:rsid w:val="00EA6870"/>
    <w:rsid w:val="00EB3A77"/>
    <w:rsid w:val="00EB4181"/>
    <w:rsid w:val="00EB42BE"/>
    <w:rsid w:val="00EB5A95"/>
    <w:rsid w:val="00EC3B70"/>
    <w:rsid w:val="00ED0881"/>
    <w:rsid w:val="00ED1E05"/>
    <w:rsid w:val="00ED3605"/>
    <w:rsid w:val="00ED79FA"/>
    <w:rsid w:val="00EE0A54"/>
    <w:rsid w:val="00EE3708"/>
    <w:rsid w:val="00EE379F"/>
    <w:rsid w:val="00EE3BA8"/>
    <w:rsid w:val="00EE5FF2"/>
    <w:rsid w:val="00EE74F6"/>
    <w:rsid w:val="00EF0CE8"/>
    <w:rsid w:val="00EF1878"/>
    <w:rsid w:val="00EF2DAA"/>
    <w:rsid w:val="00EF389C"/>
    <w:rsid w:val="00EF4069"/>
    <w:rsid w:val="00EF4C84"/>
    <w:rsid w:val="00EF6714"/>
    <w:rsid w:val="00F02628"/>
    <w:rsid w:val="00F04D1E"/>
    <w:rsid w:val="00F1031E"/>
    <w:rsid w:val="00F122EC"/>
    <w:rsid w:val="00F13A8E"/>
    <w:rsid w:val="00F16CEB"/>
    <w:rsid w:val="00F17B40"/>
    <w:rsid w:val="00F235C8"/>
    <w:rsid w:val="00F27E94"/>
    <w:rsid w:val="00F360D9"/>
    <w:rsid w:val="00F41B85"/>
    <w:rsid w:val="00F44CFB"/>
    <w:rsid w:val="00F46045"/>
    <w:rsid w:val="00F504E3"/>
    <w:rsid w:val="00F50C5B"/>
    <w:rsid w:val="00F522DF"/>
    <w:rsid w:val="00F57AC2"/>
    <w:rsid w:val="00F62097"/>
    <w:rsid w:val="00F64641"/>
    <w:rsid w:val="00F64B37"/>
    <w:rsid w:val="00F7098B"/>
    <w:rsid w:val="00F72A81"/>
    <w:rsid w:val="00F757B7"/>
    <w:rsid w:val="00F82576"/>
    <w:rsid w:val="00F84715"/>
    <w:rsid w:val="00F855FE"/>
    <w:rsid w:val="00F870E6"/>
    <w:rsid w:val="00F873D3"/>
    <w:rsid w:val="00F90E58"/>
    <w:rsid w:val="00F97875"/>
    <w:rsid w:val="00FA0840"/>
    <w:rsid w:val="00FA2AA7"/>
    <w:rsid w:val="00FA77BF"/>
    <w:rsid w:val="00FB484F"/>
    <w:rsid w:val="00FB5274"/>
    <w:rsid w:val="00FC1BC2"/>
    <w:rsid w:val="00FC710A"/>
    <w:rsid w:val="00FD0105"/>
    <w:rsid w:val="00FD42E7"/>
    <w:rsid w:val="00FD68AD"/>
    <w:rsid w:val="00FD798F"/>
    <w:rsid w:val="00FD7FB4"/>
    <w:rsid w:val="00FE1BE2"/>
    <w:rsid w:val="00FF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  <w15:docId w15:val="{4C991DB4-0925-43EF-8DEA-E7DE010DF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99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948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948A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3A2C"/>
    <w:rPr>
      <w:color w:val="808080"/>
    </w:rPr>
  </w:style>
  <w:style w:type="paragraph" w:styleId="a4">
    <w:name w:val="Balloon Text"/>
    <w:basedOn w:val="a"/>
    <w:link w:val="a5"/>
    <w:uiPriority w:val="99"/>
    <w:rsid w:val="00663A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663A2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C04AC"/>
    <w:pPr>
      <w:ind w:left="720"/>
      <w:contextualSpacing/>
    </w:pPr>
  </w:style>
  <w:style w:type="character" w:styleId="a7">
    <w:name w:val="Strong"/>
    <w:basedOn w:val="a0"/>
    <w:uiPriority w:val="22"/>
    <w:qFormat/>
    <w:rsid w:val="009A3CE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94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948AF"/>
    <w:rPr>
      <w:b/>
      <w:bCs/>
      <w:sz w:val="36"/>
      <w:szCs w:val="36"/>
    </w:rPr>
  </w:style>
  <w:style w:type="paragraph" w:styleId="a8">
    <w:name w:val="Normal (Web)"/>
    <w:basedOn w:val="a"/>
    <w:uiPriority w:val="99"/>
    <w:unhideWhenUsed/>
    <w:rsid w:val="008948AF"/>
    <w:pPr>
      <w:spacing w:before="100" w:beforeAutospacing="1" w:after="100" w:afterAutospacing="1"/>
    </w:pPr>
  </w:style>
  <w:style w:type="character" w:customStyle="1" w:styleId="abstbreadcrumb">
    <w:name w:val="abstbreadcrumb"/>
    <w:basedOn w:val="a0"/>
    <w:rsid w:val="008948AF"/>
  </w:style>
  <w:style w:type="character" w:styleId="a9">
    <w:name w:val="Hyperlink"/>
    <w:basedOn w:val="a0"/>
    <w:unhideWhenUsed/>
    <w:rsid w:val="008948AF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8948A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948AF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8948A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948A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8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УДК 550</vt:lpstr>
    </vt:vector>
  </TitlesOfParts>
  <Company/>
  <LinksUpToDate>false</LinksUpToDate>
  <CharactersWithSpaces>6675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550</dc:title>
  <dc:creator>Serge</dc:creator>
  <cp:lastModifiedBy>My PC</cp:lastModifiedBy>
  <cp:revision>9</cp:revision>
  <dcterms:created xsi:type="dcterms:W3CDTF">2015-07-29T03:40:00Z</dcterms:created>
  <dcterms:modified xsi:type="dcterms:W3CDTF">2015-11-20T00:33:00Z</dcterms:modified>
</cp:coreProperties>
</file>