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62C97" w14:textId="7E07A4D0" w:rsidR="00AD6BBF" w:rsidRDefault="00AD6BBF" w:rsidP="005E2050">
      <w:pPr>
        <w:spacing w:after="0" w:line="360" w:lineRule="auto"/>
        <w:jc w:val="center"/>
        <w:rPr>
          <w:rFonts w:ascii="Times New Roman" w:hAnsi="Times New Roman" w:cs="Times New Roman"/>
          <w:b/>
          <w:bCs/>
          <w:sz w:val="28"/>
          <w:szCs w:val="28"/>
        </w:rPr>
      </w:pPr>
      <w:r w:rsidRPr="00AD6BBF">
        <w:rPr>
          <w:rFonts w:ascii="Times New Roman" w:hAnsi="Times New Roman" w:cs="Times New Roman"/>
          <w:b/>
          <w:bCs/>
          <w:sz w:val="28"/>
          <w:szCs w:val="28"/>
        </w:rPr>
        <w:t>АУТЕНТИЧНЫЕ ИНТЕРНЕТ-МЕМЫ КАК ВИЗУАЛЬНОЕ СРЕДСТВО ОПРЕДЕЛЕНИЯ УРОВНЯ СФОРМИРОВАННОСТИ ЛИНГВИСТИЧЕСКОЙ КОМПЕТЕНЦИИ СТУДЕНТОВ ПЕДАГОГИЧЕСКИХ ВУЗОВ</w:t>
      </w:r>
    </w:p>
    <w:p w14:paraId="03E55703" w14:textId="342FF351" w:rsidR="005E2050" w:rsidRPr="00E61B8B" w:rsidRDefault="005E2050" w:rsidP="005E2050">
      <w:pPr>
        <w:spacing w:after="0" w:line="360" w:lineRule="auto"/>
        <w:jc w:val="center"/>
        <w:rPr>
          <w:rFonts w:ascii="Times New Roman" w:hAnsi="Times New Roman" w:cs="Times New Roman"/>
          <w:sz w:val="28"/>
          <w:szCs w:val="28"/>
        </w:rPr>
      </w:pPr>
      <w:r w:rsidRPr="00E61B8B">
        <w:rPr>
          <w:rFonts w:ascii="Times New Roman" w:hAnsi="Times New Roman" w:cs="Times New Roman"/>
          <w:sz w:val="28"/>
          <w:szCs w:val="28"/>
        </w:rPr>
        <w:t>Научная статья</w:t>
      </w:r>
    </w:p>
    <w:p w14:paraId="1047BD5F" w14:textId="77777777" w:rsidR="005E2050" w:rsidRPr="00E61B8B" w:rsidRDefault="005E2050" w:rsidP="005E2050">
      <w:pPr>
        <w:spacing w:after="0" w:line="360" w:lineRule="auto"/>
        <w:jc w:val="center"/>
        <w:rPr>
          <w:rFonts w:ascii="Times New Roman" w:hAnsi="Times New Roman" w:cs="Times New Roman"/>
          <w:sz w:val="28"/>
          <w:szCs w:val="28"/>
        </w:rPr>
      </w:pPr>
    </w:p>
    <w:p w14:paraId="2B38B097" w14:textId="77777777" w:rsidR="005E2050" w:rsidRPr="00E61B8B" w:rsidRDefault="005E2050" w:rsidP="005E2050">
      <w:pPr>
        <w:spacing w:after="0" w:line="360" w:lineRule="auto"/>
        <w:jc w:val="center"/>
        <w:rPr>
          <w:rFonts w:ascii="Times New Roman" w:hAnsi="Times New Roman" w:cs="Times New Roman"/>
          <w:b/>
          <w:bCs/>
          <w:sz w:val="28"/>
          <w:szCs w:val="28"/>
          <w:vertAlign w:val="superscript"/>
        </w:rPr>
      </w:pPr>
      <w:r w:rsidRPr="00E61B8B">
        <w:rPr>
          <w:rFonts w:ascii="Times New Roman" w:hAnsi="Times New Roman" w:cs="Times New Roman"/>
          <w:b/>
          <w:bCs/>
          <w:sz w:val="28"/>
          <w:szCs w:val="28"/>
        </w:rPr>
        <w:t>Поддубная Я.Н.</w:t>
      </w:r>
      <w:r w:rsidRPr="00E61B8B">
        <w:rPr>
          <w:rFonts w:ascii="Times New Roman" w:hAnsi="Times New Roman" w:cs="Times New Roman"/>
          <w:b/>
          <w:bCs/>
          <w:sz w:val="28"/>
          <w:szCs w:val="28"/>
          <w:vertAlign w:val="superscript"/>
        </w:rPr>
        <w:t>1,</w:t>
      </w:r>
      <w:r w:rsidRPr="00E61B8B">
        <w:rPr>
          <w:rFonts w:ascii="Times New Roman" w:hAnsi="Times New Roman" w:cs="Times New Roman"/>
          <w:b/>
          <w:bCs/>
          <w:sz w:val="28"/>
          <w:szCs w:val="28"/>
        </w:rPr>
        <w:t xml:space="preserve"> Котов К.С.</w:t>
      </w:r>
      <w:r w:rsidRPr="00E61B8B">
        <w:rPr>
          <w:rFonts w:ascii="Times New Roman" w:hAnsi="Times New Roman" w:cs="Times New Roman"/>
          <w:b/>
          <w:bCs/>
          <w:sz w:val="28"/>
          <w:szCs w:val="28"/>
          <w:vertAlign w:val="superscript"/>
        </w:rPr>
        <w:t xml:space="preserve">2,  </w:t>
      </w:r>
      <w:r w:rsidRPr="00E61B8B">
        <w:rPr>
          <w:rFonts w:ascii="Times New Roman" w:hAnsi="Times New Roman" w:cs="Times New Roman"/>
          <w:b/>
          <w:bCs/>
          <w:sz w:val="28"/>
          <w:szCs w:val="28"/>
        </w:rPr>
        <w:t>Слукина А.А.</w:t>
      </w:r>
      <w:r w:rsidRPr="00E61B8B">
        <w:rPr>
          <w:rFonts w:ascii="Times New Roman" w:hAnsi="Times New Roman" w:cs="Times New Roman"/>
          <w:b/>
          <w:bCs/>
          <w:sz w:val="28"/>
          <w:szCs w:val="28"/>
          <w:vertAlign w:val="superscript"/>
        </w:rPr>
        <w:t>3</w:t>
      </w:r>
    </w:p>
    <w:p w14:paraId="38DB6AD8" w14:textId="77777777" w:rsidR="005E2050" w:rsidRPr="00E61B8B" w:rsidRDefault="005E2050" w:rsidP="005E2050">
      <w:pPr>
        <w:spacing w:after="0" w:line="360" w:lineRule="auto"/>
        <w:jc w:val="center"/>
        <w:rPr>
          <w:rFonts w:ascii="Times New Roman" w:hAnsi="Times New Roman" w:cs="Times New Roman"/>
          <w:sz w:val="28"/>
          <w:szCs w:val="28"/>
        </w:rPr>
      </w:pPr>
      <w:r w:rsidRPr="00E61B8B">
        <w:rPr>
          <w:rFonts w:ascii="Times New Roman" w:hAnsi="Times New Roman" w:cs="Times New Roman"/>
          <w:sz w:val="28"/>
          <w:szCs w:val="28"/>
          <w:vertAlign w:val="superscript"/>
        </w:rPr>
        <w:t xml:space="preserve">1 </w:t>
      </w:r>
      <w:r w:rsidRPr="00E61B8B">
        <w:rPr>
          <w:rFonts w:ascii="Times New Roman" w:hAnsi="Times New Roman" w:cs="Times New Roman"/>
          <w:sz w:val="28"/>
          <w:szCs w:val="28"/>
          <w:lang w:val="en-US"/>
        </w:rPr>
        <w:t>ORCID</w:t>
      </w:r>
      <w:r w:rsidRPr="00E61B8B">
        <w:rPr>
          <w:rFonts w:ascii="Times New Roman" w:hAnsi="Times New Roman" w:cs="Times New Roman"/>
          <w:sz w:val="28"/>
          <w:szCs w:val="28"/>
        </w:rPr>
        <w:t>: 0000-0003-4656-164X</w:t>
      </w:r>
    </w:p>
    <w:p w14:paraId="549EC014" w14:textId="77777777" w:rsidR="005E2050" w:rsidRPr="00E61B8B" w:rsidRDefault="005E2050" w:rsidP="005E2050">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hAnsi="Times New Roman" w:cs="Times New Roman"/>
          <w:sz w:val="28"/>
          <w:szCs w:val="28"/>
        </w:rPr>
        <w:t>Старший преподаватель Педагогического института филиала ВВГУ в г. Уссурийске, Россия.</w:t>
      </w:r>
    </w:p>
    <w:p w14:paraId="693B9069" w14:textId="77777777" w:rsidR="005E2050" w:rsidRPr="00E61B8B" w:rsidRDefault="005E2050" w:rsidP="005E2050">
      <w:pPr>
        <w:spacing w:after="0" w:line="360" w:lineRule="auto"/>
        <w:jc w:val="center"/>
        <w:rPr>
          <w:rFonts w:ascii="Times New Roman" w:eastAsia="Times New Roman" w:hAnsi="Times New Roman" w:cs="Times New Roman"/>
          <w:iCs/>
          <w:sz w:val="28"/>
          <w:szCs w:val="28"/>
          <w:lang w:eastAsia="ru-RU"/>
        </w:rPr>
      </w:pPr>
      <w:r w:rsidRPr="00E61B8B">
        <w:rPr>
          <w:rFonts w:ascii="Times New Roman" w:eastAsia="Times New Roman" w:hAnsi="Times New Roman" w:cs="Times New Roman"/>
          <w:iCs/>
          <w:sz w:val="28"/>
          <w:szCs w:val="28"/>
          <w:vertAlign w:val="superscript"/>
          <w:lang w:eastAsia="ru-RU"/>
        </w:rPr>
        <w:t>2</w:t>
      </w:r>
      <w:r w:rsidRPr="00E61B8B">
        <w:rPr>
          <w:rFonts w:ascii="Times New Roman" w:eastAsia="Times New Roman" w:hAnsi="Times New Roman" w:cs="Times New Roman"/>
          <w:iCs/>
          <w:sz w:val="28"/>
          <w:szCs w:val="28"/>
          <w:lang w:val="en-US" w:eastAsia="ru-RU"/>
        </w:rPr>
        <w:t>ORCID</w:t>
      </w:r>
      <w:r w:rsidRPr="00E61B8B">
        <w:rPr>
          <w:rFonts w:ascii="Times New Roman" w:eastAsia="Times New Roman" w:hAnsi="Times New Roman" w:cs="Times New Roman"/>
          <w:iCs/>
          <w:sz w:val="28"/>
          <w:szCs w:val="28"/>
          <w:lang w:eastAsia="ru-RU"/>
        </w:rPr>
        <w:t>: 0000-0002-8116-671</w:t>
      </w:r>
      <w:r w:rsidRPr="00E61B8B">
        <w:rPr>
          <w:rFonts w:ascii="Times New Roman" w:eastAsia="Times New Roman" w:hAnsi="Times New Roman" w:cs="Times New Roman"/>
          <w:iCs/>
          <w:sz w:val="28"/>
          <w:szCs w:val="28"/>
          <w:lang w:val="en-US" w:eastAsia="ru-RU"/>
        </w:rPr>
        <w:t>X</w:t>
      </w:r>
    </w:p>
    <w:p w14:paraId="2D20017C" w14:textId="77777777" w:rsidR="005E2050" w:rsidRPr="00E61B8B" w:rsidRDefault="005E2050" w:rsidP="005E2050">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eastAsia="Times New Roman" w:hAnsi="Times New Roman" w:cs="Times New Roman"/>
          <w:iCs/>
          <w:sz w:val="28"/>
          <w:szCs w:val="28"/>
          <w:lang w:eastAsia="ru-RU"/>
        </w:rPr>
        <w:t>Студент, Школа педагогики Дальневосточного федерального университетаг. Владивосток, Россия</w:t>
      </w:r>
    </w:p>
    <w:p w14:paraId="3FE5B6C2" w14:textId="77777777" w:rsidR="005E2050" w:rsidRPr="00E61B8B" w:rsidRDefault="005E2050" w:rsidP="005E2050">
      <w:pPr>
        <w:spacing w:after="0" w:line="360" w:lineRule="auto"/>
        <w:jc w:val="center"/>
        <w:rPr>
          <w:rFonts w:ascii="Times New Roman" w:eastAsia="Times New Roman" w:hAnsi="Times New Roman" w:cs="Times New Roman"/>
          <w:iCs/>
          <w:sz w:val="28"/>
          <w:szCs w:val="28"/>
          <w:lang w:eastAsia="ru-RU"/>
        </w:rPr>
      </w:pPr>
      <w:r w:rsidRPr="00E61B8B">
        <w:rPr>
          <w:rFonts w:ascii="Times New Roman" w:eastAsia="Times New Roman" w:hAnsi="Times New Roman" w:cs="Times New Roman"/>
          <w:iCs/>
          <w:sz w:val="28"/>
          <w:szCs w:val="28"/>
          <w:vertAlign w:val="superscript"/>
          <w:lang w:eastAsia="ru-RU"/>
        </w:rPr>
        <w:t>3</w:t>
      </w:r>
      <w:r w:rsidRPr="00E61B8B">
        <w:rPr>
          <w:rFonts w:ascii="Times New Roman" w:eastAsia="Times New Roman" w:hAnsi="Times New Roman" w:cs="Times New Roman"/>
          <w:iCs/>
          <w:sz w:val="28"/>
          <w:szCs w:val="28"/>
          <w:lang w:val="en-US" w:eastAsia="ru-RU"/>
        </w:rPr>
        <w:t>ORCID</w:t>
      </w:r>
      <w:r w:rsidRPr="00E61B8B">
        <w:rPr>
          <w:rFonts w:ascii="Times New Roman" w:eastAsia="Times New Roman" w:hAnsi="Times New Roman" w:cs="Times New Roman"/>
          <w:iCs/>
          <w:sz w:val="28"/>
          <w:szCs w:val="28"/>
          <w:lang w:eastAsia="ru-RU"/>
        </w:rPr>
        <w:t>:0000-0002-5577-9301</w:t>
      </w:r>
    </w:p>
    <w:p w14:paraId="6AA0F99B" w14:textId="77777777" w:rsidR="005E2050" w:rsidRPr="00E61B8B" w:rsidRDefault="005E2050" w:rsidP="005E2050">
      <w:pPr>
        <w:spacing w:after="0" w:line="360" w:lineRule="auto"/>
        <w:jc w:val="center"/>
        <w:rPr>
          <w:rFonts w:ascii="Times New Roman" w:eastAsia="Times New Roman" w:hAnsi="Times New Roman" w:cs="Times New Roman"/>
          <w:b/>
          <w:iCs/>
          <w:sz w:val="28"/>
          <w:szCs w:val="28"/>
          <w:lang w:eastAsia="ru-RU"/>
        </w:rPr>
      </w:pPr>
      <w:r w:rsidRPr="00E61B8B">
        <w:rPr>
          <w:rFonts w:ascii="Times New Roman" w:eastAsia="Times New Roman" w:hAnsi="Times New Roman" w:cs="Times New Roman"/>
          <w:iCs/>
          <w:sz w:val="28"/>
          <w:szCs w:val="28"/>
          <w:lang w:eastAsia="ru-RU"/>
        </w:rPr>
        <w:t>Студент, Школа педагогики Дальневосточного федерального университетаг. Владивосток, Россия</w:t>
      </w:r>
    </w:p>
    <w:p w14:paraId="3C9493F0" w14:textId="77777777" w:rsidR="005E2050" w:rsidRPr="00E61B8B" w:rsidRDefault="005E2050" w:rsidP="005E2050">
      <w:pPr>
        <w:spacing w:after="0" w:line="360" w:lineRule="auto"/>
        <w:jc w:val="center"/>
        <w:rPr>
          <w:rFonts w:ascii="Times New Roman" w:hAnsi="Times New Roman" w:cs="Times New Roman"/>
          <w:iCs/>
          <w:sz w:val="28"/>
          <w:szCs w:val="28"/>
        </w:rPr>
      </w:pPr>
      <w:r w:rsidRPr="00E61B8B">
        <w:rPr>
          <w:rFonts w:ascii="Times New Roman" w:hAnsi="Times New Roman" w:cs="Times New Roman"/>
          <w:iCs/>
          <w:sz w:val="28"/>
          <w:szCs w:val="28"/>
        </w:rPr>
        <w:t>*Корреспондирующий автор (</w:t>
      </w:r>
      <w:r w:rsidRPr="00E61B8B">
        <w:rPr>
          <w:rFonts w:ascii="Times New Roman" w:hAnsi="Times New Roman" w:cs="Times New Roman"/>
          <w:iCs/>
          <w:sz w:val="28"/>
          <w:szCs w:val="28"/>
          <w:lang w:val="en-US"/>
        </w:rPr>
        <w:t>kotov</w:t>
      </w:r>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ks</w:t>
      </w:r>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at</w:t>
      </w:r>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mail</w:t>
      </w:r>
      <w:r w:rsidRPr="00E61B8B">
        <w:rPr>
          <w:rFonts w:ascii="Times New Roman" w:hAnsi="Times New Roman" w:cs="Times New Roman"/>
          <w:iCs/>
          <w:sz w:val="28"/>
          <w:szCs w:val="28"/>
        </w:rPr>
        <w:t>.</w:t>
      </w:r>
      <w:r w:rsidRPr="00E61B8B">
        <w:rPr>
          <w:rFonts w:ascii="Times New Roman" w:hAnsi="Times New Roman" w:cs="Times New Roman"/>
          <w:iCs/>
          <w:sz w:val="28"/>
          <w:szCs w:val="28"/>
          <w:lang w:val="en-US"/>
        </w:rPr>
        <w:t>ru</w:t>
      </w:r>
      <w:r w:rsidRPr="00E61B8B">
        <w:rPr>
          <w:rFonts w:ascii="Times New Roman" w:hAnsi="Times New Roman" w:cs="Times New Roman"/>
          <w:iCs/>
          <w:sz w:val="28"/>
          <w:szCs w:val="28"/>
        </w:rPr>
        <w:t>)</w:t>
      </w:r>
    </w:p>
    <w:p w14:paraId="2AFC35DB" w14:textId="77777777" w:rsidR="00DE1A84" w:rsidRPr="00E61B8B" w:rsidRDefault="00DE1A84" w:rsidP="00DE1A84">
      <w:pPr>
        <w:spacing w:after="0" w:line="360" w:lineRule="auto"/>
        <w:jc w:val="center"/>
        <w:rPr>
          <w:rFonts w:ascii="Times New Roman" w:hAnsi="Times New Roman" w:cs="Times New Roman"/>
          <w:sz w:val="28"/>
          <w:szCs w:val="28"/>
        </w:rPr>
      </w:pPr>
    </w:p>
    <w:p w14:paraId="28AAD9F8" w14:textId="7B4E05AB" w:rsidR="00C312B6" w:rsidRPr="00C312B6" w:rsidRDefault="00C312B6" w:rsidP="00274FCC">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Целью</w:t>
      </w:r>
      <w:r>
        <w:rPr>
          <w:rFonts w:ascii="Times New Roman" w:hAnsi="Times New Roman" w:cs="Times New Roman"/>
          <w:sz w:val="28"/>
          <w:szCs w:val="28"/>
        </w:rPr>
        <w:t xml:space="preserve"> данного исследования является рассмотрение интернет мемов с точки зрения их осмысления и применения в различных сферах общественной жизни. Одной из таких сфер, на которую авторы делают </w:t>
      </w:r>
      <w:r w:rsidR="000000BB">
        <w:rPr>
          <w:rFonts w:ascii="Times New Roman" w:hAnsi="Times New Roman" w:cs="Times New Roman"/>
          <w:sz w:val="28"/>
          <w:szCs w:val="28"/>
        </w:rPr>
        <w:t>акцент в данной работе,</w:t>
      </w:r>
      <w:r>
        <w:rPr>
          <w:rFonts w:ascii="Times New Roman" w:hAnsi="Times New Roman" w:cs="Times New Roman"/>
          <w:sz w:val="28"/>
          <w:szCs w:val="28"/>
        </w:rPr>
        <w:t xml:space="preserve"> является образование.</w:t>
      </w:r>
      <w:r w:rsidR="004C11E6">
        <w:rPr>
          <w:rFonts w:ascii="Times New Roman" w:hAnsi="Times New Roman" w:cs="Times New Roman"/>
          <w:sz w:val="28"/>
          <w:szCs w:val="28"/>
        </w:rPr>
        <w:t xml:space="preserve"> Таким образом, авторы статьи уделяют особое внимание </w:t>
      </w:r>
      <w:r w:rsidR="00E63760">
        <w:rPr>
          <w:rFonts w:ascii="Times New Roman" w:hAnsi="Times New Roman" w:cs="Times New Roman"/>
          <w:sz w:val="28"/>
          <w:szCs w:val="28"/>
        </w:rPr>
        <w:t>применению интернет-мемов в процессе обучения студентов английскому языку. Н</w:t>
      </w:r>
      <w:r>
        <w:rPr>
          <w:rFonts w:ascii="Times New Roman" w:hAnsi="Times New Roman" w:cs="Times New Roman"/>
          <w:sz w:val="28"/>
          <w:szCs w:val="28"/>
        </w:rPr>
        <w:t xml:space="preserve">аучная новизна исследования заключается в выдвижении гипотезы о возможности использования интернет-мемов в качестве </w:t>
      </w:r>
      <w:r w:rsidR="00E63760">
        <w:rPr>
          <w:rFonts w:ascii="Times New Roman" w:hAnsi="Times New Roman" w:cs="Times New Roman"/>
          <w:sz w:val="28"/>
          <w:szCs w:val="28"/>
        </w:rPr>
        <w:t>средства обучения</w:t>
      </w:r>
      <w:r>
        <w:rPr>
          <w:rFonts w:ascii="Times New Roman" w:hAnsi="Times New Roman" w:cs="Times New Roman"/>
          <w:sz w:val="28"/>
          <w:szCs w:val="28"/>
        </w:rPr>
        <w:t xml:space="preserve"> для проверки уровня развития лингвистической компетенции студентов, изучающих английский язык.</w:t>
      </w:r>
    </w:p>
    <w:p w14:paraId="3D78B68B" w14:textId="77777777" w:rsidR="00C312B6" w:rsidRPr="00C312B6" w:rsidRDefault="00C312B6" w:rsidP="00C312B6">
      <w:pPr>
        <w:spacing w:after="0" w:line="360" w:lineRule="auto"/>
        <w:ind w:firstLine="709"/>
        <w:jc w:val="both"/>
        <w:rPr>
          <w:rFonts w:ascii="Times New Roman" w:hAnsi="Times New Roman" w:cs="Times New Roman"/>
          <w:sz w:val="28"/>
          <w:szCs w:val="28"/>
        </w:rPr>
      </w:pPr>
      <w:r w:rsidRPr="00A920F6">
        <w:rPr>
          <w:rFonts w:ascii="Times New Roman" w:hAnsi="Times New Roman" w:cs="Times New Roman"/>
          <w:b/>
          <w:bCs/>
          <w:sz w:val="28"/>
          <w:szCs w:val="28"/>
        </w:rPr>
        <w:t>Итогом исследования</w:t>
      </w:r>
      <w:r>
        <w:rPr>
          <w:rFonts w:ascii="Times New Roman" w:hAnsi="Times New Roman" w:cs="Times New Roman"/>
          <w:sz w:val="28"/>
          <w:szCs w:val="28"/>
        </w:rPr>
        <w:t xml:space="preserve"> является анализ результатов эксперимента, посвященного проверке выдвинутой гипотезы и доказательство возможности </w:t>
      </w:r>
      <w:r>
        <w:rPr>
          <w:rFonts w:ascii="Times New Roman" w:hAnsi="Times New Roman" w:cs="Times New Roman"/>
          <w:sz w:val="28"/>
          <w:szCs w:val="28"/>
        </w:rPr>
        <w:lastRenderedPageBreak/>
        <w:t>рассматривать аутентичные англоязычные интернет-мемы как материал для контроля и измерения уровня лингвистической компетенции.</w:t>
      </w:r>
    </w:p>
    <w:p w14:paraId="5AFFB5DB" w14:textId="77777777" w:rsidR="00C312B6" w:rsidRPr="00A920F6" w:rsidRDefault="00A920F6" w:rsidP="00C312B6">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Ключевые слова</w:t>
      </w:r>
      <w:r w:rsidRPr="00A920F6">
        <w:rPr>
          <w:rFonts w:ascii="Times New Roman" w:hAnsi="Times New Roman" w:cs="Times New Roman"/>
          <w:b/>
          <w:bCs/>
          <w:sz w:val="28"/>
          <w:szCs w:val="28"/>
        </w:rPr>
        <w:t xml:space="preserve">: </w:t>
      </w:r>
      <w:r>
        <w:rPr>
          <w:rFonts w:ascii="Times New Roman" w:hAnsi="Times New Roman" w:cs="Times New Roman"/>
          <w:sz w:val="28"/>
          <w:szCs w:val="28"/>
        </w:rPr>
        <w:t>профессиональное образование, интернет-мемы, лингвистическая компетенция.</w:t>
      </w:r>
    </w:p>
    <w:p w14:paraId="12844602" w14:textId="4822D4E4" w:rsidR="00274FCC" w:rsidRDefault="00274FCC" w:rsidP="00274FCC">
      <w:pPr>
        <w:spacing w:after="0" w:line="360" w:lineRule="auto"/>
        <w:ind w:firstLine="709"/>
        <w:jc w:val="both"/>
        <w:rPr>
          <w:rFonts w:ascii="Times New Roman" w:hAnsi="Times New Roman" w:cs="Times New Roman"/>
          <w:sz w:val="28"/>
          <w:szCs w:val="28"/>
          <w:lang w:val="en-US"/>
        </w:rPr>
      </w:pPr>
      <w:r w:rsidRPr="00274FCC">
        <w:rPr>
          <w:rFonts w:ascii="Times New Roman" w:hAnsi="Times New Roman" w:cs="Times New Roman"/>
          <w:sz w:val="28"/>
          <w:szCs w:val="28"/>
          <w:lang w:val="en-US"/>
        </w:rPr>
        <w:t>The purpose of this study is to consider Internet memes in terms of their comprehension and application in various spheres of public life. One of these areas on which the authors focus in this work is education. Thus, the authors of the article pay special attention to</w:t>
      </w:r>
      <w:r w:rsidRPr="00274FCC">
        <w:rPr>
          <w:rFonts w:ascii="Times New Roman" w:hAnsi="Times New Roman" w:cs="Times New Roman"/>
          <w:sz w:val="28"/>
          <w:szCs w:val="28"/>
          <w:lang w:val="en-US"/>
        </w:rPr>
        <w:t xml:space="preserve"> </w:t>
      </w:r>
      <w:r w:rsidRPr="00274FCC">
        <w:rPr>
          <w:rFonts w:ascii="Times New Roman" w:hAnsi="Times New Roman" w:cs="Times New Roman"/>
          <w:sz w:val="28"/>
          <w:szCs w:val="28"/>
          <w:lang w:val="en-US"/>
        </w:rPr>
        <w:t>the use of Internet memes in the process of teaching students English. The scientific novelty of the study is to hypothesize the possibility of using Internet memes as a means of learning to test the level of development of linguistic competence of students studying English.</w:t>
      </w:r>
    </w:p>
    <w:p w14:paraId="0A2D6334" w14:textId="1C7D6B26" w:rsidR="00A920F6" w:rsidRDefault="00A920F6" w:rsidP="00274FCC">
      <w:pPr>
        <w:spacing w:after="0" w:line="360" w:lineRule="auto"/>
        <w:ind w:firstLine="709"/>
        <w:jc w:val="both"/>
        <w:rPr>
          <w:rFonts w:ascii="Times New Roman" w:hAnsi="Times New Roman" w:cs="Times New Roman"/>
          <w:sz w:val="28"/>
          <w:szCs w:val="28"/>
          <w:lang w:val="en-US"/>
        </w:rPr>
      </w:pPr>
      <w:r w:rsidRPr="00A920F6">
        <w:rPr>
          <w:rFonts w:ascii="Times New Roman" w:hAnsi="Times New Roman" w:cs="Times New Roman"/>
          <w:sz w:val="28"/>
          <w:szCs w:val="28"/>
          <w:lang w:val="en-US"/>
        </w:rPr>
        <w:t>The result of the study is an analysis of the results of an experiment dedicated to testing the hypothesis put forward and proof of the possibility of considering authentic English-language Internet memes as a material for controlling and measuring the level of linguistic competence.</w:t>
      </w:r>
    </w:p>
    <w:p w14:paraId="0A436C74" w14:textId="77777777" w:rsidR="00A920F6" w:rsidRDefault="00A920F6" w:rsidP="00A920F6">
      <w:pPr>
        <w:spacing w:after="0" w:line="360" w:lineRule="auto"/>
        <w:ind w:firstLine="709"/>
        <w:jc w:val="both"/>
        <w:rPr>
          <w:rFonts w:ascii="Times New Roman" w:hAnsi="Times New Roman" w:cs="Times New Roman"/>
          <w:sz w:val="28"/>
          <w:szCs w:val="28"/>
          <w:lang w:val="en-US"/>
        </w:rPr>
      </w:pPr>
      <w:r w:rsidRPr="00A920F6">
        <w:rPr>
          <w:rFonts w:ascii="Times New Roman" w:hAnsi="Times New Roman" w:cs="Times New Roman"/>
          <w:b/>
          <w:bCs/>
          <w:sz w:val="28"/>
          <w:szCs w:val="28"/>
          <w:lang w:val="en-US"/>
        </w:rPr>
        <w:t>Key words:</w:t>
      </w:r>
      <w:r w:rsidRPr="00A920F6">
        <w:rPr>
          <w:rFonts w:ascii="Times New Roman" w:hAnsi="Times New Roman" w:cs="Times New Roman"/>
          <w:sz w:val="28"/>
          <w:szCs w:val="28"/>
          <w:lang w:val="en-US"/>
        </w:rPr>
        <w:t xml:space="preserve"> vocational education, Internet memes, linguistic competence.</w:t>
      </w:r>
    </w:p>
    <w:p w14:paraId="57A45835" w14:textId="77777777" w:rsidR="00E9028C" w:rsidRPr="00A920F6" w:rsidRDefault="00E9028C" w:rsidP="005E2050">
      <w:pPr>
        <w:spacing w:after="0" w:line="360" w:lineRule="auto"/>
        <w:jc w:val="both"/>
        <w:rPr>
          <w:rFonts w:ascii="Times New Roman" w:hAnsi="Times New Roman" w:cs="Times New Roman"/>
          <w:b/>
          <w:bCs/>
          <w:sz w:val="28"/>
          <w:szCs w:val="28"/>
          <w:lang w:val="en-US"/>
        </w:rPr>
      </w:pPr>
    </w:p>
    <w:p w14:paraId="56D8E0B0" w14:textId="77777777" w:rsidR="00E9028C" w:rsidRDefault="00A920F6" w:rsidP="00A920F6">
      <w:pPr>
        <w:spacing w:after="0" w:line="36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Введение</w:t>
      </w:r>
    </w:p>
    <w:p w14:paraId="5930AE4E" w14:textId="77777777" w:rsidR="00A920F6" w:rsidRDefault="00A920F6" w:rsidP="00A920F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w:t>
      </w:r>
      <w:r>
        <w:rPr>
          <w:rFonts w:ascii="Times New Roman" w:hAnsi="Times New Roman" w:cs="Times New Roman"/>
          <w:sz w:val="28"/>
          <w:szCs w:val="28"/>
          <w:lang w:val="en-US"/>
        </w:rPr>
        <w:t>XXI</w:t>
      </w:r>
      <w:r>
        <w:rPr>
          <w:rFonts w:ascii="Times New Roman" w:hAnsi="Times New Roman" w:cs="Times New Roman"/>
          <w:sz w:val="28"/>
          <w:szCs w:val="28"/>
        </w:rPr>
        <w:t xml:space="preserve"> веке большое количество разнообразных культурных и социальных феноменов проникает в общественную жизнь из интернет-пространства. Так, интернет-мемы завоевывают все большую популярность в различных сферах общественной жизни, что провоцируют дискуссии направленные на осмысление данного феномена и поиск его практической ценности. </w:t>
      </w:r>
    </w:p>
    <w:p w14:paraId="3B9BD588" w14:textId="5115F38E" w:rsidR="00A920F6" w:rsidRDefault="00A920F6" w:rsidP="00A920F6">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Актуальность </w:t>
      </w:r>
      <w:r>
        <w:rPr>
          <w:rFonts w:ascii="Times New Roman" w:hAnsi="Times New Roman" w:cs="Times New Roman"/>
          <w:sz w:val="28"/>
          <w:szCs w:val="28"/>
        </w:rPr>
        <w:t xml:space="preserve">данного </w:t>
      </w:r>
      <w:r w:rsidR="00252E1B">
        <w:rPr>
          <w:rFonts w:ascii="Times New Roman" w:hAnsi="Times New Roman" w:cs="Times New Roman"/>
          <w:sz w:val="28"/>
          <w:szCs w:val="28"/>
        </w:rPr>
        <w:t>исследования обуславливается необходимостью рассмотрения возможностей применения интернет-мемов в такой сфере общественной жизни</w:t>
      </w:r>
      <w:r w:rsidR="004E3572">
        <w:rPr>
          <w:rFonts w:ascii="Times New Roman" w:hAnsi="Times New Roman" w:cs="Times New Roman"/>
          <w:sz w:val="28"/>
          <w:szCs w:val="28"/>
        </w:rPr>
        <w:t>,</w:t>
      </w:r>
      <w:r w:rsidR="00252E1B">
        <w:rPr>
          <w:rFonts w:ascii="Times New Roman" w:hAnsi="Times New Roman" w:cs="Times New Roman"/>
          <w:sz w:val="28"/>
          <w:szCs w:val="28"/>
        </w:rPr>
        <w:t xml:space="preserve"> как образование. Данная необходимость возникает в связи с тем, что материал, используемый для достижения различных обучающих целей</w:t>
      </w:r>
      <w:r w:rsidR="004E3572">
        <w:rPr>
          <w:rFonts w:ascii="Times New Roman" w:hAnsi="Times New Roman" w:cs="Times New Roman"/>
          <w:sz w:val="28"/>
          <w:szCs w:val="28"/>
        </w:rPr>
        <w:t>,</w:t>
      </w:r>
      <w:r w:rsidR="00252E1B">
        <w:rPr>
          <w:rFonts w:ascii="Times New Roman" w:hAnsi="Times New Roman" w:cs="Times New Roman"/>
          <w:sz w:val="28"/>
          <w:szCs w:val="28"/>
        </w:rPr>
        <w:t xml:space="preserve"> должен соответствовать интересам обучающихся и, тем самым</w:t>
      </w:r>
      <w:r w:rsidR="004E3572">
        <w:rPr>
          <w:rFonts w:ascii="Times New Roman" w:hAnsi="Times New Roman" w:cs="Times New Roman"/>
          <w:sz w:val="28"/>
          <w:szCs w:val="28"/>
        </w:rPr>
        <w:t>,</w:t>
      </w:r>
      <w:r w:rsidR="00252E1B">
        <w:rPr>
          <w:rFonts w:ascii="Times New Roman" w:hAnsi="Times New Roman" w:cs="Times New Roman"/>
          <w:sz w:val="28"/>
          <w:szCs w:val="28"/>
        </w:rPr>
        <w:t xml:space="preserve"> являться источником мотивации и поддерживать интерес студентов.</w:t>
      </w:r>
    </w:p>
    <w:p w14:paraId="645B8B29" w14:textId="5AC61D7A" w:rsidR="00252E1B" w:rsidRDefault="00252E1B" w:rsidP="00A920F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Для достижения поставленной цели были сформулированы следующие задачи</w:t>
      </w:r>
      <w:r w:rsidRPr="00252E1B">
        <w:rPr>
          <w:rFonts w:ascii="Times New Roman" w:hAnsi="Times New Roman" w:cs="Times New Roman"/>
          <w:sz w:val="28"/>
          <w:szCs w:val="28"/>
        </w:rPr>
        <w:t>:</w:t>
      </w:r>
      <w:r>
        <w:rPr>
          <w:rFonts w:ascii="Times New Roman" w:hAnsi="Times New Roman" w:cs="Times New Roman"/>
          <w:sz w:val="28"/>
          <w:szCs w:val="28"/>
        </w:rPr>
        <w:t xml:space="preserve"> первая – рассмотреть дискуссии, связанные с феноменом интернет-мема. Вторая задача заключается в классификации особенностей интернет-мемов с точки</w:t>
      </w:r>
      <w:r w:rsidR="004E3572">
        <w:rPr>
          <w:rFonts w:ascii="Times New Roman" w:hAnsi="Times New Roman" w:cs="Times New Roman"/>
          <w:sz w:val="28"/>
          <w:szCs w:val="28"/>
        </w:rPr>
        <w:t xml:space="preserve"> зрения</w:t>
      </w:r>
      <w:r>
        <w:rPr>
          <w:rFonts w:ascii="Times New Roman" w:hAnsi="Times New Roman" w:cs="Times New Roman"/>
          <w:sz w:val="28"/>
          <w:szCs w:val="28"/>
        </w:rPr>
        <w:t xml:space="preserve"> их ценности для преподавателя. Третья задача, которая также является </w:t>
      </w:r>
      <w:r w:rsidRPr="00252E1B">
        <w:rPr>
          <w:rFonts w:ascii="Times New Roman" w:hAnsi="Times New Roman" w:cs="Times New Roman"/>
          <w:b/>
          <w:bCs/>
          <w:sz w:val="28"/>
          <w:szCs w:val="28"/>
        </w:rPr>
        <w:t>практической значимостью</w:t>
      </w:r>
      <w:r>
        <w:rPr>
          <w:rFonts w:ascii="Times New Roman" w:hAnsi="Times New Roman" w:cs="Times New Roman"/>
          <w:sz w:val="28"/>
          <w:szCs w:val="28"/>
        </w:rPr>
        <w:t xml:space="preserve"> исследования, заключается в выдвижении гипотезы об использовании интернет-мемов в обучении английскому языку и экспериментальной проверке ее состоятельности.</w:t>
      </w:r>
    </w:p>
    <w:p w14:paraId="26F68C0C" w14:textId="77777777" w:rsidR="00252E1B" w:rsidRPr="00252E1B" w:rsidRDefault="00252E1B" w:rsidP="00A920F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достижения выше поставленных задач использовались такие теоретические методы исследования, как метод абстрагирования, метод контент-анализа, а также </w:t>
      </w:r>
      <w:r w:rsidR="008F6B5D">
        <w:rPr>
          <w:rFonts w:ascii="Times New Roman" w:hAnsi="Times New Roman" w:cs="Times New Roman"/>
          <w:sz w:val="28"/>
          <w:szCs w:val="28"/>
        </w:rPr>
        <w:t>метод статистического сбора данных.</w:t>
      </w:r>
    </w:p>
    <w:p w14:paraId="5B676E44" w14:textId="7D65B3D9" w:rsidR="00E9028C" w:rsidRPr="008F6B5D" w:rsidRDefault="00252E1B" w:rsidP="00252E1B">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Теоретической базой исследования </w:t>
      </w:r>
      <w:r>
        <w:rPr>
          <w:rFonts w:ascii="Times New Roman" w:hAnsi="Times New Roman" w:cs="Times New Roman"/>
          <w:sz w:val="28"/>
          <w:szCs w:val="28"/>
        </w:rPr>
        <w:t>послужили работы</w:t>
      </w:r>
      <w:r w:rsidR="008F6B5D">
        <w:rPr>
          <w:rFonts w:ascii="Times New Roman" w:hAnsi="Times New Roman" w:cs="Times New Roman"/>
          <w:sz w:val="28"/>
          <w:szCs w:val="28"/>
        </w:rPr>
        <w:t xml:space="preserve"> Т. В. Аникиной </w:t>
      </w:r>
      <w:r w:rsidR="008F6B5D" w:rsidRPr="008F6B5D">
        <w:rPr>
          <w:rFonts w:ascii="Times New Roman" w:hAnsi="Times New Roman" w:cs="Times New Roman"/>
          <w:sz w:val="28"/>
          <w:szCs w:val="28"/>
        </w:rPr>
        <w:t xml:space="preserve">[1], </w:t>
      </w:r>
      <w:r w:rsidR="008F6B5D">
        <w:rPr>
          <w:rFonts w:ascii="Times New Roman" w:hAnsi="Times New Roman" w:cs="Times New Roman"/>
          <w:sz w:val="28"/>
          <w:szCs w:val="28"/>
        </w:rPr>
        <w:t>С. В. Канашиной</w:t>
      </w:r>
      <w:r w:rsidR="004E3572">
        <w:rPr>
          <w:rFonts w:ascii="Times New Roman" w:hAnsi="Times New Roman" w:cs="Times New Roman"/>
          <w:sz w:val="28"/>
          <w:szCs w:val="28"/>
        </w:rPr>
        <w:t xml:space="preserve"> </w:t>
      </w:r>
      <w:r w:rsidR="008F6B5D" w:rsidRPr="008F6B5D">
        <w:rPr>
          <w:rFonts w:ascii="Times New Roman" w:hAnsi="Times New Roman" w:cs="Times New Roman"/>
          <w:sz w:val="28"/>
          <w:szCs w:val="28"/>
        </w:rPr>
        <w:t>[7], [8], [9]</w:t>
      </w:r>
      <w:r w:rsidR="008F6B5D">
        <w:rPr>
          <w:rFonts w:ascii="Times New Roman" w:hAnsi="Times New Roman" w:cs="Times New Roman"/>
          <w:sz w:val="28"/>
          <w:szCs w:val="28"/>
        </w:rPr>
        <w:t xml:space="preserve"> и А. Д. Осипова, посвященные обсуждению интернет-мемов и выделению их особенностей, отличающих их от других текстов. Авторы также использовали работы Н. Д. Бермана </w:t>
      </w:r>
      <w:r w:rsidR="008F6B5D" w:rsidRPr="008F6B5D">
        <w:rPr>
          <w:rFonts w:ascii="Times New Roman" w:hAnsi="Times New Roman" w:cs="Times New Roman"/>
          <w:sz w:val="28"/>
          <w:szCs w:val="28"/>
        </w:rPr>
        <w:t>[4]</w:t>
      </w:r>
      <w:r w:rsidR="008F6B5D">
        <w:rPr>
          <w:rFonts w:ascii="Times New Roman" w:hAnsi="Times New Roman" w:cs="Times New Roman"/>
          <w:sz w:val="28"/>
          <w:szCs w:val="28"/>
        </w:rPr>
        <w:t>, И. Л. Бим</w:t>
      </w:r>
      <w:r w:rsidR="008F6B5D" w:rsidRPr="008F6B5D">
        <w:rPr>
          <w:rFonts w:ascii="Times New Roman" w:hAnsi="Times New Roman" w:cs="Times New Roman"/>
          <w:sz w:val="28"/>
          <w:szCs w:val="28"/>
        </w:rPr>
        <w:t xml:space="preserve"> [5]</w:t>
      </w:r>
      <w:r w:rsidR="008F6B5D">
        <w:rPr>
          <w:rFonts w:ascii="Times New Roman" w:hAnsi="Times New Roman" w:cs="Times New Roman"/>
          <w:sz w:val="28"/>
          <w:szCs w:val="28"/>
        </w:rPr>
        <w:t>, М. А. Казаковой и А. А. Евтюгина, позволившие рассмотреть интернет-мемы в образовательном дискурсе.</w:t>
      </w:r>
    </w:p>
    <w:p w14:paraId="29FE129A" w14:textId="77777777" w:rsidR="00F96438" w:rsidRPr="00A920F6" w:rsidRDefault="00F96438" w:rsidP="005E2050">
      <w:pPr>
        <w:spacing w:after="0" w:line="360" w:lineRule="auto"/>
        <w:jc w:val="both"/>
        <w:rPr>
          <w:rFonts w:ascii="Times New Roman" w:hAnsi="Times New Roman" w:cs="Times New Roman"/>
          <w:b/>
          <w:bCs/>
          <w:sz w:val="28"/>
          <w:szCs w:val="28"/>
        </w:rPr>
      </w:pPr>
    </w:p>
    <w:p w14:paraId="131C6701" w14:textId="77777777" w:rsidR="00E9028C" w:rsidRPr="00E61B8B" w:rsidRDefault="00CE67CA" w:rsidP="00CE67CA">
      <w:pPr>
        <w:spacing w:after="0" w:line="36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Обсуждение</w:t>
      </w:r>
    </w:p>
    <w:p w14:paraId="43A848A9" w14:textId="77777777" w:rsidR="00E9028C" w:rsidRPr="00E61B8B" w:rsidRDefault="00E9028C" w:rsidP="00E9028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 xml:space="preserve">В настоящее время существуют дискуссии, связанные с феноменом интернет-мема как в дискурсе его осмысления, так и применения в разных сферах общественной жизни. </w:t>
      </w:r>
      <w:r w:rsidR="00C71DCC" w:rsidRPr="00E61B8B">
        <w:rPr>
          <w:rFonts w:ascii="Times New Roman" w:hAnsi="Times New Roman" w:cs="Times New Roman"/>
          <w:sz w:val="28"/>
          <w:szCs w:val="28"/>
        </w:rPr>
        <w:t>Что касается осмысления, то и</w:t>
      </w:r>
      <w:r w:rsidRPr="00E61B8B">
        <w:rPr>
          <w:rFonts w:ascii="Times New Roman" w:hAnsi="Times New Roman" w:cs="Times New Roman"/>
          <w:sz w:val="28"/>
          <w:szCs w:val="28"/>
        </w:rPr>
        <w:t>нтернет-мем в широком смысле определяется как</w:t>
      </w:r>
      <w:r w:rsidR="0032116A" w:rsidRPr="00E61B8B">
        <w:rPr>
          <w:rFonts w:ascii="Times New Roman" w:hAnsi="Times New Roman" w:cs="Times New Roman"/>
          <w:sz w:val="28"/>
          <w:szCs w:val="28"/>
        </w:rPr>
        <w:t xml:space="preserve"> «единица, передающая культурную информацию от одного интернет-пользователя другому» [</w:t>
      </w:r>
      <w:r w:rsidR="00D02CE2" w:rsidRPr="00E61B8B">
        <w:rPr>
          <w:rFonts w:ascii="Times New Roman" w:hAnsi="Times New Roman" w:cs="Times New Roman"/>
          <w:sz w:val="28"/>
          <w:szCs w:val="28"/>
        </w:rPr>
        <w:t>8</w:t>
      </w:r>
      <w:r w:rsidR="0032116A" w:rsidRPr="00E61B8B">
        <w:rPr>
          <w:rFonts w:ascii="Times New Roman" w:hAnsi="Times New Roman" w:cs="Times New Roman"/>
          <w:sz w:val="28"/>
          <w:szCs w:val="28"/>
        </w:rPr>
        <w:t>; 107].С этой точки зрения необходимо выделить структурную особенность интернет-мема как инструмент</w:t>
      </w:r>
      <w:r w:rsidR="00C71DCC" w:rsidRPr="00E61B8B">
        <w:rPr>
          <w:rFonts w:ascii="Times New Roman" w:hAnsi="Times New Roman" w:cs="Times New Roman"/>
          <w:sz w:val="28"/>
          <w:szCs w:val="28"/>
        </w:rPr>
        <w:t>а</w:t>
      </w:r>
      <w:r w:rsidR="0032116A" w:rsidRPr="00E61B8B">
        <w:rPr>
          <w:rFonts w:ascii="Times New Roman" w:hAnsi="Times New Roman" w:cs="Times New Roman"/>
          <w:sz w:val="28"/>
          <w:szCs w:val="28"/>
        </w:rPr>
        <w:t xml:space="preserve"> передачи такой информации, а именно – креолизацию. Так, интернет-мем будучи креолизованной единицей включают в себя вербальный компонент (языковое сопровождение) и визуальный компонент (картинка) [</w:t>
      </w:r>
      <w:r w:rsidR="00D02CE2" w:rsidRPr="00E61B8B">
        <w:rPr>
          <w:rFonts w:ascii="Times New Roman" w:hAnsi="Times New Roman" w:cs="Times New Roman"/>
          <w:sz w:val="28"/>
          <w:szCs w:val="28"/>
        </w:rPr>
        <w:t>1</w:t>
      </w:r>
      <w:r w:rsidR="0032116A" w:rsidRPr="00E61B8B">
        <w:rPr>
          <w:rFonts w:ascii="Times New Roman" w:hAnsi="Times New Roman" w:cs="Times New Roman"/>
          <w:sz w:val="28"/>
          <w:szCs w:val="28"/>
        </w:rPr>
        <w:t>; 2].</w:t>
      </w:r>
    </w:p>
    <w:p w14:paraId="29F8572F" w14:textId="41B18691" w:rsidR="00DF0702" w:rsidRPr="00E61B8B" w:rsidRDefault="002E7507" w:rsidP="00DF0702">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Исследователь Е. Е. </w:t>
      </w:r>
      <w:r w:rsidR="0032116A" w:rsidRPr="00E61B8B">
        <w:rPr>
          <w:rFonts w:ascii="Times New Roman" w:hAnsi="Times New Roman" w:cs="Times New Roman"/>
          <w:sz w:val="28"/>
          <w:szCs w:val="28"/>
        </w:rPr>
        <w:t xml:space="preserve">Анисимова в связи с данной особенностью </w:t>
      </w:r>
      <w:r w:rsidR="00C71DCC" w:rsidRPr="00E61B8B">
        <w:rPr>
          <w:rFonts w:ascii="Times New Roman" w:hAnsi="Times New Roman" w:cs="Times New Roman"/>
          <w:sz w:val="28"/>
          <w:szCs w:val="28"/>
        </w:rPr>
        <w:t>отмечает</w:t>
      </w:r>
      <w:r w:rsidR="0032116A" w:rsidRPr="00E61B8B">
        <w:rPr>
          <w:rFonts w:ascii="Times New Roman" w:hAnsi="Times New Roman" w:cs="Times New Roman"/>
          <w:sz w:val="28"/>
          <w:szCs w:val="28"/>
        </w:rPr>
        <w:t>: «</w:t>
      </w:r>
      <w:r w:rsidR="00C71DCC" w:rsidRPr="00E61B8B">
        <w:rPr>
          <w:rFonts w:ascii="Times New Roman" w:hAnsi="Times New Roman" w:cs="Times New Roman"/>
          <w:sz w:val="28"/>
          <w:szCs w:val="28"/>
        </w:rPr>
        <w:t>В</w:t>
      </w:r>
      <w:r w:rsidR="0032116A" w:rsidRPr="00E61B8B">
        <w:rPr>
          <w:rFonts w:ascii="Times New Roman" w:hAnsi="Times New Roman" w:cs="Times New Roman"/>
          <w:sz w:val="28"/>
          <w:szCs w:val="28"/>
        </w:rPr>
        <w:t xml:space="preserve"> современной межкультурной коммуникации постоянно возрастает роль </w:t>
      </w:r>
      <w:r w:rsidR="0032116A" w:rsidRPr="00E61B8B">
        <w:rPr>
          <w:rFonts w:ascii="Times New Roman" w:hAnsi="Times New Roman" w:cs="Times New Roman"/>
          <w:sz w:val="28"/>
          <w:szCs w:val="28"/>
        </w:rPr>
        <w:lastRenderedPageBreak/>
        <w:t>креолизованных текстов, где иконические средства наряду с вербальными воспроизводят картину мира, шкалу ценностей, эстетические идеалы нации [</w:t>
      </w:r>
      <w:r w:rsidR="00D02CE2" w:rsidRPr="00E61B8B">
        <w:rPr>
          <w:rFonts w:ascii="Times New Roman" w:hAnsi="Times New Roman" w:cs="Times New Roman"/>
          <w:sz w:val="28"/>
          <w:szCs w:val="28"/>
        </w:rPr>
        <w:t>2</w:t>
      </w:r>
      <w:r w:rsidR="0032116A" w:rsidRPr="00E61B8B">
        <w:rPr>
          <w:rFonts w:ascii="Times New Roman" w:hAnsi="Times New Roman" w:cs="Times New Roman"/>
          <w:sz w:val="28"/>
          <w:szCs w:val="28"/>
        </w:rPr>
        <w:t>; 93]»</w:t>
      </w:r>
      <w:r w:rsidRPr="00E61B8B">
        <w:rPr>
          <w:rFonts w:ascii="Times New Roman" w:hAnsi="Times New Roman" w:cs="Times New Roman"/>
          <w:sz w:val="28"/>
          <w:szCs w:val="28"/>
        </w:rPr>
        <w:t xml:space="preserve">. </w:t>
      </w:r>
      <w:r w:rsidR="00365285" w:rsidRPr="00E61B8B">
        <w:rPr>
          <w:rFonts w:ascii="Times New Roman" w:hAnsi="Times New Roman" w:cs="Times New Roman"/>
          <w:sz w:val="28"/>
          <w:szCs w:val="28"/>
        </w:rPr>
        <w:t>В русле данных рассуждений</w:t>
      </w:r>
      <w:r w:rsidR="00F126EA" w:rsidRPr="00E61B8B">
        <w:rPr>
          <w:rFonts w:ascii="Times New Roman" w:hAnsi="Times New Roman" w:cs="Times New Roman"/>
          <w:sz w:val="28"/>
          <w:szCs w:val="28"/>
        </w:rPr>
        <w:t xml:space="preserve"> невербальный компонент мема выступает «отправной точкой» в познании его семантики</w:t>
      </w:r>
      <w:r w:rsidR="004E3572">
        <w:rPr>
          <w:rFonts w:ascii="Times New Roman" w:hAnsi="Times New Roman" w:cs="Times New Roman"/>
          <w:sz w:val="28"/>
          <w:szCs w:val="28"/>
        </w:rPr>
        <w:t>,</w:t>
      </w:r>
      <w:r w:rsidR="00F126EA" w:rsidRPr="00E61B8B">
        <w:rPr>
          <w:rFonts w:ascii="Times New Roman" w:hAnsi="Times New Roman" w:cs="Times New Roman"/>
          <w:sz w:val="28"/>
          <w:szCs w:val="28"/>
        </w:rPr>
        <w:t xml:space="preserve"> так как невербальные средства коммуникации непосредственно воздействуют на органы чувств, вызывая ассоциации, обращаясь к памяти реципиента</w:t>
      </w:r>
      <w:r w:rsidR="00365285" w:rsidRPr="00E61B8B">
        <w:rPr>
          <w:rFonts w:ascii="Times New Roman" w:hAnsi="Times New Roman" w:cs="Times New Roman"/>
          <w:sz w:val="28"/>
          <w:szCs w:val="28"/>
        </w:rPr>
        <w:t>.</w:t>
      </w:r>
    </w:p>
    <w:p w14:paraId="37356D1B" w14:textId="1740F4C2" w:rsidR="00DF0702" w:rsidRPr="00E61B8B" w:rsidRDefault="004E3572" w:rsidP="00DF070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w:t>
      </w:r>
      <w:r w:rsidR="00DF0702" w:rsidRPr="00E61B8B">
        <w:rPr>
          <w:rFonts w:ascii="Times New Roman" w:hAnsi="Times New Roman" w:cs="Times New Roman"/>
          <w:sz w:val="28"/>
          <w:szCs w:val="28"/>
        </w:rPr>
        <w:t xml:space="preserve">второв данной статьи в первую очередь интересуют интернет-мемы с точки зрения их использования в образовательном пространстве ВУЗа. Для решения поставленной задачи представляется возможным выделить особенности интернет-мемов и прокомментировать их с точки зрения </w:t>
      </w:r>
      <w:r w:rsidR="00C71DCC" w:rsidRPr="00E61B8B">
        <w:rPr>
          <w:rFonts w:ascii="Times New Roman" w:hAnsi="Times New Roman" w:cs="Times New Roman"/>
          <w:sz w:val="28"/>
          <w:szCs w:val="28"/>
        </w:rPr>
        <w:t>ценности</w:t>
      </w:r>
      <w:r w:rsidR="00DF0702" w:rsidRPr="00E61B8B">
        <w:rPr>
          <w:rFonts w:ascii="Times New Roman" w:hAnsi="Times New Roman" w:cs="Times New Roman"/>
          <w:sz w:val="28"/>
          <w:szCs w:val="28"/>
        </w:rPr>
        <w:t xml:space="preserve"> для преподавателя:</w:t>
      </w:r>
    </w:p>
    <w:p w14:paraId="17A78625" w14:textId="77777777" w:rsidR="00C71DCC" w:rsidRPr="00E61B8B" w:rsidRDefault="00C71DCC" w:rsidP="00C71DC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 xml:space="preserve">1. Полимодальность. Данная особенность заключается в свойстве интернет-мемов передавать информацию с помощью как </w:t>
      </w:r>
      <w:r w:rsidR="00433731" w:rsidRPr="00E61B8B">
        <w:rPr>
          <w:rFonts w:ascii="Times New Roman" w:hAnsi="Times New Roman" w:cs="Times New Roman"/>
          <w:sz w:val="28"/>
          <w:szCs w:val="28"/>
        </w:rPr>
        <w:t>текстового,</w:t>
      </w:r>
      <w:r w:rsidRPr="00E61B8B">
        <w:rPr>
          <w:rFonts w:ascii="Times New Roman" w:hAnsi="Times New Roman" w:cs="Times New Roman"/>
          <w:sz w:val="28"/>
          <w:szCs w:val="28"/>
        </w:rPr>
        <w:t xml:space="preserve"> так и графического каналов передачи информации.  Одно из основных дидактических правил также гласит о важности использования различных каналов восприятия обучающихся при обучении для достижения наилучшего восприятия и переработки информации [</w:t>
      </w:r>
      <w:r w:rsidR="00D02CE2" w:rsidRPr="00E61B8B">
        <w:rPr>
          <w:rFonts w:ascii="Times New Roman" w:hAnsi="Times New Roman" w:cs="Times New Roman"/>
          <w:sz w:val="28"/>
          <w:szCs w:val="28"/>
        </w:rPr>
        <w:t>9</w:t>
      </w:r>
      <w:r w:rsidRPr="00E61B8B">
        <w:rPr>
          <w:rFonts w:ascii="Times New Roman" w:hAnsi="Times New Roman" w:cs="Times New Roman"/>
          <w:sz w:val="28"/>
          <w:szCs w:val="28"/>
        </w:rPr>
        <w:t>].</w:t>
      </w:r>
    </w:p>
    <w:p w14:paraId="10D1EB0C" w14:textId="77777777" w:rsidR="00C71DCC" w:rsidRPr="00E61B8B" w:rsidRDefault="00C71DCC" w:rsidP="00C71DC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2. Визуализация. Восприятие интернет-мемов основано на работе зрительных органов восприятия. Структура же интернет мемов способствует визуальному восприятию текста, сопровождаемого определенной опорой, которая является неотъемлемой частью обучения ВРД [</w:t>
      </w:r>
      <w:r w:rsidR="00D02CE2" w:rsidRPr="00E61B8B">
        <w:rPr>
          <w:rFonts w:ascii="Times New Roman" w:hAnsi="Times New Roman" w:cs="Times New Roman"/>
          <w:sz w:val="28"/>
          <w:szCs w:val="28"/>
        </w:rPr>
        <w:t>10</w:t>
      </w:r>
      <w:r w:rsidRPr="00E61B8B">
        <w:rPr>
          <w:rFonts w:ascii="Times New Roman" w:hAnsi="Times New Roman" w:cs="Times New Roman"/>
          <w:sz w:val="28"/>
          <w:szCs w:val="28"/>
        </w:rPr>
        <w:t>].</w:t>
      </w:r>
    </w:p>
    <w:p w14:paraId="6032E846" w14:textId="77777777" w:rsidR="00C71DCC" w:rsidRPr="00E61B8B" w:rsidRDefault="00C71DCC" w:rsidP="00C71DC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3. Аутентичность. Использование аутентичного материала отвечает принципам аутентичной ситуативности речемыслительной активности, являясь средством достижения аутентичности целей общения [</w:t>
      </w:r>
      <w:r w:rsidR="00D02CE2" w:rsidRPr="00E61B8B">
        <w:rPr>
          <w:rFonts w:ascii="Times New Roman" w:hAnsi="Times New Roman" w:cs="Times New Roman"/>
          <w:sz w:val="28"/>
          <w:szCs w:val="28"/>
        </w:rPr>
        <w:t>6</w:t>
      </w:r>
      <w:r w:rsidRPr="00E61B8B">
        <w:rPr>
          <w:rFonts w:ascii="Times New Roman" w:hAnsi="Times New Roman" w:cs="Times New Roman"/>
          <w:sz w:val="28"/>
          <w:szCs w:val="28"/>
        </w:rPr>
        <w:t>; 53].</w:t>
      </w:r>
    </w:p>
    <w:p w14:paraId="1C05B91F" w14:textId="5E20494E" w:rsidR="00C71DCC" w:rsidRPr="00E61B8B" w:rsidRDefault="00C71DCC" w:rsidP="00C71DC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4. Эмоциональность. Большинство мемов вызыва</w:t>
      </w:r>
      <w:r w:rsidR="00EC7636">
        <w:rPr>
          <w:rFonts w:ascii="Times New Roman" w:hAnsi="Times New Roman" w:cs="Times New Roman"/>
          <w:sz w:val="28"/>
          <w:szCs w:val="28"/>
        </w:rPr>
        <w:t>е</w:t>
      </w:r>
      <w:r w:rsidRPr="00E61B8B">
        <w:rPr>
          <w:rFonts w:ascii="Times New Roman" w:hAnsi="Times New Roman" w:cs="Times New Roman"/>
          <w:sz w:val="28"/>
          <w:szCs w:val="28"/>
        </w:rPr>
        <w:t>т положительные эмоции, что создает благоприятный эмоциональный фон и способствует познавательной активности учащихся [</w:t>
      </w:r>
      <w:r w:rsidR="00D02CE2" w:rsidRPr="00E61B8B">
        <w:rPr>
          <w:rFonts w:ascii="Times New Roman" w:hAnsi="Times New Roman" w:cs="Times New Roman"/>
          <w:sz w:val="28"/>
          <w:szCs w:val="28"/>
        </w:rPr>
        <w:t>4</w:t>
      </w:r>
      <w:r w:rsidRPr="00E61B8B">
        <w:rPr>
          <w:rFonts w:ascii="Times New Roman" w:hAnsi="Times New Roman" w:cs="Times New Roman"/>
          <w:sz w:val="28"/>
          <w:szCs w:val="28"/>
        </w:rPr>
        <w:t>; 15].</w:t>
      </w:r>
    </w:p>
    <w:p w14:paraId="229B9F1F" w14:textId="77777777" w:rsidR="00DF0702" w:rsidRPr="00E61B8B" w:rsidRDefault="00C71DCC" w:rsidP="00C71DCC">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5</w:t>
      </w:r>
      <w:r w:rsidR="00DF0702" w:rsidRPr="00E61B8B">
        <w:rPr>
          <w:rFonts w:ascii="Times New Roman" w:hAnsi="Times New Roman" w:cs="Times New Roman"/>
          <w:sz w:val="28"/>
          <w:szCs w:val="28"/>
        </w:rPr>
        <w:t>. Прецедентность. Результаты случайно</w:t>
      </w:r>
      <w:r w:rsidRPr="00E61B8B">
        <w:rPr>
          <w:rFonts w:ascii="Times New Roman" w:hAnsi="Times New Roman" w:cs="Times New Roman"/>
          <w:sz w:val="28"/>
          <w:szCs w:val="28"/>
        </w:rPr>
        <w:t>й</w:t>
      </w:r>
      <w:r w:rsidR="00DF0702" w:rsidRPr="00E61B8B">
        <w:rPr>
          <w:rFonts w:ascii="Times New Roman" w:hAnsi="Times New Roman" w:cs="Times New Roman"/>
          <w:sz w:val="28"/>
          <w:szCs w:val="28"/>
        </w:rPr>
        <w:t xml:space="preserve"> выборки показали, что 81 мем из 100 основан на прецедентном феномене, принимающем раз</w:t>
      </w:r>
      <w:r w:rsidRPr="00E61B8B">
        <w:rPr>
          <w:rFonts w:ascii="Times New Roman" w:hAnsi="Times New Roman" w:cs="Times New Roman"/>
          <w:sz w:val="28"/>
          <w:szCs w:val="28"/>
        </w:rPr>
        <w:t>нообразные</w:t>
      </w:r>
      <w:r w:rsidR="00DF0702" w:rsidRPr="00E61B8B">
        <w:rPr>
          <w:rFonts w:ascii="Times New Roman" w:hAnsi="Times New Roman" w:cs="Times New Roman"/>
          <w:sz w:val="28"/>
          <w:szCs w:val="28"/>
        </w:rPr>
        <w:t xml:space="preserve"> формы [7: 122]. Данная особенность способствует сохранению актуальности </w:t>
      </w:r>
      <w:r w:rsidR="00DF0702" w:rsidRPr="00E61B8B">
        <w:rPr>
          <w:rFonts w:ascii="Times New Roman" w:hAnsi="Times New Roman" w:cs="Times New Roman"/>
          <w:sz w:val="28"/>
          <w:szCs w:val="28"/>
        </w:rPr>
        <w:lastRenderedPageBreak/>
        <w:t>интернет-мемов и оригинальности их использования,</w:t>
      </w:r>
      <w:r w:rsidRPr="00E61B8B">
        <w:rPr>
          <w:rFonts w:ascii="Times New Roman" w:hAnsi="Times New Roman" w:cs="Times New Roman"/>
          <w:sz w:val="28"/>
          <w:szCs w:val="28"/>
        </w:rPr>
        <w:t xml:space="preserve"> которая способствует</w:t>
      </w:r>
      <w:r w:rsidR="00DF0702" w:rsidRPr="00E61B8B">
        <w:rPr>
          <w:rFonts w:ascii="Times New Roman" w:hAnsi="Times New Roman" w:cs="Times New Roman"/>
          <w:sz w:val="28"/>
          <w:szCs w:val="28"/>
        </w:rPr>
        <w:t xml:space="preserve"> повыш</w:t>
      </w:r>
      <w:r w:rsidRPr="00E61B8B">
        <w:rPr>
          <w:rFonts w:ascii="Times New Roman" w:hAnsi="Times New Roman" w:cs="Times New Roman"/>
          <w:sz w:val="28"/>
          <w:szCs w:val="28"/>
        </w:rPr>
        <w:t xml:space="preserve">ению </w:t>
      </w:r>
      <w:r w:rsidR="00DF0702" w:rsidRPr="00E61B8B">
        <w:rPr>
          <w:rFonts w:ascii="Times New Roman" w:hAnsi="Times New Roman" w:cs="Times New Roman"/>
          <w:sz w:val="28"/>
          <w:szCs w:val="28"/>
        </w:rPr>
        <w:t>мотиваци</w:t>
      </w:r>
      <w:r w:rsidRPr="00E61B8B">
        <w:rPr>
          <w:rFonts w:ascii="Times New Roman" w:hAnsi="Times New Roman" w:cs="Times New Roman"/>
          <w:sz w:val="28"/>
          <w:szCs w:val="28"/>
        </w:rPr>
        <w:t>и</w:t>
      </w:r>
      <w:r w:rsidR="00DF0702" w:rsidRPr="00E61B8B">
        <w:rPr>
          <w:rFonts w:ascii="Times New Roman" w:hAnsi="Times New Roman" w:cs="Times New Roman"/>
          <w:sz w:val="28"/>
          <w:szCs w:val="28"/>
        </w:rPr>
        <w:t xml:space="preserve"> студентов в процессе обучения. </w:t>
      </w:r>
    </w:p>
    <w:p w14:paraId="47343F54" w14:textId="0B661D84" w:rsidR="001D15CB" w:rsidRPr="00E61B8B" w:rsidRDefault="001D15CB" w:rsidP="001D15CB">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 xml:space="preserve">Анализируя вышесказанное можно предположить, что благодаря </w:t>
      </w:r>
      <w:r w:rsidR="00FF5C51" w:rsidRPr="00E61B8B">
        <w:rPr>
          <w:rFonts w:ascii="Times New Roman" w:hAnsi="Times New Roman" w:cs="Times New Roman"/>
          <w:sz w:val="28"/>
          <w:szCs w:val="28"/>
        </w:rPr>
        <w:t xml:space="preserve">функциям, </w:t>
      </w:r>
      <w:r w:rsidRPr="00E61B8B">
        <w:rPr>
          <w:rFonts w:ascii="Times New Roman" w:hAnsi="Times New Roman" w:cs="Times New Roman"/>
          <w:sz w:val="28"/>
          <w:szCs w:val="28"/>
        </w:rPr>
        <w:t>структурн</w:t>
      </w:r>
      <w:r w:rsidR="00FF5C51" w:rsidRPr="00E61B8B">
        <w:rPr>
          <w:rFonts w:ascii="Times New Roman" w:hAnsi="Times New Roman" w:cs="Times New Roman"/>
          <w:sz w:val="28"/>
          <w:szCs w:val="28"/>
        </w:rPr>
        <w:t>ым и другим особенностям</w:t>
      </w:r>
      <w:r w:rsidRPr="00E61B8B">
        <w:rPr>
          <w:rFonts w:ascii="Times New Roman" w:hAnsi="Times New Roman" w:cs="Times New Roman"/>
          <w:sz w:val="28"/>
          <w:szCs w:val="28"/>
        </w:rPr>
        <w:t xml:space="preserve"> интернет-мем</w:t>
      </w:r>
      <w:r w:rsidR="00FF5C51" w:rsidRPr="00E61B8B">
        <w:rPr>
          <w:rFonts w:ascii="Times New Roman" w:hAnsi="Times New Roman" w:cs="Times New Roman"/>
          <w:sz w:val="28"/>
          <w:szCs w:val="28"/>
        </w:rPr>
        <w:t>ов</w:t>
      </w:r>
      <w:r w:rsidR="004E3572">
        <w:rPr>
          <w:rFonts w:ascii="Times New Roman" w:hAnsi="Times New Roman" w:cs="Times New Roman"/>
          <w:sz w:val="28"/>
          <w:szCs w:val="28"/>
        </w:rPr>
        <w:t>,</w:t>
      </w:r>
      <w:r w:rsidRPr="00E61B8B">
        <w:rPr>
          <w:rFonts w:ascii="Times New Roman" w:hAnsi="Times New Roman" w:cs="Times New Roman"/>
          <w:sz w:val="28"/>
          <w:szCs w:val="28"/>
        </w:rPr>
        <w:t xml:space="preserve"> он</w:t>
      </w:r>
      <w:r w:rsidR="00FF5C51" w:rsidRPr="00E61B8B">
        <w:rPr>
          <w:rFonts w:ascii="Times New Roman" w:hAnsi="Times New Roman" w:cs="Times New Roman"/>
          <w:sz w:val="28"/>
          <w:szCs w:val="28"/>
        </w:rPr>
        <w:t>и</w:t>
      </w:r>
      <w:r w:rsidRPr="00E61B8B">
        <w:rPr>
          <w:rFonts w:ascii="Times New Roman" w:hAnsi="Times New Roman" w:cs="Times New Roman"/>
          <w:sz w:val="28"/>
          <w:szCs w:val="28"/>
        </w:rPr>
        <w:t xml:space="preserve"> мо</w:t>
      </w:r>
      <w:r w:rsidR="00FF5C51" w:rsidRPr="00E61B8B">
        <w:rPr>
          <w:rFonts w:ascii="Times New Roman" w:hAnsi="Times New Roman" w:cs="Times New Roman"/>
          <w:sz w:val="28"/>
          <w:szCs w:val="28"/>
        </w:rPr>
        <w:t xml:space="preserve">гут </w:t>
      </w:r>
      <w:r w:rsidRPr="00E61B8B">
        <w:rPr>
          <w:rFonts w:ascii="Times New Roman" w:hAnsi="Times New Roman" w:cs="Times New Roman"/>
          <w:sz w:val="28"/>
          <w:szCs w:val="28"/>
        </w:rPr>
        <w:t xml:space="preserve">выполнять роль материала для </w:t>
      </w:r>
      <w:r w:rsidR="00FF5C51" w:rsidRPr="00E61B8B">
        <w:rPr>
          <w:rFonts w:ascii="Times New Roman" w:hAnsi="Times New Roman" w:cs="Times New Roman"/>
          <w:sz w:val="28"/>
          <w:szCs w:val="28"/>
        </w:rPr>
        <w:t xml:space="preserve">контроля и </w:t>
      </w:r>
      <w:r w:rsidRPr="00E61B8B">
        <w:rPr>
          <w:rFonts w:ascii="Times New Roman" w:hAnsi="Times New Roman" w:cs="Times New Roman"/>
          <w:sz w:val="28"/>
          <w:szCs w:val="28"/>
        </w:rPr>
        <w:t>развития лингвистической компетенции студентов. И. Л. Бим, в свою очередь включает в лингвистическую компетенцию и социолингвистические аспекты</w:t>
      </w:r>
      <w:r w:rsidR="004E3572">
        <w:rPr>
          <w:rFonts w:ascii="Times New Roman" w:hAnsi="Times New Roman" w:cs="Times New Roman"/>
          <w:sz w:val="28"/>
          <w:szCs w:val="28"/>
        </w:rPr>
        <w:t>,</w:t>
      </w:r>
      <w:r w:rsidRPr="00E61B8B">
        <w:rPr>
          <w:rFonts w:ascii="Times New Roman" w:hAnsi="Times New Roman" w:cs="Times New Roman"/>
          <w:sz w:val="28"/>
          <w:szCs w:val="28"/>
        </w:rPr>
        <w:t xml:space="preserve"> определяя ее как «владение языковыми средствами, процессом порождения и распознавания текста [5; 10]</w:t>
      </w:r>
      <w:r w:rsidR="00C71DCC" w:rsidRPr="00E61B8B">
        <w:rPr>
          <w:rFonts w:ascii="Times New Roman" w:hAnsi="Times New Roman" w:cs="Times New Roman"/>
          <w:sz w:val="28"/>
          <w:szCs w:val="28"/>
        </w:rPr>
        <w:t>, что поддержив</w:t>
      </w:r>
      <w:r w:rsidR="004E3572">
        <w:rPr>
          <w:rFonts w:ascii="Times New Roman" w:hAnsi="Times New Roman" w:cs="Times New Roman"/>
          <w:sz w:val="28"/>
          <w:szCs w:val="28"/>
        </w:rPr>
        <w:t>ает</w:t>
      </w:r>
      <w:r w:rsidR="00C71DCC" w:rsidRPr="00E61B8B">
        <w:rPr>
          <w:rFonts w:ascii="Times New Roman" w:hAnsi="Times New Roman" w:cs="Times New Roman"/>
          <w:sz w:val="28"/>
          <w:szCs w:val="28"/>
        </w:rPr>
        <w:t xml:space="preserve"> выдвинутое авторами предположение</w:t>
      </w:r>
      <w:r w:rsidRPr="00E61B8B">
        <w:rPr>
          <w:rFonts w:ascii="Times New Roman" w:hAnsi="Times New Roman" w:cs="Times New Roman"/>
          <w:sz w:val="28"/>
          <w:szCs w:val="28"/>
        </w:rPr>
        <w:t xml:space="preserve">. </w:t>
      </w:r>
    </w:p>
    <w:p w14:paraId="3A6E55E7" w14:textId="5B617D7A" w:rsidR="002E7507" w:rsidRDefault="00FF5C51" w:rsidP="00FF5C51">
      <w:pPr>
        <w:spacing w:after="0" w:line="360" w:lineRule="auto"/>
        <w:ind w:firstLine="709"/>
        <w:jc w:val="both"/>
        <w:rPr>
          <w:rFonts w:ascii="Times New Roman" w:hAnsi="Times New Roman" w:cs="Times New Roman"/>
          <w:sz w:val="28"/>
          <w:szCs w:val="28"/>
        </w:rPr>
      </w:pPr>
      <w:r w:rsidRPr="00E61B8B">
        <w:rPr>
          <w:rFonts w:ascii="Times New Roman" w:hAnsi="Times New Roman" w:cs="Times New Roman"/>
          <w:sz w:val="28"/>
          <w:szCs w:val="28"/>
        </w:rPr>
        <w:t xml:space="preserve">Решение авторов о возможности использования интернет-мемов в образовании подкрепляется </w:t>
      </w:r>
      <w:r w:rsidR="00DF0702" w:rsidRPr="00E61B8B">
        <w:rPr>
          <w:rFonts w:ascii="Times New Roman" w:hAnsi="Times New Roman" w:cs="Times New Roman"/>
          <w:sz w:val="28"/>
          <w:szCs w:val="28"/>
        </w:rPr>
        <w:t>компетентносным</w:t>
      </w:r>
      <w:r w:rsidRPr="00E61B8B">
        <w:rPr>
          <w:rFonts w:ascii="Times New Roman" w:hAnsi="Times New Roman" w:cs="Times New Roman"/>
          <w:sz w:val="28"/>
          <w:szCs w:val="28"/>
        </w:rPr>
        <w:t xml:space="preserve"> подходо</w:t>
      </w:r>
      <w:r w:rsidR="00DF0702" w:rsidRPr="00E61B8B">
        <w:rPr>
          <w:rFonts w:ascii="Times New Roman" w:hAnsi="Times New Roman" w:cs="Times New Roman"/>
          <w:sz w:val="28"/>
          <w:szCs w:val="28"/>
        </w:rPr>
        <w:t>м</w:t>
      </w:r>
      <w:r w:rsidRPr="00E61B8B">
        <w:rPr>
          <w:rFonts w:ascii="Times New Roman" w:hAnsi="Times New Roman" w:cs="Times New Roman"/>
          <w:sz w:val="28"/>
          <w:szCs w:val="28"/>
        </w:rPr>
        <w:t>, который сейчас занимает лидирующие позиции в прогнозировании результатов и оценке эффективности образовательной деятельности. Так, посредством использования интернет-мемов представляется</w:t>
      </w:r>
      <w:r w:rsidR="004E3572">
        <w:rPr>
          <w:rFonts w:ascii="Times New Roman" w:hAnsi="Times New Roman" w:cs="Times New Roman"/>
          <w:sz w:val="28"/>
          <w:szCs w:val="28"/>
        </w:rPr>
        <w:t xml:space="preserve"> возможным</w:t>
      </w:r>
      <w:r w:rsidRPr="00E61B8B">
        <w:rPr>
          <w:rFonts w:ascii="Times New Roman" w:hAnsi="Times New Roman" w:cs="Times New Roman"/>
          <w:sz w:val="28"/>
          <w:szCs w:val="28"/>
        </w:rPr>
        <w:t xml:space="preserve"> определить общий уровень лингвистической компетенции обучающихся</w:t>
      </w:r>
      <w:r w:rsidR="004E3572">
        <w:rPr>
          <w:rFonts w:ascii="Times New Roman" w:hAnsi="Times New Roman" w:cs="Times New Roman"/>
          <w:sz w:val="28"/>
          <w:szCs w:val="28"/>
        </w:rPr>
        <w:t>,</w:t>
      </w:r>
      <w:r w:rsidRPr="00E61B8B">
        <w:rPr>
          <w:rFonts w:ascii="Times New Roman" w:hAnsi="Times New Roman" w:cs="Times New Roman"/>
          <w:sz w:val="28"/>
          <w:szCs w:val="28"/>
        </w:rPr>
        <w:t xml:space="preserve"> включающей в себя языковую компетенцию (знание языковых явлений), коммуникативн</w:t>
      </w:r>
      <w:r w:rsidR="004E3572">
        <w:rPr>
          <w:rFonts w:ascii="Times New Roman" w:hAnsi="Times New Roman" w:cs="Times New Roman"/>
          <w:sz w:val="28"/>
          <w:szCs w:val="28"/>
        </w:rPr>
        <w:t>ую</w:t>
      </w:r>
      <w:r w:rsidRPr="00E61B8B">
        <w:rPr>
          <w:rFonts w:ascii="Times New Roman" w:hAnsi="Times New Roman" w:cs="Times New Roman"/>
          <w:sz w:val="28"/>
          <w:szCs w:val="28"/>
        </w:rPr>
        <w:t xml:space="preserve"> компетенци</w:t>
      </w:r>
      <w:r w:rsidR="004E3572">
        <w:rPr>
          <w:rFonts w:ascii="Times New Roman" w:hAnsi="Times New Roman" w:cs="Times New Roman"/>
          <w:sz w:val="28"/>
          <w:szCs w:val="28"/>
        </w:rPr>
        <w:t>ю</w:t>
      </w:r>
      <w:r w:rsidRPr="00E61B8B">
        <w:rPr>
          <w:rFonts w:ascii="Times New Roman" w:hAnsi="Times New Roman" w:cs="Times New Roman"/>
          <w:sz w:val="28"/>
          <w:szCs w:val="28"/>
        </w:rPr>
        <w:t xml:space="preserve"> (восприятие и переработка текста) и социолингвистическ</w:t>
      </w:r>
      <w:r w:rsidR="004E3572">
        <w:rPr>
          <w:rFonts w:ascii="Times New Roman" w:hAnsi="Times New Roman" w:cs="Times New Roman"/>
          <w:sz w:val="28"/>
          <w:szCs w:val="28"/>
        </w:rPr>
        <w:t>ую</w:t>
      </w:r>
      <w:r w:rsidRPr="00E61B8B">
        <w:rPr>
          <w:rFonts w:ascii="Times New Roman" w:hAnsi="Times New Roman" w:cs="Times New Roman"/>
          <w:sz w:val="28"/>
          <w:szCs w:val="28"/>
        </w:rPr>
        <w:t xml:space="preserve"> компетенци</w:t>
      </w:r>
      <w:r w:rsidR="004E3572">
        <w:rPr>
          <w:rFonts w:ascii="Times New Roman" w:hAnsi="Times New Roman" w:cs="Times New Roman"/>
          <w:sz w:val="28"/>
          <w:szCs w:val="28"/>
        </w:rPr>
        <w:t>ю</w:t>
      </w:r>
      <w:r w:rsidRPr="00E61B8B">
        <w:rPr>
          <w:rFonts w:ascii="Times New Roman" w:hAnsi="Times New Roman" w:cs="Times New Roman"/>
          <w:sz w:val="28"/>
          <w:szCs w:val="28"/>
        </w:rPr>
        <w:t xml:space="preserve"> (умение использовать знания языковых явлений и единиц в коммуникативных </w:t>
      </w:r>
      <w:r w:rsidR="00256309" w:rsidRPr="00E61B8B">
        <w:rPr>
          <w:rFonts w:ascii="Times New Roman" w:hAnsi="Times New Roman" w:cs="Times New Roman"/>
          <w:sz w:val="28"/>
          <w:szCs w:val="28"/>
        </w:rPr>
        <w:t>ситуациях) [</w:t>
      </w:r>
      <w:r w:rsidR="00D02CE2" w:rsidRPr="00E61B8B">
        <w:rPr>
          <w:rFonts w:ascii="Times New Roman" w:hAnsi="Times New Roman" w:cs="Times New Roman"/>
          <w:sz w:val="28"/>
          <w:szCs w:val="28"/>
        </w:rPr>
        <w:t>3</w:t>
      </w:r>
      <w:r w:rsidR="001D15CB" w:rsidRPr="00E61B8B">
        <w:rPr>
          <w:rFonts w:ascii="Times New Roman" w:hAnsi="Times New Roman" w:cs="Times New Roman"/>
          <w:sz w:val="28"/>
          <w:szCs w:val="28"/>
        </w:rPr>
        <w:t>; 109–110]</w:t>
      </w:r>
      <w:r w:rsidR="002E7507" w:rsidRPr="00E61B8B">
        <w:rPr>
          <w:rFonts w:ascii="Times New Roman" w:hAnsi="Times New Roman" w:cs="Times New Roman"/>
          <w:sz w:val="28"/>
          <w:szCs w:val="28"/>
        </w:rPr>
        <w:t>.</w:t>
      </w:r>
    </w:p>
    <w:p w14:paraId="35E25756" w14:textId="20476BB3" w:rsidR="00433731" w:rsidRDefault="00F96438" w:rsidP="00FF5C5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рамках данного исследования авторами была сформулирована гипотеза – восприятие интернет-мемов на английском языке может свидетельствовать </w:t>
      </w:r>
      <w:r w:rsidR="001354AB">
        <w:rPr>
          <w:rFonts w:ascii="Times New Roman" w:hAnsi="Times New Roman" w:cs="Times New Roman"/>
          <w:sz w:val="28"/>
          <w:szCs w:val="28"/>
        </w:rPr>
        <w:t xml:space="preserve">об </w:t>
      </w:r>
      <w:r>
        <w:rPr>
          <w:rFonts w:ascii="Times New Roman" w:hAnsi="Times New Roman" w:cs="Times New Roman"/>
          <w:sz w:val="28"/>
          <w:szCs w:val="28"/>
        </w:rPr>
        <w:t>уровн</w:t>
      </w:r>
      <w:r w:rsidR="001354AB">
        <w:rPr>
          <w:rFonts w:ascii="Times New Roman" w:hAnsi="Times New Roman" w:cs="Times New Roman"/>
          <w:sz w:val="28"/>
          <w:szCs w:val="28"/>
        </w:rPr>
        <w:t>е</w:t>
      </w:r>
      <w:r>
        <w:rPr>
          <w:rFonts w:ascii="Times New Roman" w:hAnsi="Times New Roman" w:cs="Times New Roman"/>
          <w:sz w:val="28"/>
          <w:szCs w:val="28"/>
        </w:rPr>
        <w:t xml:space="preserve"> развития лингвистической компетенции обучающихся. Для доказательства или опровержения выдвинутой гипотезы авторами был проведен эксперимент, в котором принимали участие студенты первого, третьего и пятого курса направления подготовки «педагогическое образование с двумя профилями подготовки иностранный язык (английский) и иностранный язык (немецкий)</w:t>
      </w:r>
      <w:r w:rsidR="004E3572">
        <w:rPr>
          <w:rFonts w:ascii="Times New Roman" w:hAnsi="Times New Roman" w:cs="Times New Roman"/>
          <w:sz w:val="28"/>
          <w:szCs w:val="28"/>
        </w:rPr>
        <w:t>»</w:t>
      </w:r>
      <w:r>
        <w:rPr>
          <w:rFonts w:ascii="Times New Roman" w:hAnsi="Times New Roman" w:cs="Times New Roman"/>
          <w:sz w:val="28"/>
          <w:szCs w:val="28"/>
        </w:rPr>
        <w:t xml:space="preserve">, обучающиеся по единой образовательной траектории. Объем выборки составил </w:t>
      </w:r>
      <w:r w:rsidR="004E3572">
        <w:rPr>
          <w:rFonts w:ascii="Times New Roman" w:hAnsi="Times New Roman" w:cs="Times New Roman"/>
          <w:sz w:val="28"/>
          <w:szCs w:val="28"/>
        </w:rPr>
        <w:t>78</w:t>
      </w:r>
      <w:r>
        <w:rPr>
          <w:rFonts w:ascii="Times New Roman" w:hAnsi="Times New Roman" w:cs="Times New Roman"/>
          <w:sz w:val="28"/>
          <w:szCs w:val="28"/>
        </w:rPr>
        <w:t xml:space="preserve"> человек.</w:t>
      </w:r>
    </w:p>
    <w:p w14:paraId="473D3E9B" w14:textId="77777777" w:rsidR="00433731" w:rsidRDefault="00F96438" w:rsidP="002E6DC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Критериями восприятия интернет-мема выступили следующие уровни восприятия</w:t>
      </w:r>
      <w:r w:rsidRPr="00F96438">
        <w:rPr>
          <w:rFonts w:ascii="Times New Roman" w:hAnsi="Times New Roman" w:cs="Times New Roman"/>
          <w:sz w:val="28"/>
          <w:szCs w:val="28"/>
        </w:rPr>
        <w:t>:</w:t>
      </w:r>
      <w:r>
        <w:rPr>
          <w:rFonts w:ascii="Times New Roman" w:hAnsi="Times New Roman" w:cs="Times New Roman"/>
          <w:sz w:val="28"/>
          <w:szCs w:val="28"/>
        </w:rPr>
        <w:t xml:space="preserve"> смешно</w:t>
      </w:r>
      <w:r w:rsidRPr="00F96438">
        <w:rPr>
          <w:rFonts w:ascii="Times New Roman" w:hAnsi="Times New Roman" w:cs="Times New Roman"/>
          <w:sz w:val="28"/>
          <w:szCs w:val="28"/>
        </w:rPr>
        <w:t>;</w:t>
      </w:r>
      <w:r>
        <w:rPr>
          <w:rFonts w:ascii="Times New Roman" w:hAnsi="Times New Roman" w:cs="Times New Roman"/>
          <w:sz w:val="28"/>
          <w:szCs w:val="28"/>
        </w:rPr>
        <w:t xml:space="preserve"> поняли, но не смешно</w:t>
      </w:r>
      <w:r w:rsidRPr="00F96438">
        <w:rPr>
          <w:rFonts w:ascii="Times New Roman" w:hAnsi="Times New Roman" w:cs="Times New Roman"/>
          <w:sz w:val="28"/>
          <w:szCs w:val="28"/>
        </w:rPr>
        <w:t>;</w:t>
      </w:r>
      <w:r>
        <w:rPr>
          <w:rFonts w:ascii="Times New Roman" w:hAnsi="Times New Roman" w:cs="Times New Roman"/>
          <w:sz w:val="28"/>
          <w:szCs w:val="28"/>
        </w:rPr>
        <w:t xml:space="preserve"> не поняли. Предъявляемый </w:t>
      </w:r>
      <w:r>
        <w:rPr>
          <w:rFonts w:ascii="Times New Roman" w:hAnsi="Times New Roman" w:cs="Times New Roman"/>
          <w:sz w:val="28"/>
          <w:szCs w:val="28"/>
        </w:rPr>
        <w:lastRenderedPageBreak/>
        <w:t>материал во всех трех случаях был идентичен</w:t>
      </w:r>
      <w:r w:rsidR="00345ED7">
        <w:rPr>
          <w:rFonts w:ascii="Times New Roman" w:hAnsi="Times New Roman" w:cs="Times New Roman"/>
          <w:sz w:val="28"/>
          <w:szCs w:val="28"/>
        </w:rPr>
        <w:t xml:space="preserve"> и отбирался посредством сплошной выборки</w:t>
      </w:r>
      <w:r>
        <w:rPr>
          <w:rFonts w:ascii="Times New Roman" w:hAnsi="Times New Roman" w:cs="Times New Roman"/>
          <w:sz w:val="28"/>
          <w:szCs w:val="28"/>
        </w:rPr>
        <w:t xml:space="preserve"> в количестве 10 интернет-мемов. Результаты приведены в таблице 1. </w:t>
      </w:r>
    </w:p>
    <w:tbl>
      <w:tblPr>
        <w:tblStyle w:val="a3"/>
        <w:tblW w:w="9634" w:type="dxa"/>
        <w:tblLook w:val="04A0" w:firstRow="1" w:lastRow="0" w:firstColumn="1" w:lastColumn="0" w:noHBand="0" w:noVBand="1"/>
      </w:tblPr>
      <w:tblGrid>
        <w:gridCol w:w="1210"/>
        <w:gridCol w:w="1617"/>
        <w:gridCol w:w="1245"/>
        <w:gridCol w:w="1617"/>
        <w:gridCol w:w="1245"/>
        <w:gridCol w:w="1617"/>
        <w:gridCol w:w="1083"/>
      </w:tblGrid>
      <w:tr w:rsidR="004D2F31" w14:paraId="694B1041" w14:textId="77777777" w:rsidTr="004D2F31">
        <w:tc>
          <w:tcPr>
            <w:tcW w:w="1210" w:type="dxa"/>
          </w:tcPr>
          <w:p w14:paraId="13979B46" w14:textId="77777777" w:rsidR="004D2F31" w:rsidRPr="002E6DCC" w:rsidRDefault="004D2F31" w:rsidP="00023287">
            <w:pPr>
              <w:ind w:left="-113"/>
              <w:jc w:val="center"/>
              <w:rPr>
                <w:rFonts w:ascii="Times New Roman" w:hAnsi="Times New Roman" w:cs="Times New Roman"/>
                <w:sz w:val="24"/>
                <w:szCs w:val="24"/>
              </w:rPr>
            </w:pPr>
          </w:p>
        </w:tc>
        <w:tc>
          <w:tcPr>
            <w:tcW w:w="2862" w:type="dxa"/>
            <w:gridSpan w:val="2"/>
          </w:tcPr>
          <w:p w14:paraId="3A2C938A" w14:textId="57536178"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1 курс (</w:t>
            </w:r>
            <w:r w:rsidR="004E3572">
              <w:rPr>
                <w:rFonts w:ascii="Times New Roman" w:hAnsi="Times New Roman" w:cs="Times New Roman"/>
                <w:sz w:val="24"/>
                <w:szCs w:val="24"/>
              </w:rPr>
              <w:t>28</w:t>
            </w:r>
            <w:r w:rsidRPr="002E6DCC">
              <w:rPr>
                <w:rFonts w:ascii="Times New Roman" w:hAnsi="Times New Roman" w:cs="Times New Roman"/>
                <w:sz w:val="24"/>
                <w:szCs w:val="24"/>
              </w:rPr>
              <w:t xml:space="preserve"> человек)</w:t>
            </w:r>
          </w:p>
        </w:tc>
        <w:tc>
          <w:tcPr>
            <w:tcW w:w="2862" w:type="dxa"/>
            <w:gridSpan w:val="2"/>
          </w:tcPr>
          <w:p w14:paraId="5B24D712" w14:textId="197F23C1"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 xml:space="preserve">3 курс </w:t>
            </w:r>
            <w:r w:rsidR="004E3572">
              <w:rPr>
                <w:rFonts w:ascii="Times New Roman" w:hAnsi="Times New Roman" w:cs="Times New Roman"/>
                <w:sz w:val="24"/>
                <w:szCs w:val="24"/>
              </w:rPr>
              <w:t>(30</w:t>
            </w:r>
            <w:r w:rsidRPr="002E6DCC">
              <w:rPr>
                <w:rFonts w:ascii="Times New Roman" w:hAnsi="Times New Roman" w:cs="Times New Roman"/>
                <w:sz w:val="24"/>
                <w:szCs w:val="24"/>
              </w:rPr>
              <w:t xml:space="preserve"> человек</w:t>
            </w:r>
            <w:r w:rsidR="004E3572">
              <w:rPr>
                <w:rFonts w:ascii="Times New Roman" w:hAnsi="Times New Roman" w:cs="Times New Roman"/>
                <w:sz w:val="24"/>
                <w:szCs w:val="24"/>
              </w:rPr>
              <w:t>)</w:t>
            </w:r>
          </w:p>
        </w:tc>
        <w:tc>
          <w:tcPr>
            <w:tcW w:w="2700" w:type="dxa"/>
            <w:gridSpan w:val="2"/>
          </w:tcPr>
          <w:p w14:paraId="2F5BA163" w14:textId="264367FE"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 xml:space="preserve">5 курс </w:t>
            </w:r>
            <w:r w:rsidR="004E3572">
              <w:rPr>
                <w:rFonts w:ascii="Times New Roman" w:hAnsi="Times New Roman" w:cs="Times New Roman"/>
                <w:sz w:val="24"/>
                <w:szCs w:val="24"/>
              </w:rPr>
              <w:t>(20</w:t>
            </w:r>
            <w:r w:rsidRPr="002E6DCC">
              <w:rPr>
                <w:rFonts w:ascii="Times New Roman" w:hAnsi="Times New Roman" w:cs="Times New Roman"/>
                <w:sz w:val="24"/>
                <w:szCs w:val="24"/>
              </w:rPr>
              <w:t xml:space="preserve"> человек</w:t>
            </w:r>
            <w:r w:rsidR="004E3572">
              <w:rPr>
                <w:rFonts w:ascii="Times New Roman" w:hAnsi="Times New Roman" w:cs="Times New Roman"/>
                <w:sz w:val="24"/>
                <w:szCs w:val="24"/>
              </w:rPr>
              <w:t>)</w:t>
            </w:r>
          </w:p>
        </w:tc>
      </w:tr>
      <w:tr w:rsidR="004D2F31" w14:paraId="577BC101" w14:textId="77777777" w:rsidTr="004D2F31">
        <w:tc>
          <w:tcPr>
            <w:tcW w:w="1210" w:type="dxa"/>
          </w:tcPr>
          <w:p w14:paraId="7FBB7DC7" w14:textId="77777777" w:rsidR="004D2F31" w:rsidRPr="002E6DCC" w:rsidRDefault="004D2F31" w:rsidP="00023287">
            <w:pPr>
              <w:ind w:left="-113"/>
              <w:jc w:val="center"/>
              <w:rPr>
                <w:rFonts w:ascii="Times New Roman" w:hAnsi="Times New Roman" w:cs="Times New Roman"/>
                <w:sz w:val="24"/>
                <w:szCs w:val="24"/>
              </w:rPr>
            </w:pPr>
          </w:p>
        </w:tc>
        <w:tc>
          <w:tcPr>
            <w:tcW w:w="1617" w:type="dxa"/>
          </w:tcPr>
          <w:p w14:paraId="56D53846"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Количество ответов</w:t>
            </w:r>
          </w:p>
        </w:tc>
        <w:tc>
          <w:tcPr>
            <w:tcW w:w="1245" w:type="dxa"/>
          </w:tcPr>
          <w:p w14:paraId="4CDCAE5E"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Процент от общего числа</w:t>
            </w:r>
          </w:p>
        </w:tc>
        <w:tc>
          <w:tcPr>
            <w:tcW w:w="1617" w:type="dxa"/>
          </w:tcPr>
          <w:p w14:paraId="491A3D4A"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Количество ответов</w:t>
            </w:r>
          </w:p>
        </w:tc>
        <w:tc>
          <w:tcPr>
            <w:tcW w:w="1245" w:type="dxa"/>
          </w:tcPr>
          <w:p w14:paraId="0EAE245D"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Процент от общего числа</w:t>
            </w:r>
          </w:p>
        </w:tc>
        <w:tc>
          <w:tcPr>
            <w:tcW w:w="1617" w:type="dxa"/>
          </w:tcPr>
          <w:p w14:paraId="49B5CD84"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Количество ответов</w:t>
            </w:r>
          </w:p>
        </w:tc>
        <w:tc>
          <w:tcPr>
            <w:tcW w:w="1083" w:type="dxa"/>
          </w:tcPr>
          <w:p w14:paraId="5E9A109A"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Процент от общего числа</w:t>
            </w:r>
          </w:p>
        </w:tc>
      </w:tr>
      <w:tr w:rsidR="004D2F31" w14:paraId="4B1E0861" w14:textId="77777777" w:rsidTr="004D2F31">
        <w:tc>
          <w:tcPr>
            <w:tcW w:w="1210" w:type="dxa"/>
          </w:tcPr>
          <w:p w14:paraId="41A83421"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Смешно</w:t>
            </w:r>
          </w:p>
        </w:tc>
        <w:tc>
          <w:tcPr>
            <w:tcW w:w="1617" w:type="dxa"/>
          </w:tcPr>
          <w:p w14:paraId="6CE4BDFD" w14:textId="6AC44754" w:rsidR="004D2F31" w:rsidRPr="002E6DCC" w:rsidRDefault="004E3572" w:rsidP="00023287">
            <w:pPr>
              <w:ind w:left="-113"/>
              <w:jc w:val="center"/>
              <w:rPr>
                <w:rFonts w:ascii="Times New Roman" w:hAnsi="Times New Roman" w:cs="Times New Roman"/>
                <w:sz w:val="24"/>
                <w:szCs w:val="24"/>
              </w:rPr>
            </w:pPr>
            <w:r>
              <w:rPr>
                <w:rFonts w:ascii="Times New Roman" w:hAnsi="Times New Roman" w:cs="Times New Roman"/>
                <w:sz w:val="24"/>
                <w:szCs w:val="24"/>
              </w:rPr>
              <w:t>92</w:t>
            </w:r>
          </w:p>
        </w:tc>
        <w:tc>
          <w:tcPr>
            <w:tcW w:w="1245" w:type="dxa"/>
          </w:tcPr>
          <w:p w14:paraId="1E59713F"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33%</w:t>
            </w:r>
          </w:p>
        </w:tc>
        <w:tc>
          <w:tcPr>
            <w:tcW w:w="1617" w:type="dxa"/>
          </w:tcPr>
          <w:p w14:paraId="685A4BBC" w14:textId="1B4E0FDC" w:rsidR="004D2F31" w:rsidRPr="002E6DCC" w:rsidRDefault="004E3572" w:rsidP="00023287">
            <w:pPr>
              <w:ind w:left="-113"/>
              <w:jc w:val="center"/>
              <w:rPr>
                <w:rFonts w:ascii="Times New Roman" w:hAnsi="Times New Roman" w:cs="Times New Roman"/>
                <w:sz w:val="24"/>
                <w:szCs w:val="24"/>
              </w:rPr>
            </w:pPr>
            <w:r>
              <w:rPr>
                <w:rFonts w:ascii="Times New Roman" w:hAnsi="Times New Roman" w:cs="Times New Roman"/>
                <w:sz w:val="24"/>
                <w:szCs w:val="24"/>
              </w:rPr>
              <w:t>129</w:t>
            </w:r>
          </w:p>
        </w:tc>
        <w:tc>
          <w:tcPr>
            <w:tcW w:w="1245" w:type="dxa"/>
          </w:tcPr>
          <w:p w14:paraId="6B1860EF"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43%</w:t>
            </w:r>
          </w:p>
        </w:tc>
        <w:tc>
          <w:tcPr>
            <w:tcW w:w="1617" w:type="dxa"/>
          </w:tcPr>
          <w:p w14:paraId="214B9169" w14:textId="12B649C6" w:rsidR="004D2F31" w:rsidRPr="002E6DCC" w:rsidRDefault="00EC7636" w:rsidP="00023287">
            <w:pPr>
              <w:ind w:left="-113"/>
              <w:jc w:val="center"/>
              <w:rPr>
                <w:rFonts w:ascii="Times New Roman" w:hAnsi="Times New Roman" w:cs="Times New Roman"/>
                <w:sz w:val="24"/>
                <w:szCs w:val="24"/>
              </w:rPr>
            </w:pPr>
            <w:r>
              <w:rPr>
                <w:rFonts w:ascii="Times New Roman" w:hAnsi="Times New Roman" w:cs="Times New Roman"/>
                <w:sz w:val="24"/>
                <w:szCs w:val="24"/>
              </w:rPr>
              <w:t>108</w:t>
            </w:r>
          </w:p>
        </w:tc>
        <w:tc>
          <w:tcPr>
            <w:tcW w:w="1083" w:type="dxa"/>
          </w:tcPr>
          <w:p w14:paraId="6B1621DD"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54%</w:t>
            </w:r>
          </w:p>
        </w:tc>
      </w:tr>
      <w:tr w:rsidR="004D2F31" w14:paraId="00179F98" w14:textId="77777777" w:rsidTr="004D2F31">
        <w:tc>
          <w:tcPr>
            <w:tcW w:w="1210" w:type="dxa"/>
          </w:tcPr>
          <w:p w14:paraId="5A345D0F"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Поняли, но не смешно</w:t>
            </w:r>
          </w:p>
        </w:tc>
        <w:tc>
          <w:tcPr>
            <w:tcW w:w="1617" w:type="dxa"/>
          </w:tcPr>
          <w:p w14:paraId="25E2F0E7" w14:textId="79155205" w:rsidR="004D2F31" w:rsidRPr="002E6DCC" w:rsidRDefault="004E3572" w:rsidP="00023287">
            <w:pPr>
              <w:ind w:left="-113"/>
              <w:jc w:val="center"/>
              <w:rPr>
                <w:rFonts w:ascii="Times New Roman" w:hAnsi="Times New Roman" w:cs="Times New Roman"/>
                <w:sz w:val="24"/>
                <w:szCs w:val="24"/>
              </w:rPr>
            </w:pPr>
            <w:r>
              <w:rPr>
                <w:rFonts w:ascii="Times New Roman" w:hAnsi="Times New Roman" w:cs="Times New Roman"/>
                <w:sz w:val="24"/>
                <w:szCs w:val="24"/>
              </w:rPr>
              <w:t>73</w:t>
            </w:r>
          </w:p>
        </w:tc>
        <w:tc>
          <w:tcPr>
            <w:tcW w:w="1245" w:type="dxa"/>
          </w:tcPr>
          <w:p w14:paraId="0E408957"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26%</w:t>
            </w:r>
          </w:p>
        </w:tc>
        <w:tc>
          <w:tcPr>
            <w:tcW w:w="1617" w:type="dxa"/>
          </w:tcPr>
          <w:p w14:paraId="5CE183A7" w14:textId="7333BEC2" w:rsidR="004D2F31" w:rsidRPr="002E6DCC" w:rsidRDefault="004E3572" w:rsidP="00023287">
            <w:pPr>
              <w:ind w:left="-113"/>
              <w:jc w:val="center"/>
              <w:rPr>
                <w:rFonts w:ascii="Times New Roman" w:hAnsi="Times New Roman" w:cs="Times New Roman"/>
                <w:sz w:val="24"/>
                <w:szCs w:val="24"/>
              </w:rPr>
            </w:pPr>
            <w:r>
              <w:rPr>
                <w:rFonts w:ascii="Times New Roman" w:hAnsi="Times New Roman" w:cs="Times New Roman"/>
                <w:sz w:val="24"/>
                <w:szCs w:val="24"/>
              </w:rPr>
              <w:t>99</w:t>
            </w:r>
          </w:p>
        </w:tc>
        <w:tc>
          <w:tcPr>
            <w:tcW w:w="1245" w:type="dxa"/>
          </w:tcPr>
          <w:p w14:paraId="52848E96"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33%</w:t>
            </w:r>
          </w:p>
        </w:tc>
        <w:tc>
          <w:tcPr>
            <w:tcW w:w="1617" w:type="dxa"/>
          </w:tcPr>
          <w:p w14:paraId="425EE011" w14:textId="6791E95F" w:rsidR="004D2F31" w:rsidRPr="002E6DCC" w:rsidRDefault="00EC7636" w:rsidP="00023287">
            <w:pPr>
              <w:ind w:left="-113"/>
              <w:jc w:val="center"/>
              <w:rPr>
                <w:rFonts w:ascii="Times New Roman" w:hAnsi="Times New Roman" w:cs="Times New Roman"/>
                <w:sz w:val="24"/>
                <w:szCs w:val="24"/>
              </w:rPr>
            </w:pPr>
            <w:r>
              <w:rPr>
                <w:rFonts w:ascii="Times New Roman" w:hAnsi="Times New Roman" w:cs="Times New Roman"/>
                <w:sz w:val="24"/>
                <w:szCs w:val="24"/>
              </w:rPr>
              <w:t>62</w:t>
            </w:r>
          </w:p>
        </w:tc>
        <w:tc>
          <w:tcPr>
            <w:tcW w:w="1083" w:type="dxa"/>
          </w:tcPr>
          <w:p w14:paraId="4CC6C245"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31%</w:t>
            </w:r>
          </w:p>
        </w:tc>
      </w:tr>
      <w:tr w:rsidR="004D2F31" w14:paraId="11B105D5" w14:textId="77777777" w:rsidTr="004D2F31">
        <w:tc>
          <w:tcPr>
            <w:tcW w:w="1210" w:type="dxa"/>
          </w:tcPr>
          <w:p w14:paraId="25524B7C"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Не поняли</w:t>
            </w:r>
          </w:p>
        </w:tc>
        <w:tc>
          <w:tcPr>
            <w:tcW w:w="1617" w:type="dxa"/>
          </w:tcPr>
          <w:p w14:paraId="61268F8A" w14:textId="2DE74FE3" w:rsidR="004D2F31" w:rsidRPr="002E6DCC" w:rsidRDefault="004E3572" w:rsidP="00023287">
            <w:pPr>
              <w:ind w:left="-113"/>
              <w:jc w:val="center"/>
              <w:rPr>
                <w:rFonts w:ascii="Times New Roman" w:hAnsi="Times New Roman" w:cs="Times New Roman"/>
                <w:sz w:val="24"/>
                <w:szCs w:val="24"/>
              </w:rPr>
            </w:pPr>
            <w:r>
              <w:rPr>
                <w:rFonts w:ascii="Times New Roman" w:hAnsi="Times New Roman" w:cs="Times New Roman"/>
                <w:sz w:val="24"/>
                <w:szCs w:val="24"/>
              </w:rPr>
              <w:t>115</w:t>
            </w:r>
          </w:p>
        </w:tc>
        <w:tc>
          <w:tcPr>
            <w:tcW w:w="1245" w:type="dxa"/>
          </w:tcPr>
          <w:p w14:paraId="1F5D9127"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41%</w:t>
            </w:r>
          </w:p>
        </w:tc>
        <w:tc>
          <w:tcPr>
            <w:tcW w:w="1617" w:type="dxa"/>
          </w:tcPr>
          <w:p w14:paraId="63964DD9" w14:textId="4C384828" w:rsidR="004D2F31" w:rsidRPr="002E6DCC" w:rsidRDefault="00EC7636" w:rsidP="00023287">
            <w:pPr>
              <w:ind w:left="-113"/>
              <w:jc w:val="center"/>
              <w:rPr>
                <w:rFonts w:ascii="Times New Roman" w:hAnsi="Times New Roman" w:cs="Times New Roman"/>
                <w:sz w:val="24"/>
                <w:szCs w:val="24"/>
              </w:rPr>
            </w:pPr>
            <w:r>
              <w:rPr>
                <w:rFonts w:ascii="Times New Roman" w:hAnsi="Times New Roman" w:cs="Times New Roman"/>
                <w:sz w:val="24"/>
                <w:szCs w:val="24"/>
              </w:rPr>
              <w:t>72</w:t>
            </w:r>
          </w:p>
        </w:tc>
        <w:tc>
          <w:tcPr>
            <w:tcW w:w="1245" w:type="dxa"/>
          </w:tcPr>
          <w:p w14:paraId="18355F04"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24%</w:t>
            </w:r>
          </w:p>
        </w:tc>
        <w:tc>
          <w:tcPr>
            <w:tcW w:w="1617" w:type="dxa"/>
          </w:tcPr>
          <w:p w14:paraId="528AE67B" w14:textId="5257679C" w:rsidR="004D2F31" w:rsidRPr="002E6DCC" w:rsidRDefault="00EC7636" w:rsidP="00023287">
            <w:pPr>
              <w:ind w:left="-113"/>
              <w:jc w:val="center"/>
              <w:rPr>
                <w:rFonts w:ascii="Times New Roman" w:hAnsi="Times New Roman" w:cs="Times New Roman"/>
                <w:sz w:val="24"/>
                <w:szCs w:val="24"/>
              </w:rPr>
            </w:pPr>
            <w:r>
              <w:rPr>
                <w:rFonts w:ascii="Times New Roman" w:hAnsi="Times New Roman" w:cs="Times New Roman"/>
                <w:sz w:val="24"/>
                <w:szCs w:val="24"/>
              </w:rPr>
              <w:t>30</w:t>
            </w:r>
          </w:p>
        </w:tc>
        <w:tc>
          <w:tcPr>
            <w:tcW w:w="1083" w:type="dxa"/>
          </w:tcPr>
          <w:p w14:paraId="35B8E835" w14:textId="77777777" w:rsidR="004D2F31" w:rsidRPr="002E6DCC" w:rsidRDefault="004D2F31" w:rsidP="00023287">
            <w:pPr>
              <w:ind w:left="-113"/>
              <w:jc w:val="center"/>
              <w:rPr>
                <w:rFonts w:ascii="Times New Roman" w:hAnsi="Times New Roman" w:cs="Times New Roman"/>
                <w:sz w:val="24"/>
                <w:szCs w:val="24"/>
              </w:rPr>
            </w:pPr>
            <w:r w:rsidRPr="002E6DCC">
              <w:rPr>
                <w:rFonts w:ascii="Times New Roman" w:hAnsi="Times New Roman" w:cs="Times New Roman"/>
                <w:sz w:val="24"/>
                <w:szCs w:val="24"/>
              </w:rPr>
              <w:t>15%</w:t>
            </w:r>
          </w:p>
        </w:tc>
      </w:tr>
    </w:tbl>
    <w:p w14:paraId="4F398848" w14:textId="77777777" w:rsidR="004D2F31" w:rsidRDefault="002E6DCC" w:rsidP="00023287">
      <w:pPr>
        <w:jc w:val="center"/>
        <w:rPr>
          <w:rFonts w:ascii="Times New Roman" w:hAnsi="Times New Roman" w:cs="Times New Roman"/>
          <w:sz w:val="28"/>
          <w:szCs w:val="28"/>
        </w:rPr>
      </w:pPr>
      <w:r>
        <w:rPr>
          <w:rFonts w:ascii="Times New Roman" w:hAnsi="Times New Roman" w:cs="Times New Roman"/>
          <w:sz w:val="28"/>
          <w:szCs w:val="28"/>
        </w:rPr>
        <w:t>Таблица 1.</w:t>
      </w:r>
      <w:r w:rsidR="00023287">
        <w:rPr>
          <w:rFonts w:ascii="Times New Roman" w:hAnsi="Times New Roman" w:cs="Times New Roman"/>
          <w:sz w:val="28"/>
          <w:szCs w:val="28"/>
        </w:rPr>
        <w:t xml:space="preserve"> Результаты анкетирования</w:t>
      </w:r>
      <w:r w:rsidR="001354AB">
        <w:rPr>
          <w:rFonts w:ascii="Times New Roman" w:hAnsi="Times New Roman" w:cs="Times New Roman"/>
          <w:sz w:val="28"/>
          <w:szCs w:val="28"/>
        </w:rPr>
        <w:t>.</w:t>
      </w:r>
    </w:p>
    <w:p w14:paraId="6D2E0C11" w14:textId="77777777" w:rsidR="004D2F31" w:rsidRDefault="002E6DCC" w:rsidP="00345ED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Перед экспериментом участникам объявлялось о том, что ответы носят статистический характер и не будут оценены. Так, полученные результаты в действительности отражают уровень восприятия англоязычных интернет-мемов студентами разных курсов обучения.</w:t>
      </w:r>
    </w:p>
    <w:p w14:paraId="1A91E72F" w14:textId="1432896B" w:rsidR="004D2F31" w:rsidRDefault="002E6DCC" w:rsidP="00EC763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Анализируя приведенные данные, можно отметить</w:t>
      </w:r>
      <w:r w:rsidR="00902871">
        <w:rPr>
          <w:rFonts w:ascii="Times New Roman" w:hAnsi="Times New Roman" w:cs="Times New Roman"/>
          <w:sz w:val="28"/>
          <w:szCs w:val="28"/>
        </w:rPr>
        <w:t xml:space="preserve"> прогрессирующую степень понимания содержания интернет-мемов, влияющую на </w:t>
      </w:r>
      <w:r w:rsidR="00345ED7">
        <w:rPr>
          <w:rFonts w:ascii="Times New Roman" w:hAnsi="Times New Roman" w:cs="Times New Roman"/>
          <w:sz w:val="28"/>
          <w:szCs w:val="28"/>
        </w:rPr>
        <w:t xml:space="preserve">результат восприятия - получение определенных эмоций. </w:t>
      </w:r>
      <w:r w:rsidR="00EC7636">
        <w:rPr>
          <w:rFonts w:ascii="Times New Roman" w:hAnsi="Times New Roman" w:cs="Times New Roman"/>
          <w:sz w:val="28"/>
          <w:szCs w:val="28"/>
        </w:rPr>
        <w:t xml:space="preserve">Анализируя ответы студентов, также можно заметить, что в некоторых бланках ответов дифференциация минимальна </w:t>
      </w:r>
      <w:r w:rsidR="00345ED7">
        <w:rPr>
          <w:rFonts w:ascii="Times New Roman" w:hAnsi="Times New Roman" w:cs="Times New Roman"/>
          <w:sz w:val="28"/>
          <w:szCs w:val="28"/>
        </w:rPr>
        <w:t>– все смешно или все просто понятно, однако их количество не велико.</w:t>
      </w:r>
      <w:r w:rsidR="00F8607F">
        <w:rPr>
          <w:rFonts w:ascii="Times New Roman" w:hAnsi="Times New Roman" w:cs="Times New Roman"/>
          <w:sz w:val="28"/>
          <w:szCs w:val="28"/>
        </w:rPr>
        <w:t xml:space="preserve"> Проводя параллели между результатами эксперимента и </w:t>
      </w:r>
      <w:r w:rsidR="00345ED7">
        <w:rPr>
          <w:rFonts w:ascii="Times New Roman" w:hAnsi="Times New Roman" w:cs="Times New Roman"/>
          <w:sz w:val="28"/>
          <w:szCs w:val="28"/>
        </w:rPr>
        <w:t xml:space="preserve">постоянно усложняющейся образовательной траекторией с точки зрения языкового </w:t>
      </w:r>
      <w:r w:rsidR="00F8607F">
        <w:rPr>
          <w:rFonts w:ascii="Times New Roman" w:hAnsi="Times New Roman" w:cs="Times New Roman"/>
          <w:sz w:val="28"/>
          <w:szCs w:val="28"/>
        </w:rPr>
        <w:t>наполнения, социокультурных</w:t>
      </w:r>
      <w:r w:rsidR="00345ED7">
        <w:rPr>
          <w:rFonts w:ascii="Times New Roman" w:hAnsi="Times New Roman" w:cs="Times New Roman"/>
          <w:sz w:val="28"/>
          <w:szCs w:val="28"/>
        </w:rPr>
        <w:t xml:space="preserve"> знаний</w:t>
      </w:r>
      <w:r w:rsidR="00F8607F">
        <w:rPr>
          <w:rFonts w:ascii="Times New Roman" w:hAnsi="Times New Roman" w:cs="Times New Roman"/>
          <w:sz w:val="28"/>
          <w:szCs w:val="28"/>
        </w:rPr>
        <w:t xml:space="preserve"> и сложностей коммуникативных задач, можно утверждать, что восприятие интернет-мемов отражает уровень развития лингвистической компетенции реципиента. Данное утверждение обосновывается тем, что уровень развития лингвистической компетенции студентов возрастает в зависимости от продолжительности обучения, что находит свое отражение в результатах эксперимента.</w:t>
      </w:r>
    </w:p>
    <w:p w14:paraId="6A5EA50D" w14:textId="77777777" w:rsidR="00CE67CA" w:rsidRPr="00CE67CA" w:rsidRDefault="00CE67CA" w:rsidP="00F8607F">
      <w:pPr>
        <w:spacing w:after="0" w:line="360" w:lineRule="auto"/>
        <w:ind w:firstLine="709"/>
        <w:jc w:val="both"/>
        <w:rPr>
          <w:rFonts w:ascii="Times New Roman" w:hAnsi="Times New Roman" w:cs="Times New Roman"/>
          <w:b/>
          <w:bCs/>
          <w:sz w:val="28"/>
          <w:szCs w:val="28"/>
        </w:rPr>
      </w:pPr>
      <w:r w:rsidRPr="00CE67CA">
        <w:rPr>
          <w:rFonts w:ascii="Times New Roman" w:hAnsi="Times New Roman" w:cs="Times New Roman"/>
          <w:b/>
          <w:bCs/>
          <w:sz w:val="28"/>
          <w:szCs w:val="28"/>
        </w:rPr>
        <w:t>Заключение</w:t>
      </w:r>
    </w:p>
    <w:p w14:paraId="2606F425" w14:textId="31B4F381" w:rsidR="00345ED7" w:rsidRDefault="00F8607F" w:rsidP="00EC763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Подводя итог вышесказанному </w:t>
      </w:r>
      <w:r w:rsidR="00EC7636">
        <w:rPr>
          <w:rFonts w:ascii="Times New Roman" w:hAnsi="Times New Roman" w:cs="Times New Roman"/>
          <w:sz w:val="28"/>
          <w:szCs w:val="28"/>
        </w:rPr>
        <w:t>необходимо</w:t>
      </w:r>
      <w:r>
        <w:rPr>
          <w:rFonts w:ascii="Times New Roman" w:hAnsi="Times New Roman" w:cs="Times New Roman"/>
          <w:sz w:val="28"/>
          <w:szCs w:val="28"/>
        </w:rPr>
        <w:t xml:space="preserve"> отметить, что по мнению авторов, им удалось решить поставленные задачи и доказать выдвинутую </w:t>
      </w:r>
      <w:r>
        <w:rPr>
          <w:rFonts w:ascii="Times New Roman" w:hAnsi="Times New Roman" w:cs="Times New Roman"/>
          <w:sz w:val="28"/>
          <w:szCs w:val="28"/>
        </w:rPr>
        <w:lastRenderedPageBreak/>
        <w:t xml:space="preserve">гипотезу. Так, восприятие англоязычных, аутентичных интернет-мемов действительно отражает уровень развитие лингвистической компетенции студентов. </w:t>
      </w:r>
      <w:r w:rsidR="00EC7636">
        <w:rPr>
          <w:rFonts w:ascii="Times New Roman" w:hAnsi="Times New Roman" w:cs="Times New Roman"/>
          <w:sz w:val="28"/>
          <w:szCs w:val="28"/>
        </w:rPr>
        <w:t>П</w:t>
      </w:r>
      <w:r>
        <w:rPr>
          <w:rFonts w:ascii="Times New Roman" w:hAnsi="Times New Roman" w:cs="Times New Roman"/>
          <w:sz w:val="28"/>
          <w:szCs w:val="28"/>
        </w:rPr>
        <w:t>редставляется возможным использовать интернет-мемы в качестве средства контроля успешности обучения студентов английскому языку.</w:t>
      </w:r>
    </w:p>
    <w:p w14:paraId="73D0E72F" w14:textId="77777777" w:rsidR="00023287" w:rsidRDefault="00023287" w:rsidP="00023287">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Список литературы</w:t>
      </w:r>
    </w:p>
    <w:p w14:paraId="3041FBAC" w14:textId="77777777" w:rsidR="00023287" w:rsidRDefault="00023287" w:rsidP="00023287">
      <w:pPr>
        <w:spacing w:after="0" w:line="360" w:lineRule="auto"/>
        <w:ind w:firstLine="709"/>
        <w:jc w:val="both"/>
        <w:rPr>
          <w:rFonts w:ascii="Times New Roman" w:hAnsi="Times New Roman" w:cs="Times New Roman"/>
          <w:sz w:val="28"/>
          <w:szCs w:val="28"/>
        </w:rPr>
      </w:pPr>
    </w:p>
    <w:p w14:paraId="6E60CA3A" w14:textId="77777777" w:rsidR="00023287" w:rsidRPr="00694AEF"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694AEF">
        <w:rPr>
          <w:rFonts w:ascii="Times New Roman" w:hAnsi="Times New Roman" w:cs="Times New Roman"/>
          <w:sz w:val="28"/>
          <w:szCs w:val="28"/>
        </w:rPr>
        <w:t>. Аники</w:t>
      </w:r>
      <w:r>
        <w:rPr>
          <w:rFonts w:ascii="Times New Roman" w:hAnsi="Times New Roman" w:cs="Times New Roman"/>
          <w:sz w:val="28"/>
          <w:szCs w:val="28"/>
        </w:rPr>
        <w:t xml:space="preserve">на Т. В. Специфика вербальной составляющей креолизованных интернет мемов </w:t>
      </w:r>
      <w:r w:rsidRPr="00694AEF">
        <w:rPr>
          <w:rFonts w:ascii="Times New Roman" w:hAnsi="Times New Roman" w:cs="Times New Roman"/>
          <w:sz w:val="28"/>
          <w:szCs w:val="28"/>
        </w:rPr>
        <w:t xml:space="preserve">// </w:t>
      </w:r>
      <w:r>
        <w:rPr>
          <w:rFonts w:ascii="Times New Roman" w:hAnsi="Times New Roman" w:cs="Times New Roman"/>
          <w:sz w:val="28"/>
          <w:szCs w:val="28"/>
        </w:rPr>
        <w:t xml:space="preserve">Интерактивная наука, 2017. № 9 (19). С. 66–68. </w:t>
      </w:r>
    </w:p>
    <w:p w14:paraId="123AFD9F" w14:textId="77777777" w:rsidR="00023287"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Pr="00694AEF">
        <w:rPr>
          <w:rFonts w:ascii="Times New Roman" w:hAnsi="Times New Roman" w:cs="Times New Roman"/>
          <w:sz w:val="28"/>
          <w:szCs w:val="28"/>
        </w:rPr>
        <w:t>. Анисимова Е. Е. Лингвистика текста и межкультурная коммуникация (на материале креолизованных текстов): учеб. пособие для студ. фак. ин. яз. вузов. М.: Академия, 2003. 128 с.</w:t>
      </w:r>
    </w:p>
    <w:p w14:paraId="7C207BA0" w14:textId="77777777" w:rsidR="00023287" w:rsidRPr="00694AEF"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Pr="00694AEF">
        <w:rPr>
          <w:rFonts w:ascii="Times New Roman" w:hAnsi="Times New Roman" w:cs="Times New Roman"/>
          <w:sz w:val="28"/>
          <w:szCs w:val="28"/>
        </w:rPr>
        <w:t>. Безукладников К.Э., Готлиб Д.Л. Формирование функциональной грамотности в основной школе как способ повышения мотивации учения на уроках иностранного языка // Вестник ПНИПУ. Проблемы языкознания и педагогики</w:t>
      </w:r>
      <w:r>
        <w:rPr>
          <w:rFonts w:ascii="Times New Roman" w:hAnsi="Times New Roman" w:cs="Times New Roman"/>
          <w:sz w:val="28"/>
          <w:szCs w:val="28"/>
        </w:rPr>
        <w:t xml:space="preserve">,2021. </w:t>
      </w:r>
      <w:r w:rsidRPr="00694AEF">
        <w:rPr>
          <w:rFonts w:ascii="Times New Roman" w:hAnsi="Times New Roman" w:cs="Times New Roman"/>
          <w:sz w:val="28"/>
          <w:szCs w:val="28"/>
        </w:rPr>
        <w:t xml:space="preserve">№ 1. </w:t>
      </w:r>
      <w:r>
        <w:rPr>
          <w:rFonts w:ascii="Times New Roman" w:hAnsi="Times New Roman" w:cs="Times New Roman"/>
          <w:sz w:val="28"/>
          <w:szCs w:val="28"/>
        </w:rPr>
        <w:t>С. 106–117.</w:t>
      </w:r>
    </w:p>
    <w:p w14:paraId="0533922E" w14:textId="77777777" w:rsidR="00023287" w:rsidRPr="00EF4240"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4</w:t>
      </w:r>
      <w:r w:rsidRPr="00694AEF">
        <w:rPr>
          <w:rFonts w:ascii="Times New Roman" w:hAnsi="Times New Roman" w:cs="Times New Roman"/>
          <w:sz w:val="28"/>
          <w:szCs w:val="28"/>
        </w:rPr>
        <w:t>. Б</w:t>
      </w:r>
      <w:r>
        <w:rPr>
          <w:rFonts w:ascii="Times New Roman" w:hAnsi="Times New Roman" w:cs="Times New Roman"/>
          <w:sz w:val="28"/>
          <w:szCs w:val="28"/>
        </w:rPr>
        <w:t>ерман Н. Д. Образование и эмоции</w:t>
      </w:r>
      <w:r w:rsidRPr="00694AEF">
        <w:rPr>
          <w:rFonts w:ascii="Times New Roman" w:hAnsi="Times New Roman" w:cs="Times New Roman"/>
          <w:sz w:val="28"/>
          <w:szCs w:val="28"/>
        </w:rPr>
        <w:t>:</w:t>
      </w:r>
      <w:r>
        <w:rPr>
          <w:rFonts w:ascii="Times New Roman" w:hAnsi="Times New Roman" w:cs="Times New Roman"/>
          <w:sz w:val="28"/>
          <w:szCs w:val="28"/>
        </w:rPr>
        <w:t xml:space="preserve"> значение эмоций в нашей жизни и в обучении</w:t>
      </w:r>
      <w:r w:rsidRPr="00EF4240">
        <w:rPr>
          <w:rFonts w:ascii="Times New Roman" w:hAnsi="Times New Roman" w:cs="Times New Roman"/>
          <w:sz w:val="28"/>
          <w:szCs w:val="28"/>
        </w:rPr>
        <w:t xml:space="preserve">// </w:t>
      </w:r>
      <w:r>
        <w:rPr>
          <w:rFonts w:ascii="Times New Roman" w:hAnsi="Times New Roman" w:cs="Times New Roman"/>
          <w:sz w:val="28"/>
          <w:szCs w:val="28"/>
          <w:lang w:val="en-US"/>
        </w:rPr>
        <w:t>RussianJournalofEducationandPsychology</w:t>
      </w:r>
      <w:r>
        <w:rPr>
          <w:rFonts w:ascii="Times New Roman" w:hAnsi="Times New Roman" w:cs="Times New Roman"/>
          <w:sz w:val="28"/>
          <w:szCs w:val="28"/>
        </w:rPr>
        <w:t>,</w:t>
      </w:r>
      <w:r w:rsidRPr="00EF4240">
        <w:rPr>
          <w:rFonts w:ascii="Times New Roman" w:hAnsi="Times New Roman" w:cs="Times New Roman"/>
          <w:sz w:val="28"/>
          <w:szCs w:val="28"/>
        </w:rPr>
        <w:t xml:space="preserve"> 2019. </w:t>
      </w:r>
      <w:r>
        <w:rPr>
          <w:rFonts w:ascii="Times New Roman" w:hAnsi="Times New Roman" w:cs="Times New Roman"/>
          <w:sz w:val="28"/>
          <w:szCs w:val="28"/>
        </w:rPr>
        <w:t>Т. 10, № 4. С. 12–16.</w:t>
      </w:r>
    </w:p>
    <w:p w14:paraId="267B954D" w14:textId="77777777" w:rsidR="00023287"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Pr="00694AEF">
        <w:rPr>
          <w:rFonts w:ascii="Times New Roman" w:hAnsi="Times New Roman" w:cs="Times New Roman"/>
          <w:sz w:val="28"/>
          <w:szCs w:val="28"/>
        </w:rPr>
        <w:t>. Бим И. Л. Немецкий язык. Базовый курс. Концепция, программа. М.: Новая школа, 1995. 59 с.</w:t>
      </w:r>
    </w:p>
    <w:p w14:paraId="6E1B735A" w14:textId="77777777" w:rsidR="00023287"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6</w:t>
      </w:r>
      <w:r w:rsidRPr="00EF4240">
        <w:rPr>
          <w:rFonts w:ascii="Times New Roman" w:hAnsi="Times New Roman" w:cs="Times New Roman"/>
          <w:sz w:val="28"/>
          <w:szCs w:val="28"/>
        </w:rPr>
        <w:t>. К</w:t>
      </w:r>
      <w:r>
        <w:rPr>
          <w:rFonts w:ascii="Times New Roman" w:hAnsi="Times New Roman" w:cs="Times New Roman"/>
          <w:sz w:val="28"/>
          <w:szCs w:val="28"/>
        </w:rPr>
        <w:t xml:space="preserve">азакова М. А., Евтюгина А. А. Аутентичные текстовые материалы в обучении иностранному языку </w:t>
      </w:r>
      <w:r w:rsidRPr="00EF4240">
        <w:rPr>
          <w:rFonts w:ascii="Times New Roman" w:hAnsi="Times New Roman" w:cs="Times New Roman"/>
          <w:sz w:val="28"/>
          <w:szCs w:val="28"/>
        </w:rPr>
        <w:t xml:space="preserve">// </w:t>
      </w:r>
      <w:r>
        <w:rPr>
          <w:rFonts w:ascii="Times New Roman" w:hAnsi="Times New Roman" w:cs="Times New Roman"/>
          <w:sz w:val="28"/>
          <w:szCs w:val="28"/>
        </w:rPr>
        <w:t>Вестник Бурятского Государственного Университета. Образование. Личность. Общество, 2016. № 4. С. 50–59.</w:t>
      </w:r>
    </w:p>
    <w:p w14:paraId="2E252F5E" w14:textId="77777777" w:rsidR="00023287" w:rsidRPr="00694AEF"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7</w:t>
      </w:r>
      <w:r w:rsidRPr="00694AEF">
        <w:rPr>
          <w:rFonts w:ascii="Times New Roman" w:hAnsi="Times New Roman" w:cs="Times New Roman"/>
          <w:sz w:val="28"/>
          <w:szCs w:val="28"/>
        </w:rPr>
        <w:t>. Канашина С. В. Интернет-мем и прецедентный феномен // Вестник Томского государственного педагогического университета</w:t>
      </w:r>
      <w:r>
        <w:rPr>
          <w:rFonts w:ascii="Times New Roman" w:hAnsi="Times New Roman" w:cs="Times New Roman"/>
          <w:sz w:val="28"/>
          <w:szCs w:val="28"/>
        </w:rPr>
        <w:t>,</w:t>
      </w:r>
      <w:r w:rsidRPr="00694AEF">
        <w:rPr>
          <w:rFonts w:ascii="Times New Roman" w:hAnsi="Times New Roman" w:cs="Times New Roman"/>
          <w:sz w:val="28"/>
          <w:szCs w:val="28"/>
        </w:rPr>
        <w:t xml:space="preserve"> 2018. № 4 (193). С. 122–126.</w:t>
      </w:r>
    </w:p>
    <w:p w14:paraId="639703BC" w14:textId="77777777" w:rsidR="00023287" w:rsidRPr="00694AEF"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8</w:t>
      </w:r>
      <w:r w:rsidRPr="00694AEF">
        <w:rPr>
          <w:rFonts w:ascii="Times New Roman" w:hAnsi="Times New Roman" w:cs="Times New Roman"/>
          <w:sz w:val="28"/>
          <w:szCs w:val="28"/>
        </w:rPr>
        <w:t>.</w:t>
      </w:r>
      <w:r>
        <w:rPr>
          <w:rFonts w:ascii="Times New Roman" w:hAnsi="Times New Roman" w:cs="Times New Roman"/>
          <w:sz w:val="28"/>
          <w:szCs w:val="28"/>
        </w:rPr>
        <w:t>Канашина С. В. Интернет-мем как медиатекст</w:t>
      </w:r>
      <w:r w:rsidRPr="00694AEF">
        <w:rPr>
          <w:rFonts w:ascii="Times New Roman" w:hAnsi="Times New Roman" w:cs="Times New Roman"/>
          <w:sz w:val="28"/>
          <w:szCs w:val="28"/>
        </w:rPr>
        <w:t>//</w:t>
      </w:r>
      <w:r>
        <w:rPr>
          <w:rFonts w:ascii="Times New Roman" w:hAnsi="Times New Roman" w:cs="Times New Roman"/>
          <w:sz w:val="28"/>
          <w:szCs w:val="28"/>
        </w:rPr>
        <w:t xml:space="preserve"> Известия Саратовского университета. Новая серия. Серия Филология. Журналистика, 2019. Т. 19. № 1. С. 107</w:t>
      </w:r>
      <w:r w:rsidRPr="00694AEF">
        <w:rPr>
          <w:rFonts w:ascii="Times New Roman" w:hAnsi="Times New Roman" w:cs="Times New Roman"/>
          <w:sz w:val="28"/>
          <w:szCs w:val="28"/>
        </w:rPr>
        <w:t>–</w:t>
      </w:r>
      <w:r>
        <w:rPr>
          <w:rFonts w:ascii="Times New Roman" w:hAnsi="Times New Roman" w:cs="Times New Roman"/>
          <w:sz w:val="28"/>
          <w:szCs w:val="28"/>
        </w:rPr>
        <w:t>112.</w:t>
      </w:r>
    </w:p>
    <w:p w14:paraId="3377344A" w14:textId="77777777" w:rsidR="00023287" w:rsidRPr="00EF4240" w:rsidRDefault="00023287" w:rsidP="0002328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9</w:t>
      </w:r>
      <w:r w:rsidRPr="00694AEF">
        <w:rPr>
          <w:rFonts w:ascii="Times New Roman" w:hAnsi="Times New Roman" w:cs="Times New Roman"/>
          <w:sz w:val="28"/>
          <w:szCs w:val="28"/>
        </w:rPr>
        <w:t xml:space="preserve">. </w:t>
      </w:r>
      <w:r w:rsidRPr="00EF4240">
        <w:rPr>
          <w:rFonts w:ascii="Times New Roman" w:hAnsi="Times New Roman" w:cs="Times New Roman"/>
          <w:sz w:val="28"/>
          <w:szCs w:val="28"/>
        </w:rPr>
        <w:t>Ка</w:t>
      </w:r>
      <w:r>
        <w:rPr>
          <w:rFonts w:ascii="Times New Roman" w:hAnsi="Times New Roman" w:cs="Times New Roman"/>
          <w:sz w:val="28"/>
          <w:szCs w:val="28"/>
        </w:rPr>
        <w:t>нашина С. В. Что такое интернет мем</w:t>
      </w:r>
      <w:r w:rsidRPr="00EF4240">
        <w:rPr>
          <w:rFonts w:ascii="Times New Roman" w:hAnsi="Times New Roman" w:cs="Times New Roman"/>
          <w:sz w:val="28"/>
          <w:szCs w:val="28"/>
        </w:rPr>
        <w:t xml:space="preserve"> // </w:t>
      </w:r>
      <w:r>
        <w:rPr>
          <w:rFonts w:ascii="Times New Roman" w:hAnsi="Times New Roman" w:cs="Times New Roman"/>
          <w:sz w:val="28"/>
          <w:szCs w:val="28"/>
        </w:rPr>
        <w:t xml:space="preserve">Языкознание и литературоведение, 2017. № 28 (277). С. 84–90. </w:t>
      </w:r>
    </w:p>
    <w:p w14:paraId="7F1DD16C" w14:textId="77777777" w:rsidR="00023287" w:rsidRDefault="00023287" w:rsidP="00023287">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rPr>
        <w:lastRenderedPageBreak/>
        <w:t>10</w:t>
      </w:r>
      <w:r w:rsidRPr="00EF4240">
        <w:rPr>
          <w:rFonts w:ascii="Times New Roman" w:hAnsi="Times New Roman" w:cs="Times New Roman"/>
          <w:sz w:val="28"/>
          <w:szCs w:val="28"/>
        </w:rPr>
        <w:t xml:space="preserve">. Осипова, А. Д. Интернет-мемы как средство современной коммуникации// Исследования молодых ученых: материалы </w:t>
      </w:r>
      <w:r w:rsidRPr="00EF4240">
        <w:rPr>
          <w:rFonts w:ascii="Times New Roman" w:hAnsi="Times New Roman" w:cs="Times New Roman"/>
          <w:sz w:val="28"/>
          <w:szCs w:val="28"/>
          <w:lang w:val="en-US"/>
        </w:rPr>
        <w:t>VIII</w:t>
      </w:r>
      <w:r w:rsidRPr="00EF4240">
        <w:rPr>
          <w:rFonts w:ascii="Times New Roman" w:hAnsi="Times New Roman" w:cs="Times New Roman"/>
          <w:sz w:val="28"/>
          <w:szCs w:val="28"/>
        </w:rPr>
        <w:t xml:space="preserve">Междунар. науч. конф. </w:t>
      </w:r>
      <w:r w:rsidRPr="006041D3">
        <w:rPr>
          <w:rFonts w:ascii="Times New Roman" w:hAnsi="Times New Roman" w:cs="Times New Roman"/>
          <w:sz w:val="28"/>
          <w:szCs w:val="28"/>
          <w:lang w:val="en-US"/>
        </w:rPr>
        <w:t>(</w:t>
      </w:r>
      <w:r w:rsidRPr="00EF4240">
        <w:rPr>
          <w:rFonts w:ascii="Times New Roman" w:hAnsi="Times New Roman" w:cs="Times New Roman"/>
          <w:sz w:val="28"/>
          <w:szCs w:val="28"/>
        </w:rPr>
        <w:t>г</w:t>
      </w:r>
      <w:r w:rsidRPr="006041D3">
        <w:rPr>
          <w:rFonts w:ascii="Times New Roman" w:hAnsi="Times New Roman" w:cs="Times New Roman"/>
          <w:sz w:val="28"/>
          <w:szCs w:val="28"/>
          <w:lang w:val="en-US"/>
        </w:rPr>
        <w:t xml:space="preserve">. </w:t>
      </w:r>
      <w:r w:rsidRPr="00EF4240">
        <w:rPr>
          <w:rFonts w:ascii="Times New Roman" w:hAnsi="Times New Roman" w:cs="Times New Roman"/>
          <w:sz w:val="28"/>
          <w:szCs w:val="28"/>
        </w:rPr>
        <w:t>Казань</w:t>
      </w:r>
      <w:r w:rsidRPr="006041D3">
        <w:rPr>
          <w:rFonts w:ascii="Times New Roman" w:hAnsi="Times New Roman" w:cs="Times New Roman"/>
          <w:sz w:val="28"/>
          <w:szCs w:val="28"/>
          <w:lang w:val="en-US"/>
        </w:rPr>
        <w:t xml:space="preserve">, </w:t>
      </w:r>
      <w:r w:rsidRPr="00EF4240">
        <w:rPr>
          <w:rFonts w:ascii="Times New Roman" w:hAnsi="Times New Roman" w:cs="Times New Roman"/>
          <w:sz w:val="28"/>
          <w:szCs w:val="28"/>
        </w:rPr>
        <w:t>март</w:t>
      </w:r>
      <w:r w:rsidRPr="006041D3">
        <w:rPr>
          <w:rFonts w:ascii="Times New Roman" w:hAnsi="Times New Roman" w:cs="Times New Roman"/>
          <w:sz w:val="28"/>
          <w:szCs w:val="28"/>
          <w:lang w:val="en-US"/>
        </w:rPr>
        <w:t xml:space="preserve"> 2020 </w:t>
      </w:r>
      <w:r w:rsidRPr="00EF4240">
        <w:rPr>
          <w:rFonts w:ascii="Times New Roman" w:hAnsi="Times New Roman" w:cs="Times New Roman"/>
          <w:sz w:val="28"/>
          <w:szCs w:val="28"/>
        </w:rPr>
        <w:t>г</w:t>
      </w:r>
      <w:r w:rsidRPr="006041D3">
        <w:rPr>
          <w:rFonts w:ascii="Times New Roman" w:hAnsi="Times New Roman" w:cs="Times New Roman"/>
          <w:sz w:val="28"/>
          <w:szCs w:val="28"/>
          <w:lang w:val="en-US"/>
        </w:rPr>
        <w:t xml:space="preserve">.), </w:t>
      </w:r>
      <w:r w:rsidRPr="00EF4240">
        <w:rPr>
          <w:rFonts w:ascii="Times New Roman" w:hAnsi="Times New Roman" w:cs="Times New Roman"/>
          <w:sz w:val="28"/>
          <w:szCs w:val="28"/>
        </w:rPr>
        <w:t>Казань</w:t>
      </w:r>
      <w:r w:rsidRPr="006041D3">
        <w:rPr>
          <w:rFonts w:ascii="Times New Roman" w:hAnsi="Times New Roman" w:cs="Times New Roman"/>
          <w:sz w:val="28"/>
          <w:szCs w:val="28"/>
          <w:lang w:val="en-US"/>
        </w:rPr>
        <w:t xml:space="preserve">: </w:t>
      </w:r>
      <w:r w:rsidRPr="00EF4240">
        <w:rPr>
          <w:rFonts w:ascii="Times New Roman" w:hAnsi="Times New Roman" w:cs="Times New Roman"/>
          <w:sz w:val="28"/>
          <w:szCs w:val="28"/>
        </w:rPr>
        <w:t>Молодойученый</w:t>
      </w:r>
      <w:r w:rsidRPr="006041D3">
        <w:rPr>
          <w:rFonts w:ascii="Times New Roman" w:hAnsi="Times New Roman" w:cs="Times New Roman"/>
          <w:sz w:val="28"/>
          <w:szCs w:val="28"/>
          <w:lang w:val="en-US"/>
        </w:rPr>
        <w:t xml:space="preserve">, 2020. </w:t>
      </w:r>
      <w:r w:rsidRPr="00EF4240">
        <w:rPr>
          <w:rFonts w:ascii="Times New Roman" w:hAnsi="Times New Roman" w:cs="Times New Roman"/>
          <w:sz w:val="28"/>
          <w:szCs w:val="28"/>
        </w:rPr>
        <w:t>С</w:t>
      </w:r>
      <w:r w:rsidRPr="006041D3">
        <w:rPr>
          <w:rFonts w:ascii="Times New Roman" w:hAnsi="Times New Roman" w:cs="Times New Roman"/>
          <w:sz w:val="28"/>
          <w:szCs w:val="28"/>
          <w:lang w:val="en-US"/>
        </w:rPr>
        <w:t xml:space="preserve">. 40–42. </w:t>
      </w:r>
    </w:p>
    <w:p w14:paraId="35F81492" w14:textId="77777777" w:rsidR="00023287" w:rsidRPr="006041D3" w:rsidRDefault="00023287" w:rsidP="00023287">
      <w:pPr>
        <w:spacing w:after="0" w:line="360" w:lineRule="auto"/>
        <w:ind w:firstLine="709"/>
        <w:jc w:val="both"/>
        <w:rPr>
          <w:rFonts w:ascii="Times New Roman" w:hAnsi="Times New Roman" w:cs="Times New Roman"/>
          <w:sz w:val="28"/>
          <w:szCs w:val="28"/>
          <w:lang w:val="en-US"/>
        </w:rPr>
      </w:pPr>
    </w:p>
    <w:p w14:paraId="0939F418" w14:textId="77777777" w:rsidR="00023287" w:rsidRDefault="00023287" w:rsidP="00023287">
      <w:pPr>
        <w:spacing w:after="0" w:line="36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References</w:t>
      </w:r>
    </w:p>
    <w:p w14:paraId="0F55E209" w14:textId="35CE76F9" w:rsidR="00023287" w:rsidRPr="003F2C00"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1. Anikina</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T.</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V. Specifika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verbal'noj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sostavljajushhej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kreolizovannyh internet memov</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3F2C00">
        <w:rPr>
          <w:rFonts w:ascii="Times New Roman" w:hAnsi="Times New Roman" w:cs="Times New Roman"/>
          <w:sz w:val="28"/>
          <w:szCs w:val="28"/>
          <w:lang w:val="en-US"/>
        </w:rPr>
        <w:t>Specificity of the verbal component of creolized Internet memes</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 Interaktivnaja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nauka</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Interactive science</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2017. № 9 (19).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 xml:space="preserve">. 66–68. </w:t>
      </w:r>
    </w:p>
    <w:p w14:paraId="6CCD3847" w14:textId="09924AB6" w:rsidR="00023287" w:rsidRPr="003F2C00"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2. Anisimova</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E.</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E. Lingvistika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teksta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mezhkul'turnaja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kommunikacija (na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materiale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kreolizovannyh</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tekstov): ucheb. posobiedlja stud. fak. in. jaz. vuzov. M.: Akademija</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Linguistics of the text and intercultural communication (based on the material of creolized texts): a textbook for study. fac. in. language of universities. M.: Academy</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2003. 128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w:t>
      </w:r>
    </w:p>
    <w:p w14:paraId="17F4E0CD" w14:textId="2E359C7F" w:rsidR="00023287" w:rsidRPr="003F2C00"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3. Bezukladnikov</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K.</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Je., Gotlib</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D.</w:t>
      </w:r>
      <w:r w:rsidR="003A0213" w:rsidRPr="003A0213">
        <w:rPr>
          <w:sz w:val="28"/>
          <w:szCs w:val="28"/>
          <w:lang w:val="en-US"/>
        </w:rPr>
        <w:t> </w:t>
      </w:r>
      <w:r w:rsidRPr="003F2C00">
        <w:rPr>
          <w:rFonts w:ascii="Times New Roman" w:hAnsi="Times New Roman" w:cs="Times New Roman"/>
          <w:sz w:val="28"/>
          <w:szCs w:val="28"/>
          <w:lang w:val="en-US"/>
        </w:rPr>
        <w:t>L. Formirovanie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funkcional'noj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gramotnosti v osnovnoj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shkole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kak</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sposob</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povyshenija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motivacii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uchenija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na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urokah</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inostrannogo</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jazyka</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3F2C00">
        <w:rPr>
          <w:rFonts w:ascii="Times New Roman" w:hAnsi="Times New Roman" w:cs="Times New Roman"/>
          <w:sz w:val="28"/>
          <w:szCs w:val="28"/>
          <w:lang w:val="en-US"/>
        </w:rPr>
        <w:t>Formation of functional literacy in the main school as a way to increase the motivation of teaching in foreign language lessons</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 Vestnik PNIPU. Problemy</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jazykoznanija</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pedagogiki</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Bulletin of PNIPU. Problems of linguistics and pedagogy</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2021. № 1.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 106–117.</w:t>
      </w:r>
    </w:p>
    <w:p w14:paraId="2860C641" w14:textId="769304BF" w:rsidR="00023287" w:rsidRPr="003F2C00"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4. Berman</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N.</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D. Obrazovanie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jemocii: znachenie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jemocij v nashej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zhiznii v obuchenii</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3F2C00">
        <w:rPr>
          <w:rFonts w:ascii="Times New Roman" w:hAnsi="Times New Roman" w:cs="Times New Roman"/>
          <w:sz w:val="28"/>
          <w:szCs w:val="28"/>
          <w:lang w:val="en-US"/>
        </w:rPr>
        <w:t>Education and emotions: the meaning of emotions in our lives and in learning</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 Russian Journal of Education and Psychology</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Russian Journal of Education and Psychology</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2019. T. 10, № 4.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 12–16.</w:t>
      </w:r>
    </w:p>
    <w:p w14:paraId="23A284C8" w14:textId="5BB7C6AF" w:rsidR="00023287" w:rsidRPr="003F2C00"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5. Bim</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L. Nemeckij</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jazyk. Bazovyj</w:t>
      </w:r>
      <w:r w:rsidR="003A0213" w:rsidRPr="00E63760">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kurs. Koncepcija, programma. M.: Novaja</w:t>
      </w:r>
      <w:r w:rsidR="003A0213" w:rsidRPr="00E63760">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shkola</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German language. Basic course. Concept, program. M.: New School,</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1995. 59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w:t>
      </w:r>
    </w:p>
    <w:p w14:paraId="2CCCA5FA" w14:textId="1A1F85C8" w:rsidR="00023287" w:rsidRDefault="00023287" w:rsidP="00023287">
      <w:pPr>
        <w:spacing w:after="0" w:line="360" w:lineRule="auto"/>
        <w:ind w:firstLine="709"/>
        <w:jc w:val="both"/>
        <w:rPr>
          <w:rFonts w:ascii="Times New Roman" w:hAnsi="Times New Roman" w:cs="Times New Roman"/>
          <w:sz w:val="28"/>
          <w:szCs w:val="28"/>
          <w:lang w:val="en-US"/>
        </w:rPr>
      </w:pPr>
      <w:r w:rsidRPr="003F2C00">
        <w:rPr>
          <w:rFonts w:ascii="Times New Roman" w:hAnsi="Times New Roman" w:cs="Times New Roman"/>
          <w:sz w:val="28"/>
          <w:szCs w:val="28"/>
          <w:lang w:val="en-US"/>
        </w:rPr>
        <w:t>6. Kazakova</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M.</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A., Evtjugina</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A.</w:t>
      </w:r>
      <w:r w:rsidR="003A0213" w:rsidRPr="003A0213">
        <w:rPr>
          <w:rFonts w:ascii="Times New Roman" w:hAnsi="Times New Roman" w:cs="Times New Roman"/>
          <w:sz w:val="28"/>
          <w:szCs w:val="28"/>
          <w:lang w:val="en-US"/>
        </w:rPr>
        <w:t> </w:t>
      </w:r>
      <w:r w:rsidRPr="003F2C00">
        <w:rPr>
          <w:rFonts w:ascii="Times New Roman" w:hAnsi="Times New Roman" w:cs="Times New Roman"/>
          <w:sz w:val="28"/>
          <w:szCs w:val="28"/>
          <w:lang w:val="en-US"/>
        </w:rPr>
        <w:t>A. Autentichnye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tekstovye</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materialy v obuchenii</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inostrannomu</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jazyku</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E34C8">
        <w:rPr>
          <w:rFonts w:ascii="Times New Roman" w:hAnsi="Times New Roman" w:cs="Times New Roman"/>
          <w:sz w:val="28"/>
          <w:szCs w:val="28"/>
          <w:lang w:val="en-US"/>
        </w:rPr>
        <w:t>Authentic text materials in teaching a foreign language</w:t>
      </w:r>
      <w:r>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 Vestnik</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Burjatskogo</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Gosudarstvennogo</w:t>
      </w:r>
      <w:r w:rsidR="003A0213" w:rsidRPr="003A0213">
        <w:rPr>
          <w:rFonts w:ascii="Times New Roman" w:hAnsi="Times New Roman" w:cs="Times New Roman"/>
          <w:sz w:val="28"/>
          <w:szCs w:val="28"/>
          <w:lang w:val="en-US"/>
        </w:rPr>
        <w:t xml:space="preserve"> </w:t>
      </w:r>
      <w:r w:rsidRPr="003F2C00">
        <w:rPr>
          <w:rFonts w:ascii="Times New Roman" w:hAnsi="Times New Roman" w:cs="Times New Roman"/>
          <w:sz w:val="28"/>
          <w:szCs w:val="28"/>
          <w:lang w:val="en-US"/>
        </w:rPr>
        <w:t xml:space="preserve">Universiteta. Obrazovanie. </w:t>
      </w:r>
      <w:r w:rsidRPr="003F2C00">
        <w:rPr>
          <w:rFonts w:ascii="Times New Roman" w:hAnsi="Times New Roman" w:cs="Times New Roman"/>
          <w:sz w:val="28"/>
          <w:szCs w:val="28"/>
          <w:lang w:val="en-US"/>
        </w:rPr>
        <w:lastRenderedPageBreak/>
        <w:t>Lichnost'. Obshhestvo</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Bulletin of Buryat State University. Education. Personality. Society</w:t>
      </w:r>
      <w:r>
        <w:rPr>
          <w:rFonts w:ascii="Times New Roman" w:hAnsi="Times New Roman" w:cs="Times New Roman"/>
          <w:sz w:val="28"/>
          <w:szCs w:val="28"/>
          <w:lang w:val="en-US"/>
        </w:rPr>
        <w:t>]</w:t>
      </w:r>
      <w:r w:rsidRPr="003F2C00">
        <w:rPr>
          <w:rFonts w:ascii="Times New Roman" w:hAnsi="Times New Roman" w:cs="Times New Roman"/>
          <w:sz w:val="28"/>
          <w:szCs w:val="28"/>
          <w:lang w:val="en-US"/>
        </w:rPr>
        <w:t xml:space="preserve">, 2016. № 4. </w:t>
      </w:r>
      <w:r>
        <w:rPr>
          <w:rFonts w:ascii="Times New Roman" w:hAnsi="Times New Roman" w:cs="Times New Roman"/>
          <w:sz w:val="28"/>
          <w:szCs w:val="28"/>
          <w:lang w:val="en-US"/>
        </w:rPr>
        <w:t>P</w:t>
      </w:r>
      <w:r w:rsidRPr="003F2C00">
        <w:rPr>
          <w:rFonts w:ascii="Times New Roman" w:hAnsi="Times New Roman" w:cs="Times New Roman"/>
          <w:sz w:val="28"/>
          <w:szCs w:val="28"/>
          <w:lang w:val="en-US"/>
        </w:rPr>
        <w:t>. 50–59.</w:t>
      </w:r>
    </w:p>
    <w:p w14:paraId="42083FF0" w14:textId="061CF1E7" w:rsidR="00023287" w:rsidRPr="00DE34C8" w:rsidRDefault="00023287" w:rsidP="00023287">
      <w:pPr>
        <w:spacing w:after="0" w:line="360" w:lineRule="auto"/>
        <w:ind w:firstLine="709"/>
        <w:jc w:val="both"/>
        <w:rPr>
          <w:rFonts w:ascii="Times New Roman" w:hAnsi="Times New Roman" w:cs="Times New Roman"/>
          <w:sz w:val="28"/>
          <w:szCs w:val="28"/>
          <w:lang w:val="en-US"/>
        </w:rPr>
      </w:pPr>
      <w:r w:rsidRPr="00DE34C8">
        <w:rPr>
          <w:rFonts w:ascii="Times New Roman" w:hAnsi="Times New Roman" w:cs="Times New Roman"/>
          <w:sz w:val="28"/>
          <w:szCs w:val="28"/>
          <w:lang w:val="en-US"/>
        </w:rPr>
        <w:t>7. Kanashina</w:t>
      </w:r>
      <w:r w:rsidR="003A0213" w:rsidRPr="003A0213">
        <w:rPr>
          <w:rFonts w:ascii="Times New Roman" w:hAnsi="Times New Roman" w:cs="Times New Roman"/>
          <w:sz w:val="28"/>
          <w:szCs w:val="28"/>
          <w:lang w:val="en-US"/>
        </w:rPr>
        <w:t> </w:t>
      </w:r>
      <w:r w:rsidRPr="00DE34C8">
        <w:rPr>
          <w:rFonts w:ascii="Times New Roman" w:hAnsi="Times New Roman" w:cs="Times New Roman"/>
          <w:sz w:val="28"/>
          <w:szCs w:val="28"/>
          <w:lang w:val="en-US"/>
        </w:rPr>
        <w:t>S.</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V. Internet-mem i</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precedentnyj</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fenomen</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E34C8">
        <w:rPr>
          <w:rFonts w:ascii="Times New Roman" w:hAnsi="Times New Roman" w:cs="Times New Roman"/>
          <w:sz w:val="28"/>
          <w:szCs w:val="28"/>
          <w:lang w:val="en-US"/>
        </w:rPr>
        <w:t>Internet meme and precedent phenomenon</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 Vestnik</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Tomskogo</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gosudarstvennogo</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pedagogicheskogo</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universiteta</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Bulletin of Tomsk State Pedagogical University</w:t>
      </w:r>
      <w:r>
        <w:rPr>
          <w:rFonts w:ascii="Times New Roman" w:hAnsi="Times New Roman" w:cs="Times New Roman"/>
          <w:sz w:val="28"/>
          <w:szCs w:val="28"/>
          <w:lang w:val="en-US"/>
        </w:rPr>
        <w:t>]</w:t>
      </w:r>
      <w:r w:rsidRPr="00DE34C8">
        <w:rPr>
          <w:rFonts w:ascii="Times New Roman" w:hAnsi="Times New Roman" w:cs="Times New Roman"/>
          <w:sz w:val="28"/>
          <w:szCs w:val="28"/>
          <w:lang w:val="en-US"/>
        </w:rPr>
        <w:t xml:space="preserve">, 2018. № 4 (193). </w:t>
      </w:r>
      <w:r>
        <w:rPr>
          <w:rFonts w:ascii="Times New Roman" w:hAnsi="Times New Roman" w:cs="Times New Roman"/>
          <w:sz w:val="28"/>
          <w:szCs w:val="28"/>
          <w:lang w:val="en-US"/>
        </w:rPr>
        <w:t>P</w:t>
      </w:r>
      <w:r w:rsidRPr="00DE34C8">
        <w:rPr>
          <w:rFonts w:ascii="Times New Roman" w:hAnsi="Times New Roman" w:cs="Times New Roman"/>
          <w:sz w:val="28"/>
          <w:szCs w:val="28"/>
          <w:lang w:val="en-US"/>
        </w:rPr>
        <w:t>. 122–126.</w:t>
      </w:r>
    </w:p>
    <w:p w14:paraId="5189A50A" w14:textId="2BE69EE6" w:rsidR="00023287" w:rsidRPr="00DE34C8" w:rsidRDefault="00023287" w:rsidP="00023287">
      <w:pPr>
        <w:spacing w:after="0" w:line="360" w:lineRule="auto"/>
        <w:ind w:firstLine="709"/>
        <w:jc w:val="both"/>
        <w:rPr>
          <w:rFonts w:ascii="Times New Roman" w:hAnsi="Times New Roman" w:cs="Times New Roman"/>
          <w:sz w:val="28"/>
          <w:szCs w:val="28"/>
          <w:lang w:val="en-US"/>
        </w:rPr>
      </w:pPr>
      <w:r w:rsidRPr="00DE34C8">
        <w:rPr>
          <w:rFonts w:ascii="Times New Roman" w:hAnsi="Times New Roman" w:cs="Times New Roman"/>
          <w:sz w:val="28"/>
          <w:szCs w:val="28"/>
          <w:lang w:val="en-US"/>
        </w:rPr>
        <w:t>8. Kanashina</w:t>
      </w:r>
      <w:r w:rsidR="003A0213" w:rsidRPr="003A0213">
        <w:rPr>
          <w:rFonts w:ascii="Times New Roman" w:hAnsi="Times New Roman" w:cs="Times New Roman"/>
          <w:sz w:val="28"/>
          <w:szCs w:val="28"/>
          <w:lang w:val="en-US"/>
        </w:rPr>
        <w:t> </w:t>
      </w:r>
      <w:r w:rsidRPr="00DE34C8">
        <w:rPr>
          <w:rFonts w:ascii="Times New Roman" w:hAnsi="Times New Roman" w:cs="Times New Roman"/>
          <w:sz w:val="28"/>
          <w:szCs w:val="28"/>
          <w:lang w:val="en-US"/>
        </w:rPr>
        <w:t>S.</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V. Internet-mem kak</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mediatekst</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E34C8">
        <w:rPr>
          <w:rFonts w:ascii="Times New Roman" w:hAnsi="Times New Roman" w:cs="Times New Roman"/>
          <w:sz w:val="28"/>
          <w:szCs w:val="28"/>
          <w:lang w:val="en-US"/>
        </w:rPr>
        <w:t>Internet meme as a media text</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 Izvestija</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Saratovskogo</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universiteta. Novaja</w:t>
      </w:r>
      <w:r w:rsidR="003A0213" w:rsidRPr="00E63760">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serija. Serija</w:t>
      </w:r>
      <w:r w:rsidR="003A0213" w:rsidRPr="00E63760">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Filologija. Zhurnalistika</w:t>
      </w:r>
      <w:r>
        <w:rPr>
          <w:rFonts w:ascii="Times New Roman" w:hAnsi="Times New Roman" w:cs="Times New Roman"/>
          <w:sz w:val="28"/>
          <w:szCs w:val="28"/>
          <w:lang w:val="en-US"/>
        </w:rPr>
        <w:t xml:space="preserve"> [Bullets</w:t>
      </w:r>
      <w:r w:rsidRPr="00DE34C8">
        <w:rPr>
          <w:rFonts w:ascii="Times New Roman" w:hAnsi="Times New Roman" w:cs="Times New Roman"/>
          <w:sz w:val="28"/>
          <w:szCs w:val="28"/>
          <w:lang w:val="en-US"/>
        </w:rPr>
        <w:t xml:space="preserve"> of Saratov University. New series. Series Philology. Journalism</w:t>
      </w:r>
      <w:r>
        <w:rPr>
          <w:rFonts w:ascii="Times New Roman" w:hAnsi="Times New Roman" w:cs="Times New Roman"/>
          <w:sz w:val="28"/>
          <w:szCs w:val="28"/>
          <w:lang w:val="en-US"/>
        </w:rPr>
        <w:t>]</w:t>
      </w:r>
      <w:r w:rsidRPr="00DE34C8">
        <w:rPr>
          <w:rFonts w:ascii="Times New Roman" w:hAnsi="Times New Roman" w:cs="Times New Roman"/>
          <w:sz w:val="28"/>
          <w:szCs w:val="28"/>
          <w:lang w:val="en-US"/>
        </w:rPr>
        <w:t xml:space="preserve">, 2019. T. 19. № 1. </w:t>
      </w:r>
      <w:r>
        <w:rPr>
          <w:rFonts w:ascii="Times New Roman" w:hAnsi="Times New Roman" w:cs="Times New Roman"/>
          <w:sz w:val="28"/>
          <w:szCs w:val="28"/>
          <w:lang w:val="en-US"/>
        </w:rPr>
        <w:t>P</w:t>
      </w:r>
      <w:r w:rsidRPr="00DE34C8">
        <w:rPr>
          <w:rFonts w:ascii="Times New Roman" w:hAnsi="Times New Roman" w:cs="Times New Roman"/>
          <w:sz w:val="28"/>
          <w:szCs w:val="28"/>
          <w:lang w:val="en-US"/>
        </w:rPr>
        <w:t>. 107–112.</w:t>
      </w:r>
    </w:p>
    <w:p w14:paraId="288D5C15" w14:textId="322175D9" w:rsidR="00023287" w:rsidRDefault="00023287" w:rsidP="00023287">
      <w:pPr>
        <w:spacing w:after="0" w:line="360" w:lineRule="auto"/>
        <w:ind w:firstLine="709"/>
        <w:jc w:val="both"/>
        <w:rPr>
          <w:rFonts w:ascii="Times New Roman" w:hAnsi="Times New Roman" w:cs="Times New Roman"/>
          <w:sz w:val="28"/>
          <w:szCs w:val="28"/>
          <w:lang w:val="en-US"/>
        </w:rPr>
      </w:pPr>
      <w:r w:rsidRPr="00DE34C8">
        <w:rPr>
          <w:rFonts w:ascii="Times New Roman" w:hAnsi="Times New Roman" w:cs="Times New Roman"/>
          <w:sz w:val="28"/>
          <w:szCs w:val="28"/>
          <w:lang w:val="en-US"/>
        </w:rPr>
        <w:t>9. Kanashina</w:t>
      </w:r>
      <w:r w:rsidR="003A0213" w:rsidRPr="003A0213">
        <w:rPr>
          <w:rFonts w:ascii="Times New Roman" w:hAnsi="Times New Roman" w:cs="Times New Roman"/>
          <w:sz w:val="28"/>
          <w:szCs w:val="28"/>
          <w:lang w:val="en-US"/>
        </w:rPr>
        <w:t> </w:t>
      </w:r>
      <w:r w:rsidRPr="00DE34C8">
        <w:rPr>
          <w:rFonts w:ascii="Times New Roman" w:hAnsi="Times New Roman" w:cs="Times New Roman"/>
          <w:sz w:val="28"/>
          <w:szCs w:val="28"/>
          <w:lang w:val="en-US"/>
        </w:rPr>
        <w:t>S.</w:t>
      </w:r>
      <w:r w:rsidR="003A0213" w:rsidRPr="003A0213">
        <w:rPr>
          <w:rFonts w:ascii="Times New Roman" w:hAnsi="Times New Roman" w:cs="Times New Roman"/>
          <w:sz w:val="28"/>
          <w:szCs w:val="28"/>
          <w:lang w:val="en-US"/>
        </w:rPr>
        <w:t> </w:t>
      </w:r>
      <w:r w:rsidRPr="00DE34C8">
        <w:rPr>
          <w:rFonts w:ascii="Times New Roman" w:hAnsi="Times New Roman" w:cs="Times New Roman"/>
          <w:sz w:val="28"/>
          <w:szCs w:val="28"/>
          <w:lang w:val="en-US"/>
        </w:rPr>
        <w:t>V. Chto</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 xml:space="preserve">takoe internet mem </w:t>
      </w:r>
      <w:r>
        <w:rPr>
          <w:rFonts w:ascii="Times New Roman" w:hAnsi="Times New Roman" w:cs="Times New Roman"/>
          <w:sz w:val="28"/>
          <w:szCs w:val="28"/>
          <w:lang w:val="en-US"/>
        </w:rPr>
        <w:t>[</w:t>
      </w:r>
      <w:r w:rsidRPr="004871FD">
        <w:rPr>
          <w:rFonts w:ascii="Times New Roman" w:hAnsi="Times New Roman" w:cs="Times New Roman"/>
          <w:sz w:val="28"/>
          <w:szCs w:val="28"/>
          <w:lang w:val="en-US"/>
        </w:rPr>
        <w:t>What is an Internet meme</w:t>
      </w:r>
      <w:r>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 Jazykoznanie</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i</w:t>
      </w:r>
      <w:r w:rsidR="003A0213" w:rsidRPr="003A0213">
        <w:rPr>
          <w:rFonts w:ascii="Times New Roman" w:hAnsi="Times New Roman" w:cs="Times New Roman"/>
          <w:sz w:val="28"/>
          <w:szCs w:val="28"/>
          <w:lang w:val="en-US"/>
        </w:rPr>
        <w:t xml:space="preserve"> </w:t>
      </w:r>
      <w:r w:rsidRPr="00DE34C8">
        <w:rPr>
          <w:rFonts w:ascii="Times New Roman" w:hAnsi="Times New Roman" w:cs="Times New Roman"/>
          <w:sz w:val="28"/>
          <w:szCs w:val="28"/>
          <w:lang w:val="en-US"/>
        </w:rPr>
        <w:t>literaturovedenie</w:t>
      </w:r>
      <w:r>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Linguistics and literary criticism</w:t>
      </w:r>
      <w:r>
        <w:rPr>
          <w:rFonts w:ascii="Times New Roman" w:hAnsi="Times New Roman" w:cs="Times New Roman"/>
          <w:sz w:val="28"/>
          <w:szCs w:val="28"/>
          <w:lang w:val="en-US"/>
        </w:rPr>
        <w:t>]</w:t>
      </w:r>
      <w:r w:rsidRPr="00DE34C8">
        <w:rPr>
          <w:rFonts w:ascii="Times New Roman" w:hAnsi="Times New Roman" w:cs="Times New Roman"/>
          <w:sz w:val="28"/>
          <w:szCs w:val="28"/>
          <w:lang w:val="en-US"/>
        </w:rPr>
        <w:t xml:space="preserve">, 2017. № 28 (277). </w:t>
      </w:r>
      <w:r>
        <w:rPr>
          <w:rFonts w:ascii="Times New Roman" w:hAnsi="Times New Roman" w:cs="Times New Roman"/>
          <w:sz w:val="28"/>
          <w:szCs w:val="28"/>
          <w:lang w:val="en-US"/>
        </w:rPr>
        <w:t>P</w:t>
      </w:r>
      <w:r w:rsidRPr="00DE34C8">
        <w:rPr>
          <w:rFonts w:ascii="Times New Roman" w:hAnsi="Times New Roman" w:cs="Times New Roman"/>
          <w:sz w:val="28"/>
          <w:szCs w:val="28"/>
          <w:lang w:val="en-US"/>
        </w:rPr>
        <w:t>. 84–90.</w:t>
      </w:r>
    </w:p>
    <w:p w14:paraId="5212573D" w14:textId="330B04A9" w:rsidR="00023287" w:rsidRPr="004871FD" w:rsidRDefault="00023287" w:rsidP="00023287">
      <w:pPr>
        <w:spacing w:after="0" w:line="360" w:lineRule="auto"/>
        <w:ind w:firstLine="709"/>
        <w:jc w:val="both"/>
        <w:rPr>
          <w:rFonts w:ascii="Times New Roman" w:hAnsi="Times New Roman" w:cs="Times New Roman"/>
          <w:sz w:val="28"/>
          <w:szCs w:val="28"/>
          <w:lang w:val="en-US"/>
        </w:rPr>
      </w:pPr>
      <w:r w:rsidRPr="004871FD">
        <w:rPr>
          <w:rFonts w:ascii="Times New Roman" w:hAnsi="Times New Roman" w:cs="Times New Roman"/>
          <w:sz w:val="28"/>
          <w:szCs w:val="28"/>
          <w:lang w:val="en-US"/>
        </w:rPr>
        <w:t>10. Osipova</w:t>
      </w:r>
      <w:r w:rsidR="003A0213" w:rsidRPr="003A0213">
        <w:rPr>
          <w:rFonts w:ascii="Times New Roman" w:hAnsi="Times New Roman" w:cs="Times New Roman"/>
          <w:sz w:val="28"/>
          <w:szCs w:val="28"/>
          <w:lang w:val="en-US"/>
        </w:rPr>
        <w:t> </w:t>
      </w:r>
      <w:r w:rsidRPr="004871FD">
        <w:rPr>
          <w:rFonts w:ascii="Times New Roman" w:hAnsi="Times New Roman" w:cs="Times New Roman"/>
          <w:sz w:val="28"/>
          <w:szCs w:val="28"/>
          <w:lang w:val="en-US"/>
        </w:rPr>
        <w:t>A.</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D. Internet-memy</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kak</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sredstvo</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sovremennoj</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kommunikacii</w:t>
      </w:r>
      <w:r w:rsidR="003A0213" w:rsidRPr="003A0213">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4871FD">
        <w:rPr>
          <w:rFonts w:ascii="Times New Roman" w:hAnsi="Times New Roman" w:cs="Times New Roman"/>
          <w:sz w:val="28"/>
          <w:szCs w:val="28"/>
          <w:lang w:val="en-US"/>
        </w:rPr>
        <w:t>Internet memes as a means of modern communication</w:t>
      </w:r>
      <w:r>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 Issledovanija</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molodyh</w:t>
      </w:r>
      <w:r w:rsidR="003A0213" w:rsidRPr="003A0213">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uchenyh: materialy VIII Mezhdunar. nauch. konf. (g. Kazan', mart 2020 g.), Kazan': Molodojuchenyj</w:t>
      </w:r>
      <w:r>
        <w:rPr>
          <w:rFonts w:ascii="Times New Roman" w:hAnsi="Times New Roman" w:cs="Times New Roman"/>
          <w:sz w:val="28"/>
          <w:szCs w:val="28"/>
          <w:lang w:val="en-US"/>
        </w:rPr>
        <w:t xml:space="preserve"> [</w:t>
      </w:r>
      <w:r w:rsidRPr="004871FD">
        <w:rPr>
          <w:rFonts w:ascii="Times New Roman" w:hAnsi="Times New Roman" w:cs="Times New Roman"/>
          <w:sz w:val="28"/>
          <w:szCs w:val="28"/>
          <w:lang w:val="en-US"/>
        </w:rPr>
        <w:t>Research of young scientists: materials of the VIII International. scientific. conf. (Kazan, March 2020), Kazan: Young Scientist</w:t>
      </w:r>
      <w:r>
        <w:rPr>
          <w:rFonts w:ascii="Times New Roman" w:hAnsi="Times New Roman" w:cs="Times New Roman"/>
          <w:sz w:val="28"/>
          <w:szCs w:val="28"/>
          <w:lang w:val="en-US"/>
        </w:rPr>
        <w:t>]</w:t>
      </w:r>
      <w:r w:rsidRPr="004871FD">
        <w:rPr>
          <w:rFonts w:ascii="Times New Roman" w:hAnsi="Times New Roman" w:cs="Times New Roman"/>
          <w:sz w:val="28"/>
          <w:szCs w:val="28"/>
          <w:lang w:val="en-US"/>
        </w:rPr>
        <w:t xml:space="preserve">, 2020. </w:t>
      </w:r>
      <w:r>
        <w:rPr>
          <w:rFonts w:ascii="Times New Roman" w:hAnsi="Times New Roman" w:cs="Times New Roman"/>
          <w:sz w:val="28"/>
          <w:szCs w:val="28"/>
          <w:lang w:val="en-US"/>
        </w:rPr>
        <w:t>P</w:t>
      </w:r>
      <w:r w:rsidRPr="004871FD">
        <w:rPr>
          <w:rFonts w:ascii="Times New Roman" w:hAnsi="Times New Roman" w:cs="Times New Roman"/>
          <w:sz w:val="28"/>
          <w:szCs w:val="28"/>
          <w:lang w:val="en-US"/>
        </w:rPr>
        <w:t xml:space="preserve">. 40–42. </w:t>
      </w:r>
    </w:p>
    <w:p w14:paraId="24A98F30" w14:textId="77777777" w:rsidR="00F126EA" w:rsidRPr="00E61B8B" w:rsidRDefault="00F126EA" w:rsidP="00E9028C">
      <w:pPr>
        <w:spacing w:after="0" w:line="360" w:lineRule="auto"/>
        <w:ind w:firstLine="709"/>
        <w:jc w:val="both"/>
        <w:rPr>
          <w:rFonts w:ascii="Times New Roman" w:hAnsi="Times New Roman" w:cs="Times New Roman"/>
          <w:sz w:val="28"/>
          <w:szCs w:val="28"/>
        </w:rPr>
      </w:pPr>
    </w:p>
    <w:sectPr w:rsidR="00F126EA" w:rsidRPr="00E61B8B" w:rsidSect="00AF2AC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5C5F0A"/>
    <w:rsid w:val="000000BB"/>
    <w:rsid w:val="00023287"/>
    <w:rsid w:val="00032F02"/>
    <w:rsid w:val="000A3154"/>
    <w:rsid w:val="000C3005"/>
    <w:rsid w:val="000D4A57"/>
    <w:rsid w:val="000E06D5"/>
    <w:rsid w:val="00125069"/>
    <w:rsid w:val="001354AB"/>
    <w:rsid w:val="001D15CB"/>
    <w:rsid w:val="001D189A"/>
    <w:rsid w:val="00252E1B"/>
    <w:rsid w:val="00256309"/>
    <w:rsid w:val="00256FB1"/>
    <w:rsid w:val="00274FCC"/>
    <w:rsid w:val="002E6DCC"/>
    <w:rsid w:val="002E7507"/>
    <w:rsid w:val="003103D2"/>
    <w:rsid w:val="0032116A"/>
    <w:rsid w:val="00331FAB"/>
    <w:rsid w:val="00345ED7"/>
    <w:rsid w:val="00365285"/>
    <w:rsid w:val="003A0213"/>
    <w:rsid w:val="00433731"/>
    <w:rsid w:val="004C11E6"/>
    <w:rsid w:val="004D2F31"/>
    <w:rsid w:val="004E3572"/>
    <w:rsid w:val="00522104"/>
    <w:rsid w:val="005C5F0A"/>
    <w:rsid w:val="005E2050"/>
    <w:rsid w:val="006E55A3"/>
    <w:rsid w:val="006F35F3"/>
    <w:rsid w:val="00835D0C"/>
    <w:rsid w:val="00845D06"/>
    <w:rsid w:val="008A574C"/>
    <w:rsid w:val="008C6A70"/>
    <w:rsid w:val="008F6B5D"/>
    <w:rsid w:val="00902871"/>
    <w:rsid w:val="00A920F6"/>
    <w:rsid w:val="00AD6BBF"/>
    <w:rsid w:val="00AD7B1A"/>
    <w:rsid w:val="00AF2ACD"/>
    <w:rsid w:val="00B152D5"/>
    <w:rsid w:val="00BA452C"/>
    <w:rsid w:val="00C312B6"/>
    <w:rsid w:val="00C71DCC"/>
    <w:rsid w:val="00CE67CA"/>
    <w:rsid w:val="00CE6B06"/>
    <w:rsid w:val="00D00B4F"/>
    <w:rsid w:val="00D02CE2"/>
    <w:rsid w:val="00DE1A84"/>
    <w:rsid w:val="00DF0702"/>
    <w:rsid w:val="00E61B8B"/>
    <w:rsid w:val="00E63760"/>
    <w:rsid w:val="00E9028C"/>
    <w:rsid w:val="00EC7636"/>
    <w:rsid w:val="00F126EA"/>
    <w:rsid w:val="00F8607F"/>
    <w:rsid w:val="00F96438"/>
    <w:rsid w:val="00FF5C51"/>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B9F33"/>
  <w15:docId w15:val="{46F078A3-2C4C-4645-B3FE-A6F9C038C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5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3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331FAB"/>
    <w:rPr>
      <w:sz w:val="16"/>
      <w:szCs w:val="16"/>
    </w:rPr>
  </w:style>
  <w:style w:type="paragraph" w:styleId="a5">
    <w:name w:val="annotation text"/>
    <w:basedOn w:val="a"/>
    <w:link w:val="a6"/>
    <w:uiPriority w:val="99"/>
    <w:semiHidden/>
    <w:unhideWhenUsed/>
    <w:rsid w:val="00331FAB"/>
    <w:pPr>
      <w:spacing w:line="240" w:lineRule="auto"/>
    </w:pPr>
    <w:rPr>
      <w:sz w:val="20"/>
      <w:szCs w:val="20"/>
    </w:rPr>
  </w:style>
  <w:style w:type="character" w:customStyle="1" w:styleId="a6">
    <w:name w:val="Текст примечания Знак"/>
    <w:basedOn w:val="a0"/>
    <w:link w:val="a5"/>
    <w:uiPriority w:val="99"/>
    <w:semiHidden/>
    <w:rsid w:val="00331FAB"/>
    <w:rPr>
      <w:sz w:val="20"/>
      <w:szCs w:val="20"/>
    </w:rPr>
  </w:style>
  <w:style w:type="paragraph" w:styleId="a7">
    <w:name w:val="annotation subject"/>
    <w:basedOn w:val="a5"/>
    <w:next w:val="a5"/>
    <w:link w:val="a8"/>
    <w:uiPriority w:val="99"/>
    <w:semiHidden/>
    <w:unhideWhenUsed/>
    <w:rsid w:val="00331FAB"/>
    <w:rPr>
      <w:b/>
      <w:bCs/>
    </w:rPr>
  </w:style>
  <w:style w:type="character" w:customStyle="1" w:styleId="a8">
    <w:name w:val="Тема примечания Знак"/>
    <w:basedOn w:val="a6"/>
    <w:link w:val="a7"/>
    <w:uiPriority w:val="99"/>
    <w:semiHidden/>
    <w:rsid w:val="00331FAB"/>
    <w:rPr>
      <w:b/>
      <w:bCs/>
      <w:sz w:val="20"/>
      <w:szCs w:val="20"/>
    </w:rPr>
  </w:style>
  <w:style w:type="paragraph" w:styleId="a9">
    <w:name w:val="Balloon Text"/>
    <w:basedOn w:val="a"/>
    <w:link w:val="aa"/>
    <w:uiPriority w:val="99"/>
    <w:semiHidden/>
    <w:unhideWhenUsed/>
    <w:rsid w:val="00331FA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31F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9</Pages>
  <Words>2303</Words>
  <Characters>13132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 Котов</dc:creator>
  <cp:keywords/>
  <dc:description/>
  <cp:lastModifiedBy>Константин Котов</cp:lastModifiedBy>
  <cp:revision>45</cp:revision>
  <dcterms:created xsi:type="dcterms:W3CDTF">2023-02-26T01:51:00Z</dcterms:created>
  <dcterms:modified xsi:type="dcterms:W3CDTF">2023-04-08T10:54:00Z</dcterms:modified>
</cp:coreProperties>
</file>