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E8F" w:rsidRDefault="00303E8F" w:rsidP="00AF5650">
      <w:pPr>
        <w:jc w:val="center"/>
        <w:outlineLvl w:val="3"/>
        <w:rPr>
          <w:b/>
          <w:sz w:val="28"/>
          <w:szCs w:val="28"/>
        </w:rPr>
      </w:pPr>
      <w:r w:rsidRPr="002D1747">
        <w:rPr>
          <w:b/>
          <w:sz w:val="28"/>
          <w:szCs w:val="28"/>
        </w:rPr>
        <w:t>ВЗАИМОСВЯЗЬ ПОКАЗАТЕЛЕЙ: ПРОИЗВОДСТВО, ТРУД, КАПИТАЛ</w:t>
      </w:r>
    </w:p>
    <w:p w:rsidR="00303E8F" w:rsidRDefault="00303E8F" w:rsidP="00AF5650">
      <w:pPr>
        <w:jc w:val="center"/>
        <w:outlineLvl w:val="3"/>
        <w:rPr>
          <w:b/>
          <w:sz w:val="28"/>
          <w:szCs w:val="28"/>
        </w:rPr>
      </w:pPr>
    </w:p>
    <w:p w:rsidR="00303E8F" w:rsidRPr="002D20D4" w:rsidRDefault="00303E8F" w:rsidP="00AF5650">
      <w:pPr>
        <w:jc w:val="right"/>
        <w:outlineLvl w:val="3"/>
        <w:rPr>
          <w:b/>
          <w:i/>
          <w:sz w:val="28"/>
          <w:szCs w:val="28"/>
        </w:rPr>
      </w:pPr>
      <w:r w:rsidRPr="002D20D4">
        <w:rPr>
          <w:b/>
          <w:i/>
          <w:sz w:val="28"/>
          <w:szCs w:val="28"/>
        </w:rPr>
        <w:t>Волгина О.А.</w:t>
      </w:r>
    </w:p>
    <w:p w:rsidR="00303E8F" w:rsidRPr="002D1747" w:rsidRDefault="00303E8F" w:rsidP="00AF5650">
      <w:pPr>
        <w:jc w:val="right"/>
        <w:outlineLvl w:val="3"/>
        <w:rPr>
          <w:sz w:val="28"/>
          <w:szCs w:val="28"/>
        </w:rPr>
      </w:pPr>
      <w:r w:rsidRPr="002D1747">
        <w:rPr>
          <w:sz w:val="28"/>
          <w:szCs w:val="28"/>
        </w:rPr>
        <w:t>доцент кафедры математики и моделирования</w:t>
      </w:r>
    </w:p>
    <w:p w:rsidR="00303E8F" w:rsidRPr="002D1747" w:rsidRDefault="00303E8F" w:rsidP="00AF5650">
      <w:pPr>
        <w:jc w:val="right"/>
        <w:outlineLvl w:val="3"/>
        <w:rPr>
          <w:sz w:val="28"/>
          <w:szCs w:val="28"/>
        </w:rPr>
      </w:pPr>
      <w:r w:rsidRPr="002D1747">
        <w:rPr>
          <w:sz w:val="28"/>
          <w:szCs w:val="28"/>
        </w:rPr>
        <w:t>Владивостокского государственного университета экономики и сервиса</w:t>
      </w:r>
    </w:p>
    <w:p w:rsidR="00303E8F" w:rsidRPr="002D1747" w:rsidRDefault="00303E8F" w:rsidP="00AF5650">
      <w:pPr>
        <w:jc w:val="right"/>
        <w:outlineLvl w:val="3"/>
        <w:rPr>
          <w:sz w:val="28"/>
          <w:szCs w:val="28"/>
        </w:rPr>
      </w:pPr>
      <w:r w:rsidRPr="002D1747">
        <w:rPr>
          <w:sz w:val="28"/>
          <w:szCs w:val="28"/>
        </w:rPr>
        <w:t xml:space="preserve">канд. </w:t>
      </w:r>
      <w:proofErr w:type="spellStart"/>
      <w:r w:rsidRPr="002D1747">
        <w:rPr>
          <w:sz w:val="28"/>
          <w:szCs w:val="28"/>
        </w:rPr>
        <w:t>экон</w:t>
      </w:r>
      <w:proofErr w:type="spellEnd"/>
      <w:r w:rsidRPr="002D1747">
        <w:rPr>
          <w:sz w:val="28"/>
          <w:szCs w:val="28"/>
        </w:rPr>
        <w:t>. наук, доцент</w:t>
      </w:r>
    </w:p>
    <w:p w:rsidR="00303E8F" w:rsidRDefault="00303E8F" w:rsidP="00AF5650">
      <w:pPr>
        <w:jc w:val="right"/>
        <w:outlineLvl w:val="3"/>
        <w:rPr>
          <w:sz w:val="28"/>
          <w:szCs w:val="28"/>
        </w:rPr>
      </w:pPr>
      <w:r w:rsidRPr="002D1747">
        <w:rPr>
          <w:sz w:val="28"/>
          <w:szCs w:val="28"/>
        </w:rPr>
        <w:t>Россия, г. Владивосток</w:t>
      </w:r>
    </w:p>
    <w:p w:rsidR="00303E8F" w:rsidRDefault="00303E8F" w:rsidP="00AF5650">
      <w:pPr>
        <w:jc w:val="right"/>
        <w:outlineLvl w:val="3"/>
        <w:rPr>
          <w:sz w:val="28"/>
          <w:szCs w:val="28"/>
        </w:rPr>
      </w:pPr>
    </w:p>
    <w:p w:rsidR="00303E8F" w:rsidRPr="002D20D4" w:rsidRDefault="00303E8F" w:rsidP="00AF5650">
      <w:pPr>
        <w:jc w:val="right"/>
        <w:outlineLvl w:val="3"/>
        <w:rPr>
          <w:b/>
          <w:i/>
          <w:sz w:val="28"/>
          <w:szCs w:val="28"/>
        </w:rPr>
      </w:pPr>
      <w:r w:rsidRPr="002D20D4">
        <w:rPr>
          <w:b/>
          <w:i/>
          <w:sz w:val="28"/>
          <w:szCs w:val="28"/>
        </w:rPr>
        <w:t>Карпова Д.К.</w:t>
      </w:r>
    </w:p>
    <w:p w:rsidR="00303E8F" w:rsidRDefault="00303E8F" w:rsidP="00AF5650">
      <w:pPr>
        <w:jc w:val="right"/>
        <w:outlineLvl w:val="3"/>
        <w:rPr>
          <w:sz w:val="28"/>
          <w:szCs w:val="28"/>
        </w:rPr>
      </w:pPr>
      <w:r>
        <w:rPr>
          <w:sz w:val="28"/>
          <w:szCs w:val="28"/>
        </w:rPr>
        <w:t>студентка кафедры математики и моделирования</w:t>
      </w:r>
    </w:p>
    <w:p w:rsidR="00303E8F" w:rsidRPr="002D1747" w:rsidRDefault="00303E8F" w:rsidP="00AF5650">
      <w:pPr>
        <w:jc w:val="right"/>
        <w:outlineLvl w:val="3"/>
        <w:rPr>
          <w:sz w:val="28"/>
          <w:szCs w:val="28"/>
        </w:rPr>
      </w:pPr>
      <w:r w:rsidRPr="002D1747">
        <w:rPr>
          <w:sz w:val="28"/>
          <w:szCs w:val="28"/>
        </w:rPr>
        <w:t>Владивостокского государственного университета экономики и сервиса</w:t>
      </w:r>
    </w:p>
    <w:p w:rsidR="00303E8F" w:rsidRDefault="00303E8F" w:rsidP="00AF5650">
      <w:pPr>
        <w:jc w:val="right"/>
        <w:outlineLvl w:val="3"/>
        <w:rPr>
          <w:sz w:val="28"/>
          <w:szCs w:val="28"/>
        </w:rPr>
      </w:pPr>
      <w:r w:rsidRPr="002D1747">
        <w:rPr>
          <w:sz w:val="28"/>
          <w:szCs w:val="28"/>
        </w:rPr>
        <w:t>Россия, г. Владивосток</w:t>
      </w:r>
    </w:p>
    <w:p w:rsidR="00303E8F" w:rsidRPr="000064A6" w:rsidRDefault="00303E8F" w:rsidP="00AF5650">
      <w:pPr>
        <w:jc w:val="center"/>
        <w:outlineLvl w:val="3"/>
        <w:rPr>
          <w:sz w:val="24"/>
          <w:szCs w:val="24"/>
        </w:rPr>
      </w:pPr>
    </w:p>
    <w:p w:rsidR="00303E8F" w:rsidRDefault="00303E8F" w:rsidP="00AF56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статье проводится анализ показателей производства Приморского края с 2009 по 2014 годы. Анализ согласования между собой показателей производства, труда, капитала полезен для принятия решений в области экономической политики. В статье рассмотрены показатели валовой добавленной стоимости, представлены данные о состоянии труда, дан анализ основных фондов и инвестиций в основной капитал. </w:t>
      </w:r>
      <w:r w:rsidRPr="00C34910">
        <w:rPr>
          <w:sz w:val="24"/>
          <w:szCs w:val="24"/>
        </w:rPr>
        <w:t xml:space="preserve">Для оценки взаимосвязи </w:t>
      </w:r>
      <w:r>
        <w:rPr>
          <w:sz w:val="24"/>
          <w:szCs w:val="24"/>
        </w:rPr>
        <w:t xml:space="preserve">показателей </w:t>
      </w:r>
      <w:r w:rsidRPr="00C34910">
        <w:rPr>
          <w:sz w:val="24"/>
          <w:szCs w:val="24"/>
        </w:rPr>
        <w:t xml:space="preserve">применен корреляционно-регрессионный анализ. </w:t>
      </w:r>
      <w:r>
        <w:rPr>
          <w:sz w:val="24"/>
          <w:szCs w:val="24"/>
        </w:rPr>
        <w:t>Валовый региональный продукт представлен</w:t>
      </w:r>
      <w:r w:rsidRPr="00C34910">
        <w:rPr>
          <w:sz w:val="24"/>
          <w:szCs w:val="24"/>
        </w:rPr>
        <w:t xml:space="preserve"> в статье как результативный признак. Цель данной работы – определить факторные признаки, которые имеют наибольшее влияние на результат, и ранжировать их по силе воздействия.</w:t>
      </w:r>
    </w:p>
    <w:p w:rsidR="00303E8F" w:rsidRDefault="00303E8F" w:rsidP="00AF5650">
      <w:pPr>
        <w:ind w:firstLine="709"/>
        <w:jc w:val="both"/>
        <w:rPr>
          <w:sz w:val="24"/>
          <w:szCs w:val="24"/>
        </w:rPr>
      </w:pPr>
    </w:p>
    <w:p w:rsidR="00303E8F" w:rsidRDefault="00303E8F" w:rsidP="00AF5650">
      <w:pPr>
        <w:spacing w:line="360" w:lineRule="auto"/>
        <w:ind w:firstLine="709"/>
        <w:jc w:val="both"/>
        <w:rPr>
          <w:sz w:val="24"/>
          <w:szCs w:val="24"/>
        </w:rPr>
      </w:pPr>
      <w:r w:rsidRPr="00D13F81">
        <w:rPr>
          <w:i/>
          <w:sz w:val="24"/>
          <w:szCs w:val="24"/>
        </w:rPr>
        <w:t>Ключевые слова:</w:t>
      </w:r>
      <w:r w:rsidRPr="00D13F81">
        <w:rPr>
          <w:sz w:val="24"/>
          <w:szCs w:val="24"/>
        </w:rPr>
        <w:t xml:space="preserve"> </w:t>
      </w:r>
      <w:r>
        <w:rPr>
          <w:sz w:val="24"/>
          <w:szCs w:val="24"/>
        </w:rPr>
        <w:t>взаимосвязь показателей,  капитал, производство, труд.</w:t>
      </w:r>
    </w:p>
    <w:p w:rsidR="00303E8F" w:rsidRDefault="00303E8F" w:rsidP="00AF5650">
      <w:pPr>
        <w:ind w:firstLine="709"/>
        <w:jc w:val="both"/>
        <w:rPr>
          <w:sz w:val="24"/>
          <w:szCs w:val="24"/>
        </w:rPr>
      </w:pP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>Показатели производственной деятельности, трудовых ресурсов и капитала всегда являлись наиболее яркими характеристиками экономической деятельности страны или региона. Комплексный анализ показателей основных фондов, труда и других факторов производства способствует  принятию решений в области экономической политики.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 xml:space="preserve">Влияние социально-экономических факторов на валовой региональный продукт исследуется с помощью следующих показателей: 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>у – валовой региональный продукт,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>х</w:t>
      </w:r>
      <w:proofErr w:type="gramStart"/>
      <w:r w:rsidRPr="00E022A7">
        <w:rPr>
          <w:sz w:val="28"/>
          <w:szCs w:val="28"/>
          <w:vertAlign w:val="subscript"/>
        </w:rPr>
        <w:t>1</w:t>
      </w:r>
      <w:proofErr w:type="gramEnd"/>
      <w:r w:rsidRPr="00E022A7">
        <w:rPr>
          <w:sz w:val="28"/>
          <w:szCs w:val="28"/>
        </w:rPr>
        <w:t xml:space="preserve"> – население, занятое в экономике,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>х</w:t>
      </w:r>
      <w:proofErr w:type="gramStart"/>
      <w:r w:rsidRPr="00E022A7">
        <w:rPr>
          <w:sz w:val="28"/>
          <w:szCs w:val="28"/>
          <w:vertAlign w:val="subscript"/>
        </w:rPr>
        <w:t>2</w:t>
      </w:r>
      <w:proofErr w:type="gramEnd"/>
      <w:r w:rsidRPr="00E022A7">
        <w:rPr>
          <w:sz w:val="28"/>
          <w:szCs w:val="28"/>
        </w:rPr>
        <w:t xml:space="preserve"> – основные фонды,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>х</w:t>
      </w:r>
      <w:r w:rsidRPr="00E022A7">
        <w:rPr>
          <w:sz w:val="28"/>
          <w:szCs w:val="28"/>
          <w:vertAlign w:val="subscript"/>
        </w:rPr>
        <w:t>3</w:t>
      </w:r>
      <w:r w:rsidRPr="00E022A7">
        <w:rPr>
          <w:sz w:val="28"/>
          <w:szCs w:val="28"/>
        </w:rPr>
        <w:t xml:space="preserve"> – инвестиции в основной капитал,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>х</w:t>
      </w:r>
      <w:proofErr w:type="gramStart"/>
      <w:r w:rsidRPr="00E022A7">
        <w:rPr>
          <w:sz w:val="28"/>
          <w:szCs w:val="28"/>
          <w:vertAlign w:val="subscript"/>
        </w:rPr>
        <w:t>4</w:t>
      </w:r>
      <w:proofErr w:type="gramEnd"/>
      <w:r w:rsidRPr="00E022A7">
        <w:rPr>
          <w:sz w:val="28"/>
          <w:szCs w:val="28"/>
        </w:rPr>
        <w:t xml:space="preserve"> – индекс производительности труда,</w:t>
      </w:r>
    </w:p>
    <w:p w:rsidR="00303E8F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>х</w:t>
      </w:r>
      <w:r w:rsidRPr="00E022A7">
        <w:rPr>
          <w:sz w:val="28"/>
          <w:szCs w:val="28"/>
          <w:vertAlign w:val="subscript"/>
        </w:rPr>
        <w:t>5</w:t>
      </w:r>
      <w:r w:rsidRPr="00E022A7">
        <w:rPr>
          <w:sz w:val="28"/>
          <w:szCs w:val="28"/>
        </w:rPr>
        <w:t xml:space="preserve"> – уровень безработицы.</w:t>
      </w:r>
    </w:p>
    <w:p w:rsidR="00AF5650" w:rsidRDefault="00AF5650" w:rsidP="00AF56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Прежде чем перейти к анализу показателей производства, следует понять </w:t>
      </w:r>
    </w:p>
    <w:p w:rsidR="00303E8F" w:rsidRPr="00E022A7" w:rsidRDefault="00303E8F" w:rsidP="00D07CAF">
      <w:pPr>
        <w:spacing w:line="360" w:lineRule="auto"/>
        <w:jc w:val="both"/>
        <w:rPr>
          <w:sz w:val="28"/>
          <w:szCs w:val="28"/>
        </w:rPr>
      </w:pPr>
      <w:r w:rsidRPr="00E022A7">
        <w:rPr>
          <w:sz w:val="28"/>
          <w:szCs w:val="28"/>
        </w:rPr>
        <w:lastRenderedPageBreak/>
        <w:t>их суть и проследить динамику развитию в течение рассматриваемого периода.</w:t>
      </w:r>
      <w:bookmarkStart w:id="0" w:name="_Toc419905616"/>
      <w:bookmarkStart w:id="1" w:name="_Toc419905733"/>
    </w:p>
    <w:p w:rsidR="00303E8F" w:rsidRPr="00E022A7" w:rsidRDefault="00303E8F" w:rsidP="00AF5650">
      <w:pPr>
        <w:spacing w:line="360" w:lineRule="auto"/>
        <w:ind w:firstLine="709"/>
        <w:jc w:val="both"/>
        <w:rPr>
          <w:b/>
          <w:caps/>
          <w:sz w:val="28"/>
          <w:szCs w:val="28"/>
        </w:rPr>
      </w:pPr>
      <w:r w:rsidRPr="00E022A7">
        <w:rPr>
          <w:sz w:val="28"/>
          <w:szCs w:val="28"/>
        </w:rPr>
        <w:t>Производство – это целесообразная деятельность людей, направленная на создание необходимых условий для своего существования. Результатом производства является создание материальных и нематериальных благ (товаров или услуг), удовлетворяющих человеческие потребности</w:t>
      </w:r>
      <w:r w:rsidR="00291C33">
        <w:rPr>
          <w:sz w:val="28"/>
          <w:szCs w:val="28"/>
        </w:rPr>
        <w:t xml:space="preserve"> </w:t>
      </w:r>
      <w:r w:rsidR="00291C33" w:rsidRPr="00291C33">
        <w:rPr>
          <w:sz w:val="28"/>
          <w:szCs w:val="28"/>
        </w:rPr>
        <w:t>[</w:t>
      </w:r>
      <w:r w:rsidR="00291C33">
        <w:rPr>
          <w:sz w:val="28"/>
          <w:szCs w:val="28"/>
        </w:rPr>
        <w:t>3, с. 7</w:t>
      </w:r>
      <w:r w:rsidR="00291C33" w:rsidRPr="00291C33">
        <w:rPr>
          <w:sz w:val="28"/>
          <w:szCs w:val="28"/>
        </w:rPr>
        <w:t>]</w:t>
      </w:r>
      <w:r w:rsidRPr="00E022A7">
        <w:rPr>
          <w:sz w:val="28"/>
          <w:szCs w:val="28"/>
        </w:rPr>
        <w:t>.</w:t>
      </w:r>
      <w:bookmarkEnd w:id="0"/>
      <w:bookmarkEnd w:id="1"/>
    </w:p>
    <w:p w:rsidR="00303E8F" w:rsidRPr="00E022A7" w:rsidRDefault="00303E8F" w:rsidP="00AF5650">
      <w:pPr>
        <w:pStyle w:val="11"/>
        <w:keepNext w:val="0"/>
        <w:spacing w:line="360" w:lineRule="auto"/>
        <w:ind w:firstLine="709"/>
        <w:jc w:val="both"/>
        <w:outlineLvl w:val="9"/>
        <w:rPr>
          <w:b w:val="0"/>
          <w:caps w:val="0"/>
        </w:rPr>
      </w:pPr>
      <w:bookmarkStart w:id="2" w:name="_Toc419905617"/>
      <w:bookmarkStart w:id="3" w:name="_Toc419905734"/>
      <w:r w:rsidRPr="00E022A7">
        <w:rPr>
          <w:b w:val="0"/>
          <w:caps w:val="0"/>
        </w:rPr>
        <w:t>Для осуществления процесса производства необходимо наличие определенных производственных ресурсов, наличие определенных условий, или факторов. Чаще всего, как основополагающие, выделяют два фактора производства: труд и капитал.</w:t>
      </w:r>
      <w:bookmarkEnd w:id="2"/>
      <w:bookmarkEnd w:id="3"/>
      <w:r w:rsidRPr="00E022A7">
        <w:rPr>
          <w:b w:val="0"/>
          <w:caps w:val="0"/>
        </w:rPr>
        <w:t xml:space="preserve"> </w:t>
      </w:r>
    </w:p>
    <w:p w:rsidR="00303E8F" w:rsidRPr="00D07CAF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D07CAF">
        <w:rPr>
          <w:sz w:val="28"/>
          <w:szCs w:val="28"/>
        </w:rPr>
        <w:t xml:space="preserve">Конечным результатом производственной деятельности является получение добавленной стоимости. </w:t>
      </w:r>
      <w:r w:rsidR="00D07CAF">
        <w:rPr>
          <w:sz w:val="28"/>
          <w:szCs w:val="28"/>
        </w:rPr>
        <w:t>Сумма валовой добавленной стоимости, созданной всеми институциональными единицами-резидентами на экономической территории региона, представляет собой валовой региональный продукт (ВРП</w:t>
      </w:r>
      <w:r w:rsidR="00F71B98" w:rsidRPr="00D07CAF">
        <w:rPr>
          <w:sz w:val="28"/>
          <w:szCs w:val="28"/>
        </w:rPr>
        <w:t>)</w:t>
      </w:r>
      <w:r w:rsidR="007C4DCC">
        <w:rPr>
          <w:sz w:val="28"/>
          <w:szCs w:val="28"/>
        </w:rPr>
        <w:t xml:space="preserve"> [2</w:t>
      </w:r>
      <w:r w:rsidR="008E1242" w:rsidRPr="008E1242">
        <w:rPr>
          <w:sz w:val="28"/>
          <w:szCs w:val="28"/>
        </w:rPr>
        <w:t xml:space="preserve">, </w:t>
      </w:r>
      <w:r w:rsidR="008E1242">
        <w:rPr>
          <w:sz w:val="28"/>
          <w:szCs w:val="28"/>
          <w:lang w:val="en-US"/>
        </w:rPr>
        <w:t>c</w:t>
      </w:r>
      <w:r w:rsidR="007C4DCC">
        <w:rPr>
          <w:sz w:val="28"/>
          <w:szCs w:val="28"/>
        </w:rPr>
        <w:t>. 6</w:t>
      </w:r>
      <w:r w:rsidR="008E1242" w:rsidRPr="008E1242">
        <w:rPr>
          <w:sz w:val="28"/>
          <w:szCs w:val="28"/>
        </w:rPr>
        <w:t>]</w:t>
      </w:r>
      <w:r w:rsidR="008E1242">
        <w:rPr>
          <w:sz w:val="28"/>
          <w:szCs w:val="28"/>
        </w:rPr>
        <w:t xml:space="preserve"> </w:t>
      </w:r>
      <w:r w:rsidR="00F71B98" w:rsidRPr="00D07CAF">
        <w:rPr>
          <w:sz w:val="28"/>
          <w:szCs w:val="28"/>
        </w:rPr>
        <w:t>.</w:t>
      </w:r>
    </w:p>
    <w:p w:rsidR="00303E8F" w:rsidRPr="00E022A7" w:rsidRDefault="0039478A" w:rsidP="00AF5650">
      <w:pPr>
        <w:pStyle w:val="a3"/>
        <w:spacing w:line="360" w:lineRule="auto"/>
        <w:ind w:firstLine="709"/>
        <w:rPr>
          <w:spacing w:val="-4"/>
          <w:szCs w:val="28"/>
        </w:rPr>
      </w:pPr>
      <w:r w:rsidRPr="00E022A7">
        <w:rPr>
          <w:spacing w:val="-4"/>
          <w:szCs w:val="28"/>
        </w:rPr>
        <w:t>Проанализируем д</w:t>
      </w:r>
      <w:r w:rsidR="00303E8F" w:rsidRPr="00E022A7">
        <w:rPr>
          <w:spacing w:val="-4"/>
          <w:szCs w:val="28"/>
        </w:rPr>
        <w:t>инамик</w:t>
      </w:r>
      <w:r w:rsidRPr="00E022A7">
        <w:rPr>
          <w:spacing w:val="-4"/>
          <w:szCs w:val="28"/>
        </w:rPr>
        <w:t>у</w:t>
      </w:r>
      <w:r w:rsidR="00303E8F" w:rsidRPr="00E022A7">
        <w:rPr>
          <w:spacing w:val="-4"/>
          <w:szCs w:val="28"/>
        </w:rPr>
        <w:t xml:space="preserve"> производства ВРП, приведённ</w:t>
      </w:r>
      <w:r w:rsidRPr="00E022A7">
        <w:rPr>
          <w:spacing w:val="-4"/>
          <w:szCs w:val="28"/>
        </w:rPr>
        <w:t>ую в таблице 1.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  <w:lang w:val="ru-MO"/>
        </w:rPr>
      </w:pPr>
      <w:r w:rsidRPr="00E022A7">
        <w:rPr>
          <w:sz w:val="28"/>
          <w:szCs w:val="28"/>
          <w:lang w:val="ru-MO"/>
        </w:rPr>
        <w:t xml:space="preserve">Объем валового регионального продукта достиг в 2013 году в текущих ценах 575,6 млрд. рублей и увеличился  по сравнению с 2009 годом на 8,7%. Наибольший удельный вес приходится на </w:t>
      </w:r>
      <w:r w:rsidRPr="00E022A7">
        <w:rPr>
          <w:sz w:val="28"/>
          <w:szCs w:val="28"/>
        </w:rPr>
        <w:t>организации, занимающиеся транспортом и связью (с 2009 по 2013 величина изменилась незначительно).</w:t>
      </w:r>
    </w:p>
    <w:p w:rsidR="00303E8F" w:rsidRPr="008E1242" w:rsidRDefault="00303E8F" w:rsidP="00AF5650">
      <w:pPr>
        <w:ind w:firstLine="709"/>
        <w:jc w:val="center"/>
        <w:rPr>
          <w:bCs/>
          <w:sz w:val="24"/>
          <w:szCs w:val="24"/>
        </w:rPr>
      </w:pPr>
      <w:bookmarkStart w:id="4" w:name="_Toc419905618"/>
      <w:bookmarkStart w:id="5" w:name="_Toc419905735"/>
      <w:bookmarkStart w:id="6" w:name="_Toc419905818"/>
      <w:r w:rsidRPr="00E031B6">
        <w:rPr>
          <w:bCs/>
          <w:sz w:val="24"/>
          <w:szCs w:val="24"/>
        </w:rPr>
        <w:t>Таблица 1 – Объем и изменение валового регионального продукта</w:t>
      </w:r>
      <w:bookmarkEnd w:id="4"/>
      <w:bookmarkEnd w:id="5"/>
      <w:bookmarkEnd w:id="6"/>
    </w:p>
    <w:tbl>
      <w:tblPr>
        <w:tblW w:w="9459" w:type="dxa"/>
        <w:jc w:val="center"/>
        <w:tblInd w:w="394" w:type="dxa"/>
        <w:tblLayout w:type="fixed"/>
        <w:tblLook w:val="00A0" w:firstRow="1" w:lastRow="0" w:firstColumn="1" w:lastColumn="0" w:noHBand="0" w:noVBand="0"/>
      </w:tblPr>
      <w:tblGrid>
        <w:gridCol w:w="1687"/>
        <w:gridCol w:w="741"/>
        <w:gridCol w:w="708"/>
        <w:gridCol w:w="708"/>
        <w:gridCol w:w="745"/>
        <w:gridCol w:w="814"/>
        <w:gridCol w:w="814"/>
        <w:gridCol w:w="814"/>
        <w:gridCol w:w="814"/>
        <w:gridCol w:w="814"/>
        <w:gridCol w:w="800"/>
      </w:tblGrid>
      <w:tr w:rsidR="0088644F" w:rsidRPr="00D12DF5" w:rsidTr="0088644F">
        <w:trPr>
          <w:trHeight w:val="300"/>
          <w:tblHeader/>
          <w:jc w:val="center"/>
        </w:trPr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Показатель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2004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2005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ru-MO"/>
              </w:rPr>
            </w:pPr>
            <w:r w:rsidRPr="00D12DF5">
              <w:rPr>
                <w:sz w:val="24"/>
                <w:szCs w:val="24"/>
                <w:lang w:val="ru-MO"/>
              </w:rPr>
              <w:t>2006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ru-MO"/>
              </w:rPr>
            </w:pPr>
            <w:r w:rsidRPr="00D12DF5">
              <w:rPr>
                <w:sz w:val="24"/>
                <w:szCs w:val="24"/>
                <w:lang w:val="ru-MO"/>
              </w:rPr>
              <w:t>2007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ru-MO"/>
              </w:rPr>
            </w:pPr>
            <w:r w:rsidRPr="00D12DF5">
              <w:rPr>
                <w:sz w:val="24"/>
                <w:szCs w:val="24"/>
                <w:lang w:val="ru-MO"/>
              </w:rPr>
              <w:t>2008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2009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2010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2011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2012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2013</w:t>
            </w:r>
          </w:p>
        </w:tc>
      </w:tr>
      <w:tr w:rsidR="0088644F" w:rsidRPr="00D12DF5" w:rsidTr="0088644F">
        <w:trPr>
          <w:trHeight w:val="300"/>
          <w:tblHeader/>
          <w:jc w:val="center"/>
        </w:trPr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ВРП, млрд. рублей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152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ru-MO"/>
              </w:rPr>
            </w:pPr>
            <w:r w:rsidRPr="00D12DF5">
              <w:rPr>
                <w:sz w:val="24"/>
                <w:szCs w:val="24"/>
                <w:lang w:val="ru-MO"/>
              </w:rPr>
              <w:t>216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ru-MO"/>
              </w:rPr>
            </w:pPr>
            <w:r w:rsidRPr="00D12DF5">
              <w:rPr>
                <w:sz w:val="24"/>
                <w:szCs w:val="24"/>
                <w:lang w:val="ru-MO"/>
              </w:rPr>
              <w:t>259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ru-MO"/>
              </w:rPr>
            </w:pPr>
            <w:r w:rsidRPr="00D12DF5">
              <w:rPr>
                <w:sz w:val="24"/>
                <w:szCs w:val="24"/>
                <w:lang w:val="ru-MO"/>
              </w:rPr>
              <w:t>317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369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471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550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558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576</w:t>
            </w:r>
          </w:p>
        </w:tc>
      </w:tr>
      <w:tr w:rsidR="0088644F" w:rsidRPr="00D12DF5" w:rsidTr="0088644F">
        <w:trPr>
          <w:trHeight w:val="300"/>
          <w:tblHeader/>
          <w:jc w:val="center"/>
        </w:trPr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 xml:space="preserve">ВРП, </w:t>
            </w:r>
            <w:proofErr w:type="gramStart"/>
            <w:r w:rsidRPr="00D12DF5">
              <w:rPr>
                <w:sz w:val="24"/>
                <w:szCs w:val="24"/>
              </w:rPr>
              <w:t>в</w:t>
            </w:r>
            <w:proofErr w:type="gramEnd"/>
            <w:r w:rsidRPr="00D12DF5">
              <w:rPr>
                <w:sz w:val="24"/>
                <w:szCs w:val="24"/>
              </w:rPr>
              <w:t xml:space="preserve"> % </w:t>
            </w:r>
            <w:proofErr w:type="gramStart"/>
            <w:r w:rsidRPr="00D12DF5">
              <w:rPr>
                <w:sz w:val="24"/>
                <w:szCs w:val="24"/>
              </w:rPr>
              <w:t>к</w:t>
            </w:r>
            <w:proofErr w:type="gramEnd"/>
            <w:r w:rsidRPr="00D12DF5">
              <w:rPr>
                <w:sz w:val="24"/>
                <w:szCs w:val="24"/>
              </w:rPr>
              <w:t xml:space="preserve"> предыдущему году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108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106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ru-MO"/>
              </w:rPr>
            </w:pPr>
            <w:r w:rsidRPr="00D12DF5">
              <w:rPr>
                <w:sz w:val="24"/>
                <w:szCs w:val="24"/>
                <w:lang w:val="ru-MO"/>
              </w:rPr>
              <w:t>104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ru-MO"/>
              </w:rPr>
            </w:pPr>
            <w:r w:rsidRPr="00D12DF5">
              <w:rPr>
                <w:sz w:val="24"/>
                <w:szCs w:val="24"/>
                <w:lang w:val="ru-MO"/>
              </w:rPr>
              <w:t>107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ru-MO"/>
              </w:rPr>
            </w:pPr>
            <w:r w:rsidRPr="00D12DF5">
              <w:rPr>
                <w:sz w:val="24"/>
                <w:szCs w:val="24"/>
                <w:lang w:val="ru-MO"/>
              </w:rPr>
              <w:t>107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</w:rPr>
            </w:pPr>
            <w:r w:rsidRPr="00D12DF5">
              <w:rPr>
                <w:sz w:val="24"/>
                <w:szCs w:val="24"/>
              </w:rPr>
              <w:t>93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DF5" w:rsidRPr="00D12DF5" w:rsidRDefault="00D12DF5" w:rsidP="00AF5650">
            <w:pPr>
              <w:jc w:val="both"/>
              <w:rPr>
                <w:sz w:val="24"/>
                <w:szCs w:val="24"/>
                <w:lang w:val="en-US"/>
              </w:rPr>
            </w:pPr>
            <w:r w:rsidRPr="00D12DF5">
              <w:rPr>
                <w:sz w:val="24"/>
                <w:szCs w:val="24"/>
                <w:lang w:val="en-US"/>
              </w:rPr>
              <w:t>97</w:t>
            </w:r>
          </w:p>
        </w:tc>
      </w:tr>
    </w:tbl>
    <w:p w:rsidR="00303E8F" w:rsidRPr="00E022A7" w:rsidRDefault="00303E8F" w:rsidP="00AF5650">
      <w:pPr>
        <w:pStyle w:val="11"/>
        <w:keepNext w:val="0"/>
        <w:spacing w:line="360" w:lineRule="auto"/>
        <w:ind w:firstLine="709"/>
        <w:jc w:val="both"/>
        <w:outlineLvl w:val="9"/>
        <w:rPr>
          <w:b w:val="0"/>
          <w:caps w:val="0"/>
        </w:rPr>
      </w:pPr>
      <w:bookmarkStart w:id="7" w:name="_Toc419905620"/>
      <w:bookmarkStart w:id="8" w:name="_Toc419905737"/>
      <w:bookmarkStart w:id="9" w:name="_Toc419905820"/>
      <w:r w:rsidRPr="00E022A7">
        <w:rPr>
          <w:b w:val="0"/>
          <w:caps w:val="0"/>
        </w:rPr>
        <w:t>Одним из основных факторов производства является труд, под которым в экономической теории понимают вклад людей в процесс производства, в виде расходования физической и умственной энергии.</w:t>
      </w:r>
      <w:bookmarkEnd w:id="7"/>
      <w:bookmarkEnd w:id="8"/>
      <w:bookmarkEnd w:id="9"/>
    </w:p>
    <w:p w:rsidR="00303E8F" w:rsidRPr="00E022A7" w:rsidRDefault="00303E8F" w:rsidP="00AF5650">
      <w:pPr>
        <w:pStyle w:val="21"/>
        <w:spacing w:after="0" w:line="360" w:lineRule="auto"/>
        <w:ind w:left="0"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 xml:space="preserve">В таблице 2 приведена динамика трудовых ресурсов. Основная составляющая трудовых ресурсов – численность населения, занятого в экономике. В 2009-2013 годах она не претерпела значительных изменений. Произошёл рост на 2,6 тыс. человек. При этом численность безработных </w:t>
      </w:r>
      <w:r w:rsidRPr="00E022A7">
        <w:rPr>
          <w:sz w:val="28"/>
          <w:szCs w:val="28"/>
        </w:rPr>
        <w:lastRenderedPageBreak/>
        <w:t>снизилась на 26,2% (27 тыс. человек). Уровень общей безработицы составил в 2013 году 7,1%, что ниже уровня 2009 года на 2,4%.</w:t>
      </w:r>
    </w:p>
    <w:p w:rsidR="00303E8F" w:rsidRPr="007F58A7" w:rsidRDefault="00303E8F" w:rsidP="00AF5650">
      <w:pPr>
        <w:pStyle w:val="a5"/>
        <w:ind w:firstLine="709"/>
        <w:jc w:val="center"/>
        <w:rPr>
          <w:szCs w:val="24"/>
        </w:rPr>
      </w:pPr>
      <w:r w:rsidRPr="00E031B6">
        <w:rPr>
          <w:szCs w:val="24"/>
        </w:rPr>
        <w:t>Таблица 2 – Динамика трудовых ресурсов</w:t>
      </w:r>
    </w:p>
    <w:tbl>
      <w:tblPr>
        <w:tblW w:w="9639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127"/>
        <w:gridCol w:w="708"/>
        <w:gridCol w:w="851"/>
        <w:gridCol w:w="850"/>
        <w:gridCol w:w="709"/>
        <w:gridCol w:w="709"/>
        <w:gridCol w:w="850"/>
        <w:gridCol w:w="709"/>
        <w:gridCol w:w="709"/>
        <w:gridCol w:w="709"/>
        <w:gridCol w:w="708"/>
      </w:tblGrid>
      <w:tr w:rsidR="00055E02" w:rsidRPr="00055E02" w:rsidTr="00055E02">
        <w:trPr>
          <w:trHeight w:val="330"/>
          <w:tblHeader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 Показатель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2004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2005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2006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2007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2008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2009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2010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2011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2012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55E02" w:rsidRPr="00055E02" w:rsidRDefault="00055E02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2013</w:t>
            </w:r>
          </w:p>
        </w:tc>
      </w:tr>
      <w:tr w:rsidR="007F58A7" w:rsidRPr="00055E02" w:rsidTr="00C8364F">
        <w:trPr>
          <w:trHeight w:val="330"/>
          <w:tblHeader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proofErr w:type="gramStart"/>
            <w:r w:rsidRPr="00055E02">
              <w:rPr>
                <w:sz w:val="24"/>
                <w:szCs w:val="24"/>
              </w:rPr>
              <w:t>Занятые</w:t>
            </w:r>
            <w:proofErr w:type="gramEnd"/>
            <w:r w:rsidRPr="00055E02">
              <w:rPr>
                <w:sz w:val="24"/>
                <w:szCs w:val="24"/>
              </w:rPr>
              <w:t xml:space="preserve"> в экономике, тыс. человек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 w:rsidRPr="007F58A7">
              <w:rPr>
                <w:color w:val="000000"/>
                <w:sz w:val="24"/>
                <w:szCs w:val="24"/>
              </w:rPr>
              <w:t>981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 w:rsidRPr="007F58A7">
              <w:rPr>
                <w:color w:val="000000"/>
                <w:sz w:val="24"/>
                <w:szCs w:val="24"/>
              </w:rPr>
              <w:t>981,5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 w:rsidRPr="007F58A7">
              <w:rPr>
                <w:color w:val="000000"/>
                <w:sz w:val="24"/>
                <w:szCs w:val="24"/>
              </w:rPr>
              <w:t>966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 w:rsidRPr="007F58A7">
              <w:rPr>
                <w:color w:val="000000"/>
                <w:sz w:val="24"/>
                <w:szCs w:val="24"/>
              </w:rPr>
              <w:t>1018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 w:rsidRPr="007F58A7">
              <w:rPr>
                <w:color w:val="000000"/>
                <w:sz w:val="24"/>
                <w:szCs w:val="24"/>
              </w:rPr>
              <w:t>1021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 w:rsidRPr="007F58A7">
              <w:rPr>
                <w:color w:val="000000"/>
                <w:sz w:val="24"/>
                <w:szCs w:val="24"/>
              </w:rPr>
              <w:t>984,1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969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 w:rsidRPr="007F58A7">
              <w:rPr>
                <w:color w:val="000000"/>
                <w:sz w:val="24"/>
                <w:szCs w:val="24"/>
              </w:rPr>
              <w:t>988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58A7" w:rsidRPr="007F58A7" w:rsidRDefault="007F58A7" w:rsidP="007F58A7">
            <w:pPr>
              <w:jc w:val="both"/>
              <w:rPr>
                <w:color w:val="000000"/>
                <w:sz w:val="24"/>
                <w:szCs w:val="24"/>
              </w:rPr>
            </w:pPr>
            <w:r w:rsidRPr="007F58A7">
              <w:rPr>
                <w:color w:val="000000"/>
                <w:sz w:val="24"/>
                <w:szCs w:val="24"/>
              </w:rPr>
              <w:t>993</w:t>
            </w:r>
          </w:p>
        </w:tc>
      </w:tr>
      <w:tr w:rsidR="007F58A7" w:rsidRPr="00055E02" w:rsidTr="00055E02">
        <w:trPr>
          <w:trHeight w:val="330"/>
          <w:tblHeader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 xml:space="preserve">Уровень безработицы, </w:t>
            </w:r>
            <w:proofErr w:type="gramStart"/>
            <w:r w:rsidRPr="00055E02">
              <w:rPr>
                <w:sz w:val="24"/>
                <w:szCs w:val="24"/>
              </w:rPr>
              <w:t>в</w:t>
            </w:r>
            <w:proofErr w:type="gramEnd"/>
            <w:r w:rsidRPr="00055E02">
              <w:rPr>
                <w:sz w:val="24"/>
                <w:szCs w:val="24"/>
              </w:rPr>
              <w:t xml:space="preserve"> % 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9,7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7,9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6,9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7,4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9,5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9,5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6,9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7,1</w:t>
            </w:r>
          </w:p>
        </w:tc>
      </w:tr>
      <w:tr w:rsidR="007F58A7" w:rsidRPr="00055E02" w:rsidTr="00055E02">
        <w:trPr>
          <w:trHeight w:val="330"/>
          <w:tblHeader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 xml:space="preserve">Индекс производительности труда, </w:t>
            </w:r>
            <w:proofErr w:type="gramStart"/>
            <w:r w:rsidRPr="00055E02">
              <w:rPr>
                <w:sz w:val="24"/>
                <w:szCs w:val="24"/>
              </w:rPr>
              <w:t>в</w:t>
            </w:r>
            <w:proofErr w:type="gramEnd"/>
            <w:r w:rsidRPr="00055E02">
              <w:rPr>
                <w:sz w:val="24"/>
                <w:szCs w:val="24"/>
              </w:rPr>
              <w:t xml:space="preserve"> %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93,1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104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104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106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107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103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107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107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93,3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8A7" w:rsidRPr="00055E02" w:rsidRDefault="007F58A7" w:rsidP="00AF5650">
            <w:pPr>
              <w:jc w:val="both"/>
              <w:rPr>
                <w:sz w:val="24"/>
                <w:szCs w:val="24"/>
              </w:rPr>
            </w:pPr>
            <w:r w:rsidRPr="00055E02">
              <w:rPr>
                <w:sz w:val="24"/>
                <w:szCs w:val="24"/>
              </w:rPr>
              <w:t>99</w:t>
            </w:r>
          </w:p>
        </w:tc>
      </w:tr>
    </w:tbl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>Еще одним важным фактором производства является капитал. Капитал состоит из благ длительного пользования, созданных экономической системой для производства других товаров. Эти блага включают многочисленные оборудования, дороги, компьютеры, машины, здания и др. В данном смысле эта разновидность капитала носит название основных фондов</w:t>
      </w:r>
      <w:r w:rsidR="00291C33">
        <w:rPr>
          <w:sz w:val="28"/>
          <w:szCs w:val="28"/>
        </w:rPr>
        <w:t xml:space="preserve"> </w:t>
      </w:r>
      <w:r w:rsidR="00291C33" w:rsidRPr="00291C33">
        <w:rPr>
          <w:sz w:val="28"/>
          <w:szCs w:val="28"/>
        </w:rPr>
        <w:t>[</w:t>
      </w:r>
      <w:r w:rsidR="00291C33">
        <w:rPr>
          <w:sz w:val="28"/>
          <w:szCs w:val="28"/>
        </w:rPr>
        <w:t>1, с. 22</w:t>
      </w:r>
      <w:r w:rsidR="00291C33" w:rsidRPr="00291C33">
        <w:rPr>
          <w:sz w:val="28"/>
          <w:szCs w:val="28"/>
        </w:rPr>
        <w:t>]</w:t>
      </w:r>
      <w:r w:rsidRPr="00E022A7">
        <w:rPr>
          <w:sz w:val="28"/>
          <w:szCs w:val="28"/>
        </w:rPr>
        <w:t>.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 xml:space="preserve">По состоянию </w:t>
      </w:r>
      <w:proofErr w:type="gramStart"/>
      <w:r w:rsidRPr="00E022A7">
        <w:rPr>
          <w:sz w:val="28"/>
          <w:szCs w:val="28"/>
        </w:rPr>
        <w:t>на конец</w:t>
      </w:r>
      <w:proofErr w:type="gramEnd"/>
      <w:r w:rsidRPr="00E022A7">
        <w:rPr>
          <w:sz w:val="28"/>
          <w:szCs w:val="28"/>
        </w:rPr>
        <w:t xml:space="preserve"> 2013 года стоимость основных фондов Приморского края составляла 2612,2 млрд. рублей. </w:t>
      </w:r>
    </w:p>
    <w:p w:rsidR="00303E8F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 xml:space="preserve">На рисунке 1 приведена динамика изменения стоимости основных фондов. За рассматриваемый период значительные изменения основных фондов Приморского края в сопоставимых ценах произошло в 2011 году - 161% к 2010 году и в 2012 году – 150% к 2011 году. Наибольший удельный вес  традиционно приходится на основные фонды организаций, занимающихся транспортом и связью. </w:t>
      </w:r>
    </w:p>
    <w:p w:rsidR="004362DB" w:rsidRPr="007F58A7" w:rsidRDefault="004362DB" w:rsidP="00AF5650">
      <w:pPr>
        <w:jc w:val="center"/>
        <w:rPr>
          <w:sz w:val="24"/>
          <w:szCs w:val="24"/>
        </w:rPr>
      </w:pPr>
      <w:r w:rsidRPr="004362DB">
        <w:rPr>
          <w:sz w:val="24"/>
          <w:szCs w:val="24"/>
        </w:rPr>
        <w:t>Таблица 3 – Динамика изменения стоимости основных фондов</w:t>
      </w:r>
    </w:p>
    <w:tbl>
      <w:tblPr>
        <w:tblW w:w="9662" w:type="dxa"/>
        <w:tblInd w:w="103" w:type="dxa"/>
        <w:tblLook w:val="04A0" w:firstRow="1" w:lastRow="0" w:firstColumn="1" w:lastColumn="0" w:noHBand="0" w:noVBand="1"/>
      </w:tblPr>
      <w:tblGrid>
        <w:gridCol w:w="2415"/>
        <w:gridCol w:w="703"/>
        <w:gridCol w:w="696"/>
        <w:gridCol w:w="696"/>
        <w:gridCol w:w="696"/>
        <w:gridCol w:w="696"/>
        <w:gridCol w:w="696"/>
        <w:gridCol w:w="696"/>
        <w:gridCol w:w="797"/>
        <w:gridCol w:w="805"/>
        <w:gridCol w:w="766"/>
      </w:tblGrid>
      <w:tr w:rsidR="00B2739B" w:rsidRPr="00AF5650" w:rsidTr="00B2739B">
        <w:trPr>
          <w:trHeight w:val="330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rPr>
                <w:color w:val="000000"/>
                <w:sz w:val="24"/>
                <w:szCs w:val="24"/>
              </w:rPr>
            </w:pPr>
            <w:bookmarkStart w:id="10" w:name="_Toc419905622"/>
            <w:bookmarkStart w:id="11" w:name="_Toc419905739"/>
            <w:bookmarkStart w:id="12" w:name="_Toc419905822"/>
            <w:r w:rsidRPr="00AF5650">
              <w:rPr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2004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2008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2012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2013</w:t>
            </w:r>
          </w:p>
        </w:tc>
      </w:tr>
      <w:tr w:rsidR="00B2739B" w:rsidRPr="00AF5650" w:rsidTr="00B2739B">
        <w:trPr>
          <w:trHeight w:val="64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650" w:rsidRPr="00AF5650" w:rsidRDefault="00AF5650" w:rsidP="00AF5650">
            <w:pPr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Основные фонды, млрд. рублей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446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457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477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582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635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913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1677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2676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B2739B">
            <w:pPr>
              <w:jc w:val="both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2612</w:t>
            </w:r>
          </w:p>
        </w:tc>
      </w:tr>
      <w:tr w:rsidR="00B2739B" w:rsidRPr="00AF5650" w:rsidTr="00B2739B">
        <w:trPr>
          <w:trHeight w:val="64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650" w:rsidRPr="00AF5650" w:rsidRDefault="00AF5650" w:rsidP="00AF5650">
            <w:pPr>
              <w:rPr>
                <w:color w:val="000000"/>
                <w:sz w:val="24"/>
                <w:szCs w:val="24"/>
              </w:rPr>
            </w:pPr>
            <w:proofErr w:type="gramStart"/>
            <w:r w:rsidRPr="00AF5650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AF5650">
              <w:rPr>
                <w:color w:val="000000"/>
                <w:sz w:val="24"/>
                <w:szCs w:val="24"/>
              </w:rPr>
              <w:t xml:space="preserve"> % </w:t>
            </w:r>
            <w:proofErr w:type="gramStart"/>
            <w:r w:rsidRPr="00AF5650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AF5650">
              <w:rPr>
                <w:color w:val="000000"/>
                <w:sz w:val="24"/>
                <w:szCs w:val="24"/>
              </w:rPr>
              <w:t xml:space="preserve"> предыдущему году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92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161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650" w:rsidRPr="00AF5650" w:rsidRDefault="00AF5650" w:rsidP="00B2739B">
            <w:pPr>
              <w:jc w:val="both"/>
              <w:rPr>
                <w:color w:val="000000"/>
                <w:sz w:val="24"/>
                <w:szCs w:val="24"/>
              </w:rPr>
            </w:pPr>
            <w:r w:rsidRPr="00AF5650">
              <w:rPr>
                <w:color w:val="000000"/>
                <w:sz w:val="24"/>
                <w:szCs w:val="24"/>
              </w:rPr>
              <w:t>93</w:t>
            </w:r>
          </w:p>
        </w:tc>
      </w:tr>
    </w:tbl>
    <w:p w:rsidR="00303E8F" w:rsidRDefault="004362DB" w:rsidP="00AF5650">
      <w:pPr>
        <w:pStyle w:val="11"/>
        <w:keepNext w:val="0"/>
        <w:spacing w:line="360" w:lineRule="auto"/>
        <w:ind w:firstLine="709"/>
        <w:jc w:val="both"/>
        <w:outlineLvl w:val="9"/>
        <w:rPr>
          <w:b w:val="0"/>
          <w:caps w:val="0"/>
        </w:rPr>
      </w:pPr>
      <w:r>
        <w:rPr>
          <w:b w:val="0"/>
          <w:caps w:val="0"/>
        </w:rPr>
        <w:t>К</w:t>
      </w:r>
      <w:r w:rsidR="00303E8F" w:rsidRPr="00E022A7">
        <w:rPr>
          <w:b w:val="0"/>
          <w:caps w:val="0"/>
        </w:rPr>
        <w:t>роме этого, капитал можно было бы определить как инвестиционные ресурсы, используемые в производстве товаров и услуг и их доставке потребителю.</w:t>
      </w:r>
      <w:bookmarkEnd w:id="10"/>
      <w:bookmarkEnd w:id="11"/>
      <w:bookmarkEnd w:id="12"/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lastRenderedPageBreak/>
        <w:t xml:space="preserve">Инвестиции являются одним из условий развития и становления экономики. Значение инвестиций определяется не только их объемом, но и их ролью в деловом цикле. </w:t>
      </w:r>
    </w:p>
    <w:p w:rsidR="00303E8F" w:rsidRDefault="00303E8F" w:rsidP="00AF5650">
      <w:pPr>
        <w:pStyle w:val="a3"/>
        <w:spacing w:line="360" w:lineRule="auto"/>
        <w:ind w:firstLine="709"/>
        <w:rPr>
          <w:szCs w:val="28"/>
        </w:rPr>
      </w:pPr>
      <w:r w:rsidRPr="00E022A7">
        <w:rPr>
          <w:szCs w:val="28"/>
        </w:rPr>
        <w:t>Динамика инвестиций в основной капитал отражена на рисунке 2. В 2013 году в экономику края было вложено 113,1 млрд. рублей инвестиций в основной капитал, это на 39,1% меньше, чем в 2009 году. Основной рост инвестиций пришёлся на 2011 год (307 млрд. рублей, что составляет 134,1 % к предыдущему году). Наибольший удельный вес также занимают организации, занимающиеся транспортом и связью. Интересно, что за рассматриваемый период он снизился практически вдвое с 66% до 33%.</w:t>
      </w:r>
    </w:p>
    <w:p w:rsidR="004362DB" w:rsidRPr="007F58A7" w:rsidRDefault="004362DB" w:rsidP="00AF5650">
      <w:pPr>
        <w:pStyle w:val="a3"/>
        <w:ind w:firstLine="0"/>
        <w:jc w:val="center"/>
        <w:rPr>
          <w:sz w:val="24"/>
          <w:szCs w:val="24"/>
        </w:rPr>
      </w:pPr>
      <w:r w:rsidRPr="00AF5650">
        <w:rPr>
          <w:sz w:val="24"/>
          <w:szCs w:val="24"/>
        </w:rPr>
        <w:t xml:space="preserve">Таблица 4 – Динамика изменения </w:t>
      </w:r>
      <w:r w:rsidR="00AF5650" w:rsidRPr="00AF5650">
        <w:rPr>
          <w:sz w:val="24"/>
          <w:szCs w:val="24"/>
        </w:rPr>
        <w:t>объема инвестиций в основной капитал</w:t>
      </w:r>
    </w:p>
    <w:tbl>
      <w:tblPr>
        <w:tblW w:w="9751" w:type="dxa"/>
        <w:tblInd w:w="103" w:type="dxa"/>
        <w:tblLook w:val="04A0" w:firstRow="1" w:lastRow="0" w:firstColumn="1" w:lastColumn="0" w:noHBand="0" w:noVBand="1"/>
      </w:tblPr>
      <w:tblGrid>
        <w:gridCol w:w="2415"/>
        <w:gridCol w:w="709"/>
        <w:gridCol w:w="707"/>
        <w:gridCol w:w="709"/>
        <w:gridCol w:w="708"/>
        <w:gridCol w:w="759"/>
        <w:gridCol w:w="698"/>
        <w:gridCol w:w="697"/>
        <w:gridCol w:w="756"/>
        <w:gridCol w:w="837"/>
        <w:gridCol w:w="756"/>
      </w:tblGrid>
      <w:tr w:rsidR="00AF5650" w:rsidRPr="004362DB" w:rsidTr="00AF5650">
        <w:trPr>
          <w:trHeight w:val="315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2008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2009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2012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2013</w:t>
            </w:r>
          </w:p>
        </w:tc>
      </w:tr>
      <w:tr w:rsidR="00AF5650" w:rsidRPr="004362DB" w:rsidTr="00AF5650">
        <w:trPr>
          <w:trHeight w:val="63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62DB" w:rsidRPr="004362DB" w:rsidRDefault="004362DB" w:rsidP="00AF5650">
            <w:pPr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Инвестиции, млрд. рублей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18,6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34,2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307,6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203,2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113,1</w:t>
            </w:r>
          </w:p>
        </w:tc>
      </w:tr>
      <w:tr w:rsidR="00AF5650" w:rsidRPr="004362DB" w:rsidTr="00AF5650">
        <w:trPr>
          <w:trHeight w:val="691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62DB" w:rsidRPr="004362DB" w:rsidRDefault="004362DB" w:rsidP="00AF5650">
            <w:pPr>
              <w:rPr>
                <w:color w:val="000000"/>
                <w:sz w:val="24"/>
                <w:szCs w:val="24"/>
              </w:rPr>
            </w:pPr>
            <w:proofErr w:type="gramStart"/>
            <w:r w:rsidRPr="004362DB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4362DB">
              <w:rPr>
                <w:color w:val="000000"/>
                <w:sz w:val="24"/>
                <w:szCs w:val="24"/>
              </w:rPr>
              <w:t xml:space="preserve"> % </w:t>
            </w:r>
            <w:proofErr w:type="gramStart"/>
            <w:r w:rsidRPr="004362DB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4362DB">
              <w:rPr>
                <w:color w:val="000000"/>
                <w:sz w:val="24"/>
                <w:szCs w:val="24"/>
              </w:rPr>
              <w:t xml:space="preserve"> предыдущему году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108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142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174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134,1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62,8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62DB" w:rsidRPr="004362DB" w:rsidRDefault="004362DB" w:rsidP="00AF5650">
            <w:pPr>
              <w:jc w:val="right"/>
              <w:rPr>
                <w:color w:val="000000"/>
                <w:sz w:val="24"/>
                <w:szCs w:val="24"/>
              </w:rPr>
            </w:pPr>
            <w:r w:rsidRPr="004362DB">
              <w:rPr>
                <w:color w:val="000000"/>
                <w:sz w:val="24"/>
                <w:szCs w:val="24"/>
              </w:rPr>
              <w:t>59,6</w:t>
            </w:r>
          </w:p>
        </w:tc>
      </w:tr>
    </w:tbl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pacing w:val="-2"/>
          <w:sz w:val="28"/>
          <w:szCs w:val="28"/>
        </w:rPr>
        <w:t xml:space="preserve">Все факторы производства и сама производственная деятельность взаимосвязаны между собой. </w:t>
      </w:r>
      <w:r w:rsidRPr="00E022A7">
        <w:rPr>
          <w:sz w:val="28"/>
          <w:szCs w:val="28"/>
        </w:rPr>
        <w:t>Основные характеристики, полученные при регрессионном анализе, представлены в таблице</w:t>
      </w:r>
      <w:r w:rsidR="00AF5650">
        <w:rPr>
          <w:sz w:val="28"/>
          <w:szCs w:val="28"/>
        </w:rPr>
        <w:t xml:space="preserve"> 5</w:t>
      </w:r>
      <w:r w:rsidRPr="00E022A7">
        <w:rPr>
          <w:sz w:val="28"/>
          <w:szCs w:val="28"/>
        </w:rPr>
        <w:t>.</w:t>
      </w:r>
    </w:p>
    <w:p w:rsidR="00303E8F" w:rsidRPr="00E031B6" w:rsidRDefault="00AF5650" w:rsidP="00AF5650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Таблица 5</w:t>
      </w:r>
      <w:r w:rsidR="00303E8F" w:rsidRPr="00E031B6">
        <w:rPr>
          <w:sz w:val="24"/>
          <w:szCs w:val="24"/>
        </w:rPr>
        <w:t xml:space="preserve"> – Характеристики анализа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5"/>
        <w:gridCol w:w="1991"/>
      </w:tblGrid>
      <w:tr w:rsidR="00303E8F" w:rsidRPr="00E031B6" w:rsidTr="00055E02">
        <w:trPr>
          <w:jc w:val="center"/>
        </w:trPr>
        <w:tc>
          <w:tcPr>
            <w:tcW w:w="4565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Показатель</w:t>
            </w:r>
          </w:p>
        </w:tc>
        <w:tc>
          <w:tcPr>
            <w:tcW w:w="1991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Значение</w:t>
            </w:r>
          </w:p>
        </w:tc>
      </w:tr>
      <w:tr w:rsidR="00303E8F" w:rsidRPr="00E031B6" w:rsidTr="00055E02">
        <w:trPr>
          <w:jc w:val="center"/>
        </w:trPr>
        <w:tc>
          <w:tcPr>
            <w:tcW w:w="4565" w:type="dxa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Коэффициент корреляции</w:t>
            </w:r>
          </w:p>
        </w:tc>
        <w:tc>
          <w:tcPr>
            <w:tcW w:w="1991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0,96</w:t>
            </w:r>
          </w:p>
        </w:tc>
      </w:tr>
      <w:tr w:rsidR="00303E8F" w:rsidRPr="00E031B6" w:rsidTr="00055E02">
        <w:trPr>
          <w:jc w:val="center"/>
        </w:trPr>
        <w:tc>
          <w:tcPr>
            <w:tcW w:w="4565" w:type="dxa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Коэффициент детерминации</w:t>
            </w:r>
          </w:p>
        </w:tc>
        <w:tc>
          <w:tcPr>
            <w:tcW w:w="1991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0,93</w:t>
            </w:r>
          </w:p>
        </w:tc>
      </w:tr>
      <w:tr w:rsidR="00303E8F" w:rsidRPr="00E031B6" w:rsidTr="00055E02">
        <w:trPr>
          <w:jc w:val="center"/>
        </w:trPr>
        <w:tc>
          <w:tcPr>
            <w:tcW w:w="4565" w:type="dxa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Критерий Фишера (фактический)</w:t>
            </w:r>
          </w:p>
        </w:tc>
        <w:tc>
          <w:tcPr>
            <w:tcW w:w="1991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59,52</w:t>
            </w:r>
          </w:p>
        </w:tc>
      </w:tr>
      <w:tr w:rsidR="00303E8F" w:rsidRPr="00E031B6" w:rsidTr="00055E02">
        <w:trPr>
          <w:jc w:val="center"/>
        </w:trPr>
        <w:tc>
          <w:tcPr>
            <w:tcW w:w="4565" w:type="dxa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Критерий Фишера (табличный)</w:t>
            </w:r>
          </w:p>
        </w:tc>
        <w:tc>
          <w:tcPr>
            <w:tcW w:w="1991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4,74</w:t>
            </w:r>
          </w:p>
        </w:tc>
      </w:tr>
      <w:tr w:rsidR="00303E8F" w:rsidRPr="00E031B6" w:rsidTr="00055E02">
        <w:trPr>
          <w:jc w:val="center"/>
        </w:trPr>
        <w:tc>
          <w:tcPr>
            <w:tcW w:w="4565" w:type="dxa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Критерий Стьюдента (а)</w:t>
            </w:r>
          </w:p>
        </w:tc>
        <w:tc>
          <w:tcPr>
            <w:tcW w:w="1991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5,43</w:t>
            </w:r>
          </w:p>
        </w:tc>
      </w:tr>
      <w:tr w:rsidR="00303E8F" w:rsidRPr="00E031B6" w:rsidTr="00055E02">
        <w:trPr>
          <w:jc w:val="center"/>
        </w:trPr>
        <w:tc>
          <w:tcPr>
            <w:tcW w:w="4565" w:type="dxa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Критерий Стьюдента (х</w:t>
            </w:r>
            <w:r w:rsidRPr="00E031B6">
              <w:rPr>
                <w:position w:val="-12"/>
                <w:sz w:val="24"/>
                <w:szCs w:val="24"/>
              </w:rPr>
              <w:object w:dxaOrig="139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.7pt;height:18.4pt" o:ole="">
                  <v:imagedata r:id="rId8" o:title=""/>
                </v:shape>
                <o:OLEObject Type="Embed" ProgID="Equation.3" ShapeID="_x0000_i1025" DrawAspect="Content" ObjectID="_1494097772" r:id="rId9"/>
              </w:object>
            </w:r>
            <w:r w:rsidRPr="00E031B6">
              <w:rPr>
                <w:sz w:val="24"/>
                <w:szCs w:val="24"/>
              </w:rPr>
              <w:t>)</w:t>
            </w:r>
          </w:p>
        </w:tc>
        <w:tc>
          <w:tcPr>
            <w:tcW w:w="1991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5,16</w:t>
            </w:r>
          </w:p>
        </w:tc>
      </w:tr>
      <w:tr w:rsidR="00303E8F" w:rsidRPr="00E031B6" w:rsidTr="00055E02">
        <w:trPr>
          <w:jc w:val="center"/>
        </w:trPr>
        <w:tc>
          <w:tcPr>
            <w:tcW w:w="4565" w:type="dxa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Критерий Стьюдента (х</w:t>
            </w:r>
            <w:r w:rsidRPr="00E031B6">
              <w:rPr>
                <w:position w:val="-10"/>
                <w:sz w:val="24"/>
                <w:szCs w:val="24"/>
              </w:rPr>
              <w:object w:dxaOrig="160" w:dyaOrig="340">
                <v:shape id="_x0000_i1026" type="#_x0000_t75" style="width:8.35pt;height:17.6pt" o:ole="">
                  <v:imagedata r:id="rId10" o:title=""/>
                </v:shape>
                <o:OLEObject Type="Embed" ProgID="Equation.3" ShapeID="_x0000_i1026" DrawAspect="Content" ObjectID="_1494097773" r:id="rId11"/>
              </w:object>
            </w:r>
            <w:r w:rsidRPr="00E031B6">
              <w:rPr>
                <w:sz w:val="24"/>
                <w:szCs w:val="24"/>
              </w:rPr>
              <w:t>)</w:t>
            </w:r>
          </w:p>
        </w:tc>
        <w:tc>
          <w:tcPr>
            <w:tcW w:w="1991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4,24</w:t>
            </w:r>
          </w:p>
        </w:tc>
      </w:tr>
      <w:tr w:rsidR="00303E8F" w:rsidRPr="00E031B6" w:rsidTr="00055E02">
        <w:trPr>
          <w:jc w:val="center"/>
        </w:trPr>
        <w:tc>
          <w:tcPr>
            <w:tcW w:w="4565" w:type="dxa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Критерий Стьюдента (табличный)</w:t>
            </w:r>
          </w:p>
        </w:tc>
        <w:tc>
          <w:tcPr>
            <w:tcW w:w="1991" w:type="dxa"/>
            <w:vAlign w:val="center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2,36</w:t>
            </w:r>
          </w:p>
        </w:tc>
      </w:tr>
    </w:tbl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 xml:space="preserve">Множественный коэффициент корреляции достаточно высокий (более 0,9), что говорит об адекватности модели. Фактические значения </w:t>
      </w:r>
      <w:r w:rsidRPr="00E022A7">
        <w:rPr>
          <w:sz w:val="28"/>
          <w:szCs w:val="28"/>
          <w:lang w:val="en-US"/>
        </w:rPr>
        <w:t>t</w:t>
      </w:r>
      <w:r w:rsidRPr="00E022A7">
        <w:rPr>
          <w:sz w:val="28"/>
          <w:szCs w:val="28"/>
        </w:rPr>
        <w:t>-критерия Стьюдента и критерия Фишера превосходят критические, следовательно, данные коэффициенты являются значимыми.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lastRenderedPageBreak/>
        <w:t>Уравнение регрессии приняло вид:</w:t>
      </w:r>
    </w:p>
    <w:p w:rsidR="00303E8F" w:rsidRPr="00E022A7" w:rsidRDefault="00303E8F" w:rsidP="00AF5650">
      <w:pPr>
        <w:spacing w:line="360" w:lineRule="auto"/>
        <w:ind w:firstLine="709"/>
        <w:jc w:val="center"/>
        <w:rPr>
          <w:sz w:val="28"/>
          <w:szCs w:val="28"/>
        </w:rPr>
      </w:pPr>
      <w:r w:rsidRPr="00E022A7">
        <w:rPr>
          <w:position w:val="-12"/>
          <w:sz w:val="28"/>
          <w:szCs w:val="28"/>
        </w:rPr>
        <w:object w:dxaOrig="3360" w:dyaOrig="360">
          <v:shape id="_x0000_i1027" type="#_x0000_t75" style="width:168.3pt;height:18.4pt" o:ole="">
            <v:imagedata r:id="rId12" o:title=""/>
          </v:shape>
          <o:OLEObject Type="Embed" ProgID="Equation.3" ShapeID="_x0000_i1027" DrawAspect="Content" ObjectID="_1494097774" r:id="rId13"/>
        </w:object>
      </w:r>
      <w:r w:rsidRPr="00E022A7">
        <w:rPr>
          <w:sz w:val="28"/>
          <w:szCs w:val="28"/>
        </w:rPr>
        <w:t>,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 xml:space="preserve">где </w:t>
      </w:r>
      <w:r w:rsidRPr="00E022A7">
        <w:rPr>
          <w:position w:val="-12"/>
          <w:sz w:val="28"/>
          <w:szCs w:val="28"/>
        </w:rPr>
        <w:object w:dxaOrig="260" w:dyaOrig="360">
          <v:shape id="_x0000_i1028" type="#_x0000_t75" style="width:13.4pt;height:18.4pt" o:ole="">
            <v:imagedata r:id="rId14" o:title=""/>
          </v:shape>
          <o:OLEObject Type="Embed" ProgID="Equation.3" ShapeID="_x0000_i1028" DrawAspect="Content" ObjectID="_1494097775" r:id="rId15"/>
        </w:object>
      </w:r>
      <w:r w:rsidRPr="00E022A7">
        <w:rPr>
          <w:sz w:val="28"/>
          <w:szCs w:val="28"/>
        </w:rPr>
        <w:t xml:space="preserve"> - основные фонды,</w:t>
      </w:r>
    </w:p>
    <w:p w:rsidR="00303E8F" w:rsidRPr="00E022A7" w:rsidRDefault="006846F4" w:rsidP="00AF56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03E8F" w:rsidRPr="00E022A7">
        <w:rPr>
          <w:position w:val="-10"/>
          <w:sz w:val="28"/>
          <w:szCs w:val="28"/>
        </w:rPr>
        <w:object w:dxaOrig="260" w:dyaOrig="340">
          <v:shape id="_x0000_i1029" type="#_x0000_t75" style="width:13.4pt;height:16.75pt" o:ole="">
            <v:imagedata r:id="rId16" o:title=""/>
          </v:shape>
          <o:OLEObject Type="Embed" ProgID="Equation.3" ShapeID="_x0000_i1029" DrawAspect="Content" ObjectID="_1494097776" r:id="rId17"/>
        </w:object>
      </w:r>
      <w:r w:rsidR="00303E8F" w:rsidRPr="00E022A7">
        <w:rPr>
          <w:sz w:val="28"/>
          <w:szCs w:val="28"/>
        </w:rPr>
        <w:t xml:space="preserve"> - инвестиции.</w:t>
      </w:r>
    </w:p>
    <w:p w:rsidR="00303E8F" w:rsidRPr="00E022A7" w:rsidRDefault="00303E8F" w:rsidP="00AF5650">
      <w:pPr>
        <w:spacing w:line="360" w:lineRule="auto"/>
        <w:ind w:firstLine="709"/>
        <w:jc w:val="both"/>
        <w:rPr>
          <w:sz w:val="28"/>
          <w:szCs w:val="28"/>
        </w:rPr>
      </w:pPr>
      <w:r w:rsidRPr="00E022A7">
        <w:rPr>
          <w:sz w:val="28"/>
          <w:szCs w:val="28"/>
        </w:rPr>
        <w:t>Таким образом, можно сделать вывод, что ВРП зависит от факторов капитала, а именно от размера инвестиций и от стоимости основных фондов.</w:t>
      </w:r>
    </w:p>
    <w:p w:rsidR="00303E8F" w:rsidRPr="00E022A7" w:rsidRDefault="00303E8F" w:rsidP="00AF5650">
      <w:pPr>
        <w:pStyle w:val="a6"/>
        <w:shd w:val="clear" w:color="auto" w:fill="auto"/>
        <w:ind w:firstLine="709"/>
      </w:pPr>
      <w:r w:rsidRPr="00E022A7">
        <w:t>Оценим влияние факторов на результативный признак с помощью частных коэффициентов эластичности.</w:t>
      </w:r>
    </w:p>
    <w:p w:rsidR="00303E8F" w:rsidRPr="00E022A7" w:rsidRDefault="00303E8F" w:rsidP="00AF5650">
      <w:pPr>
        <w:pStyle w:val="a6"/>
        <w:shd w:val="clear" w:color="auto" w:fill="auto"/>
        <w:ind w:firstLine="709"/>
        <w:rPr>
          <w:color w:val="auto"/>
        </w:rPr>
      </w:pPr>
      <w:r w:rsidRPr="00E022A7">
        <w:rPr>
          <w:color w:val="auto"/>
        </w:rPr>
        <w:t>Рассчитанные коэффициенты эластичности для каждого фактора модели, представлены в таблице</w:t>
      </w:r>
      <w:r w:rsidR="00AF5650">
        <w:rPr>
          <w:color w:val="auto"/>
        </w:rPr>
        <w:t xml:space="preserve"> 6</w:t>
      </w:r>
      <w:r w:rsidR="00E022A7">
        <w:rPr>
          <w:color w:val="auto"/>
        </w:rPr>
        <w:t>.</w:t>
      </w:r>
    </w:p>
    <w:p w:rsidR="00303E8F" w:rsidRPr="00E031B6" w:rsidRDefault="00AF5650" w:rsidP="00AF5650">
      <w:pPr>
        <w:pStyle w:val="a6"/>
        <w:shd w:val="clear" w:color="auto" w:fill="auto"/>
        <w:spacing w:line="240" w:lineRule="auto"/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Таблица 6</w:t>
      </w:r>
      <w:r w:rsidR="00303E8F" w:rsidRPr="00E031B6">
        <w:rPr>
          <w:color w:val="auto"/>
          <w:sz w:val="24"/>
          <w:szCs w:val="24"/>
        </w:rPr>
        <w:t xml:space="preserve"> – Коэффициенты эластичности</w:t>
      </w: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4"/>
        <w:gridCol w:w="2958"/>
      </w:tblGrid>
      <w:tr w:rsidR="00303E8F" w:rsidRPr="00E031B6" w:rsidTr="001D51A9">
        <w:trPr>
          <w:jc w:val="center"/>
        </w:trPr>
        <w:tc>
          <w:tcPr>
            <w:tcW w:w="2284" w:type="dxa"/>
          </w:tcPr>
          <w:p w:rsidR="00303E8F" w:rsidRPr="00E031B6" w:rsidRDefault="00303E8F" w:rsidP="00AF5650">
            <w:pPr>
              <w:pStyle w:val="a6"/>
              <w:shd w:val="clear" w:color="auto" w:fill="auto"/>
              <w:spacing w:before="120"/>
              <w:ind w:firstLine="709"/>
              <w:rPr>
                <w:color w:val="auto"/>
                <w:sz w:val="24"/>
                <w:szCs w:val="24"/>
              </w:rPr>
            </w:pPr>
            <w:r w:rsidRPr="00E031B6">
              <w:rPr>
                <w:color w:val="auto"/>
                <w:sz w:val="24"/>
                <w:szCs w:val="24"/>
              </w:rPr>
              <w:t>Переменная</w:t>
            </w:r>
          </w:p>
        </w:tc>
        <w:tc>
          <w:tcPr>
            <w:tcW w:w="2958" w:type="dxa"/>
          </w:tcPr>
          <w:p w:rsidR="00303E8F" w:rsidRPr="00E031B6" w:rsidRDefault="00303E8F" w:rsidP="00AF5650">
            <w:pPr>
              <w:pStyle w:val="a6"/>
              <w:shd w:val="clear" w:color="auto" w:fill="auto"/>
              <w:spacing w:before="120"/>
              <w:ind w:firstLine="709"/>
              <w:rPr>
                <w:color w:val="auto"/>
                <w:sz w:val="24"/>
                <w:szCs w:val="24"/>
              </w:rPr>
            </w:pPr>
            <w:r w:rsidRPr="00E031B6">
              <w:rPr>
                <w:color w:val="auto"/>
                <w:sz w:val="24"/>
                <w:szCs w:val="24"/>
              </w:rPr>
              <w:t xml:space="preserve">Коэффициент, </w:t>
            </w:r>
            <w:proofErr w:type="gramStart"/>
            <w:r w:rsidRPr="00E031B6">
              <w:rPr>
                <w:color w:val="auto"/>
                <w:sz w:val="24"/>
                <w:szCs w:val="24"/>
              </w:rPr>
              <w:t>в</w:t>
            </w:r>
            <w:proofErr w:type="gramEnd"/>
            <w:r w:rsidRPr="00E031B6">
              <w:rPr>
                <w:color w:val="auto"/>
                <w:sz w:val="24"/>
                <w:szCs w:val="24"/>
              </w:rPr>
              <w:t xml:space="preserve"> %</w:t>
            </w:r>
          </w:p>
        </w:tc>
      </w:tr>
      <w:tr w:rsidR="00303E8F" w:rsidRPr="00E031B6" w:rsidTr="001D51A9">
        <w:trPr>
          <w:jc w:val="center"/>
        </w:trPr>
        <w:tc>
          <w:tcPr>
            <w:tcW w:w="2284" w:type="dxa"/>
            <w:vAlign w:val="bottom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x</w:t>
            </w:r>
            <w:r w:rsidRPr="00E031B6"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958" w:type="dxa"/>
            <w:vAlign w:val="bottom"/>
          </w:tcPr>
          <w:p w:rsidR="00303E8F" w:rsidRPr="00E031B6" w:rsidRDefault="001D51A9" w:rsidP="00AF5650">
            <w:pPr>
              <w:spacing w:line="360" w:lineRule="auto"/>
              <w:ind w:right="698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303E8F" w:rsidRPr="00E031B6">
              <w:rPr>
                <w:sz w:val="24"/>
                <w:szCs w:val="24"/>
              </w:rPr>
              <w:t>34</w:t>
            </w:r>
          </w:p>
        </w:tc>
      </w:tr>
      <w:tr w:rsidR="00303E8F" w:rsidRPr="00E031B6" w:rsidTr="001D51A9">
        <w:trPr>
          <w:jc w:val="center"/>
        </w:trPr>
        <w:tc>
          <w:tcPr>
            <w:tcW w:w="2284" w:type="dxa"/>
            <w:vAlign w:val="bottom"/>
          </w:tcPr>
          <w:p w:rsidR="00303E8F" w:rsidRPr="00E031B6" w:rsidRDefault="00303E8F" w:rsidP="00AF5650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E031B6">
              <w:rPr>
                <w:sz w:val="24"/>
                <w:szCs w:val="24"/>
              </w:rPr>
              <w:t>x</w:t>
            </w:r>
            <w:r w:rsidRPr="00E031B6">
              <w:rPr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2958" w:type="dxa"/>
            <w:vAlign w:val="bottom"/>
          </w:tcPr>
          <w:p w:rsidR="00303E8F" w:rsidRPr="00E031B6" w:rsidRDefault="001D51A9" w:rsidP="00AF5650">
            <w:pPr>
              <w:spacing w:line="360" w:lineRule="auto"/>
              <w:ind w:right="698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303E8F" w:rsidRPr="00E031B6">
              <w:rPr>
                <w:sz w:val="24"/>
                <w:szCs w:val="24"/>
              </w:rPr>
              <w:t>27</w:t>
            </w:r>
          </w:p>
        </w:tc>
      </w:tr>
    </w:tbl>
    <w:p w:rsidR="00303E8F" w:rsidRPr="00E022A7" w:rsidRDefault="00303E8F" w:rsidP="00AF5650">
      <w:pPr>
        <w:pStyle w:val="a6"/>
        <w:shd w:val="clear" w:color="auto" w:fill="auto"/>
        <w:ind w:firstLine="709"/>
        <w:rPr>
          <w:color w:val="auto"/>
        </w:rPr>
      </w:pPr>
      <w:r w:rsidRPr="00E022A7">
        <w:rPr>
          <w:color w:val="auto"/>
        </w:rPr>
        <w:t xml:space="preserve">Расчет коэффициентов эластичности показал, что при увеличении объёма основных фондов валовой региональный продукт Приморского края увеличится на </w:t>
      </w:r>
      <w:r w:rsidR="008E1242">
        <w:rPr>
          <w:color w:val="auto"/>
        </w:rPr>
        <w:t>0,</w:t>
      </w:r>
      <w:r w:rsidRPr="00E022A7">
        <w:rPr>
          <w:color w:val="auto"/>
        </w:rPr>
        <w:t xml:space="preserve">34%, а при увеличении инвестиций в основной капитал на 1% ВРП Приморского края увеличится на </w:t>
      </w:r>
      <w:r w:rsidR="008E1242">
        <w:rPr>
          <w:color w:val="auto"/>
        </w:rPr>
        <w:t>0,</w:t>
      </w:r>
      <w:r w:rsidRPr="00E022A7">
        <w:rPr>
          <w:color w:val="auto"/>
        </w:rPr>
        <w:t xml:space="preserve">27%. </w:t>
      </w:r>
    </w:p>
    <w:p w:rsidR="00303E8F" w:rsidRPr="00E022A7" w:rsidRDefault="00303E8F" w:rsidP="00AF5650">
      <w:pPr>
        <w:pStyle w:val="a6"/>
        <w:shd w:val="clear" w:color="auto" w:fill="auto"/>
        <w:ind w:firstLine="709"/>
        <w:rPr>
          <w:color w:val="auto"/>
        </w:rPr>
      </w:pPr>
      <w:r w:rsidRPr="00E022A7">
        <w:rPr>
          <w:color w:val="auto"/>
        </w:rPr>
        <w:t xml:space="preserve">В последние годы в Приморском крае достаточно большой поток инвестиций в основной капитал был направлен в различные крупномасштабные проекты, </w:t>
      </w:r>
      <w:r w:rsidR="005C230C" w:rsidRPr="00E022A7">
        <w:rPr>
          <w:color w:val="auto"/>
        </w:rPr>
        <w:t>в основном это объекты саммита АТЭС</w:t>
      </w:r>
      <w:r w:rsidRPr="00E022A7">
        <w:rPr>
          <w:color w:val="auto"/>
        </w:rPr>
        <w:t xml:space="preserve">. </w:t>
      </w:r>
      <w:r w:rsidR="005C230C" w:rsidRPr="00E022A7">
        <w:rPr>
          <w:color w:val="auto"/>
        </w:rPr>
        <w:t>Как следствие, в</w:t>
      </w:r>
      <w:r w:rsidRPr="00E022A7">
        <w:rPr>
          <w:color w:val="auto"/>
        </w:rPr>
        <w:t xml:space="preserve">аловой региональный продукт Приморского края </w:t>
      </w:r>
      <w:r w:rsidR="005C230C" w:rsidRPr="00E022A7">
        <w:rPr>
          <w:color w:val="auto"/>
        </w:rPr>
        <w:t>за рассматриваемы</w:t>
      </w:r>
      <w:r w:rsidR="001D51A9" w:rsidRPr="00E022A7">
        <w:rPr>
          <w:color w:val="auto"/>
        </w:rPr>
        <w:t>й</w:t>
      </w:r>
      <w:r w:rsidR="005C230C" w:rsidRPr="00E022A7">
        <w:rPr>
          <w:color w:val="auto"/>
        </w:rPr>
        <w:t xml:space="preserve"> период возрос</w:t>
      </w:r>
      <w:r w:rsidRPr="00E022A7">
        <w:rPr>
          <w:color w:val="auto"/>
        </w:rPr>
        <w:t xml:space="preserve">. </w:t>
      </w:r>
    </w:p>
    <w:p w:rsidR="00AF5650" w:rsidRDefault="00AF5650" w:rsidP="00AF5650">
      <w:pPr>
        <w:pStyle w:val="1"/>
        <w:keepNext w:val="0"/>
        <w:numPr>
          <w:ilvl w:val="0"/>
          <w:numId w:val="0"/>
        </w:numPr>
        <w:spacing w:before="0" w:after="0"/>
        <w:jc w:val="center"/>
        <w:rPr>
          <w:rFonts w:ascii="Arial" w:hAnsi="Arial" w:cs="Arial"/>
          <w:sz w:val="28"/>
          <w:szCs w:val="28"/>
        </w:rPr>
      </w:pPr>
      <w:bookmarkStart w:id="13" w:name="_Toc419905625"/>
      <w:bookmarkStart w:id="14" w:name="_Toc419905742"/>
      <w:bookmarkStart w:id="15" w:name="_Toc419905825"/>
      <w:bookmarkStart w:id="16" w:name="_Toc419905891"/>
    </w:p>
    <w:p w:rsidR="00303E8F" w:rsidRPr="00D07CAF" w:rsidRDefault="00303E8F" w:rsidP="00AF5650">
      <w:pPr>
        <w:pStyle w:val="1"/>
        <w:keepNext w:val="0"/>
        <w:numPr>
          <w:ilvl w:val="0"/>
          <w:numId w:val="0"/>
        </w:numPr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D07CAF">
        <w:rPr>
          <w:rFonts w:ascii="Times New Roman" w:hAnsi="Times New Roman"/>
          <w:sz w:val="28"/>
          <w:szCs w:val="28"/>
        </w:rPr>
        <w:t xml:space="preserve">Список </w:t>
      </w:r>
      <w:bookmarkEnd w:id="13"/>
      <w:bookmarkEnd w:id="14"/>
      <w:bookmarkEnd w:id="15"/>
      <w:bookmarkEnd w:id="16"/>
      <w:r w:rsidR="00D07CAF" w:rsidRPr="00D07CAF">
        <w:rPr>
          <w:rFonts w:ascii="Times New Roman" w:hAnsi="Times New Roman"/>
          <w:sz w:val="28"/>
          <w:szCs w:val="28"/>
        </w:rPr>
        <w:t>литературы</w:t>
      </w:r>
    </w:p>
    <w:p w:rsidR="00291C33" w:rsidRDefault="00291C33" w:rsidP="00291C33">
      <w:pPr>
        <w:pStyle w:val="af0"/>
        <w:numPr>
          <w:ilvl w:val="0"/>
          <w:numId w:val="2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291C33">
        <w:rPr>
          <w:sz w:val="28"/>
          <w:szCs w:val="28"/>
        </w:rPr>
        <w:t>Национальное богатство Приморского края и регионов ДВФО. 2014</w:t>
      </w:r>
      <w:r>
        <w:rPr>
          <w:sz w:val="28"/>
          <w:szCs w:val="28"/>
        </w:rPr>
        <w:t xml:space="preserve"> </w:t>
      </w:r>
      <w:r w:rsidRPr="00B2739B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B2739B">
        <w:rPr>
          <w:sz w:val="28"/>
          <w:szCs w:val="28"/>
        </w:rPr>
        <w:t>]</w:t>
      </w:r>
      <w:proofErr w:type="gramStart"/>
      <w:r>
        <w:rPr>
          <w:sz w:val="28"/>
          <w:szCs w:val="28"/>
        </w:rPr>
        <w:t xml:space="preserve"> </w:t>
      </w:r>
      <w:r w:rsidRPr="00291C33">
        <w:rPr>
          <w:sz w:val="28"/>
          <w:szCs w:val="28"/>
        </w:rPr>
        <w:t>:</w:t>
      </w:r>
      <w:proofErr w:type="gramEnd"/>
      <w:r w:rsidRPr="00291C33">
        <w:rPr>
          <w:sz w:val="28"/>
          <w:szCs w:val="28"/>
        </w:rPr>
        <w:t xml:space="preserve"> Статистический сборник/ </w:t>
      </w:r>
      <w:proofErr w:type="spellStart"/>
      <w:r w:rsidRPr="00291C33">
        <w:rPr>
          <w:sz w:val="28"/>
          <w:szCs w:val="28"/>
        </w:rPr>
        <w:t>Приморскстат</w:t>
      </w:r>
      <w:proofErr w:type="spellEnd"/>
      <w:r w:rsidRPr="00291C33">
        <w:rPr>
          <w:sz w:val="28"/>
          <w:szCs w:val="28"/>
        </w:rPr>
        <w:t>, 2014. – 43с.</w:t>
      </w:r>
    </w:p>
    <w:p w:rsidR="007F58A7" w:rsidRPr="008E1242" w:rsidRDefault="007F58A7" w:rsidP="00291C33">
      <w:pPr>
        <w:pStyle w:val="af0"/>
        <w:numPr>
          <w:ilvl w:val="0"/>
          <w:numId w:val="2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8E1242">
        <w:rPr>
          <w:sz w:val="28"/>
          <w:szCs w:val="28"/>
        </w:rPr>
        <w:t>П</w:t>
      </w:r>
      <w:bookmarkStart w:id="17" w:name="_GoBack"/>
      <w:bookmarkEnd w:id="17"/>
      <w:r w:rsidRPr="008E1242">
        <w:rPr>
          <w:sz w:val="28"/>
          <w:szCs w:val="28"/>
        </w:rPr>
        <w:t>оказатели системы национальных счетов Приморского края и субъектов ДВФО. 2015</w:t>
      </w:r>
      <w:r w:rsidR="00B2739B" w:rsidRPr="00B2739B">
        <w:rPr>
          <w:sz w:val="28"/>
          <w:szCs w:val="28"/>
        </w:rPr>
        <w:t xml:space="preserve"> [</w:t>
      </w:r>
      <w:r w:rsidR="00B2739B">
        <w:rPr>
          <w:sz w:val="28"/>
          <w:szCs w:val="28"/>
        </w:rPr>
        <w:t>Текст</w:t>
      </w:r>
      <w:r w:rsidR="00B2739B" w:rsidRPr="00B2739B">
        <w:rPr>
          <w:sz w:val="28"/>
          <w:szCs w:val="28"/>
        </w:rPr>
        <w:t>]</w:t>
      </w:r>
      <w:proofErr w:type="gramStart"/>
      <w:r w:rsidR="00291C33">
        <w:rPr>
          <w:sz w:val="28"/>
          <w:szCs w:val="28"/>
        </w:rPr>
        <w:t xml:space="preserve"> </w:t>
      </w:r>
      <w:r w:rsidRPr="008E1242">
        <w:rPr>
          <w:sz w:val="28"/>
          <w:szCs w:val="28"/>
        </w:rPr>
        <w:t>:</w:t>
      </w:r>
      <w:proofErr w:type="gramEnd"/>
      <w:r w:rsidRPr="008E1242">
        <w:rPr>
          <w:sz w:val="28"/>
          <w:szCs w:val="28"/>
        </w:rPr>
        <w:t xml:space="preserve"> Сборник с аналитической запиской / </w:t>
      </w:r>
      <w:proofErr w:type="spellStart"/>
      <w:r w:rsidRPr="008E1242">
        <w:rPr>
          <w:sz w:val="28"/>
          <w:szCs w:val="28"/>
        </w:rPr>
        <w:t>Приморскстат</w:t>
      </w:r>
      <w:proofErr w:type="spellEnd"/>
      <w:r w:rsidRPr="008E1242">
        <w:rPr>
          <w:sz w:val="28"/>
          <w:szCs w:val="28"/>
        </w:rPr>
        <w:t>, 2015 – 64 с.</w:t>
      </w:r>
    </w:p>
    <w:p w:rsidR="00303E8F" w:rsidRPr="008E1242" w:rsidRDefault="00303E8F" w:rsidP="00291C33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E1242">
        <w:rPr>
          <w:sz w:val="28"/>
          <w:szCs w:val="28"/>
        </w:rPr>
        <w:t>Производство. Труд. Капитал. 2012</w:t>
      </w:r>
      <w:r w:rsidR="00B2739B" w:rsidRPr="00B2739B">
        <w:rPr>
          <w:sz w:val="28"/>
          <w:szCs w:val="28"/>
        </w:rPr>
        <w:t xml:space="preserve"> [</w:t>
      </w:r>
      <w:r w:rsidR="00B2739B">
        <w:rPr>
          <w:sz w:val="28"/>
          <w:szCs w:val="28"/>
        </w:rPr>
        <w:t>Текст</w:t>
      </w:r>
      <w:r w:rsidR="00B2739B" w:rsidRPr="00B2739B">
        <w:rPr>
          <w:sz w:val="28"/>
          <w:szCs w:val="28"/>
        </w:rPr>
        <w:t>]</w:t>
      </w:r>
      <w:proofErr w:type="gramStart"/>
      <w:r w:rsidR="00291C33">
        <w:rPr>
          <w:sz w:val="28"/>
          <w:szCs w:val="28"/>
        </w:rPr>
        <w:t xml:space="preserve"> </w:t>
      </w:r>
      <w:r w:rsidR="00B2739B">
        <w:rPr>
          <w:sz w:val="28"/>
          <w:szCs w:val="28"/>
        </w:rPr>
        <w:t>:</w:t>
      </w:r>
      <w:proofErr w:type="gramEnd"/>
      <w:r w:rsidR="00B2739B">
        <w:rPr>
          <w:sz w:val="28"/>
          <w:szCs w:val="28"/>
        </w:rPr>
        <w:t xml:space="preserve"> Аналитическая записка </w:t>
      </w:r>
      <w:r w:rsidRPr="008E1242">
        <w:rPr>
          <w:sz w:val="28"/>
          <w:szCs w:val="28"/>
        </w:rPr>
        <w:t xml:space="preserve">/ </w:t>
      </w:r>
      <w:proofErr w:type="spellStart"/>
      <w:r w:rsidRPr="008E1242">
        <w:rPr>
          <w:sz w:val="28"/>
          <w:szCs w:val="28"/>
        </w:rPr>
        <w:t>Приморскстат</w:t>
      </w:r>
      <w:proofErr w:type="spellEnd"/>
      <w:r w:rsidRPr="008E1242">
        <w:rPr>
          <w:sz w:val="28"/>
          <w:szCs w:val="28"/>
        </w:rPr>
        <w:t>, 2012. – 60 с</w:t>
      </w:r>
      <w:r w:rsidR="007F58A7">
        <w:rPr>
          <w:sz w:val="28"/>
          <w:szCs w:val="28"/>
        </w:rPr>
        <w:t>.</w:t>
      </w:r>
    </w:p>
    <w:sectPr w:rsidR="00303E8F" w:rsidRPr="008E1242" w:rsidSect="00E022A7">
      <w:pgSz w:w="11906" w:h="16838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358" w:rsidRDefault="00AF6358" w:rsidP="00E022A7">
      <w:r>
        <w:separator/>
      </w:r>
    </w:p>
  </w:endnote>
  <w:endnote w:type="continuationSeparator" w:id="0">
    <w:p w:rsidR="00AF6358" w:rsidRDefault="00AF6358" w:rsidP="00E02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358" w:rsidRDefault="00AF6358" w:rsidP="00E022A7">
      <w:r>
        <w:separator/>
      </w:r>
    </w:p>
  </w:footnote>
  <w:footnote w:type="continuationSeparator" w:id="0">
    <w:p w:rsidR="00AF6358" w:rsidRDefault="00AF6358" w:rsidP="00E02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11B6F"/>
    <w:multiLevelType w:val="hybridMultilevel"/>
    <w:tmpl w:val="329E6350"/>
    <w:lvl w:ilvl="0" w:tplc="E52C5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642E3D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E8F"/>
    <w:rsid w:val="00055E02"/>
    <w:rsid w:val="001D51A9"/>
    <w:rsid w:val="002173E0"/>
    <w:rsid w:val="00291C33"/>
    <w:rsid w:val="00303E8F"/>
    <w:rsid w:val="0035748B"/>
    <w:rsid w:val="0039478A"/>
    <w:rsid w:val="004362DB"/>
    <w:rsid w:val="004B0CD8"/>
    <w:rsid w:val="005C230C"/>
    <w:rsid w:val="006846F4"/>
    <w:rsid w:val="007C4DCC"/>
    <w:rsid w:val="007F58A7"/>
    <w:rsid w:val="0088644F"/>
    <w:rsid w:val="008E1242"/>
    <w:rsid w:val="00AD0270"/>
    <w:rsid w:val="00AF5650"/>
    <w:rsid w:val="00AF6358"/>
    <w:rsid w:val="00B2739B"/>
    <w:rsid w:val="00B650E8"/>
    <w:rsid w:val="00B94A5F"/>
    <w:rsid w:val="00D07CAF"/>
    <w:rsid w:val="00D12DF5"/>
    <w:rsid w:val="00E022A7"/>
    <w:rsid w:val="00E031B6"/>
    <w:rsid w:val="00F7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03E8F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03E8F"/>
    <w:pPr>
      <w:numPr>
        <w:ilvl w:val="1"/>
        <w:numId w:val="1"/>
      </w:num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03E8F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303E8F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303E8F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303E8F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303E8F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303E8F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303E8F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E8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03E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semiHidden/>
    <w:rsid w:val="00303E8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303E8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303E8F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303E8F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303E8F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303E8F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303E8F"/>
    <w:rPr>
      <w:rFonts w:ascii="Cambria" w:eastAsia="Times New Roman" w:hAnsi="Cambria" w:cs="Times New Roman"/>
      <w:lang w:eastAsia="ru-RU"/>
    </w:rPr>
  </w:style>
  <w:style w:type="paragraph" w:customStyle="1" w:styleId="11">
    <w:name w:val="1гл"/>
    <w:basedOn w:val="a"/>
    <w:uiPriority w:val="99"/>
    <w:rsid w:val="00303E8F"/>
    <w:pPr>
      <w:keepNext/>
      <w:jc w:val="center"/>
      <w:outlineLvl w:val="0"/>
    </w:pPr>
    <w:rPr>
      <w:b/>
      <w:bCs/>
      <w:caps/>
      <w:sz w:val="28"/>
      <w:szCs w:val="28"/>
    </w:rPr>
  </w:style>
  <w:style w:type="paragraph" w:styleId="a3">
    <w:name w:val="Body Text Indent"/>
    <w:basedOn w:val="a"/>
    <w:link w:val="a4"/>
    <w:uiPriority w:val="99"/>
    <w:rsid w:val="00303E8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303E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303E8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03E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Мой"/>
    <w:basedOn w:val="a"/>
    <w:uiPriority w:val="99"/>
    <w:rsid w:val="00303E8F"/>
    <w:pPr>
      <w:overflowPunct w:val="0"/>
      <w:autoSpaceDE w:val="0"/>
      <w:autoSpaceDN w:val="0"/>
      <w:adjustRightInd w:val="0"/>
      <w:ind w:firstLine="1247"/>
      <w:jc w:val="both"/>
      <w:textAlignment w:val="baseline"/>
    </w:pPr>
    <w:rPr>
      <w:kern w:val="24"/>
      <w:sz w:val="24"/>
    </w:rPr>
  </w:style>
  <w:style w:type="paragraph" w:customStyle="1" w:styleId="a6">
    <w:name w:val="диплом"/>
    <w:basedOn w:val="a"/>
    <w:link w:val="a7"/>
    <w:rsid w:val="00303E8F"/>
    <w:pPr>
      <w:shd w:val="clear" w:color="auto" w:fill="FFFFFF"/>
      <w:spacing w:line="360" w:lineRule="auto"/>
      <w:ind w:firstLine="720"/>
      <w:jc w:val="both"/>
    </w:pPr>
    <w:rPr>
      <w:color w:val="000000"/>
      <w:sz w:val="28"/>
      <w:szCs w:val="28"/>
      <w:lang w:eastAsia="ar-SA"/>
    </w:rPr>
  </w:style>
  <w:style w:type="character" w:customStyle="1" w:styleId="a7">
    <w:name w:val="диплом Знак"/>
    <w:link w:val="a6"/>
    <w:rsid w:val="00303E8F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E031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1B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E022A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022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022A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022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8E1242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8E12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8E12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03E8F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03E8F"/>
    <w:pPr>
      <w:numPr>
        <w:ilvl w:val="1"/>
        <w:numId w:val="1"/>
      </w:num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03E8F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303E8F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303E8F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303E8F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303E8F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303E8F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303E8F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E8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03E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semiHidden/>
    <w:rsid w:val="00303E8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303E8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303E8F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303E8F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303E8F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303E8F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303E8F"/>
    <w:rPr>
      <w:rFonts w:ascii="Cambria" w:eastAsia="Times New Roman" w:hAnsi="Cambria" w:cs="Times New Roman"/>
      <w:lang w:eastAsia="ru-RU"/>
    </w:rPr>
  </w:style>
  <w:style w:type="paragraph" w:customStyle="1" w:styleId="11">
    <w:name w:val="1гл"/>
    <w:basedOn w:val="a"/>
    <w:uiPriority w:val="99"/>
    <w:rsid w:val="00303E8F"/>
    <w:pPr>
      <w:keepNext/>
      <w:jc w:val="center"/>
      <w:outlineLvl w:val="0"/>
    </w:pPr>
    <w:rPr>
      <w:b/>
      <w:bCs/>
      <w:caps/>
      <w:sz w:val="28"/>
      <w:szCs w:val="28"/>
    </w:rPr>
  </w:style>
  <w:style w:type="paragraph" w:styleId="a3">
    <w:name w:val="Body Text Indent"/>
    <w:basedOn w:val="a"/>
    <w:link w:val="a4"/>
    <w:uiPriority w:val="99"/>
    <w:rsid w:val="00303E8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303E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303E8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03E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Мой"/>
    <w:basedOn w:val="a"/>
    <w:uiPriority w:val="99"/>
    <w:rsid w:val="00303E8F"/>
    <w:pPr>
      <w:overflowPunct w:val="0"/>
      <w:autoSpaceDE w:val="0"/>
      <w:autoSpaceDN w:val="0"/>
      <w:adjustRightInd w:val="0"/>
      <w:ind w:firstLine="1247"/>
      <w:jc w:val="both"/>
      <w:textAlignment w:val="baseline"/>
    </w:pPr>
    <w:rPr>
      <w:kern w:val="24"/>
      <w:sz w:val="24"/>
    </w:rPr>
  </w:style>
  <w:style w:type="paragraph" w:customStyle="1" w:styleId="a6">
    <w:name w:val="диплом"/>
    <w:basedOn w:val="a"/>
    <w:link w:val="a7"/>
    <w:rsid w:val="00303E8F"/>
    <w:pPr>
      <w:shd w:val="clear" w:color="auto" w:fill="FFFFFF"/>
      <w:spacing w:line="360" w:lineRule="auto"/>
      <w:ind w:firstLine="720"/>
      <w:jc w:val="both"/>
    </w:pPr>
    <w:rPr>
      <w:color w:val="000000"/>
      <w:sz w:val="28"/>
      <w:szCs w:val="28"/>
      <w:lang w:eastAsia="ar-SA"/>
    </w:rPr>
  </w:style>
  <w:style w:type="character" w:customStyle="1" w:styleId="a7">
    <w:name w:val="диплом Знак"/>
    <w:link w:val="a6"/>
    <w:rsid w:val="00303E8F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E031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1B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E022A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022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022A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022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8E1242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8E12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8E1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Даша</cp:lastModifiedBy>
  <cp:revision>7</cp:revision>
  <dcterms:created xsi:type="dcterms:W3CDTF">2015-05-24T10:39:00Z</dcterms:created>
  <dcterms:modified xsi:type="dcterms:W3CDTF">2015-05-25T12:23:00Z</dcterms:modified>
</cp:coreProperties>
</file>