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6A85A7" w14:textId="601B84D1" w:rsidR="00754394" w:rsidRPr="00AA5A7C" w:rsidRDefault="00D44FD2" w:rsidP="006064F7">
      <w:pPr>
        <w:spacing w:after="0" w:line="240" w:lineRule="auto"/>
        <w:jc w:val="both"/>
        <w:rPr>
          <w:rFonts w:ascii="Times New Roman" w:hAnsi="Times New Roman" w:cs="Times New Roman"/>
          <w:sz w:val="24"/>
          <w:szCs w:val="24"/>
        </w:rPr>
      </w:pPr>
      <w:r w:rsidRPr="00AA5A7C">
        <w:rPr>
          <w:rFonts w:ascii="Times New Roman" w:hAnsi="Times New Roman" w:cs="Times New Roman"/>
          <w:sz w:val="24"/>
          <w:szCs w:val="24"/>
        </w:rPr>
        <w:t>УДК</w:t>
      </w:r>
      <w:r w:rsidR="00615F9F" w:rsidRPr="00AA5A7C">
        <w:rPr>
          <w:rFonts w:ascii="Times New Roman" w:hAnsi="Times New Roman" w:cs="Times New Roman"/>
          <w:sz w:val="24"/>
          <w:szCs w:val="24"/>
        </w:rPr>
        <w:t xml:space="preserve"> </w:t>
      </w:r>
      <w:r w:rsidR="0020147A" w:rsidRPr="0020147A">
        <w:rPr>
          <w:rFonts w:ascii="Times New Roman" w:hAnsi="Times New Roman" w:cs="Times New Roman"/>
          <w:sz w:val="24"/>
          <w:szCs w:val="24"/>
        </w:rPr>
        <w:t>657.6.012.16</w:t>
      </w:r>
    </w:p>
    <w:p w14:paraId="2FD6E5E0" w14:textId="77777777" w:rsidR="007045A6" w:rsidRPr="00AA5A7C" w:rsidRDefault="007045A6" w:rsidP="006064F7">
      <w:pPr>
        <w:spacing w:after="0" w:line="240" w:lineRule="auto"/>
        <w:ind w:firstLine="709"/>
        <w:jc w:val="both"/>
        <w:rPr>
          <w:rFonts w:ascii="Times New Roman" w:hAnsi="Times New Roman" w:cs="Times New Roman"/>
          <w:sz w:val="24"/>
          <w:szCs w:val="24"/>
        </w:rPr>
      </w:pPr>
    </w:p>
    <w:p w14:paraId="46961B1A" w14:textId="4F1316EF" w:rsidR="00D44FD2" w:rsidRPr="00AA5A7C" w:rsidRDefault="00C15B5F" w:rsidP="006064F7">
      <w:pPr>
        <w:spacing w:after="0" w:line="240" w:lineRule="auto"/>
        <w:ind w:firstLine="709"/>
        <w:jc w:val="center"/>
        <w:rPr>
          <w:rFonts w:ascii="Times New Roman" w:hAnsi="Times New Roman" w:cs="Times New Roman"/>
          <w:b/>
          <w:sz w:val="24"/>
          <w:szCs w:val="24"/>
        </w:rPr>
      </w:pPr>
      <w:r w:rsidRPr="00C15B5F">
        <w:rPr>
          <w:rFonts w:ascii="Times New Roman" w:hAnsi="Times New Roman" w:cs="Times New Roman"/>
          <w:b/>
          <w:sz w:val="24"/>
          <w:szCs w:val="24"/>
        </w:rPr>
        <w:t xml:space="preserve">Структура </w:t>
      </w:r>
      <w:r w:rsidR="002C5CEC" w:rsidRPr="00C15B5F">
        <w:rPr>
          <w:rFonts w:ascii="Times New Roman" w:hAnsi="Times New Roman" w:cs="Times New Roman"/>
          <w:b/>
          <w:sz w:val="24"/>
          <w:szCs w:val="24"/>
        </w:rPr>
        <w:t>квалификационного экзамена на получение квалификационного аттестата аудитора</w:t>
      </w:r>
      <w:r w:rsidRPr="00C15B5F">
        <w:rPr>
          <w:rFonts w:ascii="Times New Roman" w:hAnsi="Times New Roman" w:cs="Times New Roman"/>
          <w:b/>
          <w:sz w:val="24"/>
          <w:szCs w:val="24"/>
        </w:rPr>
        <w:t xml:space="preserve"> и подготовка к его сдаче</w:t>
      </w:r>
    </w:p>
    <w:p w14:paraId="655222D5" w14:textId="77777777" w:rsidR="007045A6" w:rsidRPr="00AA5A7C" w:rsidRDefault="007045A6" w:rsidP="006064F7">
      <w:pPr>
        <w:spacing w:after="0" w:line="240" w:lineRule="auto"/>
        <w:ind w:firstLine="709"/>
        <w:jc w:val="center"/>
        <w:rPr>
          <w:rFonts w:ascii="Times New Roman" w:hAnsi="Times New Roman" w:cs="Times New Roman"/>
          <w:b/>
          <w:sz w:val="24"/>
          <w:szCs w:val="24"/>
        </w:rPr>
      </w:pPr>
    </w:p>
    <w:p w14:paraId="0211DE89" w14:textId="77777777" w:rsidR="007045A6" w:rsidRPr="00AA5A7C" w:rsidRDefault="007045A6" w:rsidP="006064F7">
      <w:pPr>
        <w:spacing w:after="0" w:line="240" w:lineRule="auto"/>
        <w:ind w:firstLine="709"/>
        <w:jc w:val="center"/>
        <w:rPr>
          <w:rFonts w:ascii="Times New Roman" w:hAnsi="Times New Roman" w:cs="Times New Roman"/>
          <w:sz w:val="24"/>
          <w:szCs w:val="24"/>
        </w:rPr>
      </w:pPr>
      <w:r w:rsidRPr="00AA5A7C">
        <w:rPr>
          <w:rFonts w:ascii="Times New Roman" w:hAnsi="Times New Roman" w:cs="Times New Roman"/>
          <w:sz w:val="24"/>
          <w:szCs w:val="24"/>
        </w:rPr>
        <w:t>Терновая Полина Сергеевна,</w:t>
      </w:r>
    </w:p>
    <w:p w14:paraId="0292CE84" w14:textId="77777777" w:rsidR="007045A6" w:rsidRPr="00AA5A7C" w:rsidRDefault="007045A6" w:rsidP="006064F7">
      <w:pPr>
        <w:spacing w:after="0" w:line="240" w:lineRule="auto"/>
        <w:ind w:firstLine="709"/>
        <w:jc w:val="center"/>
        <w:rPr>
          <w:rFonts w:ascii="Times New Roman" w:hAnsi="Times New Roman" w:cs="Times New Roman"/>
          <w:sz w:val="24"/>
          <w:szCs w:val="24"/>
        </w:rPr>
      </w:pPr>
      <w:r w:rsidRPr="00AA5A7C">
        <w:rPr>
          <w:rFonts w:ascii="Times New Roman" w:hAnsi="Times New Roman" w:cs="Times New Roman"/>
          <w:sz w:val="24"/>
          <w:szCs w:val="24"/>
        </w:rPr>
        <w:t>магистрант</w:t>
      </w:r>
    </w:p>
    <w:p w14:paraId="55095FE4" w14:textId="77777777" w:rsidR="007045A6" w:rsidRPr="00AA5A7C" w:rsidRDefault="007045A6" w:rsidP="006064F7">
      <w:pPr>
        <w:spacing w:after="0" w:line="240" w:lineRule="auto"/>
        <w:ind w:firstLine="709"/>
        <w:jc w:val="center"/>
        <w:rPr>
          <w:rFonts w:ascii="Times New Roman" w:hAnsi="Times New Roman" w:cs="Times New Roman"/>
          <w:sz w:val="24"/>
          <w:szCs w:val="24"/>
        </w:rPr>
      </w:pPr>
      <w:r w:rsidRPr="00AA5A7C">
        <w:rPr>
          <w:rFonts w:ascii="Times New Roman" w:hAnsi="Times New Roman" w:cs="Times New Roman"/>
          <w:sz w:val="24"/>
          <w:szCs w:val="24"/>
        </w:rPr>
        <w:t>Василенко Марина Евгеньевна,</w:t>
      </w:r>
    </w:p>
    <w:p w14:paraId="63B098AB" w14:textId="77777777" w:rsidR="007045A6" w:rsidRPr="00AA5A7C" w:rsidRDefault="007045A6" w:rsidP="006064F7">
      <w:pPr>
        <w:spacing w:after="0" w:line="240" w:lineRule="auto"/>
        <w:ind w:firstLine="709"/>
        <w:jc w:val="center"/>
        <w:rPr>
          <w:rFonts w:ascii="Times New Roman" w:hAnsi="Times New Roman" w:cs="Times New Roman"/>
          <w:sz w:val="24"/>
          <w:szCs w:val="24"/>
        </w:rPr>
      </w:pPr>
      <w:r w:rsidRPr="00AA5A7C">
        <w:rPr>
          <w:rFonts w:ascii="Times New Roman" w:hAnsi="Times New Roman" w:cs="Times New Roman"/>
          <w:sz w:val="24"/>
          <w:szCs w:val="24"/>
        </w:rPr>
        <w:t>кандидат экономических наук, доцент</w:t>
      </w:r>
    </w:p>
    <w:p w14:paraId="08DDD16F" w14:textId="77777777" w:rsidR="007045A6" w:rsidRPr="00AA5A7C" w:rsidRDefault="007045A6" w:rsidP="006064F7">
      <w:pPr>
        <w:spacing w:after="0" w:line="240" w:lineRule="auto"/>
        <w:ind w:firstLine="709"/>
        <w:jc w:val="center"/>
        <w:rPr>
          <w:rFonts w:ascii="Times New Roman" w:hAnsi="Times New Roman" w:cs="Times New Roman"/>
          <w:i/>
          <w:iCs/>
          <w:sz w:val="24"/>
          <w:szCs w:val="24"/>
        </w:rPr>
      </w:pPr>
      <w:r w:rsidRPr="00AA5A7C">
        <w:rPr>
          <w:rFonts w:ascii="Times New Roman" w:hAnsi="Times New Roman" w:cs="Times New Roman"/>
          <w:i/>
          <w:iCs/>
          <w:sz w:val="24"/>
          <w:szCs w:val="24"/>
        </w:rPr>
        <w:t>Владивостокский государственный университет экономики и сервиса</w:t>
      </w:r>
    </w:p>
    <w:p w14:paraId="40B845B9" w14:textId="77777777" w:rsidR="007045A6" w:rsidRPr="00AA5A7C" w:rsidRDefault="007045A6" w:rsidP="006064F7">
      <w:pPr>
        <w:spacing w:after="0" w:line="240" w:lineRule="auto"/>
        <w:ind w:firstLine="709"/>
        <w:jc w:val="center"/>
        <w:rPr>
          <w:rFonts w:ascii="Times New Roman" w:hAnsi="Times New Roman" w:cs="Times New Roman"/>
          <w:i/>
          <w:iCs/>
          <w:sz w:val="24"/>
          <w:szCs w:val="24"/>
        </w:rPr>
      </w:pPr>
      <w:r w:rsidRPr="00AA5A7C">
        <w:rPr>
          <w:rFonts w:ascii="Times New Roman" w:hAnsi="Times New Roman" w:cs="Times New Roman"/>
          <w:i/>
          <w:iCs/>
          <w:sz w:val="24"/>
          <w:szCs w:val="24"/>
        </w:rPr>
        <w:t>Россия. Владивосток</w:t>
      </w:r>
    </w:p>
    <w:p w14:paraId="78579F19" w14:textId="77777777" w:rsidR="007045A6" w:rsidRPr="00AA5A7C" w:rsidRDefault="007045A6" w:rsidP="006064F7">
      <w:pPr>
        <w:spacing w:after="0" w:line="240" w:lineRule="auto"/>
        <w:ind w:firstLine="709"/>
        <w:jc w:val="center"/>
        <w:rPr>
          <w:rFonts w:ascii="Times New Roman" w:hAnsi="Times New Roman" w:cs="Times New Roman"/>
          <w:sz w:val="24"/>
          <w:szCs w:val="24"/>
        </w:rPr>
      </w:pPr>
      <w:r w:rsidRPr="00AA5A7C">
        <w:rPr>
          <w:rFonts w:ascii="Times New Roman" w:hAnsi="Times New Roman" w:cs="Times New Roman"/>
          <w:sz w:val="24"/>
          <w:szCs w:val="24"/>
          <w:lang w:val="en-US"/>
        </w:rPr>
        <w:t>E</w:t>
      </w:r>
      <w:r w:rsidRPr="00AA5A7C">
        <w:rPr>
          <w:rFonts w:ascii="Times New Roman" w:hAnsi="Times New Roman" w:cs="Times New Roman"/>
          <w:sz w:val="24"/>
          <w:szCs w:val="24"/>
        </w:rPr>
        <w:t>-</w:t>
      </w:r>
      <w:r w:rsidRPr="00AA5A7C">
        <w:rPr>
          <w:rFonts w:ascii="Times New Roman" w:hAnsi="Times New Roman" w:cs="Times New Roman"/>
          <w:sz w:val="24"/>
          <w:szCs w:val="24"/>
          <w:lang w:val="en-US"/>
        </w:rPr>
        <w:t>mail</w:t>
      </w:r>
      <w:r w:rsidRPr="00AA5A7C">
        <w:rPr>
          <w:rFonts w:ascii="Times New Roman" w:hAnsi="Times New Roman" w:cs="Times New Roman"/>
          <w:sz w:val="24"/>
          <w:szCs w:val="24"/>
        </w:rPr>
        <w:t xml:space="preserve">: </w:t>
      </w:r>
      <w:hyperlink r:id="rId5" w:history="1">
        <w:r w:rsidRPr="00AA5A7C">
          <w:rPr>
            <w:rFonts w:ascii="Times New Roman" w:hAnsi="Times New Roman" w:cs="Times New Roman"/>
            <w:sz w:val="24"/>
            <w:szCs w:val="24"/>
            <w:lang w:val="en-US"/>
          </w:rPr>
          <w:t>polinaternovaya</w:t>
        </w:r>
        <w:r w:rsidRPr="00AA5A7C">
          <w:rPr>
            <w:rFonts w:ascii="Times New Roman" w:hAnsi="Times New Roman" w:cs="Times New Roman"/>
            <w:sz w:val="24"/>
            <w:szCs w:val="24"/>
          </w:rPr>
          <w:t>@</w:t>
        </w:r>
        <w:r w:rsidRPr="00AA5A7C">
          <w:rPr>
            <w:rFonts w:ascii="Times New Roman" w:hAnsi="Times New Roman" w:cs="Times New Roman"/>
            <w:sz w:val="24"/>
            <w:szCs w:val="24"/>
            <w:lang w:val="en-US"/>
          </w:rPr>
          <w:t>mail</w:t>
        </w:r>
        <w:r w:rsidRPr="00AA5A7C">
          <w:rPr>
            <w:rFonts w:ascii="Times New Roman" w:hAnsi="Times New Roman" w:cs="Times New Roman"/>
            <w:sz w:val="24"/>
            <w:szCs w:val="24"/>
          </w:rPr>
          <w:t>.</w:t>
        </w:r>
        <w:r w:rsidRPr="00AA5A7C">
          <w:rPr>
            <w:rFonts w:ascii="Times New Roman" w:hAnsi="Times New Roman" w:cs="Times New Roman"/>
            <w:sz w:val="24"/>
            <w:szCs w:val="24"/>
            <w:lang w:val="en-US"/>
          </w:rPr>
          <w:t>ru</w:t>
        </w:r>
      </w:hyperlink>
      <w:r w:rsidRPr="00AA5A7C">
        <w:rPr>
          <w:rFonts w:ascii="Times New Roman" w:hAnsi="Times New Roman" w:cs="Times New Roman"/>
          <w:sz w:val="24"/>
          <w:szCs w:val="24"/>
        </w:rPr>
        <w:t xml:space="preserve">; </w:t>
      </w:r>
      <w:r w:rsidRPr="00AA5A7C">
        <w:rPr>
          <w:rFonts w:ascii="Times New Roman" w:hAnsi="Times New Roman" w:cs="Times New Roman"/>
          <w:sz w:val="24"/>
          <w:szCs w:val="24"/>
          <w:lang w:val="en-US"/>
        </w:rPr>
        <w:t>Marina</w:t>
      </w:r>
      <w:r w:rsidRPr="00AA5A7C">
        <w:rPr>
          <w:rFonts w:ascii="Times New Roman" w:hAnsi="Times New Roman" w:cs="Times New Roman"/>
          <w:sz w:val="24"/>
          <w:szCs w:val="24"/>
        </w:rPr>
        <w:t>.</w:t>
      </w:r>
      <w:r w:rsidRPr="00AA5A7C">
        <w:rPr>
          <w:rFonts w:ascii="Times New Roman" w:hAnsi="Times New Roman" w:cs="Times New Roman"/>
          <w:sz w:val="24"/>
          <w:szCs w:val="24"/>
          <w:lang w:val="en-US"/>
        </w:rPr>
        <w:t>Vasilenko</w:t>
      </w:r>
      <w:r w:rsidRPr="00AA5A7C">
        <w:rPr>
          <w:rFonts w:ascii="Times New Roman" w:hAnsi="Times New Roman" w:cs="Times New Roman"/>
          <w:sz w:val="24"/>
          <w:szCs w:val="24"/>
        </w:rPr>
        <w:t>@</w:t>
      </w:r>
      <w:r w:rsidRPr="00AA5A7C">
        <w:rPr>
          <w:rFonts w:ascii="Times New Roman" w:hAnsi="Times New Roman" w:cs="Times New Roman"/>
          <w:sz w:val="24"/>
          <w:szCs w:val="24"/>
          <w:lang w:val="en-US"/>
        </w:rPr>
        <w:t>vvsu</w:t>
      </w:r>
      <w:r w:rsidRPr="00AA5A7C">
        <w:rPr>
          <w:rFonts w:ascii="Times New Roman" w:hAnsi="Times New Roman" w:cs="Times New Roman"/>
          <w:sz w:val="24"/>
          <w:szCs w:val="24"/>
        </w:rPr>
        <w:t>.</w:t>
      </w:r>
      <w:r w:rsidRPr="00AA5A7C">
        <w:rPr>
          <w:rFonts w:ascii="Times New Roman" w:hAnsi="Times New Roman" w:cs="Times New Roman"/>
          <w:sz w:val="24"/>
          <w:szCs w:val="24"/>
          <w:lang w:val="en-US"/>
        </w:rPr>
        <w:t>ru</w:t>
      </w:r>
      <w:r w:rsidRPr="00AA5A7C">
        <w:rPr>
          <w:rFonts w:ascii="Times New Roman" w:hAnsi="Times New Roman" w:cs="Times New Roman"/>
          <w:sz w:val="24"/>
          <w:szCs w:val="24"/>
        </w:rPr>
        <w:t>; Тел. +79638050092</w:t>
      </w:r>
    </w:p>
    <w:p w14:paraId="547F7A91" w14:textId="77777777" w:rsidR="007045A6" w:rsidRPr="00AA5A7C" w:rsidRDefault="007045A6" w:rsidP="006064F7">
      <w:pPr>
        <w:spacing w:after="0" w:line="240" w:lineRule="auto"/>
        <w:ind w:firstLine="709"/>
        <w:jc w:val="center"/>
        <w:rPr>
          <w:rFonts w:ascii="Times New Roman" w:hAnsi="Times New Roman" w:cs="Times New Roman"/>
          <w:sz w:val="24"/>
          <w:szCs w:val="24"/>
        </w:rPr>
      </w:pPr>
      <w:r w:rsidRPr="00AA5A7C">
        <w:rPr>
          <w:rFonts w:ascii="Times New Roman" w:hAnsi="Times New Roman" w:cs="Times New Roman"/>
          <w:sz w:val="24"/>
          <w:szCs w:val="24"/>
        </w:rPr>
        <w:t>ул. Гоголя, 41, г. Владивосток, Приморский край, Россия, 690014</w:t>
      </w:r>
    </w:p>
    <w:p w14:paraId="653A630F" w14:textId="77777777" w:rsidR="00D44FD2" w:rsidRPr="00AA5A7C" w:rsidRDefault="00D44FD2" w:rsidP="006064F7">
      <w:pPr>
        <w:spacing w:after="0" w:line="240" w:lineRule="auto"/>
        <w:ind w:firstLine="709"/>
        <w:jc w:val="both"/>
        <w:rPr>
          <w:rFonts w:ascii="Times New Roman" w:hAnsi="Times New Roman" w:cs="Times New Roman"/>
          <w:sz w:val="24"/>
          <w:szCs w:val="24"/>
        </w:rPr>
      </w:pPr>
    </w:p>
    <w:p w14:paraId="0BF731A3" w14:textId="30DA674A" w:rsidR="0026009F" w:rsidRPr="00AA5A7C" w:rsidRDefault="00580B67" w:rsidP="006064F7">
      <w:pPr>
        <w:spacing w:after="0" w:line="240" w:lineRule="auto"/>
        <w:ind w:firstLine="709"/>
        <w:jc w:val="both"/>
        <w:rPr>
          <w:rFonts w:ascii="Times New Roman" w:hAnsi="Times New Roman" w:cs="Times New Roman"/>
          <w:i/>
          <w:sz w:val="24"/>
          <w:szCs w:val="24"/>
        </w:rPr>
      </w:pPr>
      <w:r w:rsidRPr="00580B67">
        <w:rPr>
          <w:rFonts w:ascii="Times New Roman" w:hAnsi="Times New Roman" w:cs="Times New Roman"/>
          <w:i/>
          <w:sz w:val="24"/>
          <w:szCs w:val="24"/>
        </w:rPr>
        <w:t>Возможность подписания аудиторского заключения только лицом, получившим квалификационный аттестат аудитора, является обеспечением высокого качества профессионального уровня аудиторов и, как следствие повышения качества аудиторских услуг. В данной статье подробно рассмотрена структура квалификационного экзамена, а также изучены пути подготовки к успешной сдаче квалификационного экзамена на получение квалификационного аттестата аудитора.</w:t>
      </w:r>
    </w:p>
    <w:p w14:paraId="4B5DCF03" w14:textId="77777777" w:rsidR="00EA04C2" w:rsidRPr="00AA5A7C" w:rsidRDefault="00EA04C2" w:rsidP="006064F7">
      <w:pPr>
        <w:spacing w:after="0" w:line="240" w:lineRule="auto"/>
        <w:ind w:firstLine="709"/>
        <w:jc w:val="both"/>
        <w:rPr>
          <w:rFonts w:ascii="Times New Roman" w:hAnsi="Times New Roman" w:cs="Times New Roman"/>
          <w:i/>
          <w:sz w:val="24"/>
          <w:szCs w:val="24"/>
        </w:rPr>
      </w:pPr>
    </w:p>
    <w:p w14:paraId="2537DF02" w14:textId="4F1B14AA" w:rsidR="00D44FD2" w:rsidRPr="00AA5A7C" w:rsidRDefault="00D44FD2" w:rsidP="006064F7">
      <w:pPr>
        <w:spacing w:after="0" w:line="240" w:lineRule="auto"/>
        <w:ind w:firstLine="709"/>
        <w:jc w:val="both"/>
        <w:rPr>
          <w:rFonts w:ascii="Times New Roman" w:hAnsi="Times New Roman" w:cs="Times New Roman"/>
          <w:i/>
          <w:sz w:val="24"/>
          <w:szCs w:val="24"/>
        </w:rPr>
      </w:pPr>
      <w:r w:rsidRPr="00AA5A7C">
        <w:rPr>
          <w:rFonts w:ascii="Times New Roman" w:hAnsi="Times New Roman" w:cs="Times New Roman"/>
          <w:b/>
          <w:i/>
          <w:sz w:val="24"/>
          <w:szCs w:val="24"/>
        </w:rPr>
        <w:t>Ключевые слова</w:t>
      </w:r>
      <w:r w:rsidR="00EA04C2" w:rsidRPr="00AA5A7C">
        <w:rPr>
          <w:rFonts w:ascii="Times New Roman" w:hAnsi="Times New Roman" w:cs="Times New Roman"/>
          <w:b/>
          <w:i/>
          <w:sz w:val="24"/>
          <w:szCs w:val="24"/>
        </w:rPr>
        <w:t xml:space="preserve"> и словосочетания</w:t>
      </w:r>
      <w:r w:rsidRPr="003B2C50">
        <w:rPr>
          <w:rFonts w:ascii="Times New Roman" w:hAnsi="Times New Roman" w:cs="Times New Roman"/>
          <w:b/>
          <w:i/>
          <w:sz w:val="24"/>
          <w:szCs w:val="24"/>
        </w:rPr>
        <w:t>:</w:t>
      </w:r>
      <w:r w:rsidR="002B34FD" w:rsidRPr="003B2C50">
        <w:rPr>
          <w:rFonts w:ascii="Times New Roman" w:hAnsi="Times New Roman" w:cs="Times New Roman"/>
          <w:b/>
          <w:i/>
          <w:sz w:val="24"/>
          <w:szCs w:val="24"/>
        </w:rPr>
        <w:t xml:space="preserve"> </w:t>
      </w:r>
      <w:r w:rsidR="003B2C50" w:rsidRPr="003B2C50">
        <w:rPr>
          <w:rFonts w:ascii="Times New Roman" w:hAnsi="Times New Roman" w:cs="Times New Roman"/>
          <w:i/>
          <w:sz w:val="24"/>
          <w:szCs w:val="24"/>
        </w:rPr>
        <w:t>аудит</w:t>
      </w:r>
      <w:r w:rsidR="003B2C50">
        <w:rPr>
          <w:rFonts w:ascii="Times New Roman" w:hAnsi="Times New Roman" w:cs="Times New Roman"/>
          <w:i/>
          <w:sz w:val="24"/>
          <w:szCs w:val="24"/>
        </w:rPr>
        <w:t>, квалификационный аттестат аудитора, экзамен на аудит, аудиторская деятельность, квалификация аудитора</w:t>
      </w:r>
      <w:r w:rsidR="00902F9A" w:rsidRPr="003B2C50">
        <w:rPr>
          <w:rFonts w:ascii="Times New Roman" w:hAnsi="Times New Roman" w:cs="Times New Roman"/>
          <w:i/>
          <w:sz w:val="24"/>
          <w:szCs w:val="24"/>
        </w:rPr>
        <w:t>.</w:t>
      </w:r>
    </w:p>
    <w:p w14:paraId="5CB5C177" w14:textId="77777777" w:rsidR="00EA04C2" w:rsidRPr="00AA5A7C" w:rsidRDefault="00EA04C2" w:rsidP="006064F7">
      <w:pPr>
        <w:spacing w:after="0" w:line="240" w:lineRule="auto"/>
        <w:ind w:firstLine="709"/>
        <w:jc w:val="center"/>
        <w:rPr>
          <w:rFonts w:ascii="Times New Roman" w:hAnsi="Times New Roman" w:cs="Times New Roman"/>
          <w:b/>
          <w:bCs/>
          <w:sz w:val="24"/>
          <w:szCs w:val="24"/>
        </w:rPr>
      </w:pPr>
    </w:p>
    <w:p w14:paraId="524A3638" w14:textId="19517D32" w:rsidR="00EA04C2" w:rsidRDefault="003E0799" w:rsidP="006064F7">
      <w:pPr>
        <w:spacing w:after="0" w:line="240" w:lineRule="auto"/>
        <w:ind w:firstLine="709"/>
        <w:jc w:val="center"/>
        <w:rPr>
          <w:rFonts w:ascii="Times New Roman" w:hAnsi="Times New Roman" w:cs="Times New Roman"/>
          <w:b/>
          <w:bCs/>
          <w:sz w:val="24"/>
          <w:szCs w:val="24"/>
          <w:lang w:val="en-US"/>
        </w:rPr>
      </w:pPr>
      <w:r w:rsidRPr="003E0799">
        <w:rPr>
          <w:rFonts w:ascii="Times New Roman" w:hAnsi="Times New Roman" w:cs="Times New Roman"/>
          <w:b/>
          <w:bCs/>
          <w:sz w:val="24"/>
          <w:szCs w:val="24"/>
          <w:lang w:val="en-US"/>
        </w:rPr>
        <w:t>The structure of the qualification exam for obtaining the auditor's qualification certificate and preparation for its passing</w:t>
      </w:r>
    </w:p>
    <w:p w14:paraId="663C9997" w14:textId="77777777" w:rsidR="003E0799" w:rsidRPr="003E0799" w:rsidRDefault="003E0799" w:rsidP="006064F7">
      <w:pPr>
        <w:spacing w:after="0" w:line="240" w:lineRule="auto"/>
        <w:ind w:firstLine="709"/>
        <w:jc w:val="center"/>
        <w:rPr>
          <w:rFonts w:ascii="Times New Roman" w:hAnsi="Times New Roman" w:cs="Times New Roman"/>
          <w:b/>
          <w:sz w:val="24"/>
          <w:szCs w:val="24"/>
          <w:lang w:val="en-US"/>
        </w:rPr>
      </w:pPr>
    </w:p>
    <w:p w14:paraId="458B98DE" w14:textId="2AFF16CC" w:rsidR="00EA04C2" w:rsidRDefault="00BA4EE7" w:rsidP="006064F7">
      <w:pPr>
        <w:spacing w:after="0" w:line="240" w:lineRule="auto"/>
        <w:ind w:firstLine="709"/>
        <w:rPr>
          <w:rFonts w:ascii="Times New Roman" w:hAnsi="Times New Roman" w:cs="Times New Roman"/>
          <w:i/>
          <w:sz w:val="24"/>
          <w:szCs w:val="24"/>
          <w:lang w:val="en-US"/>
        </w:rPr>
      </w:pPr>
      <w:r w:rsidRPr="00BA4EE7">
        <w:rPr>
          <w:rFonts w:ascii="Times New Roman" w:hAnsi="Times New Roman" w:cs="Times New Roman"/>
          <w:i/>
          <w:sz w:val="24"/>
          <w:szCs w:val="24"/>
          <w:lang w:val="en-US"/>
        </w:rPr>
        <w:t>The possibility of signing an audit report only by a person who has received an auditor's qualification certificate is to ensure the high quality of the professional level of auditors and, as a cons</w:t>
      </w:r>
      <w:bookmarkStart w:id="0" w:name="_GoBack"/>
      <w:bookmarkEnd w:id="0"/>
      <w:r w:rsidRPr="00BA4EE7">
        <w:rPr>
          <w:rFonts w:ascii="Times New Roman" w:hAnsi="Times New Roman" w:cs="Times New Roman"/>
          <w:i/>
          <w:sz w:val="24"/>
          <w:szCs w:val="24"/>
          <w:lang w:val="en-US"/>
        </w:rPr>
        <w:t>equence, to improve the quality of audit services. In this article, the structure of the qualification exam is considered in detail, as well as the ways of preparing for the successful passing of the qualification exam for obtaining the auditor's qualification certificate are studied.</w:t>
      </w:r>
    </w:p>
    <w:p w14:paraId="171A4935" w14:textId="77777777" w:rsidR="00BA4EE7" w:rsidRPr="00AA5A7C" w:rsidRDefault="00BA4EE7" w:rsidP="006064F7">
      <w:pPr>
        <w:spacing w:after="0" w:line="240" w:lineRule="auto"/>
        <w:ind w:firstLine="709"/>
        <w:rPr>
          <w:rFonts w:ascii="Times New Roman" w:hAnsi="Times New Roman" w:cs="Times New Roman"/>
          <w:i/>
          <w:sz w:val="24"/>
          <w:szCs w:val="24"/>
          <w:lang w:val="en-US"/>
        </w:rPr>
      </w:pPr>
    </w:p>
    <w:p w14:paraId="706CC063" w14:textId="1B670853" w:rsidR="00D44FD2" w:rsidRPr="003B2C50" w:rsidRDefault="005B25E3" w:rsidP="006064F7">
      <w:pPr>
        <w:spacing w:after="0" w:line="240" w:lineRule="auto"/>
        <w:ind w:firstLine="709"/>
        <w:rPr>
          <w:rFonts w:ascii="Times New Roman" w:hAnsi="Times New Roman" w:cs="Times New Roman"/>
          <w:i/>
          <w:sz w:val="24"/>
          <w:szCs w:val="24"/>
          <w:lang w:val="en-US"/>
        </w:rPr>
      </w:pPr>
      <w:r w:rsidRPr="00AA5A7C">
        <w:rPr>
          <w:rFonts w:ascii="Times New Roman" w:hAnsi="Times New Roman" w:cs="Times New Roman"/>
          <w:b/>
          <w:i/>
          <w:sz w:val="24"/>
          <w:szCs w:val="24"/>
          <w:lang w:val="en-US"/>
        </w:rPr>
        <w:t>Keywords:</w:t>
      </w:r>
      <w:r w:rsidRPr="00AA5A7C">
        <w:rPr>
          <w:rFonts w:ascii="Times New Roman" w:hAnsi="Times New Roman" w:cs="Times New Roman"/>
          <w:i/>
          <w:sz w:val="24"/>
          <w:szCs w:val="24"/>
          <w:lang w:val="en-US"/>
        </w:rPr>
        <w:t xml:space="preserve"> </w:t>
      </w:r>
      <w:r w:rsidR="003B2C50" w:rsidRPr="003B2C50">
        <w:rPr>
          <w:rFonts w:ascii="Times New Roman" w:hAnsi="Times New Roman" w:cs="Times New Roman"/>
          <w:i/>
          <w:sz w:val="24"/>
          <w:szCs w:val="24"/>
          <w:lang w:val="en-US"/>
        </w:rPr>
        <w:t>audit, auditor qualification certificate, audit exam, audit activity, auditor qualification.</w:t>
      </w:r>
    </w:p>
    <w:p w14:paraId="171D8EC1" w14:textId="77777777" w:rsidR="005B25E3" w:rsidRPr="00AA5A7C" w:rsidRDefault="005B25E3" w:rsidP="006064F7">
      <w:pPr>
        <w:spacing w:after="0" w:line="240" w:lineRule="auto"/>
        <w:ind w:firstLine="709"/>
        <w:rPr>
          <w:rFonts w:ascii="Times New Roman" w:hAnsi="Times New Roman" w:cs="Times New Roman"/>
          <w:sz w:val="24"/>
          <w:szCs w:val="24"/>
          <w:lang w:val="en-US"/>
        </w:rPr>
      </w:pPr>
    </w:p>
    <w:p w14:paraId="13038BF5" w14:textId="0EFBE1B1" w:rsidR="000E4AD9" w:rsidRPr="000F1A70" w:rsidRDefault="000E4AD9" w:rsidP="006064F7">
      <w:pPr>
        <w:spacing w:after="0" w:line="240" w:lineRule="auto"/>
        <w:ind w:firstLine="709"/>
        <w:jc w:val="both"/>
        <w:rPr>
          <w:rFonts w:ascii="Times New Roman" w:hAnsi="Times New Roman" w:cs="Times New Roman"/>
          <w:sz w:val="24"/>
          <w:szCs w:val="24"/>
        </w:rPr>
      </w:pPr>
      <w:r w:rsidRPr="000F1A70">
        <w:rPr>
          <w:rFonts w:ascii="Times New Roman" w:hAnsi="Times New Roman" w:cs="Times New Roman"/>
          <w:sz w:val="24"/>
          <w:szCs w:val="24"/>
        </w:rPr>
        <w:t xml:space="preserve">Формирование аудиторской группы является одной из важнейших процедур подготовки к аудиторской проверке. К членам аудиторской команды выдвигаются высокие требования. </w:t>
      </w:r>
      <w:r w:rsidR="002C372F">
        <w:rPr>
          <w:rFonts w:ascii="Times New Roman" w:hAnsi="Times New Roman" w:cs="Times New Roman"/>
          <w:sz w:val="24"/>
          <w:szCs w:val="24"/>
        </w:rPr>
        <w:t>У аудиторов должны быть соответствующий уровень квалификации и профессиональный опыт</w:t>
      </w:r>
      <w:r w:rsidRPr="000F1A70">
        <w:rPr>
          <w:rFonts w:ascii="Times New Roman" w:hAnsi="Times New Roman" w:cs="Times New Roman"/>
          <w:sz w:val="24"/>
          <w:szCs w:val="24"/>
        </w:rPr>
        <w:t>. В аудиторскую команду в обязательном порядке долж</w:t>
      </w:r>
      <w:r w:rsidR="002C372F">
        <w:rPr>
          <w:rFonts w:ascii="Times New Roman" w:hAnsi="Times New Roman" w:cs="Times New Roman"/>
          <w:sz w:val="24"/>
          <w:szCs w:val="24"/>
        </w:rPr>
        <w:t>ен быть включен аудитор, у которого есть</w:t>
      </w:r>
      <w:r w:rsidRPr="000F1A70">
        <w:rPr>
          <w:rFonts w:ascii="Times New Roman" w:hAnsi="Times New Roman" w:cs="Times New Roman"/>
          <w:sz w:val="24"/>
          <w:szCs w:val="24"/>
        </w:rPr>
        <w:t xml:space="preserve"> квалификационный аттестат аудитора. </w:t>
      </w:r>
      <w:r w:rsidR="002C372F">
        <w:rPr>
          <w:rFonts w:ascii="Times New Roman" w:hAnsi="Times New Roman" w:cs="Times New Roman"/>
          <w:sz w:val="24"/>
          <w:szCs w:val="24"/>
        </w:rPr>
        <w:t>Одновременно с этим</w:t>
      </w:r>
      <w:r w:rsidRPr="000F1A70">
        <w:rPr>
          <w:rFonts w:ascii="Times New Roman" w:hAnsi="Times New Roman" w:cs="Times New Roman"/>
          <w:sz w:val="24"/>
          <w:szCs w:val="24"/>
        </w:rPr>
        <w:t xml:space="preserve"> сдача квалификационного экзамена и последующее повышение квалификации является одним из ключевых факторов личностного развития специалиста в сфере аудит. В данной статье мы рассматриваем структуру </w:t>
      </w:r>
      <w:r w:rsidR="000F1A70" w:rsidRPr="000F1A70">
        <w:rPr>
          <w:rFonts w:ascii="Times New Roman" w:hAnsi="Times New Roman" w:cs="Times New Roman"/>
          <w:sz w:val="24"/>
          <w:szCs w:val="24"/>
        </w:rPr>
        <w:t>и пути подготовки для сдачи квалификационного экзамена на получение квалификационного аттестата аудитора.</w:t>
      </w:r>
    </w:p>
    <w:p w14:paraId="4293DAD5" w14:textId="1B0137BC" w:rsidR="00F4357F" w:rsidRDefault="000F1A70" w:rsidP="006064F7">
      <w:pPr>
        <w:spacing w:after="0" w:line="240" w:lineRule="auto"/>
        <w:ind w:firstLine="709"/>
        <w:jc w:val="both"/>
        <w:rPr>
          <w:rFonts w:ascii="Times New Roman" w:hAnsi="Times New Roman" w:cs="Times New Roman"/>
          <w:sz w:val="24"/>
          <w:szCs w:val="24"/>
        </w:rPr>
      </w:pPr>
      <w:r w:rsidRPr="000F1A70">
        <w:rPr>
          <w:rFonts w:ascii="Times New Roman" w:hAnsi="Times New Roman" w:cs="Times New Roman"/>
          <w:sz w:val="24"/>
          <w:szCs w:val="24"/>
        </w:rPr>
        <w:t xml:space="preserve">Проведением экзаменов по проверке </w:t>
      </w:r>
      <w:r w:rsidR="002C372F">
        <w:rPr>
          <w:rFonts w:ascii="Times New Roman" w:hAnsi="Times New Roman" w:cs="Times New Roman"/>
          <w:sz w:val="24"/>
          <w:szCs w:val="24"/>
        </w:rPr>
        <w:t xml:space="preserve">уровня </w:t>
      </w:r>
      <w:r w:rsidRPr="000F1A70">
        <w:rPr>
          <w:rFonts w:ascii="Times New Roman" w:hAnsi="Times New Roman" w:cs="Times New Roman"/>
          <w:sz w:val="24"/>
          <w:szCs w:val="24"/>
        </w:rPr>
        <w:t>квалификации лиц, претендующих на получение квалификационного аттестата аудитора, занимается Единая аттестационная комиссия (АНО «ЕАК»)</w:t>
      </w:r>
      <w:r w:rsidR="00956A0E" w:rsidRPr="00956A0E">
        <w:rPr>
          <w:rFonts w:ascii="Times New Roman" w:hAnsi="Times New Roman" w:cs="Times New Roman"/>
          <w:sz w:val="24"/>
          <w:szCs w:val="24"/>
        </w:rPr>
        <w:t xml:space="preserve"> [2</w:t>
      </w:r>
      <w:proofErr w:type="gramStart"/>
      <w:r w:rsidR="00956A0E" w:rsidRPr="00956A0E">
        <w:rPr>
          <w:rFonts w:ascii="Times New Roman" w:hAnsi="Times New Roman" w:cs="Times New Roman"/>
          <w:sz w:val="24"/>
          <w:szCs w:val="24"/>
        </w:rPr>
        <w:t>],[</w:t>
      </w:r>
      <w:proofErr w:type="gramEnd"/>
      <w:r w:rsidR="00956A0E" w:rsidRPr="00956A0E">
        <w:rPr>
          <w:rFonts w:ascii="Times New Roman" w:hAnsi="Times New Roman" w:cs="Times New Roman"/>
          <w:sz w:val="24"/>
          <w:szCs w:val="24"/>
        </w:rPr>
        <w:t>8]</w:t>
      </w:r>
      <w:r w:rsidRPr="000F1A70">
        <w:rPr>
          <w:rFonts w:ascii="Times New Roman" w:hAnsi="Times New Roman" w:cs="Times New Roman"/>
          <w:sz w:val="24"/>
          <w:szCs w:val="24"/>
        </w:rPr>
        <w:t xml:space="preserve">. </w:t>
      </w:r>
    </w:p>
    <w:p w14:paraId="68A40525" w14:textId="7A1360EA" w:rsidR="000F1A70" w:rsidRDefault="000F1A70" w:rsidP="006064F7">
      <w:pPr>
        <w:spacing w:after="0" w:line="240" w:lineRule="auto"/>
        <w:ind w:firstLine="709"/>
        <w:jc w:val="both"/>
        <w:rPr>
          <w:rFonts w:ascii="Times New Roman" w:hAnsi="Times New Roman" w:cs="Times New Roman"/>
          <w:sz w:val="24"/>
          <w:szCs w:val="24"/>
        </w:rPr>
      </w:pPr>
      <w:r w:rsidRPr="000F1A70">
        <w:rPr>
          <w:rFonts w:ascii="Times New Roman" w:hAnsi="Times New Roman" w:cs="Times New Roman"/>
          <w:sz w:val="24"/>
          <w:szCs w:val="24"/>
        </w:rPr>
        <w:t>Согласно статистическим данным, размещенным на официальном сайте Единой аттестационной комиссии</w:t>
      </w:r>
      <w:r w:rsidR="002C372F">
        <w:rPr>
          <w:rFonts w:ascii="Times New Roman" w:hAnsi="Times New Roman" w:cs="Times New Roman"/>
          <w:sz w:val="24"/>
          <w:szCs w:val="24"/>
        </w:rPr>
        <w:t xml:space="preserve">, процент сдачи первого этапа экзамена, который считается самым простым, </w:t>
      </w:r>
      <w:r w:rsidRPr="000F1A70">
        <w:rPr>
          <w:rFonts w:ascii="Times New Roman" w:hAnsi="Times New Roman" w:cs="Times New Roman"/>
          <w:sz w:val="24"/>
          <w:szCs w:val="24"/>
        </w:rPr>
        <w:t>в 1 квартале 2023 года составил 52,1% человеко-модулей (всего проведено 238 человеко-</w:t>
      </w:r>
      <w:r w:rsidRPr="000F1A70">
        <w:rPr>
          <w:rFonts w:ascii="Times New Roman" w:hAnsi="Times New Roman" w:cs="Times New Roman"/>
          <w:sz w:val="24"/>
          <w:szCs w:val="24"/>
        </w:rPr>
        <w:lastRenderedPageBreak/>
        <w:t>модулей). Таким образом, мы понимаем сложность сдачи уровней, важность понимания структуры экзамена и методов подготовки, а также актуальность выбранной нами темы исследования</w:t>
      </w:r>
      <w:r w:rsidR="000B60DE" w:rsidRPr="000B60DE">
        <w:rPr>
          <w:rFonts w:ascii="Times New Roman" w:hAnsi="Times New Roman" w:cs="Times New Roman"/>
          <w:sz w:val="24"/>
          <w:szCs w:val="24"/>
        </w:rPr>
        <w:t xml:space="preserve"> [3]</w:t>
      </w:r>
      <w:r w:rsidRPr="000F1A70">
        <w:rPr>
          <w:rFonts w:ascii="Times New Roman" w:hAnsi="Times New Roman" w:cs="Times New Roman"/>
          <w:sz w:val="24"/>
          <w:szCs w:val="24"/>
        </w:rPr>
        <w:t>.</w:t>
      </w:r>
    </w:p>
    <w:p w14:paraId="109FE5D6" w14:textId="0ABD458E" w:rsidR="00A424C7" w:rsidRDefault="00A424C7"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Говоря об условиях получения аттестата стоит обратить внимание на то, что о</w:t>
      </w:r>
      <w:r w:rsidR="002C372F">
        <w:rPr>
          <w:rFonts w:ascii="Times New Roman" w:hAnsi="Times New Roman" w:cs="Times New Roman"/>
          <w:sz w:val="24"/>
          <w:szCs w:val="24"/>
        </w:rPr>
        <w:t>дним из требований является опыт</w:t>
      </w:r>
      <w:r>
        <w:rPr>
          <w:rFonts w:ascii="Times New Roman" w:hAnsi="Times New Roman" w:cs="Times New Roman"/>
          <w:sz w:val="24"/>
          <w:szCs w:val="24"/>
        </w:rPr>
        <w:t xml:space="preserve"> работы в сфере аудита и бухгалтерского учета на дату подачи заявления о выдаче квалификационного атт</w:t>
      </w:r>
      <w:r w:rsidR="002C372F">
        <w:rPr>
          <w:rFonts w:ascii="Times New Roman" w:hAnsi="Times New Roman" w:cs="Times New Roman"/>
          <w:sz w:val="24"/>
          <w:szCs w:val="24"/>
        </w:rPr>
        <w:t>естата должен быть не менее 3 лет, из которых 2</w:t>
      </w:r>
      <w:r>
        <w:rPr>
          <w:rFonts w:ascii="Times New Roman" w:hAnsi="Times New Roman" w:cs="Times New Roman"/>
          <w:sz w:val="24"/>
          <w:szCs w:val="24"/>
        </w:rPr>
        <w:t xml:space="preserve"> последних соискатель должен проработать в аудиторской организации</w:t>
      </w:r>
      <w:r w:rsidR="002C372F">
        <w:rPr>
          <w:rFonts w:ascii="Times New Roman" w:hAnsi="Times New Roman" w:cs="Times New Roman"/>
          <w:sz w:val="24"/>
          <w:szCs w:val="24"/>
        </w:rPr>
        <w:t>. Более</w:t>
      </w:r>
      <w:r>
        <w:rPr>
          <w:rFonts w:ascii="Times New Roman" w:hAnsi="Times New Roman" w:cs="Times New Roman"/>
          <w:sz w:val="24"/>
          <w:szCs w:val="24"/>
        </w:rPr>
        <w:t xml:space="preserve"> того, для допуска к экзамену претендент должен иметь </w:t>
      </w:r>
      <w:r w:rsidR="002C372F">
        <w:rPr>
          <w:rFonts w:ascii="Times New Roman" w:hAnsi="Times New Roman" w:cs="Times New Roman"/>
          <w:sz w:val="24"/>
          <w:szCs w:val="24"/>
        </w:rPr>
        <w:t xml:space="preserve">оконченное </w:t>
      </w:r>
      <w:r>
        <w:rPr>
          <w:rFonts w:ascii="Times New Roman" w:hAnsi="Times New Roman" w:cs="Times New Roman"/>
          <w:sz w:val="24"/>
          <w:szCs w:val="24"/>
        </w:rPr>
        <w:t>высшее образование по</w:t>
      </w:r>
      <w:r w:rsidR="002C372F">
        <w:rPr>
          <w:rFonts w:ascii="Times New Roman" w:hAnsi="Times New Roman" w:cs="Times New Roman"/>
          <w:sz w:val="24"/>
          <w:szCs w:val="24"/>
        </w:rPr>
        <w:t xml:space="preserve"> образовательной программе, </w:t>
      </w:r>
      <w:r>
        <w:rPr>
          <w:rFonts w:ascii="Times New Roman" w:hAnsi="Times New Roman" w:cs="Times New Roman"/>
          <w:sz w:val="24"/>
          <w:szCs w:val="24"/>
        </w:rPr>
        <w:t>имеющей государственную аккредитацию</w:t>
      </w:r>
      <w:r w:rsidR="000B60DE" w:rsidRPr="000B60DE">
        <w:rPr>
          <w:rFonts w:ascii="Times New Roman" w:hAnsi="Times New Roman" w:cs="Times New Roman"/>
          <w:sz w:val="24"/>
          <w:szCs w:val="24"/>
        </w:rPr>
        <w:t xml:space="preserve"> </w:t>
      </w:r>
      <w:r w:rsidR="000B60DE" w:rsidRPr="00956A0E">
        <w:rPr>
          <w:rFonts w:ascii="Times New Roman" w:hAnsi="Times New Roman" w:cs="Times New Roman"/>
          <w:sz w:val="24"/>
          <w:szCs w:val="24"/>
        </w:rPr>
        <w:t>[13]</w:t>
      </w:r>
      <w:r>
        <w:rPr>
          <w:rFonts w:ascii="Times New Roman" w:hAnsi="Times New Roman" w:cs="Times New Roman"/>
          <w:sz w:val="24"/>
          <w:szCs w:val="24"/>
        </w:rPr>
        <w:t>.</w:t>
      </w:r>
    </w:p>
    <w:p w14:paraId="52A80F1E" w14:textId="259CB0DC" w:rsidR="0092190B" w:rsidRDefault="0060203D"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2020 году</w:t>
      </w:r>
      <w:r w:rsidR="002525F8">
        <w:rPr>
          <w:rFonts w:ascii="Times New Roman" w:hAnsi="Times New Roman" w:cs="Times New Roman"/>
          <w:sz w:val="24"/>
          <w:szCs w:val="24"/>
        </w:rPr>
        <w:t xml:space="preserve"> внедрен новый порядок сдачи квалификационного экзамена. </w:t>
      </w:r>
      <w:r w:rsidR="0092190B">
        <w:rPr>
          <w:rFonts w:ascii="Times New Roman" w:hAnsi="Times New Roman" w:cs="Times New Roman"/>
          <w:sz w:val="24"/>
          <w:szCs w:val="24"/>
        </w:rPr>
        <w:t>Экзамен состоит из трех уровней: базовый, основной и квалификационный</w:t>
      </w:r>
      <w:r w:rsidR="00956A0E" w:rsidRPr="00956A0E">
        <w:rPr>
          <w:rFonts w:ascii="Times New Roman" w:hAnsi="Times New Roman" w:cs="Times New Roman"/>
          <w:sz w:val="24"/>
          <w:szCs w:val="24"/>
        </w:rPr>
        <w:t xml:space="preserve"> [1</w:t>
      </w:r>
      <w:proofErr w:type="gramStart"/>
      <w:r w:rsidR="00956A0E" w:rsidRPr="00956A0E">
        <w:rPr>
          <w:rFonts w:ascii="Times New Roman" w:hAnsi="Times New Roman" w:cs="Times New Roman"/>
          <w:sz w:val="24"/>
          <w:szCs w:val="24"/>
        </w:rPr>
        <w:t>]</w:t>
      </w:r>
      <w:r w:rsidR="00956A0E" w:rsidRPr="007963D5">
        <w:rPr>
          <w:rFonts w:ascii="Times New Roman" w:hAnsi="Times New Roman" w:cs="Times New Roman"/>
          <w:sz w:val="24"/>
          <w:szCs w:val="24"/>
        </w:rPr>
        <w:t>,[</w:t>
      </w:r>
      <w:proofErr w:type="gramEnd"/>
      <w:r w:rsidR="00956A0E" w:rsidRPr="007963D5">
        <w:rPr>
          <w:rFonts w:ascii="Times New Roman" w:hAnsi="Times New Roman" w:cs="Times New Roman"/>
          <w:sz w:val="24"/>
          <w:szCs w:val="24"/>
        </w:rPr>
        <w:t>9]</w:t>
      </w:r>
      <w:r w:rsidR="002525F8">
        <w:rPr>
          <w:rFonts w:ascii="Times New Roman" w:hAnsi="Times New Roman" w:cs="Times New Roman"/>
          <w:sz w:val="24"/>
          <w:szCs w:val="24"/>
        </w:rPr>
        <w:t>.</w:t>
      </w:r>
    </w:p>
    <w:p w14:paraId="38F864CD" w14:textId="6C02DC5F" w:rsidR="00CE6061" w:rsidRDefault="0060203D"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Первый уровень, или б</w:t>
      </w:r>
      <w:r w:rsidR="002525F8">
        <w:rPr>
          <w:rFonts w:ascii="Times New Roman" w:hAnsi="Times New Roman" w:cs="Times New Roman"/>
          <w:sz w:val="24"/>
          <w:szCs w:val="24"/>
        </w:rPr>
        <w:t>азовый</w:t>
      </w:r>
      <w:r>
        <w:rPr>
          <w:rFonts w:ascii="Times New Roman" w:hAnsi="Times New Roman" w:cs="Times New Roman"/>
          <w:sz w:val="24"/>
          <w:szCs w:val="24"/>
        </w:rPr>
        <w:t>, включает в себя тестирование</w:t>
      </w:r>
      <w:r w:rsidR="002525F8">
        <w:rPr>
          <w:rFonts w:ascii="Times New Roman" w:hAnsi="Times New Roman" w:cs="Times New Roman"/>
          <w:sz w:val="24"/>
          <w:szCs w:val="24"/>
        </w:rPr>
        <w:t xml:space="preserve"> по </w:t>
      </w:r>
      <w:r>
        <w:rPr>
          <w:rFonts w:ascii="Times New Roman" w:hAnsi="Times New Roman" w:cs="Times New Roman"/>
          <w:sz w:val="24"/>
          <w:szCs w:val="24"/>
        </w:rPr>
        <w:t xml:space="preserve">5 </w:t>
      </w:r>
      <w:r w:rsidR="002525F8">
        <w:rPr>
          <w:rFonts w:ascii="Times New Roman" w:hAnsi="Times New Roman" w:cs="Times New Roman"/>
          <w:sz w:val="24"/>
          <w:szCs w:val="24"/>
        </w:rPr>
        <w:t xml:space="preserve">дисциплинам (модулям): Основы бухгалтерского учета, Основы аудиторской деятельности, Основы законодательства РФ, Основы Налогового законодательства РФ, Финансов и финансовый анализ. Базовый уровень состоит из </w:t>
      </w:r>
      <w:r w:rsidR="00BC0A08">
        <w:rPr>
          <w:rFonts w:ascii="Times New Roman" w:hAnsi="Times New Roman" w:cs="Times New Roman"/>
          <w:sz w:val="24"/>
          <w:szCs w:val="24"/>
        </w:rPr>
        <w:t xml:space="preserve">компьютерных </w:t>
      </w:r>
      <w:r w:rsidR="002525F8">
        <w:rPr>
          <w:rFonts w:ascii="Times New Roman" w:hAnsi="Times New Roman" w:cs="Times New Roman"/>
          <w:sz w:val="24"/>
          <w:szCs w:val="24"/>
        </w:rPr>
        <w:t>тестовых заданий с выбором одного или не</w:t>
      </w:r>
      <w:r w:rsidR="00BC0A08">
        <w:rPr>
          <w:rFonts w:ascii="Times New Roman" w:hAnsi="Times New Roman" w:cs="Times New Roman"/>
          <w:sz w:val="24"/>
          <w:szCs w:val="24"/>
        </w:rPr>
        <w:t>скольких ответов, сопоставление</w:t>
      </w:r>
      <w:r>
        <w:rPr>
          <w:rFonts w:ascii="Times New Roman" w:hAnsi="Times New Roman" w:cs="Times New Roman"/>
          <w:sz w:val="24"/>
          <w:szCs w:val="24"/>
        </w:rPr>
        <w:t>, краткий числовой ответ</w:t>
      </w:r>
      <w:r w:rsidR="00BC0A08">
        <w:rPr>
          <w:rFonts w:ascii="Times New Roman" w:hAnsi="Times New Roman" w:cs="Times New Roman"/>
          <w:sz w:val="24"/>
          <w:szCs w:val="24"/>
        </w:rPr>
        <w:t xml:space="preserve"> и проверяет начальные компетенции для в</w:t>
      </w:r>
      <w:r w:rsidR="008B1B08">
        <w:rPr>
          <w:rFonts w:ascii="Times New Roman" w:hAnsi="Times New Roman" w:cs="Times New Roman"/>
          <w:sz w:val="24"/>
          <w:szCs w:val="24"/>
        </w:rPr>
        <w:t>хода в профессию, а именно знание</w:t>
      </w:r>
      <w:r>
        <w:rPr>
          <w:rFonts w:ascii="Times New Roman" w:hAnsi="Times New Roman" w:cs="Times New Roman"/>
          <w:sz w:val="24"/>
          <w:szCs w:val="24"/>
        </w:rPr>
        <w:t xml:space="preserve"> и понимание нормативно-правовой и теоретической</w:t>
      </w:r>
      <w:r w:rsidR="008B1B08">
        <w:rPr>
          <w:rFonts w:ascii="Times New Roman" w:hAnsi="Times New Roman" w:cs="Times New Roman"/>
          <w:sz w:val="24"/>
          <w:szCs w:val="24"/>
        </w:rPr>
        <w:t xml:space="preserve"> </w:t>
      </w:r>
      <w:r>
        <w:rPr>
          <w:rFonts w:ascii="Times New Roman" w:hAnsi="Times New Roman" w:cs="Times New Roman"/>
          <w:sz w:val="24"/>
          <w:szCs w:val="24"/>
        </w:rPr>
        <w:t xml:space="preserve">баз </w:t>
      </w:r>
      <w:r w:rsidR="008B1B08">
        <w:rPr>
          <w:rFonts w:ascii="Times New Roman" w:hAnsi="Times New Roman" w:cs="Times New Roman"/>
          <w:sz w:val="24"/>
          <w:szCs w:val="24"/>
        </w:rPr>
        <w:t xml:space="preserve">и умение применять </w:t>
      </w:r>
      <w:r>
        <w:rPr>
          <w:rFonts w:ascii="Times New Roman" w:hAnsi="Times New Roman" w:cs="Times New Roman"/>
          <w:sz w:val="24"/>
          <w:szCs w:val="24"/>
        </w:rPr>
        <w:t>фундаментальные</w:t>
      </w:r>
      <w:r w:rsidR="008B1B08">
        <w:rPr>
          <w:rFonts w:ascii="Times New Roman" w:hAnsi="Times New Roman" w:cs="Times New Roman"/>
          <w:sz w:val="24"/>
          <w:szCs w:val="24"/>
        </w:rPr>
        <w:t xml:space="preserve"> знания по каждой области в рамках отдельных модулей при решении </w:t>
      </w:r>
      <w:r>
        <w:rPr>
          <w:rFonts w:ascii="Times New Roman" w:hAnsi="Times New Roman" w:cs="Times New Roman"/>
          <w:sz w:val="24"/>
          <w:szCs w:val="24"/>
        </w:rPr>
        <w:t xml:space="preserve">простых </w:t>
      </w:r>
      <w:r w:rsidR="008B1B08">
        <w:rPr>
          <w:rFonts w:ascii="Times New Roman" w:hAnsi="Times New Roman" w:cs="Times New Roman"/>
          <w:sz w:val="24"/>
          <w:szCs w:val="24"/>
        </w:rPr>
        <w:t>типовых задач, связанных с аудиторской деятельностью</w:t>
      </w:r>
      <w:r w:rsidR="000B60DE" w:rsidRPr="000B60DE">
        <w:rPr>
          <w:rFonts w:ascii="Times New Roman" w:hAnsi="Times New Roman" w:cs="Times New Roman"/>
          <w:sz w:val="24"/>
          <w:szCs w:val="24"/>
        </w:rPr>
        <w:t xml:space="preserve"> </w:t>
      </w:r>
      <w:r w:rsidR="000B60DE">
        <w:rPr>
          <w:rFonts w:ascii="Times New Roman" w:hAnsi="Times New Roman" w:cs="Times New Roman"/>
          <w:sz w:val="24"/>
          <w:szCs w:val="24"/>
          <w:lang w:val="en-US"/>
        </w:rPr>
        <w:t>[7]</w:t>
      </w:r>
      <w:r w:rsidR="008B1B08">
        <w:rPr>
          <w:rFonts w:ascii="Times New Roman" w:hAnsi="Times New Roman" w:cs="Times New Roman"/>
          <w:sz w:val="24"/>
          <w:szCs w:val="24"/>
        </w:rPr>
        <w:t>.</w:t>
      </w:r>
    </w:p>
    <w:p w14:paraId="39C475EA" w14:textId="4324693B" w:rsidR="002525F8" w:rsidRDefault="0060203D"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Второй уровень, или о</w:t>
      </w:r>
      <w:r w:rsidR="002525F8">
        <w:rPr>
          <w:rFonts w:ascii="Times New Roman" w:hAnsi="Times New Roman" w:cs="Times New Roman"/>
          <w:sz w:val="24"/>
          <w:szCs w:val="24"/>
        </w:rPr>
        <w:t>сновной</w:t>
      </w:r>
      <w:r>
        <w:rPr>
          <w:rFonts w:ascii="Times New Roman" w:hAnsi="Times New Roman" w:cs="Times New Roman"/>
          <w:sz w:val="24"/>
          <w:szCs w:val="24"/>
        </w:rPr>
        <w:t>,</w:t>
      </w:r>
      <w:r w:rsidR="002525F8">
        <w:rPr>
          <w:rFonts w:ascii="Times New Roman" w:hAnsi="Times New Roman" w:cs="Times New Roman"/>
          <w:sz w:val="24"/>
          <w:szCs w:val="24"/>
        </w:rPr>
        <w:t xml:space="preserve"> состоит из шести модулей: Бухгалтерский учет и бухгалтерская (финансовая) отчетность, Аудиторская деятельность и профессиональные ценности, Правовое регулирование экономической деятельности, Анализ и оценка устойчивости бизнеса, Управленческий учет, управление рисками, внутренний контроль, </w:t>
      </w:r>
      <w:r>
        <w:rPr>
          <w:rFonts w:ascii="Times New Roman" w:hAnsi="Times New Roman" w:cs="Times New Roman"/>
          <w:sz w:val="24"/>
          <w:szCs w:val="24"/>
        </w:rPr>
        <w:t xml:space="preserve">а также </w:t>
      </w:r>
      <w:r w:rsidR="002525F8">
        <w:rPr>
          <w:rFonts w:ascii="Times New Roman" w:hAnsi="Times New Roman" w:cs="Times New Roman"/>
          <w:sz w:val="24"/>
          <w:szCs w:val="24"/>
        </w:rPr>
        <w:t xml:space="preserve">Налоги и налоговое администрирование. </w:t>
      </w:r>
      <w:r w:rsidR="009D54AD">
        <w:rPr>
          <w:rFonts w:ascii="Times New Roman" w:hAnsi="Times New Roman" w:cs="Times New Roman"/>
          <w:sz w:val="24"/>
          <w:szCs w:val="24"/>
        </w:rPr>
        <w:t xml:space="preserve">Основной уровень представляет собой </w:t>
      </w:r>
      <w:r w:rsidR="00BE6BA3">
        <w:rPr>
          <w:rFonts w:ascii="Times New Roman" w:hAnsi="Times New Roman" w:cs="Times New Roman"/>
          <w:sz w:val="24"/>
          <w:szCs w:val="24"/>
        </w:rPr>
        <w:t xml:space="preserve">задания </w:t>
      </w:r>
      <w:r>
        <w:rPr>
          <w:rFonts w:ascii="Times New Roman" w:hAnsi="Times New Roman" w:cs="Times New Roman"/>
          <w:sz w:val="24"/>
          <w:szCs w:val="24"/>
        </w:rPr>
        <w:t xml:space="preserve">с развернутым ответом </w:t>
      </w:r>
      <w:r w:rsidR="00BE6BA3">
        <w:rPr>
          <w:rFonts w:ascii="Times New Roman" w:hAnsi="Times New Roman" w:cs="Times New Roman"/>
          <w:sz w:val="24"/>
          <w:szCs w:val="24"/>
        </w:rPr>
        <w:t>по каждой из дисциплин, которые состоят из небольших практических задач.</w:t>
      </w:r>
    </w:p>
    <w:p w14:paraId="25667558" w14:textId="3E5134B7" w:rsidR="009D54AD" w:rsidRDefault="009D54AD"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Третий (квалификационный) уровень – решение комплексной задачи (кейса). Для успешной сдачи данного этапа необходимо </w:t>
      </w:r>
      <w:r w:rsidR="005677E6">
        <w:rPr>
          <w:rFonts w:ascii="Times New Roman" w:hAnsi="Times New Roman" w:cs="Times New Roman"/>
          <w:sz w:val="24"/>
          <w:szCs w:val="24"/>
        </w:rPr>
        <w:t>применить знания во всех областях, которые входили в предыдущие</w:t>
      </w:r>
      <w:r w:rsidR="0060203D">
        <w:rPr>
          <w:rFonts w:ascii="Times New Roman" w:hAnsi="Times New Roman" w:cs="Times New Roman"/>
          <w:sz w:val="24"/>
          <w:szCs w:val="24"/>
        </w:rPr>
        <w:t>, более простые,</w:t>
      </w:r>
      <w:r w:rsidR="005677E6">
        <w:rPr>
          <w:rFonts w:ascii="Times New Roman" w:hAnsi="Times New Roman" w:cs="Times New Roman"/>
          <w:sz w:val="24"/>
          <w:szCs w:val="24"/>
        </w:rPr>
        <w:t xml:space="preserve"> уровни и модули.</w:t>
      </w:r>
      <w:r w:rsidR="00BE6BA3">
        <w:rPr>
          <w:rFonts w:ascii="Times New Roman" w:hAnsi="Times New Roman" w:cs="Times New Roman"/>
          <w:sz w:val="24"/>
          <w:szCs w:val="24"/>
        </w:rPr>
        <w:t xml:space="preserve"> Кейс позволяет оценить способность претендента</w:t>
      </w:r>
      <w:r w:rsidR="0060203D">
        <w:rPr>
          <w:rFonts w:ascii="Times New Roman" w:hAnsi="Times New Roman" w:cs="Times New Roman"/>
          <w:sz w:val="24"/>
          <w:szCs w:val="24"/>
        </w:rPr>
        <w:t xml:space="preserve"> комплексно</w:t>
      </w:r>
      <w:r w:rsidR="00BE6BA3">
        <w:rPr>
          <w:rFonts w:ascii="Times New Roman" w:hAnsi="Times New Roman" w:cs="Times New Roman"/>
          <w:sz w:val="24"/>
          <w:szCs w:val="24"/>
        </w:rPr>
        <w:t xml:space="preserve"> </w:t>
      </w:r>
      <w:r w:rsidR="0060203D">
        <w:rPr>
          <w:rFonts w:ascii="Times New Roman" w:hAnsi="Times New Roman" w:cs="Times New Roman"/>
          <w:sz w:val="24"/>
          <w:szCs w:val="24"/>
        </w:rPr>
        <w:t>использовать</w:t>
      </w:r>
      <w:r w:rsidR="00BE6BA3">
        <w:rPr>
          <w:rFonts w:ascii="Times New Roman" w:hAnsi="Times New Roman" w:cs="Times New Roman"/>
          <w:sz w:val="24"/>
          <w:szCs w:val="24"/>
        </w:rPr>
        <w:t xml:space="preserve"> компетенции из разных областей аттестации, проверить навыки формирования профессионального суждения в соответствии с Международными стандартами аудита</w:t>
      </w:r>
      <w:r w:rsidR="0060203D">
        <w:rPr>
          <w:rFonts w:ascii="Times New Roman" w:hAnsi="Times New Roman" w:cs="Times New Roman"/>
          <w:sz w:val="24"/>
          <w:szCs w:val="24"/>
        </w:rPr>
        <w:t xml:space="preserve"> (МСА)</w:t>
      </w:r>
      <w:r w:rsidR="00BE6BA3">
        <w:rPr>
          <w:rFonts w:ascii="Times New Roman" w:hAnsi="Times New Roman" w:cs="Times New Roman"/>
          <w:sz w:val="24"/>
          <w:szCs w:val="24"/>
        </w:rPr>
        <w:t xml:space="preserve">. </w:t>
      </w:r>
      <w:r w:rsidR="0060203D">
        <w:rPr>
          <w:rFonts w:ascii="Times New Roman" w:hAnsi="Times New Roman" w:cs="Times New Roman"/>
          <w:sz w:val="24"/>
          <w:szCs w:val="24"/>
        </w:rPr>
        <w:t>Комплексная</w:t>
      </w:r>
      <w:r w:rsidR="00BE6BA3">
        <w:rPr>
          <w:rFonts w:ascii="Times New Roman" w:hAnsi="Times New Roman" w:cs="Times New Roman"/>
          <w:sz w:val="24"/>
          <w:szCs w:val="24"/>
        </w:rPr>
        <w:t xml:space="preserve"> </w:t>
      </w:r>
      <w:r w:rsidR="0060203D">
        <w:rPr>
          <w:rFonts w:ascii="Times New Roman" w:hAnsi="Times New Roman" w:cs="Times New Roman"/>
          <w:sz w:val="24"/>
          <w:szCs w:val="24"/>
        </w:rPr>
        <w:t xml:space="preserve">задача завершает </w:t>
      </w:r>
      <w:r w:rsidR="00BE6BA3">
        <w:rPr>
          <w:rFonts w:ascii="Times New Roman" w:hAnsi="Times New Roman" w:cs="Times New Roman"/>
          <w:sz w:val="24"/>
          <w:szCs w:val="24"/>
        </w:rPr>
        <w:t xml:space="preserve">процедуру квалификационной аттестации, после чего претендент </w:t>
      </w:r>
      <w:r w:rsidR="0060203D">
        <w:rPr>
          <w:rFonts w:ascii="Times New Roman" w:hAnsi="Times New Roman" w:cs="Times New Roman"/>
          <w:sz w:val="24"/>
          <w:szCs w:val="24"/>
        </w:rPr>
        <w:t>может подать заявку</w:t>
      </w:r>
      <w:r w:rsidR="00BE6BA3">
        <w:rPr>
          <w:rFonts w:ascii="Times New Roman" w:hAnsi="Times New Roman" w:cs="Times New Roman"/>
          <w:sz w:val="24"/>
          <w:szCs w:val="24"/>
        </w:rPr>
        <w:t xml:space="preserve"> на получение квалификационного аттестата аудитора.</w:t>
      </w:r>
    </w:p>
    <w:p w14:paraId="081E7E3B" w14:textId="37A1B022" w:rsidR="00BC1F30" w:rsidRDefault="00BC1F30"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 сдачу всех уровней претенденту дается 7 лет со дня регистрации.</w:t>
      </w:r>
      <w:r w:rsidR="008868D6">
        <w:rPr>
          <w:rFonts w:ascii="Times New Roman" w:hAnsi="Times New Roman" w:cs="Times New Roman"/>
          <w:sz w:val="24"/>
          <w:szCs w:val="24"/>
        </w:rPr>
        <w:t xml:space="preserve"> По истечении общего срока результаты незавершенного претендентом экзамена аннулируются Единой аттестационной комиссией</w:t>
      </w:r>
      <w:r w:rsidR="008109BA">
        <w:rPr>
          <w:rFonts w:ascii="Times New Roman" w:hAnsi="Times New Roman" w:cs="Times New Roman"/>
          <w:sz w:val="24"/>
          <w:szCs w:val="24"/>
        </w:rPr>
        <w:t xml:space="preserve"> [4</w:t>
      </w:r>
      <w:proofErr w:type="gramStart"/>
      <w:r w:rsidR="008109BA">
        <w:rPr>
          <w:rFonts w:ascii="Times New Roman" w:hAnsi="Times New Roman" w:cs="Times New Roman"/>
          <w:sz w:val="24"/>
          <w:szCs w:val="24"/>
        </w:rPr>
        <w:t>],</w:t>
      </w:r>
      <w:r w:rsidR="00956A0E" w:rsidRPr="00956A0E">
        <w:rPr>
          <w:rFonts w:ascii="Times New Roman" w:hAnsi="Times New Roman" w:cs="Times New Roman"/>
          <w:sz w:val="24"/>
          <w:szCs w:val="24"/>
        </w:rPr>
        <w:t>[</w:t>
      </w:r>
      <w:proofErr w:type="gramEnd"/>
      <w:r w:rsidR="00956A0E" w:rsidRPr="00956A0E">
        <w:rPr>
          <w:rFonts w:ascii="Times New Roman" w:hAnsi="Times New Roman" w:cs="Times New Roman"/>
          <w:sz w:val="24"/>
          <w:szCs w:val="24"/>
        </w:rPr>
        <w:t>5]</w:t>
      </w:r>
      <w:r w:rsidR="008868D6">
        <w:rPr>
          <w:rFonts w:ascii="Times New Roman" w:hAnsi="Times New Roman" w:cs="Times New Roman"/>
          <w:sz w:val="24"/>
          <w:szCs w:val="24"/>
        </w:rPr>
        <w:t>.</w:t>
      </w:r>
    </w:p>
    <w:p w14:paraId="4DEE008C" w14:textId="2ABCB2FE" w:rsidR="00C15B5F" w:rsidRDefault="00C15B5F"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Наиболее распространенным сервисом для подготовки к сдаче является Учебный центр СТЕК, предоставляющий доступ к типовым экзаменационным заданиям с возможностью просмотра правильных ответов со ссылками на источники. Также сервис предоставляет возможность прохождения тренингов и лекций по подготовке</w:t>
      </w:r>
      <w:r w:rsidR="000B60DE" w:rsidRPr="000B60DE">
        <w:rPr>
          <w:rFonts w:ascii="Times New Roman" w:hAnsi="Times New Roman" w:cs="Times New Roman"/>
          <w:sz w:val="24"/>
          <w:szCs w:val="24"/>
        </w:rPr>
        <w:t xml:space="preserve"> [12]</w:t>
      </w:r>
      <w:r>
        <w:rPr>
          <w:rFonts w:ascii="Times New Roman" w:hAnsi="Times New Roman" w:cs="Times New Roman"/>
          <w:sz w:val="24"/>
          <w:szCs w:val="24"/>
        </w:rPr>
        <w:t>.</w:t>
      </w:r>
    </w:p>
    <w:p w14:paraId="652522B8" w14:textId="19E3B682" w:rsidR="00C15B5F" w:rsidRDefault="00C15B5F"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Крупные аудиторские компании разрабатывают внутренние системы подготовки работников-</w:t>
      </w:r>
      <w:r w:rsidR="00D54637">
        <w:rPr>
          <w:rFonts w:ascii="Times New Roman" w:hAnsi="Times New Roman" w:cs="Times New Roman"/>
          <w:sz w:val="24"/>
          <w:szCs w:val="24"/>
        </w:rPr>
        <w:t>претендентов</w:t>
      </w:r>
      <w:r>
        <w:rPr>
          <w:rFonts w:ascii="Times New Roman" w:hAnsi="Times New Roman" w:cs="Times New Roman"/>
          <w:sz w:val="24"/>
          <w:szCs w:val="24"/>
        </w:rPr>
        <w:t xml:space="preserve">. Однако </w:t>
      </w:r>
      <w:r w:rsidR="00335412">
        <w:rPr>
          <w:rFonts w:ascii="Times New Roman" w:hAnsi="Times New Roman" w:cs="Times New Roman"/>
          <w:sz w:val="24"/>
          <w:szCs w:val="24"/>
        </w:rPr>
        <w:t>мелкие и средние аудиторские компании, а также индивидуальные аудиторы зачастую не могут себе позволить проведение сессий по подготовке к экзамену ввиду высокой цены не только подготовительных курсов, но и самих экзаменационных модулей.</w:t>
      </w:r>
      <w:r w:rsidR="009B6A4C">
        <w:rPr>
          <w:rFonts w:ascii="Times New Roman" w:hAnsi="Times New Roman" w:cs="Times New Roman"/>
          <w:sz w:val="24"/>
          <w:szCs w:val="24"/>
        </w:rPr>
        <w:t xml:space="preserve"> Ввиду этого, процент сдачи экзамена выше среди помощников аудитора, работающих в крупных аудиторских </w:t>
      </w:r>
      <w:r w:rsidR="00D54637">
        <w:rPr>
          <w:rFonts w:ascii="Times New Roman" w:hAnsi="Times New Roman" w:cs="Times New Roman"/>
          <w:sz w:val="24"/>
          <w:szCs w:val="24"/>
        </w:rPr>
        <w:t>организациях</w:t>
      </w:r>
      <w:r w:rsidR="009B6A4C">
        <w:rPr>
          <w:rFonts w:ascii="Times New Roman" w:hAnsi="Times New Roman" w:cs="Times New Roman"/>
          <w:sz w:val="24"/>
          <w:szCs w:val="24"/>
        </w:rPr>
        <w:t>.</w:t>
      </w:r>
    </w:p>
    <w:p w14:paraId="4F6E2410" w14:textId="447D7EB6" w:rsidR="00CE6061" w:rsidRDefault="005D5A3B"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Таким образом</w:t>
      </w:r>
      <w:r w:rsidR="00CE6061">
        <w:rPr>
          <w:rFonts w:ascii="Times New Roman" w:hAnsi="Times New Roman" w:cs="Times New Roman"/>
          <w:sz w:val="24"/>
          <w:szCs w:val="24"/>
        </w:rPr>
        <w:t>,</w:t>
      </w:r>
      <w:r w:rsidR="00F51234">
        <w:rPr>
          <w:rFonts w:ascii="Times New Roman" w:hAnsi="Times New Roman" w:cs="Times New Roman"/>
          <w:sz w:val="24"/>
          <w:szCs w:val="24"/>
        </w:rPr>
        <w:t xml:space="preserve"> на квалификационном экзамене</w:t>
      </w:r>
      <w:r w:rsidR="00CE6061">
        <w:rPr>
          <w:rFonts w:ascii="Times New Roman" w:hAnsi="Times New Roman" w:cs="Times New Roman"/>
          <w:sz w:val="24"/>
          <w:szCs w:val="24"/>
        </w:rPr>
        <w:t xml:space="preserve"> проверка уровня знаний</w:t>
      </w:r>
      <w:r w:rsidR="00F51234">
        <w:rPr>
          <w:rFonts w:ascii="Times New Roman" w:hAnsi="Times New Roman" w:cs="Times New Roman"/>
          <w:sz w:val="24"/>
          <w:szCs w:val="24"/>
        </w:rPr>
        <w:t xml:space="preserve"> и практических навыков</w:t>
      </w:r>
      <w:r w:rsidR="00CE6061">
        <w:rPr>
          <w:rFonts w:ascii="Times New Roman" w:hAnsi="Times New Roman" w:cs="Times New Roman"/>
          <w:sz w:val="24"/>
          <w:szCs w:val="24"/>
        </w:rPr>
        <w:t xml:space="preserve"> проводится в следующих </w:t>
      </w:r>
      <w:r w:rsidRPr="005D5A3B">
        <w:rPr>
          <w:rFonts w:ascii="Times New Roman" w:hAnsi="Times New Roman" w:cs="Times New Roman"/>
          <w:sz w:val="24"/>
          <w:szCs w:val="24"/>
        </w:rPr>
        <w:t>[10]</w:t>
      </w:r>
      <w:r w:rsidR="00CE6061">
        <w:rPr>
          <w:rFonts w:ascii="Times New Roman" w:hAnsi="Times New Roman" w:cs="Times New Roman"/>
          <w:sz w:val="24"/>
          <w:szCs w:val="24"/>
        </w:rPr>
        <w:t>:</w:t>
      </w:r>
    </w:p>
    <w:p w14:paraId="4F6A6722" w14:textId="77777777" w:rsidR="00CE6061" w:rsidRDefault="00CE6061"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аудиторская деятельность;</w:t>
      </w:r>
    </w:p>
    <w:p w14:paraId="40035DB7" w14:textId="1526BB85" w:rsidR="00CE6061" w:rsidRDefault="00CE6061"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законо</w:t>
      </w:r>
      <w:r w:rsidR="00E705E7">
        <w:rPr>
          <w:rFonts w:ascii="Times New Roman" w:hAnsi="Times New Roman" w:cs="Times New Roman"/>
          <w:sz w:val="24"/>
          <w:szCs w:val="24"/>
        </w:rPr>
        <w:t>дательство в бухгалтерском учете</w:t>
      </w:r>
      <w:r>
        <w:rPr>
          <w:rFonts w:ascii="Times New Roman" w:hAnsi="Times New Roman" w:cs="Times New Roman"/>
          <w:sz w:val="24"/>
          <w:szCs w:val="24"/>
        </w:rPr>
        <w:t>;</w:t>
      </w:r>
    </w:p>
    <w:p w14:paraId="3B2C8811" w14:textId="16A73A60" w:rsidR="00E705E7" w:rsidRDefault="00E705E7"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законодательство в аудиторской деятельности;</w:t>
      </w:r>
    </w:p>
    <w:p w14:paraId="5C2F1191" w14:textId="5ED66307" w:rsidR="00CE6061" w:rsidRDefault="00CE6061"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международные стандарты финансовой отчетности;</w:t>
      </w:r>
    </w:p>
    <w:p w14:paraId="06BCA96A" w14:textId="60D8237D" w:rsidR="00E705E7" w:rsidRDefault="00E705E7"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международные стандарты аудита;</w:t>
      </w:r>
    </w:p>
    <w:p w14:paraId="14C1CA96" w14:textId="77777777" w:rsidR="00CE6061" w:rsidRDefault="00CE6061"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управление рисками, внутренний контроль качества работы;</w:t>
      </w:r>
    </w:p>
    <w:p w14:paraId="698586F9" w14:textId="77777777" w:rsidR="00CE6061" w:rsidRDefault="00CE6061"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управленческий учет;</w:t>
      </w:r>
    </w:p>
    <w:p w14:paraId="4297FE49" w14:textId="77777777" w:rsidR="00CE6061" w:rsidRDefault="00CE6061"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профессиональная этика и независимость аудиторов;</w:t>
      </w:r>
    </w:p>
    <w:p w14:paraId="5C030BB6" w14:textId="77777777" w:rsidR="00CE6061" w:rsidRDefault="00CE6061"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теория бухгалтерского учета;</w:t>
      </w:r>
    </w:p>
    <w:p w14:paraId="7BE5331C" w14:textId="77777777" w:rsidR="00CE6061" w:rsidRDefault="00CE6061"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финансовый анализ;</w:t>
      </w:r>
    </w:p>
    <w:p w14:paraId="22E6ABE4" w14:textId="77777777" w:rsidR="00CE6061" w:rsidRPr="00AA5A7C" w:rsidRDefault="00CE6061"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финансовый учет.</w:t>
      </w:r>
    </w:p>
    <w:p w14:paraId="798BAF0D" w14:textId="4FDD4642" w:rsidR="00E62F50" w:rsidRDefault="00074E67"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За 22 дня до проведения экзамена Единая аттестационная комиссия публикует следующую информацию:</w:t>
      </w:r>
    </w:p>
    <w:p w14:paraId="22A0AB74" w14:textId="29C5DCFF" w:rsidR="00074E67" w:rsidRDefault="00074E67"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 перечень нормативно-правовых актов и учебных пособий, рекомендуемых претендентам для подготовки к сдаче экзамена</w:t>
      </w:r>
      <w:r w:rsidR="000C36BD">
        <w:rPr>
          <w:rFonts w:ascii="Times New Roman" w:hAnsi="Times New Roman" w:cs="Times New Roman"/>
          <w:sz w:val="24"/>
          <w:szCs w:val="24"/>
        </w:rPr>
        <w:t xml:space="preserve"> по каждому из модулей</w:t>
      </w:r>
      <w:r>
        <w:rPr>
          <w:rFonts w:ascii="Times New Roman" w:hAnsi="Times New Roman" w:cs="Times New Roman"/>
          <w:sz w:val="24"/>
          <w:szCs w:val="24"/>
        </w:rPr>
        <w:t>;</w:t>
      </w:r>
    </w:p>
    <w:p w14:paraId="3EA9088D" w14:textId="288C3359" w:rsidR="00074E67" w:rsidRDefault="00074E67"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 пример билета с типовыми вопросами по каждому модулю (с правильными решениями и ответами).</w:t>
      </w:r>
    </w:p>
    <w:p w14:paraId="40B22EBF" w14:textId="5EEAB9A6" w:rsidR="00074E67" w:rsidRDefault="00074E67"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Основной упор при подготовке стоит делать на рекомендуемую литературу и теоретические знания.</w:t>
      </w:r>
    </w:p>
    <w:p w14:paraId="259AB394" w14:textId="36602A16" w:rsidR="00074E67" w:rsidRDefault="00074E67"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Однако для успешной сдачи квалиф</w:t>
      </w:r>
      <w:r w:rsidR="00AB5C59">
        <w:rPr>
          <w:rFonts w:ascii="Times New Roman" w:hAnsi="Times New Roman" w:cs="Times New Roman"/>
          <w:sz w:val="24"/>
          <w:szCs w:val="24"/>
        </w:rPr>
        <w:t xml:space="preserve">икационного экзамена необходимо </w:t>
      </w:r>
      <w:r>
        <w:rPr>
          <w:rFonts w:ascii="Times New Roman" w:hAnsi="Times New Roman" w:cs="Times New Roman"/>
          <w:sz w:val="24"/>
          <w:szCs w:val="24"/>
        </w:rPr>
        <w:t xml:space="preserve">не только </w:t>
      </w:r>
      <w:r w:rsidR="00AB5C59">
        <w:rPr>
          <w:rFonts w:ascii="Times New Roman" w:hAnsi="Times New Roman" w:cs="Times New Roman"/>
          <w:sz w:val="24"/>
          <w:szCs w:val="24"/>
        </w:rPr>
        <w:t xml:space="preserve">проработать </w:t>
      </w:r>
      <w:r>
        <w:rPr>
          <w:rFonts w:ascii="Times New Roman" w:hAnsi="Times New Roman" w:cs="Times New Roman"/>
          <w:sz w:val="24"/>
          <w:szCs w:val="24"/>
        </w:rPr>
        <w:t xml:space="preserve">теоретические аспекты, но и уделить внимание практическим навыкам, которые помогают более полно понять положения законодательных и регулирующих актов. Кроме того, подготовку к экзамену стоит начать задолго до </w:t>
      </w:r>
      <w:r w:rsidR="001A0D29">
        <w:rPr>
          <w:rFonts w:ascii="Times New Roman" w:hAnsi="Times New Roman" w:cs="Times New Roman"/>
          <w:sz w:val="24"/>
          <w:szCs w:val="24"/>
        </w:rPr>
        <w:t>даты публикации тем билетов. Как правило, вопросы экзаменационных вариантов включают в себя вопросы по следующей литературе</w:t>
      </w:r>
      <w:r w:rsidR="00956A0E" w:rsidRPr="00956A0E">
        <w:rPr>
          <w:rFonts w:ascii="Times New Roman" w:hAnsi="Times New Roman" w:cs="Times New Roman"/>
          <w:sz w:val="24"/>
          <w:szCs w:val="24"/>
        </w:rPr>
        <w:t xml:space="preserve"> [3]</w:t>
      </w:r>
      <w:r w:rsidR="001A0D29">
        <w:rPr>
          <w:rFonts w:ascii="Times New Roman" w:hAnsi="Times New Roman" w:cs="Times New Roman"/>
          <w:sz w:val="24"/>
          <w:szCs w:val="24"/>
        </w:rPr>
        <w:t>:</w:t>
      </w:r>
    </w:p>
    <w:p w14:paraId="44B95644" w14:textId="18807A74" w:rsidR="001A0D29" w:rsidRDefault="001A0D29"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Федеральный закон №307-ФЗ «Об аудиторской деятельности»;</w:t>
      </w:r>
    </w:p>
    <w:p w14:paraId="13E67961" w14:textId="1010476F" w:rsidR="001A0D29" w:rsidRDefault="001A0D29"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Кодекс профессиональной этики аудиторов;</w:t>
      </w:r>
    </w:p>
    <w:p w14:paraId="5B9118DB" w14:textId="7C2493A8" w:rsidR="001A0D29" w:rsidRDefault="001A0D29"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Международные стандарты аудита;</w:t>
      </w:r>
    </w:p>
    <w:p w14:paraId="6E182F43" w14:textId="7F179F31" w:rsidR="001A0D29" w:rsidRDefault="001A0D29"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Федеральный закон №308-ФЗ «Об акционерных обществах»;</w:t>
      </w:r>
    </w:p>
    <w:p w14:paraId="129A7FB8" w14:textId="641BC512" w:rsidR="001A0D29" w:rsidRDefault="001A0D29"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Налоговый кодекс Российской Федерации (части первая и вторая);</w:t>
      </w:r>
    </w:p>
    <w:p w14:paraId="186441A5" w14:textId="0EF253B5" w:rsidR="001A0D29" w:rsidRDefault="001A0D29"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Федеральный закон № 402-ФЗ «О бухгалтерско</w:t>
      </w:r>
      <w:r w:rsidR="00E9043A">
        <w:rPr>
          <w:rFonts w:ascii="Times New Roman" w:hAnsi="Times New Roman" w:cs="Times New Roman"/>
          <w:sz w:val="24"/>
          <w:szCs w:val="24"/>
        </w:rPr>
        <w:t>м</w:t>
      </w:r>
      <w:r>
        <w:rPr>
          <w:rFonts w:ascii="Times New Roman" w:hAnsi="Times New Roman" w:cs="Times New Roman"/>
          <w:sz w:val="24"/>
          <w:szCs w:val="24"/>
        </w:rPr>
        <w:t xml:space="preserve"> учете»;</w:t>
      </w:r>
    </w:p>
    <w:p w14:paraId="2A8CA5EF" w14:textId="71A01E6A" w:rsidR="001A0D29" w:rsidRDefault="001A0D29"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E9043A">
        <w:rPr>
          <w:rFonts w:ascii="Times New Roman" w:hAnsi="Times New Roman" w:cs="Times New Roman"/>
          <w:sz w:val="24"/>
          <w:szCs w:val="24"/>
        </w:rPr>
        <w:t>Положения по бухгалтерскому учету и Федеральные стандарты бухгалтерского учета;</w:t>
      </w:r>
    </w:p>
    <w:p w14:paraId="26BBC1D2" w14:textId="1B25F5A8" w:rsidR="00E9043A" w:rsidRDefault="00E9043A"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Конституция Российской Федерации;</w:t>
      </w:r>
    </w:p>
    <w:p w14:paraId="1A4DE568" w14:textId="061F36EE" w:rsidR="00E9043A" w:rsidRDefault="00E9043A"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Гражданский кодекс Российской Федерации</w:t>
      </w:r>
      <w:r w:rsidR="00B85643">
        <w:rPr>
          <w:rFonts w:ascii="Times New Roman" w:hAnsi="Times New Roman" w:cs="Times New Roman"/>
          <w:sz w:val="24"/>
          <w:szCs w:val="24"/>
        </w:rPr>
        <w:t xml:space="preserve"> (части первая – четвертая)</w:t>
      </w:r>
      <w:r>
        <w:rPr>
          <w:rFonts w:ascii="Times New Roman" w:hAnsi="Times New Roman" w:cs="Times New Roman"/>
          <w:sz w:val="24"/>
          <w:szCs w:val="24"/>
        </w:rPr>
        <w:t>;</w:t>
      </w:r>
    </w:p>
    <w:p w14:paraId="04AEDE23" w14:textId="314E34E1" w:rsidR="00B85643" w:rsidRPr="00074E67" w:rsidRDefault="00B85643" w:rsidP="00B8564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Трудовой кодекс Российской Федерации</w:t>
      </w:r>
      <w:r w:rsidR="008721FA">
        <w:rPr>
          <w:rFonts w:ascii="Times New Roman" w:hAnsi="Times New Roman" w:cs="Times New Roman"/>
          <w:sz w:val="24"/>
          <w:szCs w:val="24"/>
        </w:rPr>
        <w:t xml:space="preserve"> и др.</w:t>
      </w:r>
    </w:p>
    <w:p w14:paraId="5E75168C" w14:textId="0B50B625" w:rsidR="00380211" w:rsidRDefault="002579E6" w:rsidP="006064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Важно понимать, что несмотря на то, что к</w:t>
      </w:r>
      <w:r w:rsidR="00380211">
        <w:rPr>
          <w:rFonts w:ascii="Times New Roman" w:hAnsi="Times New Roman" w:cs="Times New Roman"/>
          <w:sz w:val="24"/>
          <w:szCs w:val="24"/>
        </w:rPr>
        <w:t>валификационный аттестат ау</w:t>
      </w:r>
      <w:r>
        <w:rPr>
          <w:rFonts w:ascii="Times New Roman" w:hAnsi="Times New Roman" w:cs="Times New Roman"/>
          <w:sz w:val="24"/>
          <w:szCs w:val="24"/>
        </w:rPr>
        <w:t xml:space="preserve">дитора не имеет срока действия, аудиторам, успешно сдавшим экзамен необходимо регулярно повышать квалификацию посредством прохождения тренингов и </w:t>
      </w:r>
      <w:r w:rsidR="00A424C7">
        <w:rPr>
          <w:rFonts w:ascii="Times New Roman" w:hAnsi="Times New Roman" w:cs="Times New Roman"/>
          <w:sz w:val="24"/>
          <w:szCs w:val="24"/>
        </w:rPr>
        <w:t>приобретения практического опыта</w:t>
      </w:r>
      <w:r>
        <w:rPr>
          <w:rFonts w:ascii="Times New Roman" w:hAnsi="Times New Roman" w:cs="Times New Roman"/>
          <w:sz w:val="24"/>
          <w:szCs w:val="24"/>
        </w:rPr>
        <w:t>. А</w:t>
      </w:r>
      <w:r w:rsidR="00380211">
        <w:rPr>
          <w:rFonts w:ascii="Times New Roman" w:hAnsi="Times New Roman" w:cs="Times New Roman"/>
          <w:sz w:val="24"/>
          <w:szCs w:val="24"/>
        </w:rPr>
        <w:t>ттестованные аудиторы обязаны в течение каждого года, начиная со следую</w:t>
      </w:r>
      <w:r w:rsidR="00AB5C59">
        <w:rPr>
          <w:rFonts w:ascii="Times New Roman" w:hAnsi="Times New Roman" w:cs="Times New Roman"/>
          <w:sz w:val="24"/>
          <w:szCs w:val="24"/>
        </w:rPr>
        <w:t>щего после выдачи аттестата</w:t>
      </w:r>
      <w:r w:rsidR="00380211">
        <w:rPr>
          <w:rFonts w:ascii="Times New Roman" w:hAnsi="Times New Roman" w:cs="Times New Roman"/>
          <w:sz w:val="24"/>
          <w:szCs w:val="24"/>
        </w:rPr>
        <w:t xml:space="preserve">, повышать квалификацию. Минимальный объем такого </w:t>
      </w:r>
      <w:r w:rsidR="00AB5C59">
        <w:rPr>
          <w:rFonts w:ascii="Times New Roman" w:hAnsi="Times New Roman" w:cs="Times New Roman"/>
          <w:sz w:val="24"/>
          <w:szCs w:val="24"/>
        </w:rPr>
        <w:t>обучения должен быть не менее двадцати</w:t>
      </w:r>
      <w:r w:rsidR="00380211">
        <w:rPr>
          <w:rFonts w:ascii="Times New Roman" w:hAnsi="Times New Roman" w:cs="Times New Roman"/>
          <w:sz w:val="24"/>
          <w:szCs w:val="24"/>
        </w:rPr>
        <w:t xml:space="preserve"> часов в год и не менее 120 часов в совокупности за последовательные календарные год</w:t>
      </w:r>
      <w:r>
        <w:rPr>
          <w:rFonts w:ascii="Times New Roman" w:hAnsi="Times New Roman" w:cs="Times New Roman"/>
          <w:sz w:val="24"/>
          <w:szCs w:val="24"/>
        </w:rPr>
        <w:t>ы</w:t>
      </w:r>
      <w:r w:rsidR="00380211">
        <w:rPr>
          <w:rFonts w:ascii="Times New Roman" w:hAnsi="Times New Roman" w:cs="Times New Roman"/>
          <w:sz w:val="24"/>
          <w:szCs w:val="24"/>
        </w:rPr>
        <w:t>.</w:t>
      </w:r>
      <w:r>
        <w:rPr>
          <w:rFonts w:ascii="Times New Roman" w:hAnsi="Times New Roman" w:cs="Times New Roman"/>
          <w:sz w:val="24"/>
          <w:szCs w:val="24"/>
        </w:rPr>
        <w:t xml:space="preserve"> Под датой выдачи квалификационного аттестата подразумевают дату принятия саморегулируемой организацией аудиторов решения о выдаче аттестата аудитора</w:t>
      </w:r>
      <w:r w:rsidR="00AC27AC">
        <w:rPr>
          <w:rFonts w:ascii="Times New Roman" w:hAnsi="Times New Roman" w:cs="Times New Roman"/>
          <w:sz w:val="24"/>
          <w:szCs w:val="24"/>
        </w:rPr>
        <w:t xml:space="preserve"> </w:t>
      </w:r>
      <w:r w:rsidR="00AC27AC" w:rsidRPr="00AC27AC">
        <w:rPr>
          <w:rFonts w:ascii="Times New Roman" w:hAnsi="Times New Roman" w:cs="Times New Roman"/>
          <w:sz w:val="24"/>
          <w:szCs w:val="24"/>
        </w:rPr>
        <w:t>[6</w:t>
      </w:r>
      <w:proofErr w:type="gramStart"/>
      <w:r w:rsidR="00AC27AC" w:rsidRPr="00AC27AC">
        <w:rPr>
          <w:rFonts w:ascii="Times New Roman" w:hAnsi="Times New Roman" w:cs="Times New Roman"/>
          <w:sz w:val="24"/>
          <w:szCs w:val="24"/>
        </w:rPr>
        <w:t>]</w:t>
      </w:r>
      <w:r w:rsidR="00956A0E" w:rsidRPr="00956A0E">
        <w:rPr>
          <w:rFonts w:ascii="Times New Roman" w:hAnsi="Times New Roman" w:cs="Times New Roman"/>
          <w:sz w:val="24"/>
          <w:szCs w:val="24"/>
        </w:rPr>
        <w:t>,[</w:t>
      </w:r>
      <w:proofErr w:type="gramEnd"/>
      <w:r w:rsidR="00956A0E" w:rsidRPr="00956A0E">
        <w:rPr>
          <w:rFonts w:ascii="Times New Roman" w:hAnsi="Times New Roman" w:cs="Times New Roman"/>
          <w:sz w:val="24"/>
          <w:szCs w:val="24"/>
        </w:rPr>
        <w:t>11]</w:t>
      </w:r>
      <w:r>
        <w:rPr>
          <w:rFonts w:ascii="Times New Roman" w:hAnsi="Times New Roman" w:cs="Times New Roman"/>
          <w:sz w:val="24"/>
          <w:szCs w:val="24"/>
        </w:rPr>
        <w:t>.</w:t>
      </w:r>
    </w:p>
    <w:p w14:paraId="79C3648E" w14:textId="1D5E09A7" w:rsidR="00380211" w:rsidRDefault="00380211" w:rsidP="006064F7">
      <w:pPr>
        <w:spacing w:after="0" w:line="240" w:lineRule="auto"/>
        <w:ind w:firstLine="709"/>
        <w:jc w:val="both"/>
        <w:rPr>
          <w:rFonts w:ascii="Times New Roman" w:hAnsi="Times New Roman" w:cs="Times New Roman"/>
          <w:sz w:val="24"/>
          <w:szCs w:val="24"/>
        </w:rPr>
      </w:pPr>
      <w:r w:rsidRPr="00380211">
        <w:rPr>
          <w:rFonts w:ascii="Times New Roman" w:hAnsi="Times New Roman" w:cs="Times New Roman"/>
          <w:sz w:val="24"/>
          <w:szCs w:val="24"/>
        </w:rPr>
        <w:t>Квалификационный аттестат аудитора может быть аннулирован в случаях, если аудитор не проходит регулярные образ</w:t>
      </w:r>
      <w:r>
        <w:rPr>
          <w:rFonts w:ascii="Times New Roman" w:hAnsi="Times New Roman" w:cs="Times New Roman"/>
          <w:sz w:val="24"/>
          <w:szCs w:val="24"/>
        </w:rPr>
        <w:t>овательные курсы и курсы повыше</w:t>
      </w:r>
      <w:r w:rsidRPr="00380211">
        <w:rPr>
          <w:rFonts w:ascii="Times New Roman" w:hAnsi="Times New Roman" w:cs="Times New Roman"/>
          <w:sz w:val="24"/>
          <w:szCs w:val="24"/>
        </w:rPr>
        <w:t>ния квалификации, если аудитору запрещено</w:t>
      </w:r>
      <w:r>
        <w:rPr>
          <w:rFonts w:ascii="Times New Roman" w:hAnsi="Times New Roman" w:cs="Times New Roman"/>
          <w:sz w:val="24"/>
          <w:szCs w:val="24"/>
        </w:rPr>
        <w:t xml:space="preserve"> заниматься аудиторской деятель</w:t>
      </w:r>
      <w:r w:rsidRPr="00380211">
        <w:rPr>
          <w:rFonts w:ascii="Times New Roman" w:hAnsi="Times New Roman" w:cs="Times New Roman"/>
          <w:sz w:val="24"/>
          <w:szCs w:val="24"/>
        </w:rPr>
        <w:t>ностью в течение определенного срока по решению суда, если квалификационный аттестат аудитора получен лицом, не соответствующим законодательным требованиям или по подложным документам, если подписанное аудитором аудиторское заключение является заведомо ложным и пр.</w:t>
      </w:r>
    </w:p>
    <w:p w14:paraId="30D6989D" w14:textId="3A4A2FF6" w:rsidR="00D46968" w:rsidRDefault="00CE6061" w:rsidP="00CE606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Таким образом, м</w:t>
      </w:r>
      <w:r w:rsidR="00C812F9">
        <w:rPr>
          <w:rFonts w:ascii="Times New Roman" w:hAnsi="Times New Roman" w:cs="Times New Roman"/>
          <w:sz w:val="24"/>
          <w:szCs w:val="24"/>
        </w:rPr>
        <w:t xml:space="preserve">ы изучили структуру основных модулей квалификационного экзамена и пришли к выводу о том, что подготовка к сдаче </w:t>
      </w:r>
      <w:r w:rsidR="002579E6">
        <w:rPr>
          <w:rFonts w:ascii="Times New Roman" w:hAnsi="Times New Roman" w:cs="Times New Roman"/>
          <w:sz w:val="24"/>
          <w:szCs w:val="24"/>
        </w:rPr>
        <w:t>требует всеобъемлющего применения как теоретических знаний, так и профессионального опыта.</w:t>
      </w:r>
      <w:r>
        <w:rPr>
          <w:rFonts w:ascii="Times New Roman" w:hAnsi="Times New Roman" w:cs="Times New Roman"/>
          <w:sz w:val="24"/>
          <w:szCs w:val="24"/>
        </w:rPr>
        <w:t xml:space="preserve"> Д</w:t>
      </w:r>
      <w:r w:rsidR="002D7C0F">
        <w:rPr>
          <w:rFonts w:ascii="Times New Roman" w:hAnsi="Times New Roman" w:cs="Times New Roman"/>
          <w:sz w:val="24"/>
          <w:szCs w:val="24"/>
        </w:rPr>
        <w:t xml:space="preserve">ля успешной сдачи всех модулей и этапов квалификационного экзамена претендент должен обладать </w:t>
      </w:r>
      <w:r>
        <w:rPr>
          <w:rFonts w:ascii="Times New Roman" w:hAnsi="Times New Roman" w:cs="Times New Roman"/>
          <w:sz w:val="24"/>
          <w:szCs w:val="24"/>
        </w:rPr>
        <w:t xml:space="preserve">знаниями и опытом во всех аспектах учета и </w:t>
      </w:r>
      <w:r w:rsidR="00BC1F30">
        <w:rPr>
          <w:rFonts w:ascii="Times New Roman" w:hAnsi="Times New Roman" w:cs="Times New Roman"/>
          <w:sz w:val="24"/>
          <w:szCs w:val="24"/>
        </w:rPr>
        <w:t>аудита.</w:t>
      </w:r>
    </w:p>
    <w:p w14:paraId="4002A4D7" w14:textId="57D8BCFA" w:rsidR="0026009F" w:rsidRPr="00AA5A7C" w:rsidRDefault="0026329C" w:rsidP="006064F7">
      <w:pPr>
        <w:spacing w:after="0" w:line="240" w:lineRule="auto"/>
        <w:ind w:firstLine="709"/>
        <w:jc w:val="both"/>
        <w:rPr>
          <w:rFonts w:ascii="Times New Roman" w:hAnsi="Times New Roman" w:cs="Times New Roman"/>
          <w:sz w:val="24"/>
          <w:szCs w:val="24"/>
        </w:rPr>
      </w:pPr>
      <w:r w:rsidRPr="00AA5A7C">
        <w:rPr>
          <w:rFonts w:ascii="Times New Roman" w:hAnsi="Times New Roman" w:cs="Times New Roman"/>
          <w:sz w:val="24"/>
          <w:szCs w:val="24"/>
        </w:rPr>
        <w:t>__________________________________________</w:t>
      </w:r>
    </w:p>
    <w:p w14:paraId="763449BC" w14:textId="13507086" w:rsidR="00F44758" w:rsidRDefault="00AC27AC" w:rsidP="00F4475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sidR="00F44758">
        <w:rPr>
          <w:rFonts w:ascii="Times New Roman" w:hAnsi="Times New Roman" w:cs="Times New Roman"/>
          <w:sz w:val="24"/>
          <w:szCs w:val="24"/>
        </w:rPr>
        <w:t>Валиулина</w:t>
      </w:r>
      <w:proofErr w:type="spellEnd"/>
      <w:r w:rsidR="00F44758">
        <w:rPr>
          <w:rFonts w:ascii="Times New Roman" w:hAnsi="Times New Roman" w:cs="Times New Roman"/>
          <w:sz w:val="24"/>
          <w:szCs w:val="24"/>
        </w:rPr>
        <w:t xml:space="preserve"> Д.А., </w:t>
      </w:r>
      <w:proofErr w:type="spellStart"/>
      <w:r w:rsidR="00F44758">
        <w:rPr>
          <w:rFonts w:ascii="Times New Roman" w:hAnsi="Times New Roman" w:cs="Times New Roman"/>
          <w:sz w:val="24"/>
          <w:szCs w:val="24"/>
        </w:rPr>
        <w:t>Филипов</w:t>
      </w:r>
      <w:proofErr w:type="spellEnd"/>
      <w:r w:rsidR="00F44758">
        <w:rPr>
          <w:rFonts w:ascii="Times New Roman" w:hAnsi="Times New Roman" w:cs="Times New Roman"/>
          <w:sz w:val="24"/>
          <w:szCs w:val="24"/>
        </w:rPr>
        <w:t xml:space="preserve"> Д.В. / Порядок и особенности легитимации аудиторов как основных субъектов аудиторской деятельности / Д.А. </w:t>
      </w:r>
      <w:proofErr w:type="spellStart"/>
      <w:r w:rsidR="00F44758">
        <w:rPr>
          <w:rFonts w:ascii="Times New Roman" w:hAnsi="Times New Roman" w:cs="Times New Roman"/>
          <w:sz w:val="24"/>
          <w:szCs w:val="24"/>
        </w:rPr>
        <w:t>Валиулина</w:t>
      </w:r>
      <w:proofErr w:type="spellEnd"/>
      <w:r w:rsidR="00F44758">
        <w:rPr>
          <w:rFonts w:ascii="Times New Roman" w:hAnsi="Times New Roman" w:cs="Times New Roman"/>
          <w:sz w:val="24"/>
          <w:szCs w:val="24"/>
        </w:rPr>
        <w:t xml:space="preserve"> // Социально-экономические </w:t>
      </w:r>
      <w:r w:rsidR="00F44758">
        <w:rPr>
          <w:rFonts w:ascii="Times New Roman" w:hAnsi="Times New Roman" w:cs="Times New Roman"/>
          <w:sz w:val="24"/>
          <w:szCs w:val="24"/>
        </w:rPr>
        <w:lastRenderedPageBreak/>
        <w:t xml:space="preserve">и технические системы: исследование, проектирование, оптимизация – 2020 г. – С. 120 – 127 Режим доступа: </w:t>
      </w:r>
      <w:r w:rsidR="00F44758" w:rsidRPr="00270F46">
        <w:rPr>
          <w:rFonts w:ascii="Times New Roman" w:hAnsi="Times New Roman" w:cs="Times New Roman"/>
          <w:sz w:val="24"/>
          <w:szCs w:val="24"/>
        </w:rPr>
        <w:t>https://elibrary.ru/item.asp?id=43864488</w:t>
      </w:r>
      <w:r w:rsidR="00F44758">
        <w:rPr>
          <w:rFonts w:ascii="Times New Roman" w:hAnsi="Times New Roman" w:cs="Times New Roman"/>
          <w:sz w:val="24"/>
          <w:szCs w:val="24"/>
        </w:rPr>
        <w:t xml:space="preserve"> (дата обращения 05.06.2023 г.)</w:t>
      </w:r>
    </w:p>
    <w:p w14:paraId="76896211" w14:textId="6F7AF419" w:rsidR="00F44758" w:rsidRDefault="00AC27AC" w:rsidP="00F4475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sidR="00F44758">
        <w:rPr>
          <w:rFonts w:ascii="Times New Roman" w:hAnsi="Times New Roman" w:cs="Times New Roman"/>
          <w:sz w:val="24"/>
          <w:szCs w:val="24"/>
        </w:rPr>
        <w:t>Добрунова</w:t>
      </w:r>
      <w:proofErr w:type="spellEnd"/>
      <w:r w:rsidR="00F44758">
        <w:rPr>
          <w:rFonts w:ascii="Times New Roman" w:hAnsi="Times New Roman" w:cs="Times New Roman"/>
          <w:sz w:val="24"/>
          <w:szCs w:val="24"/>
        </w:rPr>
        <w:t xml:space="preserve"> М.А., Минкина Д.А., </w:t>
      </w:r>
      <w:proofErr w:type="spellStart"/>
      <w:r w:rsidR="00F44758">
        <w:rPr>
          <w:rFonts w:ascii="Times New Roman" w:hAnsi="Times New Roman" w:cs="Times New Roman"/>
          <w:sz w:val="24"/>
          <w:szCs w:val="24"/>
        </w:rPr>
        <w:t>Чугуянова</w:t>
      </w:r>
      <w:proofErr w:type="spellEnd"/>
      <w:r w:rsidR="00F44758">
        <w:rPr>
          <w:rFonts w:ascii="Times New Roman" w:hAnsi="Times New Roman" w:cs="Times New Roman"/>
          <w:sz w:val="24"/>
          <w:szCs w:val="24"/>
        </w:rPr>
        <w:t xml:space="preserve"> К.А. / Особенности и нюансы получения квалификационного аттестата аудитора /   М.А. </w:t>
      </w:r>
      <w:proofErr w:type="spellStart"/>
      <w:r w:rsidR="00F44758">
        <w:rPr>
          <w:rFonts w:ascii="Times New Roman" w:hAnsi="Times New Roman" w:cs="Times New Roman"/>
          <w:sz w:val="24"/>
          <w:szCs w:val="24"/>
        </w:rPr>
        <w:t>Добрунова</w:t>
      </w:r>
      <w:proofErr w:type="spellEnd"/>
      <w:r w:rsidR="00F44758">
        <w:rPr>
          <w:rFonts w:ascii="Times New Roman" w:hAnsi="Times New Roman" w:cs="Times New Roman"/>
          <w:sz w:val="24"/>
          <w:szCs w:val="24"/>
        </w:rPr>
        <w:t xml:space="preserve"> // Сборник научных статей участников 6-й Всероссийской научно-практической конференции «Эконмический рост как основа устойчивого развития России» – 2021 г. – С. 291 – 295 Режим доступа: </w:t>
      </w:r>
      <w:r w:rsidR="00F44758" w:rsidRPr="00064026">
        <w:rPr>
          <w:rFonts w:ascii="Times New Roman" w:hAnsi="Times New Roman" w:cs="Times New Roman"/>
          <w:sz w:val="24"/>
          <w:szCs w:val="24"/>
        </w:rPr>
        <w:t>https://elibrary.ru/item.asp?id=47409865</w:t>
      </w:r>
      <w:r w:rsidR="00F44758">
        <w:rPr>
          <w:rFonts w:ascii="Times New Roman" w:hAnsi="Times New Roman" w:cs="Times New Roman"/>
          <w:sz w:val="24"/>
          <w:szCs w:val="24"/>
        </w:rPr>
        <w:t xml:space="preserve"> (дата обращения 05.06.2023г.)</w:t>
      </w:r>
    </w:p>
    <w:p w14:paraId="469D13EB" w14:textId="457701CD" w:rsidR="004D0772" w:rsidRPr="007963D5" w:rsidRDefault="00AC27AC" w:rsidP="00795881">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3 </w:t>
      </w:r>
      <w:r w:rsidR="004D0772" w:rsidRPr="007963D5">
        <w:rPr>
          <w:rFonts w:ascii="Times New Roman" w:hAnsi="Times New Roman" w:cs="Times New Roman"/>
          <w:sz w:val="24"/>
          <w:szCs w:val="24"/>
        </w:rPr>
        <w:t xml:space="preserve">Единая Аттестационная Комиссия. Официальный сайт [Электронный ресурс]. Режим доступа:  </w:t>
      </w:r>
      <w:hyperlink r:id="rId6" w:history="1">
        <w:r w:rsidR="004D0772" w:rsidRPr="007963D5">
          <w:rPr>
            <w:rStyle w:val="Hyperlink"/>
            <w:rFonts w:ascii="Times New Roman" w:hAnsi="Times New Roman" w:cs="Times New Roman"/>
            <w:color w:val="auto"/>
            <w:sz w:val="24"/>
            <w:szCs w:val="24"/>
            <w:u w:val="none"/>
          </w:rPr>
          <w:t>https://eak-rus.ru/</w:t>
        </w:r>
      </w:hyperlink>
      <w:r w:rsidR="004D0772" w:rsidRPr="007963D5">
        <w:rPr>
          <w:rFonts w:ascii="Times New Roman" w:hAnsi="Times New Roman" w:cs="Times New Roman"/>
          <w:sz w:val="24"/>
          <w:szCs w:val="24"/>
        </w:rPr>
        <w:t xml:space="preserve"> (дата обращения 05.06.2023 г.)</w:t>
      </w:r>
    </w:p>
    <w:p w14:paraId="3FC71CDF" w14:textId="1843F089" w:rsidR="00F44758" w:rsidRPr="007963D5" w:rsidRDefault="00AC27AC" w:rsidP="00F44758">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4 </w:t>
      </w:r>
      <w:r w:rsidR="00F44758" w:rsidRPr="007963D5">
        <w:rPr>
          <w:rFonts w:ascii="Times New Roman" w:hAnsi="Times New Roman" w:cs="Times New Roman"/>
          <w:sz w:val="24"/>
          <w:szCs w:val="24"/>
        </w:rPr>
        <w:t xml:space="preserve">Казакова Н.А. / Новый квалификационный экзамен на получение квалификационного аттестата аудитора как развитие национальной системы профессиональной квалификации в сфере аудита в Российской Федерации / Н.А. Казакова // Новости аудита. ФГБОУ ВО «Российский экономический университет имени Г.В. Плеханова» №7 – 2020 г. – С. 65 – 66. Режим доступа: </w:t>
      </w:r>
      <w:hyperlink r:id="rId7" w:history="1">
        <w:r w:rsidR="00F44758" w:rsidRPr="007963D5">
          <w:rPr>
            <w:rStyle w:val="Hyperlink"/>
            <w:rFonts w:ascii="Times New Roman" w:hAnsi="Times New Roman" w:cs="Times New Roman"/>
            <w:color w:val="auto"/>
            <w:sz w:val="24"/>
            <w:szCs w:val="24"/>
            <w:u w:val="none"/>
          </w:rPr>
          <w:t>https://elibrary.ru/item.asp?id=43677601</w:t>
        </w:r>
      </w:hyperlink>
      <w:r w:rsidR="00F44758" w:rsidRPr="007963D5">
        <w:rPr>
          <w:rFonts w:ascii="Times New Roman" w:hAnsi="Times New Roman" w:cs="Times New Roman"/>
          <w:sz w:val="24"/>
          <w:szCs w:val="24"/>
        </w:rPr>
        <w:t xml:space="preserve"> (дата обращения 05.06.2023 г.)</w:t>
      </w:r>
    </w:p>
    <w:p w14:paraId="5A4C3F4C" w14:textId="2E7A1EA2" w:rsidR="00041EAF" w:rsidRPr="007963D5" w:rsidRDefault="00AC27AC" w:rsidP="00795881">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5 </w:t>
      </w:r>
      <w:proofErr w:type="spellStart"/>
      <w:r w:rsidR="00041EAF" w:rsidRPr="007963D5">
        <w:rPr>
          <w:rFonts w:ascii="Times New Roman" w:hAnsi="Times New Roman" w:cs="Times New Roman"/>
          <w:sz w:val="24"/>
          <w:szCs w:val="24"/>
        </w:rPr>
        <w:t>Косиненко</w:t>
      </w:r>
      <w:proofErr w:type="spellEnd"/>
      <w:r w:rsidR="00041EAF" w:rsidRPr="007963D5">
        <w:rPr>
          <w:rFonts w:ascii="Times New Roman" w:hAnsi="Times New Roman" w:cs="Times New Roman"/>
          <w:sz w:val="24"/>
          <w:szCs w:val="24"/>
        </w:rPr>
        <w:t xml:space="preserve"> Н.Н., </w:t>
      </w:r>
      <w:proofErr w:type="spellStart"/>
      <w:r w:rsidR="00041EAF" w:rsidRPr="007963D5">
        <w:rPr>
          <w:rFonts w:ascii="Times New Roman" w:hAnsi="Times New Roman" w:cs="Times New Roman"/>
          <w:sz w:val="24"/>
          <w:szCs w:val="24"/>
        </w:rPr>
        <w:t>Крутова</w:t>
      </w:r>
      <w:proofErr w:type="spellEnd"/>
      <w:r w:rsidR="00041EAF" w:rsidRPr="007963D5">
        <w:rPr>
          <w:rFonts w:ascii="Times New Roman" w:hAnsi="Times New Roman" w:cs="Times New Roman"/>
          <w:sz w:val="24"/>
          <w:szCs w:val="24"/>
        </w:rPr>
        <w:t xml:space="preserve"> Я.А. / К вопросу об аттестации аудиторов [Электронный ресурс]. / Н.Н. </w:t>
      </w:r>
      <w:proofErr w:type="spellStart"/>
      <w:r w:rsidR="00041EAF" w:rsidRPr="007963D5">
        <w:rPr>
          <w:rFonts w:ascii="Times New Roman" w:hAnsi="Times New Roman" w:cs="Times New Roman"/>
          <w:sz w:val="24"/>
          <w:szCs w:val="24"/>
        </w:rPr>
        <w:t>Косиненко</w:t>
      </w:r>
      <w:proofErr w:type="spellEnd"/>
      <w:r w:rsidR="00041EAF" w:rsidRPr="007963D5">
        <w:rPr>
          <w:rFonts w:ascii="Times New Roman" w:hAnsi="Times New Roman" w:cs="Times New Roman"/>
          <w:sz w:val="24"/>
          <w:szCs w:val="24"/>
        </w:rPr>
        <w:t xml:space="preserve"> // Научный журнал «</w:t>
      </w:r>
      <w:proofErr w:type="spellStart"/>
      <w:r w:rsidR="00041EAF" w:rsidRPr="007963D5">
        <w:rPr>
          <w:rFonts w:ascii="Times New Roman" w:hAnsi="Times New Roman" w:cs="Times New Roman"/>
          <w:sz w:val="24"/>
          <w:szCs w:val="24"/>
        </w:rPr>
        <w:t>Эпомен</w:t>
      </w:r>
      <w:proofErr w:type="spellEnd"/>
      <w:r w:rsidR="00041EAF" w:rsidRPr="007963D5">
        <w:rPr>
          <w:rFonts w:ascii="Times New Roman" w:hAnsi="Times New Roman" w:cs="Times New Roman"/>
          <w:sz w:val="24"/>
          <w:szCs w:val="24"/>
        </w:rPr>
        <w:t xml:space="preserve">» № 65 – 2021 г. – С. 165 – 170. Режим доступа: </w:t>
      </w:r>
      <w:hyperlink r:id="rId8" w:history="1">
        <w:r w:rsidR="00041EAF" w:rsidRPr="007963D5">
          <w:rPr>
            <w:rStyle w:val="Hyperlink"/>
            <w:rFonts w:ascii="Times New Roman" w:hAnsi="Times New Roman" w:cs="Times New Roman"/>
            <w:color w:val="auto"/>
            <w:sz w:val="24"/>
            <w:szCs w:val="24"/>
            <w:u w:val="none"/>
          </w:rPr>
          <w:t>https://elibrary.ru/item.asp?id=47635624</w:t>
        </w:r>
      </w:hyperlink>
      <w:r w:rsidR="00041EAF" w:rsidRPr="007963D5">
        <w:rPr>
          <w:rFonts w:ascii="Times New Roman" w:hAnsi="Times New Roman" w:cs="Times New Roman"/>
          <w:sz w:val="24"/>
          <w:szCs w:val="24"/>
        </w:rPr>
        <w:t xml:space="preserve"> (дата обращения 05.06.2023 г.)</w:t>
      </w:r>
    </w:p>
    <w:p w14:paraId="7A576A81" w14:textId="2614ADB7" w:rsidR="00C40041" w:rsidRPr="007963D5" w:rsidRDefault="00AC27AC" w:rsidP="00795881">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6 </w:t>
      </w:r>
      <w:r w:rsidR="00C40041" w:rsidRPr="007963D5">
        <w:rPr>
          <w:rFonts w:ascii="Times New Roman" w:hAnsi="Times New Roman" w:cs="Times New Roman"/>
          <w:sz w:val="24"/>
          <w:szCs w:val="24"/>
        </w:rPr>
        <w:t>Об аудиторской деятельности: Федеральный закон от 30.12.2008 № 307-ФЗ (посл. ред.) // СПС «Консультант Плюс». – URL: http://www.consultant.ru/document/cons_doc_</w:t>
      </w:r>
      <w:r w:rsidR="008109BA" w:rsidRPr="008109BA">
        <w:rPr>
          <w:rFonts w:ascii="Times New Roman" w:hAnsi="Times New Roman" w:cs="Times New Roman"/>
          <w:sz w:val="24"/>
          <w:szCs w:val="24"/>
        </w:rPr>
        <w:t xml:space="preserve"> </w:t>
      </w:r>
      <w:r w:rsidR="00C40041" w:rsidRPr="007963D5">
        <w:rPr>
          <w:rFonts w:ascii="Times New Roman" w:hAnsi="Times New Roman" w:cs="Times New Roman"/>
          <w:sz w:val="24"/>
          <w:szCs w:val="24"/>
        </w:rPr>
        <w:t>LAW_83311/ (дата обращения: 05.06.2023)</w:t>
      </w:r>
    </w:p>
    <w:p w14:paraId="705FFDE1" w14:textId="0827F71B" w:rsidR="0018518C" w:rsidRPr="007963D5" w:rsidRDefault="00AC27AC" w:rsidP="00795881">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7 </w:t>
      </w:r>
      <w:r w:rsidR="00BF5C55" w:rsidRPr="007963D5">
        <w:rPr>
          <w:rFonts w:ascii="Times New Roman" w:hAnsi="Times New Roman" w:cs="Times New Roman"/>
          <w:sz w:val="24"/>
          <w:szCs w:val="24"/>
        </w:rPr>
        <w:t>Организационный вопросы проведения письменного экзамена. – Текст электронный // Саморегулируемая организация аудиторов ассоциация «Содружество»</w:t>
      </w:r>
      <w:r w:rsidR="00CC42A2" w:rsidRPr="007963D5">
        <w:rPr>
          <w:rFonts w:ascii="Times New Roman" w:hAnsi="Times New Roman" w:cs="Times New Roman"/>
          <w:sz w:val="24"/>
          <w:szCs w:val="24"/>
        </w:rPr>
        <w:t xml:space="preserve"> [Электронный ресурс]. – 2020 г. –</w:t>
      </w:r>
      <w:r w:rsidR="00BF5C55" w:rsidRPr="007963D5">
        <w:rPr>
          <w:rFonts w:ascii="Times New Roman" w:hAnsi="Times New Roman" w:cs="Times New Roman"/>
          <w:sz w:val="24"/>
          <w:szCs w:val="24"/>
        </w:rPr>
        <w:t xml:space="preserve"> </w:t>
      </w:r>
      <w:r w:rsidR="00CC42A2" w:rsidRPr="007963D5">
        <w:rPr>
          <w:rFonts w:ascii="Times New Roman" w:hAnsi="Times New Roman" w:cs="Times New Roman"/>
          <w:sz w:val="24"/>
          <w:szCs w:val="24"/>
        </w:rPr>
        <w:t xml:space="preserve">Режим доступа: </w:t>
      </w:r>
      <w:hyperlink r:id="rId9" w:history="1">
        <w:r w:rsidR="00CC42A2" w:rsidRPr="007963D5">
          <w:rPr>
            <w:rStyle w:val="Hyperlink"/>
            <w:rFonts w:ascii="Times New Roman" w:hAnsi="Times New Roman" w:cs="Times New Roman"/>
            <w:color w:val="auto"/>
            <w:sz w:val="24"/>
            <w:szCs w:val="24"/>
            <w:u w:val="none"/>
          </w:rPr>
          <w:t>https://sroaas.ru/upload/iblock/ab1/20210225_Prezentatsiya-UrTO-SRO-AAS.PDF</w:t>
        </w:r>
      </w:hyperlink>
      <w:r w:rsidR="00CC42A2" w:rsidRPr="007963D5">
        <w:rPr>
          <w:rFonts w:ascii="Times New Roman" w:hAnsi="Times New Roman" w:cs="Times New Roman"/>
          <w:sz w:val="24"/>
          <w:szCs w:val="24"/>
        </w:rPr>
        <w:t xml:space="preserve"> (дата обращения 05.06.2023 г.)</w:t>
      </w:r>
    </w:p>
    <w:p w14:paraId="27A90794" w14:textId="1BC380F8" w:rsidR="00F44758" w:rsidRPr="007963D5" w:rsidRDefault="00AC27AC" w:rsidP="00F44758">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8 </w:t>
      </w:r>
      <w:r w:rsidR="00F44758" w:rsidRPr="007963D5">
        <w:rPr>
          <w:rFonts w:ascii="Times New Roman" w:hAnsi="Times New Roman" w:cs="Times New Roman"/>
          <w:sz w:val="24"/>
          <w:szCs w:val="24"/>
        </w:rPr>
        <w:t xml:space="preserve">Портал Аудиторской деятельности – Текст: электронный / Министерство финансов Российской Федерации. [Электронный ресурс]. Режим доступа:  </w:t>
      </w:r>
      <w:hyperlink r:id="rId10" w:history="1">
        <w:r w:rsidR="00F44758" w:rsidRPr="007963D5">
          <w:rPr>
            <w:rStyle w:val="Hyperlink"/>
            <w:rFonts w:ascii="Times New Roman" w:hAnsi="Times New Roman" w:cs="Times New Roman"/>
            <w:color w:val="auto"/>
            <w:sz w:val="24"/>
            <w:szCs w:val="24"/>
            <w:u w:val="none"/>
          </w:rPr>
          <w:t>https://rar.minfin.gov.ru/activity/validation</w:t>
        </w:r>
      </w:hyperlink>
      <w:r w:rsidR="00F44758" w:rsidRPr="007963D5">
        <w:rPr>
          <w:rFonts w:ascii="Times New Roman" w:hAnsi="Times New Roman" w:cs="Times New Roman"/>
          <w:sz w:val="24"/>
          <w:szCs w:val="24"/>
        </w:rPr>
        <w:t xml:space="preserve"> (дата обращения 05.06.2023 г.)</w:t>
      </w:r>
    </w:p>
    <w:p w14:paraId="3FCCBBBE" w14:textId="074B004D" w:rsidR="00B03CF1" w:rsidRPr="007963D5" w:rsidRDefault="00AC27AC" w:rsidP="00795881">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9 </w:t>
      </w:r>
      <w:r w:rsidR="00B03CF1" w:rsidRPr="007963D5">
        <w:rPr>
          <w:rFonts w:ascii="Times New Roman" w:hAnsi="Times New Roman" w:cs="Times New Roman"/>
          <w:sz w:val="24"/>
          <w:szCs w:val="24"/>
        </w:rPr>
        <w:t xml:space="preserve">Порядок проведения квалификационного экзамена лица, претендующего на получение квалификационного аттестата аудитора (одобрен Решением Правления СРО ААС от 25 ноября 2022 года (протокол №596)) – Текст электронный // Саморегулируемая организация аудиторов ассоциация «Содружество» [Электронный ресурс] – 2022 г. – Режим доступа: </w:t>
      </w:r>
      <w:hyperlink r:id="rId11" w:history="1">
        <w:r w:rsidR="00B03CF1" w:rsidRPr="007963D5">
          <w:rPr>
            <w:rStyle w:val="Hyperlink"/>
            <w:rFonts w:ascii="Times New Roman" w:hAnsi="Times New Roman" w:cs="Times New Roman"/>
            <w:color w:val="auto"/>
            <w:sz w:val="24"/>
            <w:szCs w:val="24"/>
            <w:u w:val="none"/>
          </w:rPr>
          <w:t>https://sroaas.ru/upload/iblock/75e/xbpj8gx0bpkk2uniln55w3zd8b5qw8y7/221216_Poryadok-provedeniya-kval.-ekzamena_utv.-na-sayt.pdf</w:t>
        </w:r>
      </w:hyperlink>
      <w:r w:rsidR="00B03CF1" w:rsidRPr="007963D5">
        <w:rPr>
          <w:rFonts w:ascii="Times New Roman" w:hAnsi="Times New Roman" w:cs="Times New Roman"/>
          <w:sz w:val="24"/>
          <w:szCs w:val="24"/>
        </w:rPr>
        <w:t xml:space="preserve"> (дата обращения 05.06.2023 г.)</w:t>
      </w:r>
    </w:p>
    <w:p w14:paraId="2CA6AF84" w14:textId="41DE38FE" w:rsidR="00B03CF1" w:rsidRPr="007963D5" w:rsidRDefault="00AC27AC" w:rsidP="00795881">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10 </w:t>
      </w:r>
      <w:r w:rsidR="0092277F" w:rsidRPr="007963D5">
        <w:rPr>
          <w:rFonts w:ascii="Times New Roman" w:hAnsi="Times New Roman" w:cs="Times New Roman"/>
          <w:sz w:val="24"/>
          <w:szCs w:val="24"/>
        </w:rPr>
        <w:t xml:space="preserve">Рекомендации по исполнению лицами, осуществляющими предпринимательскую деятельность в сфере оказания бухгалтерских услуг, требований законодательства о противодействии легализации (отмыванию) доходов, полученных преступным путем, и финансированию терроризма – Текст электронный // Саморегулируемая организация аудиторов ассоциация «Содружество» [Электронный ресурс] – 2019 г. – Режим доступа: </w:t>
      </w:r>
      <w:hyperlink r:id="rId12" w:history="1">
        <w:r w:rsidR="0092277F" w:rsidRPr="007963D5">
          <w:rPr>
            <w:rStyle w:val="Hyperlink"/>
            <w:rFonts w:ascii="Times New Roman" w:hAnsi="Times New Roman" w:cs="Times New Roman"/>
            <w:color w:val="auto"/>
            <w:sz w:val="24"/>
            <w:szCs w:val="24"/>
            <w:u w:val="none"/>
          </w:rPr>
          <w:t>https://xn--80aa4bhee.xn--p1ai/upload/iblock/3e4/191023_novyj_kv_ekzamen_prezentaciya_mf.pdf?ysclid=lihcv9h6vc533430262</w:t>
        </w:r>
      </w:hyperlink>
      <w:r w:rsidR="0092277F" w:rsidRPr="007963D5">
        <w:rPr>
          <w:rFonts w:ascii="Times New Roman" w:hAnsi="Times New Roman" w:cs="Times New Roman"/>
          <w:sz w:val="24"/>
          <w:szCs w:val="24"/>
        </w:rPr>
        <w:t xml:space="preserve"> (дата обращения 05.06.2023 г.)</w:t>
      </w:r>
    </w:p>
    <w:p w14:paraId="79DB7BAC" w14:textId="776F26BE" w:rsidR="0092277F" w:rsidRPr="007963D5" w:rsidRDefault="00AC27AC" w:rsidP="00795881">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11 </w:t>
      </w:r>
      <w:r w:rsidR="00565CAC" w:rsidRPr="007963D5">
        <w:rPr>
          <w:rFonts w:ascii="Times New Roman" w:hAnsi="Times New Roman" w:cs="Times New Roman"/>
          <w:sz w:val="24"/>
          <w:szCs w:val="24"/>
        </w:rPr>
        <w:t>Савченко Е.В., Резниченко Д.С. / Реформирование профессиональной подготовки и аттестации аудиторов в России / Е.В. Савченко // Сборник статей по материалам Х</w:t>
      </w:r>
      <w:r w:rsidR="00565CAC" w:rsidRPr="007963D5">
        <w:rPr>
          <w:rFonts w:ascii="Times New Roman" w:hAnsi="Times New Roman" w:cs="Times New Roman"/>
          <w:sz w:val="24"/>
          <w:szCs w:val="24"/>
          <w:lang w:val="en-US"/>
        </w:rPr>
        <w:t>I</w:t>
      </w:r>
      <w:r w:rsidR="00565CAC" w:rsidRPr="007963D5">
        <w:rPr>
          <w:rFonts w:ascii="Times New Roman" w:hAnsi="Times New Roman" w:cs="Times New Roman"/>
          <w:sz w:val="24"/>
          <w:szCs w:val="24"/>
        </w:rPr>
        <w:t xml:space="preserve"> Всероссийской научно-практической конференции молодых учетных «Проблемы и перспективы развития экономического контроля и аудита в России» – 2020 г. – Режим доступа: </w:t>
      </w:r>
      <w:hyperlink r:id="rId13" w:history="1">
        <w:r w:rsidR="00565CAC" w:rsidRPr="007963D5">
          <w:rPr>
            <w:rStyle w:val="Hyperlink"/>
            <w:rFonts w:ascii="Times New Roman" w:hAnsi="Times New Roman" w:cs="Times New Roman"/>
            <w:color w:val="auto"/>
            <w:sz w:val="24"/>
            <w:szCs w:val="24"/>
            <w:u w:val="none"/>
          </w:rPr>
          <w:t>https://elibrary.ru/item.asp?id=43937398</w:t>
        </w:r>
      </w:hyperlink>
      <w:r w:rsidR="00565CAC" w:rsidRPr="007963D5">
        <w:rPr>
          <w:rFonts w:ascii="Times New Roman" w:hAnsi="Times New Roman" w:cs="Times New Roman"/>
          <w:sz w:val="24"/>
          <w:szCs w:val="24"/>
        </w:rPr>
        <w:t xml:space="preserve"> (дата обращения 05.06.2023 г.)</w:t>
      </w:r>
    </w:p>
    <w:p w14:paraId="5CA6DB0F" w14:textId="790EC6A3" w:rsidR="00F44758" w:rsidRPr="007963D5" w:rsidRDefault="00AC27AC" w:rsidP="00F44758">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12 </w:t>
      </w:r>
      <w:r w:rsidR="00F44758" w:rsidRPr="007963D5">
        <w:rPr>
          <w:rFonts w:ascii="Times New Roman" w:hAnsi="Times New Roman" w:cs="Times New Roman"/>
          <w:sz w:val="24"/>
          <w:szCs w:val="24"/>
        </w:rPr>
        <w:t xml:space="preserve">Учебный центр «СТЕК». Официальный сайт [Электронный ресурс]. Режим доступа:  </w:t>
      </w:r>
      <w:hyperlink r:id="rId14" w:history="1">
        <w:r w:rsidR="00F44758" w:rsidRPr="007963D5">
          <w:rPr>
            <w:rStyle w:val="Hyperlink"/>
            <w:rFonts w:ascii="Times New Roman" w:hAnsi="Times New Roman" w:cs="Times New Roman"/>
            <w:color w:val="auto"/>
            <w:sz w:val="24"/>
            <w:szCs w:val="24"/>
            <w:u w:val="none"/>
          </w:rPr>
          <w:t>https://www.stekaudit.ru/catalog-kursov/attestat_auditora/</w:t>
        </w:r>
      </w:hyperlink>
      <w:r w:rsidR="00F44758" w:rsidRPr="007963D5">
        <w:rPr>
          <w:rFonts w:ascii="Times New Roman" w:hAnsi="Times New Roman" w:cs="Times New Roman"/>
          <w:sz w:val="24"/>
          <w:szCs w:val="24"/>
        </w:rPr>
        <w:t xml:space="preserve"> (дата обращения 05.06.2023 г.)</w:t>
      </w:r>
    </w:p>
    <w:p w14:paraId="082EBF98" w14:textId="4B0DEE8D" w:rsidR="00F44758" w:rsidRPr="007963D5" w:rsidRDefault="00AC27AC" w:rsidP="00F44758">
      <w:pPr>
        <w:spacing w:after="0" w:line="240" w:lineRule="auto"/>
        <w:ind w:firstLine="709"/>
        <w:jc w:val="both"/>
        <w:rPr>
          <w:rFonts w:ascii="Times New Roman" w:hAnsi="Times New Roman" w:cs="Times New Roman"/>
          <w:sz w:val="24"/>
          <w:szCs w:val="24"/>
        </w:rPr>
      </w:pPr>
      <w:r w:rsidRPr="007963D5">
        <w:rPr>
          <w:rFonts w:ascii="Times New Roman" w:hAnsi="Times New Roman" w:cs="Times New Roman"/>
          <w:sz w:val="24"/>
          <w:szCs w:val="24"/>
        </w:rPr>
        <w:t xml:space="preserve">13 </w:t>
      </w:r>
      <w:r w:rsidR="00F44758" w:rsidRPr="007963D5">
        <w:rPr>
          <w:rFonts w:ascii="Times New Roman" w:hAnsi="Times New Roman" w:cs="Times New Roman"/>
          <w:sz w:val="24"/>
          <w:szCs w:val="24"/>
        </w:rPr>
        <w:t xml:space="preserve">Швец О.В. / Новая модель аудиторского экзамена: предпосылки внедрения и отличительные особенности / О.В. Швец // Сборник научных трудов по материалам </w:t>
      </w:r>
      <w:r w:rsidR="00F44758" w:rsidRPr="007963D5">
        <w:rPr>
          <w:rFonts w:ascii="Times New Roman" w:hAnsi="Times New Roman" w:cs="Times New Roman"/>
          <w:sz w:val="24"/>
          <w:szCs w:val="24"/>
          <w:lang w:val="en-US"/>
        </w:rPr>
        <w:t>VI</w:t>
      </w:r>
      <w:r w:rsidR="00F44758" w:rsidRPr="007963D5">
        <w:rPr>
          <w:rFonts w:ascii="Times New Roman" w:hAnsi="Times New Roman" w:cs="Times New Roman"/>
          <w:sz w:val="24"/>
          <w:szCs w:val="24"/>
        </w:rPr>
        <w:t xml:space="preserve"> Международной научно-практической конференции «Новеллы права, экономики и управления 2020» – 2021 г. Режим доступа: </w:t>
      </w:r>
      <w:hyperlink r:id="rId15" w:history="1">
        <w:r w:rsidR="00F44758" w:rsidRPr="007963D5">
          <w:rPr>
            <w:rStyle w:val="Hyperlink"/>
            <w:rFonts w:ascii="Times New Roman" w:hAnsi="Times New Roman" w:cs="Times New Roman"/>
            <w:color w:val="auto"/>
            <w:sz w:val="24"/>
            <w:szCs w:val="24"/>
            <w:u w:val="none"/>
          </w:rPr>
          <w:t>https://elibrary.ru/item.asp?id=43677601</w:t>
        </w:r>
      </w:hyperlink>
      <w:r w:rsidR="00F44758" w:rsidRPr="007963D5">
        <w:rPr>
          <w:rFonts w:ascii="Times New Roman" w:hAnsi="Times New Roman" w:cs="Times New Roman"/>
          <w:sz w:val="24"/>
          <w:szCs w:val="24"/>
        </w:rPr>
        <w:t xml:space="preserve"> (дата обращения 05.06.2023 г.)</w:t>
      </w:r>
    </w:p>
    <w:p w14:paraId="2677CAAB" w14:textId="77777777" w:rsidR="00F44758" w:rsidRPr="007963D5" w:rsidRDefault="00F44758" w:rsidP="00795881">
      <w:pPr>
        <w:spacing w:after="0" w:line="240" w:lineRule="auto"/>
        <w:ind w:firstLine="709"/>
        <w:jc w:val="both"/>
        <w:rPr>
          <w:rFonts w:ascii="Times New Roman" w:hAnsi="Times New Roman" w:cs="Times New Roman"/>
          <w:sz w:val="24"/>
          <w:szCs w:val="24"/>
        </w:rPr>
      </w:pPr>
    </w:p>
    <w:sectPr w:rsidR="00F44758" w:rsidRPr="007963D5" w:rsidSect="006064F7">
      <w:pgSz w:w="11906" w:h="16838" w:code="9"/>
      <w:pgMar w:top="1134" w:right="1134" w:bottom="1134" w:left="1134" w:header="737" w:footer="113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861"/>
    <w:rsid w:val="00041EAF"/>
    <w:rsid w:val="0004415E"/>
    <w:rsid w:val="00055C68"/>
    <w:rsid w:val="00064026"/>
    <w:rsid w:val="00074E67"/>
    <w:rsid w:val="000A19F6"/>
    <w:rsid w:val="000B60DE"/>
    <w:rsid w:val="000C36BD"/>
    <w:rsid w:val="000E4AD9"/>
    <w:rsid w:val="000F1A70"/>
    <w:rsid w:val="001667BF"/>
    <w:rsid w:val="0018518C"/>
    <w:rsid w:val="001A0D29"/>
    <w:rsid w:val="001A4AAF"/>
    <w:rsid w:val="0020147A"/>
    <w:rsid w:val="002114EC"/>
    <w:rsid w:val="00222412"/>
    <w:rsid w:val="002367B9"/>
    <w:rsid w:val="002525F8"/>
    <w:rsid w:val="002579E6"/>
    <w:rsid w:val="0026009F"/>
    <w:rsid w:val="0026329C"/>
    <w:rsid w:val="002700A6"/>
    <w:rsid w:val="00270F46"/>
    <w:rsid w:val="002942B3"/>
    <w:rsid w:val="002B34FD"/>
    <w:rsid w:val="002C372F"/>
    <w:rsid w:val="002C5CEC"/>
    <w:rsid w:val="002D7C0F"/>
    <w:rsid w:val="0031055D"/>
    <w:rsid w:val="0032457C"/>
    <w:rsid w:val="00335412"/>
    <w:rsid w:val="0034303E"/>
    <w:rsid w:val="0035269C"/>
    <w:rsid w:val="00363DFB"/>
    <w:rsid w:val="0036580F"/>
    <w:rsid w:val="00380211"/>
    <w:rsid w:val="003A474B"/>
    <w:rsid w:val="003B2C50"/>
    <w:rsid w:val="003E0799"/>
    <w:rsid w:val="003F5411"/>
    <w:rsid w:val="00483F61"/>
    <w:rsid w:val="004936EA"/>
    <w:rsid w:val="004A5257"/>
    <w:rsid w:val="004B1FF4"/>
    <w:rsid w:val="004C570C"/>
    <w:rsid w:val="004D0772"/>
    <w:rsid w:val="004D56D4"/>
    <w:rsid w:val="004E6379"/>
    <w:rsid w:val="00525E9A"/>
    <w:rsid w:val="005264D7"/>
    <w:rsid w:val="00565CAC"/>
    <w:rsid w:val="005677E6"/>
    <w:rsid w:val="00580B67"/>
    <w:rsid w:val="00590FD2"/>
    <w:rsid w:val="005B25E3"/>
    <w:rsid w:val="005C161A"/>
    <w:rsid w:val="005D5A3B"/>
    <w:rsid w:val="005D7B1F"/>
    <w:rsid w:val="005E35AD"/>
    <w:rsid w:val="0060203D"/>
    <w:rsid w:val="006064F7"/>
    <w:rsid w:val="00615F9F"/>
    <w:rsid w:val="006B08CE"/>
    <w:rsid w:val="007045A6"/>
    <w:rsid w:val="00711626"/>
    <w:rsid w:val="00754394"/>
    <w:rsid w:val="00795881"/>
    <w:rsid w:val="007963D5"/>
    <w:rsid w:val="007A1DC5"/>
    <w:rsid w:val="007B2D6B"/>
    <w:rsid w:val="008109BA"/>
    <w:rsid w:val="008320F1"/>
    <w:rsid w:val="00840CCE"/>
    <w:rsid w:val="008721FA"/>
    <w:rsid w:val="00875331"/>
    <w:rsid w:val="008868D6"/>
    <w:rsid w:val="00890BBE"/>
    <w:rsid w:val="008B1B08"/>
    <w:rsid w:val="008C6861"/>
    <w:rsid w:val="00902F9A"/>
    <w:rsid w:val="0092190B"/>
    <w:rsid w:val="0092277F"/>
    <w:rsid w:val="00951135"/>
    <w:rsid w:val="00956A0E"/>
    <w:rsid w:val="009922C4"/>
    <w:rsid w:val="009B6A4C"/>
    <w:rsid w:val="009D54AD"/>
    <w:rsid w:val="00A2374E"/>
    <w:rsid w:val="00A424C7"/>
    <w:rsid w:val="00A66458"/>
    <w:rsid w:val="00A975FE"/>
    <w:rsid w:val="00AA5A7C"/>
    <w:rsid w:val="00AB5C59"/>
    <w:rsid w:val="00AC27AC"/>
    <w:rsid w:val="00AC4A2B"/>
    <w:rsid w:val="00B03CF1"/>
    <w:rsid w:val="00B16E2C"/>
    <w:rsid w:val="00B43C49"/>
    <w:rsid w:val="00B71E9E"/>
    <w:rsid w:val="00B85643"/>
    <w:rsid w:val="00BA4EE7"/>
    <w:rsid w:val="00BC0A08"/>
    <w:rsid w:val="00BC1F30"/>
    <w:rsid w:val="00BE6BA3"/>
    <w:rsid w:val="00BF5C55"/>
    <w:rsid w:val="00C02073"/>
    <w:rsid w:val="00C15B5F"/>
    <w:rsid w:val="00C3238C"/>
    <w:rsid w:val="00C40041"/>
    <w:rsid w:val="00C526D9"/>
    <w:rsid w:val="00C56C03"/>
    <w:rsid w:val="00C812F9"/>
    <w:rsid w:val="00CC42A2"/>
    <w:rsid w:val="00CE6061"/>
    <w:rsid w:val="00D06FE9"/>
    <w:rsid w:val="00D44FD2"/>
    <w:rsid w:val="00D46968"/>
    <w:rsid w:val="00D54637"/>
    <w:rsid w:val="00D6070B"/>
    <w:rsid w:val="00D8186E"/>
    <w:rsid w:val="00DE2BE7"/>
    <w:rsid w:val="00E23281"/>
    <w:rsid w:val="00E62F50"/>
    <w:rsid w:val="00E705E7"/>
    <w:rsid w:val="00E9043A"/>
    <w:rsid w:val="00EA04C2"/>
    <w:rsid w:val="00EA60D0"/>
    <w:rsid w:val="00F4357F"/>
    <w:rsid w:val="00F44758"/>
    <w:rsid w:val="00F51234"/>
    <w:rsid w:val="00F516AE"/>
    <w:rsid w:val="00FD2601"/>
    <w:rsid w:val="00FE060A"/>
    <w:rsid w:val="00FE1D63"/>
    <w:rsid w:val="00FF76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F775A"/>
  <w15:chartTrackingRefBased/>
  <w15:docId w15:val="{E8F2E975-36D9-4F70-8D58-8AEDF72F6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3F61"/>
    <w:rPr>
      <w:color w:val="0000FF"/>
      <w:u w:val="single"/>
    </w:rPr>
  </w:style>
  <w:style w:type="character" w:styleId="FollowedHyperlink">
    <w:name w:val="FollowedHyperlink"/>
    <w:basedOn w:val="DefaultParagraphFont"/>
    <w:uiPriority w:val="99"/>
    <w:semiHidden/>
    <w:unhideWhenUsed/>
    <w:rsid w:val="00483F61"/>
    <w:rPr>
      <w:color w:val="954F72" w:themeColor="followedHyperlink"/>
      <w:u w:val="single"/>
    </w:rPr>
  </w:style>
  <w:style w:type="paragraph" w:styleId="ListParagraph">
    <w:name w:val="List Paragraph"/>
    <w:basedOn w:val="Normal"/>
    <w:uiPriority w:val="34"/>
    <w:qFormat/>
    <w:rsid w:val="00363DFB"/>
    <w:pPr>
      <w:ind w:left="720"/>
      <w:contextualSpacing/>
    </w:pPr>
  </w:style>
  <w:style w:type="character" w:customStyle="1" w:styleId="UnresolvedMention">
    <w:name w:val="Unresolved Mention"/>
    <w:basedOn w:val="DefaultParagraphFont"/>
    <w:uiPriority w:val="99"/>
    <w:semiHidden/>
    <w:unhideWhenUsed/>
    <w:rsid w:val="00AC4A2B"/>
    <w:rPr>
      <w:color w:val="605E5C"/>
      <w:shd w:val="clear" w:color="auto" w:fill="E1DFDD"/>
    </w:rPr>
  </w:style>
  <w:style w:type="character" w:styleId="CommentReference">
    <w:name w:val="annotation reference"/>
    <w:basedOn w:val="DefaultParagraphFont"/>
    <w:uiPriority w:val="99"/>
    <w:semiHidden/>
    <w:unhideWhenUsed/>
    <w:rsid w:val="00D06FE9"/>
    <w:rPr>
      <w:sz w:val="16"/>
      <w:szCs w:val="16"/>
    </w:rPr>
  </w:style>
  <w:style w:type="paragraph" w:styleId="CommentText">
    <w:name w:val="annotation text"/>
    <w:basedOn w:val="Normal"/>
    <w:link w:val="CommentTextChar"/>
    <w:uiPriority w:val="99"/>
    <w:semiHidden/>
    <w:unhideWhenUsed/>
    <w:rsid w:val="00D06FE9"/>
    <w:pPr>
      <w:spacing w:line="240" w:lineRule="auto"/>
    </w:pPr>
    <w:rPr>
      <w:sz w:val="20"/>
      <w:szCs w:val="20"/>
    </w:rPr>
  </w:style>
  <w:style w:type="character" w:customStyle="1" w:styleId="CommentTextChar">
    <w:name w:val="Comment Text Char"/>
    <w:basedOn w:val="DefaultParagraphFont"/>
    <w:link w:val="CommentText"/>
    <w:uiPriority w:val="99"/>
    <w:semiHidden/>
    <w:rsid w:val="00D06FE9"/>
    <w:rPr>
      <w:sz w:val="20"/>
      <w:szCs w:val="20"/>
    </w:rPr>
  </w:style>
  <w:style w:type="paragraph" w:styleId="CommentSubject">
    <w:name w:val="annotation subject"/>
    <w:basedOn w:val="CommentText"/>
    <w:next w:val="CommentText"/>
    <w:link w:val="CommentSubjectChar"/>
    <w:uiPriority w:val="99"/>
    <w:semiHidden/>
    <w:unhideWhenUsed/>
    <w:rsid w:val="00D06FE9"/>
    <w:rPr>
      <w:b/>
      <w:bCs/>
    </w:rPr>
  </w:style>
  <w:style w:type="character" w:customStyle="1" w:styleId="CommentSubjectChar">
    <w:name w:val="Comment Subject Char"/>
    <w:basedOn w:val="CommentTextChar"/>
    <w:link w:val="CommentSubject"/>
    <w:uiPriority w:val="99"/>
    <w:semiHidden/>
    <w:rsid w:val="00D06FE9"/>
    <w:rPr>
      <w:b/>
      <w:bCs/>
      <w:sz w:val="20"/>
      <w:szCs w:val="20"/>
    </w:rPr>
  </w:style>
  <w:style w:type="paragraph" w:styleId="BalloonText">
    <w:name w:val="Balloon Text"/>
    <w:basedOn w:val="Normal"/>
    <w:link w:val="BalloonTextChar"/>
    <w:uiPriority w:val="99"/>
    <w:semiHidden/>
    <w:unhideWhenUsed/>
    <w:rsid w:val="00D06F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6F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360778">
      <w:bodyDiv w:val="1"/>
      <w:marLeft w:val="0"/>
      <w:marRight w:val="0"/>
      <w:marTop w:val="0"/>
      <w:marBottom w:val="0"/>
      <w:divBdr>
        <w:top w:val="none" w:sz="0" w:space="0" w:color="auto"/>
        <w:left w:val="none" w:sz="0" w:space="0" w:color="auto"/>
        <w:bottom w:val="none" w:sz="0" w:space="0" w:color="auto"/>
        <w:right w:val="none" w:sz="0" w:space="0" w:color="auto"/>
      </w:divBdr>
    </w:div>
    <w:div w:id="1041174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ibrary.ru/item.asp?id=47635624" TargetMode="External"/><Relationship Id="rId13" Type="http://schemas.openxmlformats.org/officeDocument/2006/relationships/hyperlink" Target="https://elibrary.ru/item.asp?id=43937398" TargetMode="External"/><Relationship Id="rId3" Type="http://schemas.openxmlformats.org/officeDocument/2006/relationships/settings" Target="settings.xml"/><Relationship Id="rId7" Type="http://schemas.openxmlformats.org/officeDocument/2006/relationships/hyperlink" Target="https://elibrary.ru/item.asp?id=43677601" TargetMode="External"/><Relationship Id="rId12" Type="http://schemas.openxmlformats.org/officeDocument/2006/relationships/hyperlink" Target="https://xn--80aa4bhee.xn--p1ai/upload/iblock/3e4/191023_novyj_kv_ekzamen_prezentaciya_mf.pdf?ysclid=lihcv9h6vc533430262"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eak-rus.ru/" TargetMode="External"/><Relationship Id="rId11" Type="http://schemas.openxmlformats.org/officeDocument/2006/relationships/hyperlink" Target="https://sroaas.ru/upload/iblock/75e/xbpj8gx0bpkk2uniln55w3zd8b5qw8y7/221216_Poryadok-provedeniya-kval.-ekzamena_utv.-na-sayt.pdf" TargetMode="External"/><Relationship Id="rId5" Type="http://schemas.openxmlformats.org/officeDocument/2006/relationships/hyperlink" Target="mailto:polinaternovaya@mail.ru" TargetMode="External"/><Relationship Id="rId15" Type="http://schemas.openxmlformats.org/officeDocument/2006/relationships/hyperlink" Target="https://elibrary.ru/item.asp?id=43677601" TargetMode="External"/><Relationship Id="rId10" Type="http://schemas.openxmlformats.org/officeDocument/2006/relationships/hyperlink" Target="https://rar.minfin.gov.ru/activity/validation" TargetMode="External"/><Relationship Id="rId4" Type="http://schemas.openxmlformats.org/officeDocument/2006/relationships/webSettings" Target="webSettings.xml"/><Relationship Id="rId9" Type="http://schemas.openxmlformats.org/officeDocument/2006/relationships/hyperlink" Target="https://sroaas.ru/upload/iblock/ab1/20210225_Prezentatsiya-UrTO-SRO-AAS.PDF" TargetMode="External"/><Relationship Id="rId14" Type="http://schemas.openxmlformats.org/officeDocument/2006/relationships/hyperlink" Target="https://www.stekaudit.ru/catalog-kursov/attestat_auditor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F31E0-1CE6-4016-A08A-644093626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698</TotalTime>
  <Pages>1</Pages>
  <Words>2235</Words>
  <Characters>12740</Characters>
  <Application>Microsoft Office Word</Application>
  <DocSecurity>0</DocSecurity>
  <Lines>106</Lines>
  <Paragraphs>29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Polina S Ternovaia</dc:creator>
  <cp:keywords/>
  <dc:description/>
  <cp:lastModifiedBy>Polina S Ternovaia</cp:lastModifiedBy>
  <cp:revision>114</cp:revision>
  <dcterms:created xsi:type="dcterms:W3CDTF">2023-04-09T06:28:00Z</dcterms:created>
  <dcterms:modified xsi:type="dcterms:W3CDTF">2023-06-08T13:50:00Z</dcterms:modified>
</cp:coreProperties>
</file>