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B95" w:rsidRPr="00C25E52" w:rsidRDefault="00731B95" w:rsidP="007D628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E52">
        <w:rPr>
          <w:rFonts w:ascii="Times New Roman" w:hAnsi="Times New Roman" w:cs="Times New Roman"/>
          <w:b/>
          <w:sz w:val="28"/>
          <w:szCs w:val="28"/>
        </w:rPr>
        <w:t xml:space="preserve">Анализ денежных потоков на примере ПАО СКБ </w:t>
      </w:r>
      <w:r w:rsidR="00DD7FA7" w:rsidRPr="00C25E52">
        <w:rPr>
          <w:rFonts w:ascii="Times New Roman" w:hAnsi="Times New Roman" w:cs="Times New Roman"/>
          <w:b/>
          <w:sz w:val="28"/>
          <w:szCs w:val="28"/>
        </w:rPr>
        <w:t xml:space="preserve">Приморья </w:t>
      </w:r>
      <w:r w:rsidRPr="00C25E52">
        <w:rPr>
          <w:rFonts w:ascii="Times New Roman" w:hAnsi="Times New Roman" w:cs="Times New Roman"/>
          <w:b/>
          <w:sz w:val="28"/>
          <w:szCs w:val="28"/>
        </w:rPr>
        <w:t>«Примсоцбанк».</w:t>
      </w:r>
    </w:p>
    <w:p w:rsidR="00816CBF" w:rsidRPr="00C25E52" w:rsidRDefault="00816CBF" w:rsidP="00923A7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3D79D4" w:rsidRPr="00C25E52" w:rsidRDefault="003D79D4" w:rsidP="00923A73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C25E52">
        <w:rPr>
          <w:rFonts w:ascii="Times New Roman" w:hAnsi="Times New Roman" w:cs="Times New Roman"/>
          <w:b/>
          <w:i/>
          <w:sz w:val="28"/>
          <w:szCs w:val="28"/>
        </w:rPr>
        <w:t>Пелих Мария Константиновна</w:t>
      </w:r>
      <w:r w:rsidR="003C1E24" w:rsidRPr="00C25E52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E716B8" w:rsidRPr="00C25E52" w:rsidRDefault="00E716B8" w:rsidP="00923A73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C25E52">
        <w:rPr>
          <w:rFonts w:ascii="Times New Roman" w:hAnsi="Times New Roman" w:cs="Times New Roman"/>
          <w:i/>
          <w:sz w:val="28"/>
          <w:szCs w:val="28"/>
        </w:rPr>
        <w:t>Студент</w:t>
      </w:r>
      <w:r w:rsidR="00944DBB">
        <w:rPr>
          <w:rFonts w:ascii="Times New Roman" w:hAnsi="Times New Roman" w:cs="Times New Roman"/>
          <w:i/>
          <w:sz w:val="28"/>
          <w:szCs w:val="28"/>
        </w:rPr>
        <w:t>ка</w:t>
      </w:r>
      <w:r w:rsidRPr="00C25E52">
        <w:rPr>
          <w:rFonts w:ascii="Times New Roman" w:hAnsi="Times New Roman" w:cs="Times New Roman"/>
          <w:i/>
          <w:sz w:val="28"/>
          <w:szCs w:val="28"/>
        </w:rPr>
        <w:t>, кафедра экономики</w:t>
      </w:r>
      <w:r w:rsidR="00CC4476">
        <w:rPr>
          <w:rFonts w:ascii="Times New Roman" w:hAnsi="Times New Roman" w:cs="Times New Roman"/>
          <w:i/>
          <w:sz w:val="28"/>
          <w:szCs w:val="28"/>
        </w:rPr>
        <w:t>,</w:t>
      </w:r>
      <w:r w:rsidRPr="00C25E52">
        <w:rPr>
          <w:rFonts w:ascii="Times New Roman" w:hAnsi="Times New Roman" w:cs="Times New Roman"/>
          <w:i/>
          <w:sz w:val="28"/>
          <w:szCs w:val="28"/>
        </w:rPr>
        <w:t xml:space="preserve"> В</w:t>
      </w:r>
      <w:r w:rsidR="00CC4476">
        <w:rPr>
          <w:rFonts w:ascii="Times New Roman" w:hAnsi="Times New Roman" w:cs="Times New Roman"/>
          <w:i/>
          <w:sz w:val="28"/>
          <w:szCs w:val="28"/>
        </w:rPr>
        <w:t>ладивостокский</w:t>
      </w:r>
      <w:r w:rsidR="0082625E" w:rsidRPr="00C25E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5E52">
        <w:rPr>
          <w:rFonts w:ascii="Times New Roman" w:hAnsi="Times New Roman" w:cs="Times New Roman"/>
          <w:i/>
          <w:sz w:val="28"/>
          <w:szCs w:val="28"/>
        </w:rPr>
        <w:t>Г</w:t>
      </w:r>
      <w:r w:rsidR="00CC4476">
        <w:rPr>
          <w:rFonts w:ascii="Times New Roman" w:hAnsi="Times New Roman" w:cs="Times New Roman"/>
          <w:i/>
          <w:sz w:val="28"/>
          <w:szCs w:val="28"/>
        </w:rPr>
        <w:t>осударственный</w:t>
      </w:r>
      <w:r w:rsidR="0082625E" w:rsidRPr="00C25E5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25E52">
        <w:rPr>
          <w:rFonts w:ascii="Times New Roman" w:hAnsi="Times New Roman" w:cs="Times New Roman"/>
          <w:i/>
          <w:sz w:val="28"/>
          <w:szCs w:val="28"/>
        </w:rPr>
        <w:t>У</w:t>
      </w:r>
      <w:r w:rsidR="00CC4476">
        <w:rPr>
          <w:rFonts w:ascii="Times New Roman" w:hAnsi="Times New Roman" w:cs="Times New Roman"/>
          <w:i/>
          <w:sz w:val="28"/>
          <w:szCs w:val="28"/>
        </w:rPr>
        <w:t>ниверситет</w:t>
      </w:r>
      <w:r w:rsidR="0082625E" w:rsidRPr="00C25E52">
        <w:rPr>
          <w:rFonts w:ascii="Times New Roman" w:hAnsi="Times New Roman" w:cs="Times New Roman"/>
          <w:i/>
          <w:sz w:val="28"/>
          <w:szCs w:val="28"/>
        </w:rPr>
        <w:t xml:space="preserve"> экономики и сервиса</w:t>
      </w:r>
      <w:r w:rsidRPr="00C25E52">
        <w:rPr>
          <w:rFonts w:ascii="Times New Roman" w:hAnsi="Times New Roman" w:cs="Times New Roman"/>
          <w:i/>
          <w:sz w:val="28"/>
          <w:szCs w:val="28"/>
        </w:rPr>
        <w:t>, г. Владивосток</w:t>
      </w:r>
    </w:p>
    <w:p w:rsidR="008C2834" w:rsidRPr="00CC4476" w:rsidRDefault="008C2834" w:rsidP="00923A73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37420" w:rsidRPr="00C25E52" w:rsidRDefault="00327000" w:rsidP="00F374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E52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F7649A" w:rsidRPr="00C25E52" w:rsidRDefault="00FA4837" w:rsidP="00923A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E52">
        <w:rPr>
          <w:rFonts w:ascii="Times New Roman" w:hAnsi="Times New Roman" w:cs="Times New Roman"/>
          <w:sz w:val="28"/>
          <w:szCs w:val="28"/>
        </w:rPr>
        <w:t>В данной статье</w:t>
      </w:r>
      <w:r w:rsidR="00ED1201" w:rsidRPr="00C25E52">
        <w:rPr>
          <w:rFonts w:ascii="Times New Roman" w:hAnsi="Times New Roman" w:cs="Times New Roman"/>
          <w:sz w:val="28"/>
          <w:szCs w:val="28"/>
        </w:rPr>
        <w:t xml:space="preserve"> рассматриваются основные разделы</w:t>
      </w:r>
      <w:r w:rsidRPr="00C25E52">
        <w:rPr>
          <w:rFonts w:ascii="Times New Roman" w:hAnsi="Times New Roman" w:cs="Times New Roman"/>
          <w:sz w:val="28"/>
          <w:szCs w:val="28"/>
        </w:rPr>
        <w:t xml:space="preserve"> отчета о движении денежных средств Публичного акционерного общества Социального коммерческого банка </w:t>
      </w:r>
      <w:r w:rsidR="00171B50" w:rsidRPr="00C25E52">
        <w:rPr>
          <w:rFonts w:ascii="Times New Roman" w:hAnsi="Times New Roman" w:cs="Times New Roman"/>
          <w:sz w:val="28"/>
          <w:szCs w:val="28"/>
        </w:rPr>
        <w:t xml:space="preserve">Приморья </w:t>
      </w:r>
      <w:r w:rsidRPr="00C25E52">
        <w:rPr>
          <w:rFonts w:ascii="Times New Roman" w:hAnsi="Times New Roman" w:cs="Times New Roman"/>
          <w:sz w:val="28"/>
          <w:szCs w:val="28"/>
        </w:rPr>
        <w:t xml:space="preserve">«Примсоцбанк». Отчет о движении денежных средств играет важную роль в формировании бухгалтерской (финансовой) отчетности. С </w:t>
      </w:r>
      <w:r w:rsidR="00CD63DC" w:rsidRPr="00C25E52">
        <w:rPr>
          <w:rFonts w:ascii="Times New Roman" w:hAnsi="Times New Roman" w:cs="Times New Roman"/>
          <w:sz w:val="28"/>
          <w:szCs w:val="28"/>
        </w:rPr>
        <w:t xml:space="preserve">его </w:t>
      </w:r>
      <w:r w:rsidRPr="00C25E52">
        <w:rPr>
          <w:rFonts w:ascii="Times New Roman" w:hAnsi="Times New Roman" w:cs="Times New Roman"/>
          <w:sz w:val="28"/>
          <w:szCs w:val="28"/>
        </w:rPr>
        <w:t xml:space="preserve">помощью организация может правильно распределить денежные потоки от операционной, инвестиционной и финансовой деятельности. </w:t>
      </w:r>
    </w:p>
    <w:p w:rsidR="005B540F" w:rsidRPr="00944DBB" w:rsidRDefault="005B540F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49A" w:rsidRPr="00C25E52" w:rsidRDefault="00C052C1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25E52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C25E52">
        <w:rPr>
          <w:rFonts w:ascii="Times New Roman" w:hAnsi="Times New Roman" w:cs="Times New Roman"/>
          <w:sz w:val="28"/>
          <w:szCs w:val="28"/>
        </w:rPr>
        <w:t xml:space="preserve"> денежные средства, денежные </w:t>
      </w:r>
      <w:r w:rsidR="008B6165" w:rsidRPr="00C25E52">
        <w:rPr>
          <w:rFonts w:ascii="Times New Roman" w:hAnsi="Times New Roman" w:cs="Times New Roman"/>
          <w:sz w:val="28"/>
          <w:szCs w:val="28"/>
        </w:rPr>
        <w:t>потоки</w:t>
      </w:r>
      <w:r w:rsidRPr="00C25E52">
        <w:rPr>
          <w:rFonts w:ascii="Times New Roman" w:hAnsi="Times New Roman" w:cs="Times New Roman"/>
          <w:sz w:val="28"/>
          <w:szCs w:val="28"/>
        </w:rPr>
        <w:t xml:space="preserve">, коммерческий банк, </w:t>
      </w:r>
      <w:r w:rsidR="008B6165" w:rsidRPr="00C25E52">
        <w:rPr>
          <w:rFonts w:ascii="Times New Roman" w:hAnsi="Times New Roman" w:cs="Times New Roman"/>
          <w:sz w:val="28"/>
          <w:szCs w:val="28"/>
        </w:rPr>
        <w:t>прирост денежных средств,</w:t>
      </w:r>
      <w:r w:rsidR="00A155F4" w:rsidRPr="00C25E52">
        <w:rPr>
          <w:rFonts w:ascii="Times New Roman" w:hAnsi="Times New Roman" w:cs="Times New Roman"/>
          <w:sz w:val="28"/>
          <w:szCs w:val="28"/>
        </w:rPr>
        <w:t xml:space="preserve"> операционная деятельность организации, инвестиционная деятельность организации, финансовая деятельность организации</w:t>
      </w:r>
      <w:r w:rsidR="0000317B" w:rsidRPr="00C25E52">
        <w:rPr>
          <w:rFonts w:ascii="Times New Roman" w:hAnsi="Times New Roman" w:cs="Times New Roman"/>
          <w:sz w:val="28"/>
          <w:szCs w:val="28"/>
        </w:rPr>
        <w:t>.</w:t>
      </w:r>
    </w:p>
    <w:p w:rsidR="003C1E24" w:rsidRPr="00C25E52" w:rsidRDefault="003C1E24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1E24" w:rsidRDefault="003C1E24" w:rsidP="00F50F1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</w:pPr>
      <w:r w:rsidRPr="00C25E52">
        <w:rPr>
          <w:rFonts w:ascii="Times New Roman" w:hAnsi="Times New Roman" w:cs="Times New Roman"/>
          <w:b/>
          <w:color w:val="222222"/>
          <w:sz w:val="28"/>
          <w:szCs w:val="28"/>
          <w:lang w:val="en"/>
        </w:rPr>
        <w:t>Analysis of cash flows on the example of</w:t>
      </w:r>
      <w:r w:rsidRPr="00C25E52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 xml:space="preserve"> </w:t>
      </w:r>
      <w:r w:rsidRPr="00C25E52">
        <w:rPr>
          <w:rFonts w:ascii="Times New Roman" w:hAnsi="Times New Roman" w:cs="Times New Roman"/>
          <w:b/>
          <w:color w:val="222222"/>
          <w:sz w:val="28"/>
          <w:szCs w:val="28"/>
          <w:lang w:val="en"/>
        </w:rPr>
        <w:t xml:space="preserve">Public Joint Stock Company Social Commercial Bank </w:t>
      </w:r>
      <w:r w:rsidRPr="00C25E52">
        <w:rPr>
          <w:rStyle w:val="shorttext"/>
          <w:rFonts w:ascii="Times New Roman" w:hAnsi="Times New Roman" w:cs="Times New Roman"/>
          <w:b/>
          <w:color w:val="222222"/>
          <w:sz w:val="28"/>
          <w:szCs w:val="28"/>
          <w:lang w:val="en"/>
        </w:rPr>
        <w:t xml:space="preserve">of </w:t>
      </w:r>
      <w:proofErr w:type="spellStart"/>
      <w:r w:rsidRPr="00C25E52">
        <w:rPr>
          <w:rStyle w:val="shorttext"/>
          <w:rFonts w:ascii="Times New Roman" w:hAnsi="Times New Roman" w:cs="Times New Roman"/>
          <w:b/>
          <w:color w:val="222222"/>
          <w:sz w:val="28"/>
          <w:szCs w:val="28"/>
          <w:lang w:val="en"/>
        </w:rPr>
        <w:t>Primorye</w:t>
      </w:r>
      <w:proofErr w:type="spellEnd"/>
      <w:r w:rsidRPr="00C25E52">
        <w:rPr>
          <w:rStyle w:val="shorttext"/>
          <w:rFonts w:ascii="Times New Roman" w:hAnsi="Times New Roman" w:cs="Times New Roman"/>
          <w:b/>
          <w:color w:val="222222"/>
          <w:sz w:val="28"/>
          <w:szCs w:val="28"/>
          <w:lang w:val="en-US"/>
        </w:rPr>
        <w:t xml:space="preserve"> </w:t>
      </w:r>
      <w:r w:rsidRPr="00C25E52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«</w:t>
      </w:r>
      <w:r w:rsidRPr="00C25E52">
        <w:rPr>
          <w:rFonts w:ascii="Times New Roman" w:hAnsi="Times New Roman" w:cs="Times New Roman"/>
          <w:b/>
          <w:color w:val="222222"/>
          <w:sz w:val="28"/>
          <w:szCs w:val="28"/>
          <w:lang w:val="en"/>
        </w:rPr>
        <w:t>Primsotsbank</w:t>
      </w:r>
      <w:r w:rsidRPr="00C25E52"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  <w:t>».</w:t>
      </w:r>
    </w:p>
    <w:p w:rsidR="00C25E52" w:rsidRPr="00C25E52" w:rsidRDefault="00C25E52" w:rsidP="00C25E5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color w:val="222222"/>
          <w:sz w:val="28"/>
          <w:szCs w:val="28"/>
          <w:lang w:val="en-US"/>
        </w:rPr>
      </w:pPr>
    </w:p>
    <w:p w:rsidR="00F50F13" w:rsidRPr="00C25E52" w:rsidRDefault="003C1E24" w:rsidP="00F50F13">
      <w:pPr>
        <w:spacing w:after="0" w:line="360" w:lineRule="auto"/>
        <w:ind w:firstLine="567"/>
        <w:jc w:val="right"/>
        <w:rPr>
          <w:rFonts w:ascii="Times New Roman" w:hAnsi="Times New Roman" w:cs="Times New Roman"/>
          <w:i/>
          <w:color w:val="222222"/>
          <w:sz w:val="28"/>
          <w:szCs w:val="28"/>
          <w:lang w:val="en"/>
        </w:rPr>
      </w:pPr>
      <w:proofErr w:type="spellStart"/>
      <w:r w:rsidRPr="00C25E52">
        <w:rPr>
          <w:rFonts w:ascii="Times New Roman" w:hAnsi="Times New Roman" w:cs="Times New Roman"/>
          <w:b/>
          <w:i/>
          <w:color w:val="222222"/>
          <w:sz w:val="28"/>
          <w:szCs w:val="28"/>
          <w:lang w:val="en"/>
        </w:rPr>
        <w:t>Pelikh</w:t>
      </w:r>
      <w:proofErr w:type="spellEnd"/>
      <w:r w:rsidRPr="00C25E52">
        <w:rPr>
          <w:rFonts w:ascii="Times New Roman" w:hAnsi="Times New Roman" w:cs="Times New Roman"/>
          <w:b/>
          <w:i/>
          <w:color w:val="222222"/>
          <w:sz w:val="28"/>
          <w:szCs w:val="28"/>
          <w:lang w:val="en"/>
        </w:rPr>
        <w:t xml:space="preserve"> Mari</w:t>
      </w:r>
      <w:proofErr w:type="spellStart"/>
      <w:r w:rsidR="00936058">
        <w:rPr>
          <w:rFonts w:ascii="Times New Roman" w:hAnsi="Times New Roman" w:cs="Times New Roman"/>
          <w:b/>
          <w:i/>
          <w:color w:val="222222"/>
          <w:sz w:val="28"/>
          <w:szCs w:val="28"/>
          <w:lang w:val="en-US"/>
        </w:rPr>
        <w:t>i</w:t>
      </w:r>
      <w:proofErr w:type="spellEnd"/>
      <w:r w:rsidRPr="00C25E52">
        <w:rPr>
          <w:rFonts w:ascii="Times New Roman" w:hAnsi="Times New Roman" w:cs="Times New Roman"/>
          <w:b/>
          <w:i/>
          <w:color w:val="222222"/>
          <w:sz w:val="28"/>
          <w:szCs w:val="28"/>
          <w:lang w:val="en"/>
        </w:rPr>
        <w:t xml:space="preserve">a </w:t>
      </w:r>
      <w:proofErr w:type="spellStart"/>
      <w:r w:rsidRPr="00C25E52">
        <w:rPr>
          <w:rFonts w:ascii="Times New Roman" w:hAnsi="Times New Roman" w:cs="Times New Roman"/>
          <w:b/>
          <w:i/>
          <w:color w:val="222222"/>
          <w:sz w:val="28"/>
          <w:szCs w:val="28"/>
          <w:lang w:val="en"/>
        </w:rPr>
        <w:t>Konstantinovna</w:t>
      </w:r>
      <w:proofErr w:type="spellEnd"/>
      <w:r w:rsidRPr="00C25E52">
        <w:rPr>
          <w:rFonts w:ascii="Times New Roman" w:hAnsi="Times New Roman" w:cs="Times New Roman"/>
          <w:b/>
          <w:i/>
          <w:color w:val="222222"/>
          <w:sz w:val="28"/>
          <w:szCs w:val="28"/>
          <w:lang w:val="en"/>
        </w:rPr>
        <w:t>,</w:t>
      </w:r>
      <w:r w:rsidRPr="00C25E52">
        <w:rPr>
          <w:rFonts w:ascii="Times New Roman" w:hAnsi="Times New Roman" w:cs="Times New Roman"/>
          <w:i/>
          <w:color w:val="222222"/>
          <w:sz w:val="28"/>
          <w:szCs w:val="28"/>
          <w:lang w:val="en"/>
        </w:rPr>
        <w:br/>
        <w:t>Student, Department of Economics, Vladivostok State University of Economics and Service, Vladivostok</w:t>
      </w:r>
    </w:p>
    <w:p w:rsidR="000C19EF" w:rsidRDefault="000C19EF" w:rsidP="00816CB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16CBF" w:rsidRPr="00C25E52" w:rsidRDefault="00816CBF" w:rsidP="00816CBF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5E52">
        <w:rPr>
          <w:rFonts w:ascii="Times New Roman" w:hAnsi="Times New Roman" w:cs="Times New Roman"/>
          <w:b/>
          <w:sz w:val="28"/>
          <w:szCs w:val="28"/>
          <w:lang w:val="en-US"/>
        </w:rPr>
        <w:t>ABSTRACT</w:t>
      </w:r>
    </w:p>
    <w:p w:rsidR="00816CBF" w:rsidRPr="00C25E52" w:rsidRDefault="00816CBF" w:rsidP="00816CBF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22222"/>
          <w:sz w:val="28"/>
          <w:szCs w:val="28"/>
          <w:lang w:val="en"/>
        </w:rPr>
      </w:pP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 xml:space="preserve">This article </w:t>
      </w:r>
      <w:r w:rsidRPr="00C25E52">
        <w:rPr>
          <w:rStyle w:val="shorttext"/>
          <w:rFonts w:ascii="Times New Roman" w:hAnsi="Times New Roman" w:cs="Times New Roman"/>
          <w:color w:val="222222"/>
          <w:sz w:val="28"/>
          <w:szCs w:val="28"/>
          <w:lang w:val="en"/>
        </w:rPr>
        <w:t>discusses</w:t>
      </w:r>
      <w:r w:rsidRPr="00C25E52">
        <w:rPr>
          <w:rStyle w:val="shorttext"/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 xml:space="preserve">the main </w:t>
      </w:r>
      <w:r w:rsidRPr="00C25E52">
        <w:rPr>
          <w:rStyle w:val="shorttext"/>
          <w:rFonts w:ascii="Times New Roman" w:hAnsi="Times New Roman" w:cs="Times New Roman"/>
          <w:color w:val="222222"/>
          <w:sz w:val="28"/>
          <w:szCs w:val="28"/>
          <w:lang w:val="en"/>
        </w:rPr>
        <w:t>sections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 xml:space="preserve"> of the Cash 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-US"/>
        </w:rPr>
        <w:t>F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 xml:space="preserve">low Statement of Public Joint Stock Company Social Commercial Bank </w:t>
      </w:r>
      <w:r w:rsidRPr="00C25E52">
        <w:rPr>
          <w:rStyle w:val="shorttext"/>
          <w:rFonts w:ascii="Times New Roman" w:hAnsi="Times New Roman" w:cs="Times New Roman"/>
          <w:color w:val="222222"/>
          <w:sz w:val="28"/>
          <w:szCs w:val="28"/>
          <w:lang w:val="en"/>
        </w:rPr>
        <w:t xml:space="preserve">of </w:t>
      </w:r>
      <w:proofErr w:type="spellStart"/>
      <w:r w:rsidRPr="00C25E52">
        <w:rPr>
          <w:rStyle w:val="shorttext"/>
          <w:rFonts w:ascii="Times New Roman" w:hAnsi="Times New Roman" w:cs="Times New Roman"/>
          <w:color w:val="222222"/>
          <w:sz w:val="28"/>
          <w:szCs w:val="28"/>
          <w:lang w:val="en"/>
        </w:rPr>
        <w:t>Primorye</w:t>
      </w:r>
      <w:proofErr w:type="spellEnd"/>
      <w:r w:rsidRPr="00C25E52">
        <w:rPr>
          <w:rStyle w:val="shorttext"/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-US"/>
        </w:rPr>
        <w:t>«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>Primsotsbank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-US"/>
        </w:rPr>
        <w:t>»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 xml:space="preserve">. The Cash Flow Statement plays an important role in the formation of accounting 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lastRenderedPageBreak/>
        <w:t>(financial) statements. With the help of it, the organization can correctly allocate cash flows from operating, investment and financial activities.</w:t>
      </w:r>
    </w:p>
    <w:p w:rsidR="00816CBF" w:rsidRPr="00C25E52" w:rsidRDefault="00816CBF" w:rsidP="00816CB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"/>
        </w:rPr>
      </w:pPr>
    </w:p>
    <w:p w:rsidR="00816CBF" w:rsidRPr="00C25E52" w:rsidRDefault="00816CBF" w:rsidP="00816CB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C25E52">
        <w:rPr>
          <w:rFonts w:ascii="Times New Roman" w:hAnsi="Times New Roman" w:cs="Times New Roman"/>
          <w:b/>
          <w:sz w:val="28"/>
          <w:szCs w:val="28"/>
          <w:lang w:val="en-US"/>
        </w:rPr>
        <w:t xml:space="preserve">Keywords: 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>cash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-US"/>
        </w:rPr>
        <w:t xml:space="preserve"> assets</w:t>
      </w:r>
      <w:r w:rsidRPr="00C25E52">
        <w:rPr>
          <w:rFonts w:ascii="Times New Roman" w:hAnsi="Times New Roman" w:cs="Times New Roman"/>
          <w:color w:val="222222"/>
          <w:sz w:val="28"/>
          <w:szCs w:val="28"/>
          <w:lang w:val="en"/>
        </w:rPr>
        <w:t>, cash flows, commercial bank, cash flow increase, operating activities of the organization, investment activities of the organization, financial activities of the organization.</w:t>
      </w:r>
    </w:p>
    <w:p w:rsidR="00816CBF" w:rsidRPr="00816CBF" w:rsidRDefault="00816CBF" w:rsidP="00816CB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521EDE" w:rsidRPr="00B24368" w:rsidRDefault="0000317B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 xml:space="preserve">Анализ движения денежных средств играет важную роль в системе бухгалтерского (финансового) учета и необходим для того, чтобы организация могла наиболее рационально распределить свои ресурсы по тем позициям, по которым она осуществляет свою деятельность для максимизации прибыли. </w:t>
      </w:r>
      <w:r w:rsidR="00F90583" w:rsidRPr="00B24368">
        <w:rPr>
          <w:rFonts w:ascii="Times New Roman" w:hAnsi="Times New Roman" w:cs="Times New Roman"/>
          <w:sz w:val="28"/>
          <w:szCs w:val="28"/>
        </w:rPr>
        <w:t>Главной задачей настоящего исследования является выяснить</w:t>
      </w:r>
      <w:r w:rsidR="004D7F8E" w:rsidRPr="00B24368">
        <w:rPr>
          <w:rFonts w:ascii="Times New Roman" w:hAnsi="Times New Roman" w:cs="Times New Roman"/>
          <w:sz w:val="28"/>
          <w:szCs w:val="28"/>
        </w:rPr>
        <w:t xml:space="preserve"> основные особенности </w:t>
      </w:r>
      <w:r w:rsidR="005B1819" w:rsidRPr="00B24368">
        <w:rPr>
          <w:rFonts w:ascii="Times New Roman" w:hAnsi="Times New Roman" w:cs="Times New Roman"/>
          <w:sz w:val="28"/>
          <w:szCs w:val="28"/>
        </w:rPr>
        <w:t>миграци</w:t>
      </w:r>
      <w:r w:rsidR="004D7F8E" w:rsidRPr="00B24368">
        <w:rPr>
          <w:rFonts w:ascii="Times New Roman" w:hAnsi="Times New Roman" w:cs="Times New Roman"/>
          <w:sz w:val="28"/>
          <w:szCs w:val="28"/>
        </w:rPr>
        <w:t>и</w:t>
      </w:r>
      <w:r w:rsidR="005B1819" w:rsidRPr="00B24368">
        <w:rPr>
          <w:rFonts w:ascii="Times New Roman" w:hAnsi="Times New Roman" w:cs="Times New Roman"/>
          <w:sz w:val="28"/>
          <w:szCs w:val="28"/>
        </w:rPr>
        <w:t xml:space="preserve"> денежных средств в</w:t>
      </w:r>
      <w:r w:rsidR="00485373" w:rsidRPr="00B24368">
        <w:rPr>
          <w:rFonts w:ascii="Times New Roman" w:hAnsi="Times New Roman" w:cs="Times New Roman"/>
          <w:sz w:val="28"/>
          <w:szCs w:val="28"/>
        </w:rPr>
        <w:t xml:space="preserve"> ПАО </w:t>
      </w:r>
      <w:r w:rsidR="00E47C61" w:rsidRPr="00B24368">
        <w:rPr>
          <w:rFonts w:ascii="Times New Roman" w:hAnsi="Times New Roman" w:cs="Times New Roman"/>
          <w:sz w:val="28"/>
          <w:szCs w:val="28"/>
        </w:rPr>
        <w:t xml:space="preserve">СКБ </w:t>
      </w:r>
      <w:r w:rsidR="00FF2ACB">
        <w:rPr>
          <w:rFonts w:ascii="Times New Roman" w:hAnsi="Times New Roman" w:cs="Times New Roman"/>
          <w:sz w:val="28"/>
          <w:szCs w:val="28"/>
        </w:rPr>
        <w:t xml:space="preserve">Приморья </w:t>
      </w:r>
      <w:r w:rsidR="0036514B" w:rsidRPr="00B24368">
        <w:rPr>
          <w:rFonts w:ascii="Times New Roman" w:hAnsi="Times New Roman" w:cs="Times New Roman"/>
          <w:sz w:val="28"/>
          <w:szCs w:val="28"/>
        </w:rPr>
        <w:t>«</w:t>
      </w:r>
      <w:r w:rsidR="00485373" w:rsidRPr="00B24368">
        <w:rPr>
          <w:rFonts w:ascii="Times New Roman" w:hAnsi="Times New Roman" w:cs="Times New Roman"/>
          <w:sz w:val="28"/>
          <w:szCs w:val="28"/>
        </w:rPr>
        <w:t>Примсоцбанк</w:t>
      </w:r>
      <w:r w:rsidR="0036514B" w:rsidRPr="00B24368">
        <w:rPr>
          <w:rFonts w:ascii="Times New Roman" w:hAnsi="Times New Roman" w:cs="Times New Roman"/>
          <w:sz w:val="28"/>
          <w:szCs w:val="28"/>
        </w:rPr>
        <w:t>»</w:t>
      </w:r>
      <w:r w:rsidR="00485373" w:rsidRPr="00B24368">
        <w:rPr>
          <w:rFonts w:ascii="Times New Roman" w:hAnsi="Times New Roman" w:cs="Times New Roman"/>
          <w:sz w:val="28"/>
          <w:szCs w:val="28"/>
        </w:rPr>
        <w:t>.</w:t>
      </w:r>
      <w:r w:rsidR="00F90583" w:rsidRPr="00B24368">
        <w:rPr>
          <w:rFonts w:ascii="Times New Roman" w:hAnsi="Times New Roman" w:cs="Times New Roman"/>
          <w:sz w:val="28"/>
          <w:szCs w:val="28"/>
        </w:rPr>
        <w:t xml:space="preserve"> Для этого необходимо проанализировать основные </w:t>
      </w:r>
      <w:r w:rsidR="00570D5B" w:rsidRPr="00B24368">
        <w:rPr>
          <w:rFonts w:ascii="Times New Roman" w:hAnsi="Times New Roman" w:cs="Times New Roman"/>
          <w:sz w:val="28"/>
          <w:szCs w:val="28"/>
        </w:rPr>
        <w:t xml:space="preserve">статьи </w:t>
      </w:r>
      <w:r w:rsidR="0045730B" w:rsidRPr="00B24368">
        <w:rPr>
          <w:rFonts w:ascii="Times New Roman" w:hAnsi="Times New Roman" w:cs="Times New Roman"/>
          <w:sz w:val="28"/>
          <w:szCs w:val="28"/>
        </w:rPr>
        <w:t xml:space="preserve">бухгалтерской (финансовой) </w:t>
      </w:r>
      <w:r w:rsidR="00570D5B" w:rsidRPr="00B24368">
        <w:rPr>
          <w:rFonts w:ascii="Times New Roman" w:hAnsi="Times New Roman" w:cs="Times New Roman"/>
          <w:sz w:val="28"/>
          <w:szCs w:val="28"/>
        </w:rPr>
        <w:t>отчетности</w:t>
      </w:r>
      <w:r w:rsidR="00F90583" w:rsidRPr="00B24368">
        <w:rPr>
          <w:rFonts w:ascii="Times New Roman" w:hAnsi="Times New Roman" w:cs="Times New Roman"/>
          <w:sz w:val="28"/>
          <w:szCs w:val="28"/>
        </w:rPr>
        <w:t xml:space="preserve">, которые являются обобщающими в системе бухгалтерского (финансового) учета коммерческого банка. </w:t>
      </w:r>
      <w:r w:rsidR="0045730B" w:rsidRPr="00B24368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E136F3" w:rsidRPr="00B24368">
        <w:rPr>
          <w:rFonts w:ascii="Times New Roman" w:hAnsi="Times New Roman" w:cs="Times New Roman"/>
          <w:sz w:val="28"/>
          <w:szCs w:val="28"/>
        </w:rPr>
        <w:t>распределение денежных средств организации влияет на ее дальнейшую финансовую устойчивость. На это оказывает влияние изменение внешних условий среды</w:t>
      </w:r>
      <w:r w:rsidR="008053FC" w:rsidRPr="00B24368">
        <w:rPr>
          <w:rFonts w:ascii="Times New Roman" w:hAnsi="Times New Roman" w:cs="Times New Roman"/>
          <w:sz w:val="28"/>
          <w:szCs w:val="28"/>
        </w:rPr>
        <w:t>, усиление конкуренции</w:t>
      </w:r>
      <w:r w:rsidR="00E136F3" w:rsidRPr="00B24368">
        <w:rPr>
          <w:rFonts w:ascii="Times New Roman" w:hAnsi="Times New Roman" w:cs="Times New Roman"/>
          <w:sz w:val="28"/>
          <w:szCs w:val="28"/>
        </w:rPr>
        <w:t xml:space="preserve"> и друг</w:t>
      </w:r>
      <w:r w:rsidR="000C6CAB" w:rsidRPr="00B24368">
        <w:rPr>
          <w:rFonts w:ascii="Times New Roman" w:hAnsi="Times New Roman" w:cs="Times New Roman"/>
          <w:sz w:val="28"/>
          <w:szCs w:val="28"/>
        </w:rPr>
        <w:t>ие факторы</w:t>
      </w:r>
      <w:r w:rsidR="00486EBB" w:rsidRPr="00B24368">
        <w:rPr>
          <w:rFonts w:ascii="Times New Roman" w:hAnsi="Times New Roman" w:cs="Times New Roman"/>
          <w:sz w:val="28"/>
          <w:szCs w:val="28"/>
        </w:rPr>
        <w:t xml:space="preserve"> [</w:t>
      </w:r>
      <w:r w:rsidR="00DE68B0" w:rsidRPr="00B24368">
        <w:rPr>
          <w:rFonts w:ascii="Times New Roman" w:hAnsi="Times New Roman" w:cs="Times New Roman"/>
          <w:sz w:val="28"/>
          <w:szCs w:val="28"/>
        </w:rPr>
        <w:t>4</w:t>
      </w:r>
      <w:r w:rsidR="009D24D3" w:rsidRPr="00B24368">
        <w:rPr>
          <w:rFonts w:ascii="Times New Roman" w:hAnsi="Times New Roman" w:cs="Times New Roman"/>
          <w:sz w:val="28"/>
          <w:szCs w:val="28"/>
        </w:rPr>
        <w:t>, с. 118</w:t>
      </w:r>
      <w:r w:rsidR="00486EBB" w:rsidRPr="00B24368">
        <w:rPr>
          <w:rFonts w:ascii="Times New Roman" w:hAnsi="Times New Roman" w:cs="Times New Roman"/>
          <w:sz w:val="28"/>
          <w:szCs w:val="28"/>
        </w:rPr>
        <w:t>]</w:t>
      </w:r>
      <w:r w:rsidR="00E136F3" w:rsidRPr="00B24368">
        <w:rPr>
          <w:rFonts w:ascii="Times New Roman" w:hAnsi="Times New Roman" w:cs="Times New Roman"/>
          <w:sz w:val="28"/>
          <w:szCs w:val="28"/>
        </w:rPr>
        <w:t>.</w:t>
      </w:r>
    </w:p>
    <w:p w:rsidR="00477059" w:rsidRPr="00B24368" w:rsidRDefault="001B7DF1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>Область</w:t>
      </w:r>
      <w:r w:rsidR="0071728F" w:rsidRPr="00B24368">
        <w:rPr>
          <w:rFonts w:ascii="Times New Roman" w:hAnsi="Times New Roman" w:cs="Times New Roman"/>
          <w:sz w:val="28"/>
          <w:szCs w:val="28"/>
        </w:rPr>
        <w:t>ю</w:t>
      </w:r>
      <w:r w:rsidRPr="00B24368">
        <w:rPr>
          <w:rFonts w:ascii="Times New Roman" w:hAnsi="Times New Roman" w:cs="Times New Roman"/>
          <w:sz w:val="28"/>
          <w:szCs w:val="28"/>
        </w:rPr>
        <w:t xml:space="preserve"> исследования </w:t>
      </w:r>
      <w:r w:rsidR="0071728F" w:rsidRPr="00B24368">
        <w:rPr>
          <w:rFonts w:ascii="Times New Roman" w:hAnsi="Times New Roman" w:cs="Times New Roman"/>
          <w:sz w:val="28"/>
          <w:szCs w:val="28"/>
        </w:rPr>
        <w:t>является</w:t>
      </w:r>
      <w:r w:rsidRPr="00B24368">
        <w:rPr>
          <w:rFonts w:ascii="Times New Roman" w:hAnsi="Times New Roman" w:cs="Times New Roman"/>
          <w:sz w:val="28"/>
          <w:szCs w:val="28"/>
        </w:rPr>
        <w:t xml:space="preserve"> анализ движения денежных средств. Проблема исследования – </w:t>
      </w:r>
      <w:r w:rsidR="0071728F" w:rsidRPr="00B24368">
        <w:rPr>
          <w:rFonts w:ascii="Times New Roman" w:hAnsi="Times New Roman" w:cs="Times New Roman"/>
          <w:sz w:val="28"/>
          <w:szCs w:val="28"/>
        </w:rPr>
        <w:t xml:space="preserve"> это </w:t>
      </w:r>
      <w:r w:rsidRPr="00B24368">
        <w:rPr>
          <w:rFonts w:ascii="Times New Roman" w:hAnsi="Times New Roman" w:cs="Times New Roman"/>
          <w:sz w:val="28"/>
          <w:szCs w:val="28"/>
        </w:rPr>
        <w:t xml:space="preserve">снижение прироста денежных средств </w:t>
      </w:r>
      <w:r w:rsidR="00AC6DD1" w:rsidRPr="00B24368">
        <w:rPr>
          <w:rFonts w:ascii="Times New Roman" w:hAnsi="Times New Roman" w:cs="Times New Roman"/>
          <w:sz w:val="28"/>
          <w:szCs w:val="28"/>
        </w:rPr>
        <w:t xml:space="preserve">и их эквивалентов </w:t>
      </w:r>
      <w:r w:rsidRPr="00B24368">
        <w:rPr>
          <w:rFonts w:ascii="Times New Roman" w:hAnsi="Times New Roman" w:cs="Times New Roman"/>
          <w:sz w:val="28"/>
          <w:szCs w:val="28"/>
        </w:rPr>
        <w:t>за отчетный период.</w:t>
      </w:r>
      <w:r w:rsidR="006242B8"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D72449" w:rsidRPr="00B24368">
        <w:rPr>
          <w:rFonts w:ascii="Times New Roman" w:hAnsi="Times New Roman" w:cs="Times New Roman"/>
          <w:sz w:val="28"/>
          <w:szCs w:val="28"/>
        </w:rPr>
        <w:t xml:space="preserve">Анализ </w:t>
      </w:r>
      <w:r w:rsidRPr="00B24368">
        <w:rPr>
          <w:rFonts w:ascii="Times New Roman" w:hAnsi="Times New Roman" w:cs="Times New Roman"/>
          <w:sz w:val="28"/>
          <w:szCs w:val="28"/>
        </w:rPr>
        <w:t xml:space="preserve">денежных </w:t>
      </w:r>
      <w:r w:rsidR="00D72449" w:rsidRPr="00B24368">
        <w:rPr>
          <w:rFonts w:ascii="Times New Roman" w:hAnsi="Times New Roman" w:cs="Times New Roman"/>
          <w:sz w:val="28"/>
          <w:szCs w:val="28"/>
        </w:rPr>
        <w:t xml:space="preserve">потоков </w:t>
      </w:r>
      <w:r w:rsidR="000B46B8" w:rsidRPr="00B24368">
        <w:rPr>
          <w:rFonts w:ascii="Times New Roman" w:hAnsi="Times New Roman" w:cs="Times New Roman"/>
          <w:sz w:val="28"/>
          <w:szCs w:val="28"/>
        </w:rPr>
        <w:t xml:space="preserve">коммерческого банка </w:t>
      </w:r>
      <w:r w:rsidRPr="00B24368">
        <w:rPr>
          <w:rFonts w:ascii="Times New Roman" w:hAnsi="Times New Roman" w:cs="Times New Roman"/>
          <w:sz w:val="28"/>
          <w:szCs w:val="28"/>
        </w:rPr>
        <w:t>производится на основ</w:t>
      </w:r>
      <w:r w:rsidR="000B46B8" w:rsidRPr="00B24368">
        <w:rPr>
          <w:rFonts w:ascii="Times New Roman" w:hAnsi="Times New Roman" w:cs="Times New Roman"/>
          <w:sz w:val="28"/>
          <w:szCs w:val="28"/>
        </w:rPr>
        <w:t>ании</w:t>
      </w:r>
      <w:r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0B46B8" w:rsidRPr="00B24368">
        <w:rPr>
          <w:rFonts w:ascii="Times New Roman" w:hAnsi="Times New Roman" w:cs="Times New Roman"/>
          <w:sz w:val="28"/>
          <w:szCs w:val="28"/>
        </w:rPr>
        <w:t xml:space="preserve">данных </w:t>
      </w:r>
      <w:r w:rsidRPr="00B24368">
        <w:rPr>
          <w:rFonts w:ascii="Times New Roman" w:hAnsi="Times New Roman" w:cs="Times New Roman"/>
          <w:sz w:val="28"/>
          <w:szCs w:val="28"/>
        </w:rPr>
        <w:t>отчета о движении денежных средств</w:t>
      </w:r>
      <w:r w:rsidR="00231B00" w:rsidRPr="00B24368">
        <w:rPr>
          <w:rFonts w:ascii="Times New Roman" w:hAnsi="Times New Roman" w:cs="Times New Roman"/>
          <w:sz w:val="28"/>
          <w:szCs w:val="28"/>
        </w:rPr>
        <w:t>, который является важной составляющей отчетности коммерческого банка в соответствии с Международными ст</w:t>
      </w:r>
      <w:r w:rsidR="00542F7C" w:rsidRPr="00B24368">
        <w:rPr>
          <w:rFonts w:ascii="Times New Roman" w:hAnsi="Times New Roman" w:cs="Times New Roman"/>
          <w:sz w:val="28"/>
          <w:szCs w:val="28"/>
        </w:rPr>
        <w:t>андартами финансовой отчетности и составляется в соответствии с регламентом</w:t>
      </w:r>
      <w:r w:rsidR="00AF2EA0" w:rsidRPr="00B24368">
        <w:rPr>
          <w:rFonts w:ascii="Times New Roman" w:hAnsi="Times New Roman" w:cs="Times New Roman"/>
          <w:sz w:val="28"/>
          <w:szCs w:val="28"/>
        </w:rPr>
        <w:t xml:space="preserve"> составления финансовой отчетности</w:t>
      </w:r>
      <w:r w:rsidR="00A85FCD"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9D7CD6" w:rsidRPr="00B24368">
        <w:rPr>
          <w:rFonts w:ascii="Times New Roman" w:hAnsi="Times New Roman" w:cs="Times New Roman"/>
          <w:sz w:val="28"/>
          <w:szCs w:val="28"/>
        </w:rPr>
        <w:t>[</w:t>
      </w:r>
      <w:r w:rsidR="00A177BD" w:rsidRPr="00B24368">
        <w:rPr>
          <w:rFonts w:ascii="Times New Roman" w:hAnsi="Times New Roman" w:cs="Times New Roman"/>
          <w:sz w:val="28"/>
          <w:szCs w:val="28"/>
        </w:rPr>
        <w:t>5</w:t>
      </w:r>
      <w:r w:rsidR="00D40B2E" w:rsidRPr="00B24368">
        <w:rPr>
          <w:rFonts w:ascii="Times New Roman" w:hAnsi="Times New Roman" w:cs="Times New Roman"/>
          <w:sz w:val="28"/>
          <w:szCs w:val="28"/>
        </w:rPr>
        <w:t>, с.</w:t>
      </w:r>
      <w:r w:rsidR="003F1711">
        <w:rPr>
          <w:rFonts w:ascii="Times New Roman" w:hAnsi="Times New Roman" w:cs="Times New Roman"/>
          <w:sz w:val="28"/>
          <w:szCs w:val="28"/>
        </w:rPr>
        <w:t xml:space="preserve"> </w:t>
      </w:r>
      <w:r w:rsidR="00D40B2E" w:rsidRPr="00B24368">
        <w:rPr>
          <w:rFonts w:ascii="Times New Roman" w:hAnsi="Times New Roman" w:cs="Times New Roman"/>
          <w:sz w:val="28"/>
          <w:szCs w:val="28"/>
        </w:rPr>
        <w:t>28</w:t>
      </w:r>
      <w:r w:rsidR="009D7CD6" w:rsidRPr="00B24368">
        <w:rPr>
          <w:rFonts w:ascii="Times New Roman" w:hAnsi="Times New Roman" w:cs="Times New Roman"/>
          <w:sz w:val="28"/>
          <w:szCs w:val="28"/>
        </w:rPr>
        <w:t>]</w:t>
      </w:r>
      <w:r w:rsidR="007141FE" w:rsidRPr="00B24368">
        <w:rPr>
          <w:rFonts w:ascii="Times New Roman" w:hAnsi="Times New Roman" w:cs="Times New Roman"/>
          <w:sz w:val="28"/>
          <w:szCs w:val="28"/>
        </w:rPr>
        <w:t>. Финансовую о</w:t>
      </w:r>
      <w:r w:rsidR="007141FE" w:rsidRPr="00B24368">
        <w:rPr>
          <w:rFonts w:ascii="Times New Roman" w:hAnsi="Times New Roman" w:cs="Times New Roman"/>
          <w:color w:val="000000"/>
          <w:sz w:val="28"/>
          <w:szCs w:val="28"/>
        </w:rPr>
        <w:t>тчетность о своей деятельности коммерческие банки составляют и представляют в Центральный банк РФ в порядке и сроки, которые</w:t>
      </w:r>
      <w:r w:rsidR="00E47C61" w:rsidRPr="00B24368">
        <w:rPr>
          <w:rFonts w:ascii="Times New Roman" w:hAnsi="Times New Roman" w:cs="Times New Roman"/>
          <w:color w:val="000000"/>
          <w:sz w:val="28"/>
          <w:szCs w:val="28"/>
        </w:rPr>
        <w:t xml:space="preserve"> им же и устанавливаются</w:t>
      </w:r>
      <w:r w:rsidR="00AD492F" w:rsidRPr="00B2436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11974" w:rsidRPr="00B24368">
        <w:rPr>
          <w:rFonts w:ascii="Times New Roman" w:hAnsi="Times New Roman" w:cs="Times New Roman"/>
          <w:sz w:val="28"/>
          <w:szCs w:val="28"/>
        </w:rPr>
        <w:t>[</w:t>
      </w:r>
      <w:r w:rsidR="00A177BD" w:rsidRPr="00B24368">
        <w:rPr>
          <w:rFonts w:ascii="Times New Roman" w:hAnsi="Times New Roman" w:cs="Times New Roman"/>
          <w:sz w:val="28"/>
          <w:szCs w:val="28"/>
        </w:rPr>
        <w:t>6</w:t>
      </w:r>
      <w:r w:rsidR="00B11974" w:rsidRPr="00B24368">
        <w:rPr>
          <w:rFonts w:ascii="Times New Roman" w:hAnsi="Times New Roman" w:cs="Times New Roman"/>
          <w:sz w:val="28"/>
          <w:szCs w:val="28"/>
        </w:rPr>
        <w:t>].</w:t>
      </w:r>
    </w:p>
    <w:p w:rsidR="00477059" w:rsidRPr="00B24368" w:rsidRDefault="00477059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lastRenderedPageBreak/>
        <w:t>Отчет о движении денежных средств составляется по трем видам деятельности организации: операционной, инвестиционной и финансовой. Далее представлены основные показатели из отчета о движении денежных средств ПАО</w:t>
      </w:r>
      <w:r w:rsidR="00774F5A" w:rsidRPr="00B24368">
        <w:rPr>
          <w:rFonts w:ascii="Times New Roman" w:hAnsi="Times New Roman" w:cs="Times New Roman"/>
          <w:sz w:val="28"/>
          <w:szCs w:val="28"/>
        </w:rPr>
        <w:t xml:space="preserve"> СКБ</w:t>
      </w:r>
      <w:r w:rsidRPr="00B24368">
        <w:rPr>
          <w:rFonts w:ascii="Times New Roman" w:hAnsi="Times New Roman" w:cs="Times New Roman"/>
          <w:sz w:val="28"/>
          <w:szCs w:val="28"/>
        </w:rPr>
        <w:t xml:space="preserve"> «Примсоцбанк».</w:t>
      </w:r>
    </w:p>
    <w:p w:rsidR="00521EDE" w:rsidRPr="00B24368" w:rsidRDefault="00D11426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 xml:space="preserve">Таблица 1 – Распределение </w:t>
      </w:r>
      <w:r w:rsidR="006038B3" w:rsidRPr="00B24368">
        <w:rPr>
          <w:rFonts w:ascii="Times New Roman" w:hAnsi="Times New Roman" w:cs="Times New Roman"/>
          <w:sz w:val="28"/>
          <w:szCs w:val="28"/>
        </w:rPr>
        <w:t xml:space="preserve">денежных </w:t>
      </w:r>
      <w:r w:rsidRPr="00B24368">
        <w:rPr>
          <w:rFonts w:ascii="Times New Roman" w:hAnsi="Times New Roman" w:cs="Times New Roman"/>
          <w:sz w:val="28"/>
          <w:szCs w:val="28"/>
        </w:rPr>
        <w:t>средств</w:t>
      </w:r>
      <w:r w:rsidR="006038B3" w:rsidRPr="00B24368">
        <w:rPr>
          <w:rFonts w:ascii="Times New Roman" w:hAnsi="Times New Roman" w:cs="Times New Roman"/>
          <w:sz w:val="28"/>
          <w:szCs w:val="28"/>
        </w:rPr>
        <w:t xml:space="preserve"> ПАО</w:t>
      </w:r>
      <w:r w:rsidR="000A5BC8" w:rsidRPr="00B24368">
        <w:rPr>
          <w:rFonts w:ascii="Times New Roman" w:hAnsi="Times New Roman" w:cs="Times New Roman"/>
          <w:sz w:val="28"/>
          <w:szCs w:val="28"/>
        </w:rPr>
        <w:t xml:space="preserve"> СКБ</w:t>
      </w:r>
      <w:r w:rsidR="003F40CF">
        <w:rPr>
          <w:rFonts w:ascii="Times New Roman" w:hAnsi="Times New Roman" w:cs="Times New Roman"/>
          <w:sz w:val="28"/>
          <w:szCs w:val="28"/>
        </w:rPr>
        <w:t xml:space="preserve"> Приморья</w:t>
      </w:r>
      <w:r w:rsidR="006038B3" w:rsidRPr="00B24368">
        <w:rPr>
          <w:rFonts w:ascii="Times New Roman" w:hAnsi="Times New Roman" w:cs="Times New Roman"/>
          <w:sz w:val="28"/>
          <w:szCs w:val="28"/>
        </w:rPr>
        <w:t xml:space="preserve"> «Примсоцбанк»</w:t>
      </w:r>
      <w:r w:rsidR="004225E7" w:rsidRPr="00B24368">
        <w:rPr>
          <w:rFonts w:ascii="Times New Roman" w:hAnsi="Times New Roman" w:cs="Times New Roman"/>
          <w:sz w:val="28"/>
          <w:szCs w:val="28"/>
        </w:rPr>
        <w:t>, тыс</w:t>
      </w:r>
      <w:r w:rsidR="00E14FD7" w:rsidRPr="00B24368">
        <w:rPr>
          <w:rFonts w:ascii="Times New Roman" w:hAnsi="Times New Roman" w:cs="Times New Roman"/>
          <w:sz w:val="28"/>
          <w:szCs w:val="28"/>
        </w:rPr>
        <w:t>.</w:t>
      </w:r>
      <w:r w:rsidR="004225E7" w:rsidRPr="00B24368">
        <w:rPr>
          <w:rFonts w:ascii="Times New Roman" w:hAnsi="Times New Roman" w:cs="Times New Roman"/>
          <w:sz w:val="28"/>
          <w:szCs w:val="28"/>
        </w:rPr>
        <w:t xml:space="preserve"> руб</w:t>
      </w:r>
      <w:r w:rsidR="00E14FD7" w:rsidRPr="00B24368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405"/>
        <w:gridCol w:w="1336"/>
        <w:gridCol w:w="1336"/>
        <w:gridCol w:w="1655"/>
        <w:gridCol w:w="1612"/>
      </w:tblGrid>
      <w:tr w:rsidR="0050488C" w:rsidRPr="00B24368" w:rsidTr="00592EF6">
        <w:trPr>
          <w:jc w:val="center"/>
        </w:trPr>
        <w:tc>
          <w:tcPr>
            <w:tcW w:w="3712" w:type="dxa"/>
            <w:vAlign w:val="center"/>
          </w:tcPr>
          <w:p w:rsidR="006038B3" w:rsidRPr="00B24368" w:rsidRDefault="006038B3" w:rsidP="00F4123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Наименование статей</w:t>
            </w:r>
          </w:p>
        </w:tc>
        <w:tc>
          <w:tcPr>
            <w:tcW w:w="1336" w:type="dxa"/>
            <w:vAlign w:val="center"/>
          </w:tcPr>
          <w:p w:rsidR="006038B3" w:rsidRPr="00B24368" w:rsidRDefault="006038B3" w:rsidP="00F4123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1.01.2016</w:t>
            </w:r>
          </w:p>
        </w:tc>
        <w:tc>
          <w:tcPr>
            <w:tcW w:w="1336" w:type="dxa"/>
            <w:vAlign w:val="center"/>
          </w:tcPr>
          <w:p w:rsidR="006038B3" w:rsidRPr="00B24368" w:rsidRDefault="006038B3" w:rsidP="00F4123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1.01.2017</w:t>
            </w:r>
          </w:p>
        </w:tc>
        <w:tc>
          <w:tcPr>
            <w:tcW w:w="1266" w:type="dxa"/>
            <w:vAlign w:val="center"/>
          </w:tcPr>
          <w:p w:rsidR="006038B3" w:rsidRPr="00B24368" w:rsidRDefault="006038B3" w:rsidP="00F4123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Отклонение</w:t>
            </w:r>
          </w:p>
        </w:tc>
        <w:tc>
          <w:tcPr>
            <w:tcW w:w="1694" w:type="dxa"/>
            <w:vAlign w:val="center"/>
          </w:tcPr>
          <w:p w:rsidR="006038B3" w:rsidRPr="00B24368" w:rsidRDefault="006038B3" w:rsidP="00F41238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Прирост, %</w:t>
            </w:r>
          </w:p>
        </w:tc>
      </w:tr>
      <w:tr w:rsidR="0050488C" w:rsidRPr="00B24368" w:rsidTr="00592EF6">
        <w:trPr>
          <w:jc w:val="center"/>
        </w:trPr>
        <w:tc>
          <w:tcPr>
            <w:tcW w:w="3712" w:type="dxa"/>
          </w:tcPr>
          <w:p w:rsidR="006038B3" w:rsidRPr="0006443A" w:rsidRDefault="006038B3" w:rsidP="0000512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455">
              <w:rPr>
                <w:rFonts w:ascii="Times New Roman" w:hAnsi="Times New Roman" w:cs="Times New Roman"/>
                <w:color w:val="202521"/>
                <w:sz w:val="28"/>
                <w:szCs w:val="28"/>
              </w:rPr>
              <w:t>Чистые денежные средства</w:t>
            </w:r>
            <w:r w:rsidR="007518D0">
              <w:rPr>
                <w:rFonts w:ascii="Times New Roman" w:hAnsi="Times New Roman" w:cs="Times New Roman"/>
                <w:color w:val="202521"/>
                <w:sz w:val="28"/>
                <w:szCs w:val="28"/>
              </w:rPr>
              <w:t xml:space="preserve">, полученные от (использованные </w:t>
            </w:r>
            <w:r w:rsidRPr="003D3455">
              <w:rPr>
                <w:rFonts w:ascii="Times New Roman" w:hAnsi="Times New Roman" w:cs="Times New Roman"/>
                <w:color w:val="202521"/>
                <w:sz w:val="28"/>
                <w:szCs w:val="28"/>
              </w:rPr>
              <w:t>в) операционной деятельности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1792563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1977269</w:t>
            </w:r>
          </w:p>
        </w:tc>
        <w:tc>
          <w:tcPr>
            <w:tcW w:w="126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184706</w:t>
            </w:r>
          </w:p>
        </w:tc>
        <w:tc>
          <w:tcPr>
            <w:tcW w:w="1694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10,30</w:t>
            </w:r>
          </w:p>
        </w:tc>
      </w:tr>
      <w:tr w:rsidR="0050488C" w:rsidRPr="00B24368" w:rsidTr="00592EF6">
        <w:trPr>
          <w:jc w:val="center"/>
        </w:trPr>
        <w:tc>
          <w:tcPr>
            <w:tcW w:w="3712" w:type="dxa"/>
          </w:tcPr>
          <w:p w:rsidR="006038B3" w:rsidRPr="0006443A" w:rsidRDefault="006038B3" w:rsidP="0000512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43A">
              <w:rPr>
                <w:rFonts w:ascii="Times New Roman" w:hAnsi="Times New Roman" w:cs="Times New Roman"/>
                <w:sz w:val="28"/>
                <w:szCs w:val="28"/>
              </w:rPr>
              <w:t>Чистые денежные средства, полученные от (использованные в) инвестиционной деятельности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633605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728510</w:t>
            </w:r>
          </w:p>
        </w:tc>
        <w:tc>
          <w:tcPr>
            <w:tcW w:w="126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94905</w:t>
            </w:r>
          </w:p>
        </w:tc>
        <w:tc>
          <w:tcPr>
            <w:tcW w:w="1694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14,98</w:t>
            </w:r>
          </w:p>
        </w:tc>
      </w:tr>
      <w:tr w:rsidR="00592EF6" w:rsidRPr="00B24368" w:rsidTr="00592EF6">
        <w:trPr>
          <w:jc w:val="center"/>
        </w:trPr>
        <w:tc>
          <w:tcPr>
            <w:tcW w:w="3712" w:type="dxa"/>
          </w:tcPr>
          <w:p w:rsidR="006038B3" w:rsidRPr="0006443A" w:rsidRDefault="005F7DBC" w:rsidP="0000512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43A">
              <w:rPr>
                <w:rFonts w:ascii="Times New Roman" w:hAnsi="Times New Roman" w:cs="Times New Roman"/>
                <w:sz w:val="28"/>
                <w:szCs w:val="28"/>
              </w:rPr>
              <w:t>Чистые денежные средства, полученные от (использованные в) финансовой деятельности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-144610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-148675</w:t>
            </w:r>
          </w:p>
        </w:tc>
        <w:tc>
          <w:tcPr>
            <w:tcW w:w="126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-4065</w:t>
            </w:r>
          </w:p>
        </w:tc>
        <w:tc>
          <w:tcPr>
            <w:tcW w:w="1694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2,81</w:t>
            </w:r>
          </w:p>
        </w:tc>
      </w:tr>
      <w:tr w:rsidR="00592EF6" w:rsidRPr="00B24368" w:rsidTr="00592EF6">
        <w:trPr>
          <w:jc w:val="center"/>
        </w:trPr>
        <w:tc>
          <w:tcPr>
            <w:tcW w:w="3712" w:type="dxa"/>
          </w:tcPr>
          <w:p w:rsidR="006038B3" w:rsidRPr="0006443A" w:rsidRDefault="00204AB0" w:rsidP="0000512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43A">
              <w:rPr>
                <w:rFonts w:ascii="Times New Roman" w:hAnsi="Times New Roman" w:cs="Times New Roman"/>
                <w:color w:val="202521"/>
                <w:sz w:val="28"/>
                <w:szCs w:val="28"/>
              </w:rPr>
              <w:t>Влияние изменений официальных курсов иностранных валют по отношению к рублю, установленных Банком России, на денежные средства и их эквиваленты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663780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-684238</w:t>
            </w:r>
          </w:p>
        </w:tc>
        <w:tc>
          <w:tcPr>
            <w:tcW w:w="1266" w:type="dxa"/>
            <w:vAlign w:val="center"/>
          </w:tcPr>
          <w:p w:rsidR="006038B3" w:rsidRPr="00B24368" w:rsidRDefault="00D36862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-1348018</w:t>
            </w:r>
          </w:p>
        </w:tc>
        <w:tc>
          <w:tcPr>
            <w:tcW w:w="1694" w:type="dxa"/>
            <w:vAlign w:val="center"/>
          </w:tcPr>
          <w:p w:rsidR="006038B3" w:rsidRPr="00B24368" w:rsidRDefault="00D36862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-203,08</w:t>
            </w:r>
          </w:p>
        </w:tc>
      </w:tr>
      <w:tr w:rsidR="00592EF6" w:rsidRPr="00B24368" w:rsidTr="00592EF6">
        <w:trPr>
          <w:jc w:val="center"/>
        </w:trPr>
        <w:tc>
          <w:tcPr>
            <w:tcW w:w="3712" w:type="dxa"/>
          </w:tcPr>
          <w:p w:rsidR="006038B3" w:rsidRPr="0006443A" w:rsidRDefault="00204AB0" w:rsidP="0000512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6443A">
              <w:rPr>
                <w:rFonts w:ascii="Times New Roman" w:hAnsi="Times New Roman" w:cs="Times New Roman"/>
                <w:color w:val="202521"/>
                <w:sz w:val="28"/>
                <w:szCs w:val="28"/>
              </w:rPr>
              <w:t>Прирост денежных средств и их эквивалентов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468603</w:t>
            </w:r>
          </w:p>
        </w:tc>
        <w:tc>
          <w:tcPr>
            <w:tcW w:w="1336" w:type="dxa"/>
            <w:vAlign w:val="center"/>
          </w:tcPr>
          <w:p w:rsidR="006038B3" w:rsidRPr="00B24368" w:rsidRDefault="00FB3F9C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-2411543</w:t>
            </w:r>
          </w:p>
        </w:tc>
        <w:tc>
          <w:tcPr>
            <w:tcW w:w="1266" w:type="dxa"/>
            <w:vAlign w:val="center"/>
          </w:tcPr>
          <w:p w:rsidR="006038B3" w:rsidRPr="00B24368" w:rsidRDefault="00D36862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-2880146</w:t>
            </w:r>
          </w:p>
        </w:tc>
        <w:tc>
          <w:tcPr>
            <w:tcW w:w="1694" w:type="dxa"/>
            <w:vAlign w:val="center"/>
          </w:tcPr>
          <w:p w:rsidR="006038B3" w:rsidRPr="00B24368" w:rsidRDefault="00D36862" w:rsidP="00CD657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368">
              <w:rPr>
                <w:rFonts w:ascii="Times New Roman" w:hAnsi="Times New Roman" w:cs="Times New Roman"/>
                <w:sz w:val="28"/>
                <w:szCs w:val="28"/>
              </w:rPr>
              <w:t>-614,62</w:t>
            </w:r>
          </w:p>
        </w:tc>
      </w:tr>
    </w:tbl>
    <w:p w:rsidR="00DE705A" w:rsidRPr="00B24368" w:rsidRDefault="008A285E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lastRenderedPageBreak/>
        <w:t xml:space="preserve">Данные в разделе «Чистые денежные средства, полученные от (использованные в) операционной деятельности» показывают, насколько эффективно инвестировать в развитие бизнеса организации. В нем отражаются доходы и расходы, связанные с </w:t>
      </w:r>
      <w:r w:rsidR="00103F76" w:rsidRPr="00B24368">
        <w:rPr>
          <w:rFonts w:ascii="Times New Roman" w:hAnsi="Times New Roman" w:cs="Times New Roman"/>
          <w:sz w:val="28"/>
          <w:szCs w:val="28"/>
        </w:rPr>
        <w:t xml:space="preserve">основной деятельностью организации. </w:t>
      </w:r>
      <w:r w:rsidR="00DE705A" w:rsidRPr="00B24368">
        <w:rPr>
          <w:rFonts w:ascii="Times New Roman" w:hAnsi="Times New Roman" w:cs="Times New Roman"/>
          <w:sz w:val="28"/>
          <w:szCs w:val="28"/>
        </w:rPr>
        <w:t xml:space="preserve">Следовательно, операционный поток должен преобладать </w:t>
      </w:r>
      <w:r w:rsidR="00860BB7" w:rsidRPr="00B24368">
        <w:rPr>
          <w:rFonts w:ascii="Times New Roman" w:hAnsi="Times New Roman" w:cs="Times New Roman"/>
          <w:sz w:val="28"/>
          <w:szCs w:val="28"/>
        </w:rPr>
        <w:t>над финансовым и инвестиционным, что и наблюдается в ПАО</w:t>
      </w:r>
      <w:r w:rsidR="0099297B" w:rsidRPr="00B24368">
        <w:rPr>
          <w:rFonts w:ascii="Times New Roman" w:hAnsi="Times New Roman" w:cs="Times New Roman"/>
          <w:sz w:val="28"/>
          <w:szCs w:val="28"/>
        </w:rPr>
        <w:t xml:space="preserve"> СКБ</w:t>
      </w:r>
      <w:r w:rsidR="00860BB7"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FF2ACB">
        <w:rPr>
          <w:rFonts w:ascii="Times New Roman" w:hAnsi="Times New Roman" w:cs="Times New Roman"/>
          <w:sz w:val="28"/>
          <w:szCs w:val="28"/>
        </w:rPr>
        <w:t xml:space="preserve">Приморья </w:t>
      </w:r>
      <w:r w:rsidR="00860BB7" w:rsidRPr="00B24368">
        <w:rPr>
          <w:rFonts w:ascii="Times New Roman" w:hAnsi="Times New Roman" w:cs="Times New Roman"/>
          <w:sz w:val="28"/>
          <w:szCs w:val="28"/>
        </w:rPr>
        <w:t>«Примсоцбанк» за 2016 год.</w:t>
      </w:r>
    </w:p>
    <w:p w:rsidR="00860BB7" w:rsidRPr="00B24368" w:rsidRDefault="00860BB7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>В целом, сумма денежных средств от операционной деятельности ПАО</w:t>
      </w:r>
      <w:r w:rsidR="00FF2ACB">
        <w:rPr>
          <w:rFonts w:ascii="Times New Roman" w:hAnsi="Times New Roman" w:cs="Times New Roman"/>
          <w:sz w:val="28"/>
          <w:szCs w:val="28"/>
        </w:rPr>
        <w:t xml:space="preserve"> СКБ Приморья</w:t>
      </w:r>
      <w:r w:rsidRPr="00B24368">
        <w:rPr>
          <w:rFonts w:ascii="Times New Roman" w:hAnsi="Times New Roman" w:cs="Times New Roman"/>
          <w:sz w:val="28"/>
          <w:szCs w:val="28"/>
        </w:rPr>
        <w:t xml:space="preserve"> «Примсоцбанк» выросла на </w:t>
      </w:r>
      <w:r w:rsidR="00A95A15" w:rsidRPr="00B24368">
        <w:rPr>
          <w:rFonts w:ascii="Times New Roman" w:hAnsi="Times New Roman" w:cs="Times New Roman"/>
          <w:sz w:val="28"/>
          <w:szCs w:val="28"/>
        </w:rPr>
        <w:t>10,3</w:t>
      </w:r>
      <w:r w:rsidRPr="00B24368">
        <w:rPr>
          <w:rFonts w:ascii="Times New Roman" w:hAnsi="Times New Roman" w:cs="Times New Roman"/>
          <w:sz w:val="28"/>
          <w:szCs w:val="28"/>
        </w:rPr>
        <w:t xml:space="preserve">%, что является положительным. Кроме того, эта сумма больше финансового результата ПАО </w:t>
      </w:r>
      <w:r w:rsidR="009609A1" w:rsidRPr="00B24368">
        <w:rPr>
          <w:rFonts w:ascii="Times New Roman" w:hAnsi="Times New Roman" w:cs="Times New Roman"/>
          <w:sz w:val="28"/>
          <w:szCs w:val="28"/>
        </w:rPr>
        <w:t xml:space="preserve">СКБ </w:t>
      </w:r>
      <w:r w:rsidR="00FF2ACB">
        <w:rPr>
          <w:rFonts w:ascii="Times New Roman" w:hAnsi="Times New Roman" w:cs="Times New Roman"/>
          <w:sz w:val="28"/>
          <w:szCs w:val="28"/>
        </w:rPr>
        <w:t xml:space="preserve">Приморья </w:t>
      </w:r>
      <w:r w:rsidRPr="00B24368">
        <w:rPr>
          <w:rFonts w:ascii="Times New Roman" w:hAnsi="Times New Roman" w:cs="Times New Roman"/>
          <w:sz w:val="28"/>
          <w:szCs w:val="28"/>
        </w:rPr>
        <w:t>«Примсоцбанк» за 2016 год, и означает, что организация успешно работает и генерирует достаточ</w:t>
      </w:r>
      <w:r w:rsidR="00DD0D75" w:rsidRPr="00B24368">
        <w:rPr>
          <w:rFonts w:ascii="Times New Roman" w:hAnsi="Times New Roman" w:cs="Times New Roman"/>
          <w:sz w:val="28"/>
          <w:szCs w:val="28"/>
        </w:rPr>
        <w:t>ное количество денежных средств</w:t>
      </w:r>
      <w:r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DD0D75" w:rsidRPr="00B24368">
        <w:rPr>
          <w:rFonts w:ascii="Times New Roman" w:hAnsi="Times New Roman" w:cs="Times New Roman"/>
          <w:sz w:val="28"/>
          <w:szCs w:val="28"/>
        </w:rPr>
        <w:t>[</w:t>
      </w:r>
      <w:r w:rsidR="00F60392" w:rsidRPr="00B24368">
        <w:rPr>
          <w:rFonts w:ascii="Times New Roman" w:hAnsi="Times New Roman" w:cs="Times New Roman"/>
          <w:sz w:val="28"/>
          <w:szCs w:val="28"/>
        </w:rPr>
        <w:t>7</w:t>
      </w:r>
      <w:r w:rsidR="00DD0D75" w:rsidRPr="00B24368">
        <w:rPr>
          <w:rFonts w:ascii="Times New Roman" w:hAnsi="Times New Roman" w:cs="Times New Roman"/>
          <w:sz w:val="28"/>
          <w:szCs w:val="28"/>
        </w:rPr>
        <w:t>]</w:t>
      </w:r>
      <w:r w:rsidR="001F0042" w:rsidRPr="00B24368">
        <w:rPr>
          <w:rFonts w:ascii="Times New Roman" w:hAnsi="Times New Roman" w:cs="Times New Roman"/>
          <w:sz w:val="28"/>
          <w:szCs w:val="28"/>
        </w:rPr>
        <w:t>.</w:t>
      </w:r>
    </w:p>
    <w:p w:rsidR="00521EDE" w:rsidRPr="00F82DEF" w:rsidRDefault="009977C8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>Данные по разделу «Чистые денежные средства, полученные от (использованные в)</w:t>
      </w:r>
      <w:r w:rsidR="00BC0AD2" w:rsidRPr="00B24368">
        <w:rPr>
          <w:rFonts w:ascii="Times New Roman" w:hAnsi="Times New Roman" w:cs="Times New Roman"/>
          <w:sz w:val="28"/>
          <w:szCs w:val="28"/>
        </w:rPr>
        <w:t xml:space="preserve"> финансовой</w:t>
      </w:r>
      <w:r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BC0AD2" w:rsidRPr="00B24368">
        <w:rPr>
          <w:rFonts w:ascii="Times New Roman" w:hAnsi="Times New Roman" w:cs="Times New Roman"/>
          <w:sz w:val="28"/>
          <w:szCs w:val="28"/>
        </w:rPr>
        <w:t>д</w:t>
      </w:r>
      <w:r w:rsidRPr="00B24368">
        <w:rPr>
          <w:rFonts w:ascii="Times New Roman" w:hAnsi="Times New Roman" w:cs="Times New Roman"/>
          <w:sz w:val="28"/>
          <w:szCs w:val="28"/>
        </w:rPr>
        <w:t>еятельности»</w:t>
      </w:r>
      <w:r w:rsidR="00BC0AD2" w:rsidRPr="00B24368">
        <w:rPr>
          <w:rFonts w:ascii="Times New Roman" w:hAnsi="Times New Roman" w:cs="Times New Roman"/>
          <w:sz w:val="28"/>
          <w:szCs w:val="28"/>
        </w:rPr>
        <w:t xml:space="preserve"> показывают, как организация </w:t>
      </w:r>
      <w:r w:rsidR="00820FFF" w:rsidRPr="00B24368">
        <w:rPr>
          <w:rFonts w:ascii="Times New Roman" w:hAnsi="Times New Roman" w:cs="Times New Roman"/>
          <w:sz w:val="28"/>
          <w:szCs w:val="28"/>
        </w:rPr>
        <w:t xml:space="preserve">себя финансирует (за счет собственных или заемных средств) и насколько она зависима от внешних источников финансирования. </w:t>
      </w:r>
      <w:r w:rsidR="00EE125C" w:rsidRPr="00B24368">
        <w:rPr>
          <w:rFonts w:ascii="Times New Roman" w:hAnsi="Times New Roman" w:cs="Times New Roman"/>
          <w:sz w:val="28"/>
          <w:szCs w:val="28"/>
        </w:rPr>
        <w:t xml:space="preserve">За 2016 год в ПАО </w:t>
      </w:r>
      <w:r w:rsidR="009609A1" w:rsidRPr="00B24368">
        <w:rPr>
          <w:rFonts w:ascii="Times New Roman" w:hAnsi="Times New Roman" w:cs="Times New Roman"/>
          <w:sz w:val="28"/>
          <w:szCs w:val="28"/>
        </w:rPr>
        <w:t xml:space="preserve">СКБ </w:t>
      </w:r>
      <w:r w:rsidR="00FF2ACB">
        <w:rPr>
          <w:rFonts w:ascii="Times New Roman" w:hAnsi="Times New Roman" w:cs="Times New Roman"/>
          <w:sz w:val="28"/>
          <w:szCs w:val="28"/>
        </w:rPr>
        <w:t xml:space="preserve">Приморья </w:t>
      </w:r>
      <w:r w:rsidR="00EE125C" w:rsidRPr="00B24368">
        <w:rPr>
          <w:rFonts w:ascii="Times New Roman" w:hAnsi="Times New Roman" w:cs="Times New Roman"/>
          <w:sz w:val="28"/>
          <w:szCs w:val="28"/>
        </w:rPr>
        <w:t xml:space="preserve">«Примсоцбанк» задействована только одна статья данного раздела, которая называется «Выплаченные дивиденды». </w:t>
      </w:r>
      <w:r w:rsidR="00E841AD" w:rsidRPr="00B24368">
        <w:rPr>
          <w:rFonts w:ascii="Times New Roman" w:hAnsi="Times New Roman" w:cs="Times New Roman"/>
          <w:sz w:val="28"/>
          <w:szCs w:val="28"/>
        </w:rPr>
        <w:t xml:space="preserve">Дивиденды — </w:t>
      </w:r>
      <w:r w:rsidR="00CA72CC" w:rsidRPr="00B24368">
        <w:rPr>
          <w:rFonts w:ascii="Times New Roman" w:hAnsi="Times New Roman" w:cs="Times New Roman"/>
          <w:sz w:val="28"/>
          <w:szCs w:val="28"/>
        </w:rPr>
        <w:t xml:space="preserve">это </w:t>
      </w:r>
      <w:r w:rsidR="00E841AD" w:rsidRPr="00B24368">
        <w:rPr>
          <w:rFonts w:ascii="Times New Roman" w:hAnsi="Times New Roman" w:cs="Times New Roman"/>
          <w:sz w:val="28"/>
          <w:szCs w:val="28"/>
        </w:rPr>
        <w:t>часть прибыли банка, распределяемая между акционерами по решению общего собрания. Ор</w:t>
      </w:r>
      <w:r w:rsidR="00EE125C" w:rsidRPr="00B24368">
        <w:rPr>
          <w:rFonts w:ascii="Times New Roman" w:hAnsi="Times New Roman" w:cs="Times New Roman"/>
          <w:sz w:val="28"/>
          <w:szCs w:val="28"/>
        </w:rPr>
        <w:t xml:space="preserve">ганизация возвращает таким </w:t>
      </w:r>
      <w:r w:rsidR="009609A1" w:rsidRPr="00B24368">
        <w:rPr>
          <w:rFonts w:ascii="Times New Roman" w:hAnsi="Times New Roman" w:cs="Times New Roman"/>
          <w:sz w:val="28"/>
          <w:szCs w:val="28"/>
        </w:rPr>
        <w:t>способом</w:t>
      </w:r>
      <w:r w:rsidR="00EE125C" w:rsidRPr="00B24368">
        <w:rPr>
          <w:rFonts w:ascii="Times New Roman" w:hAnsi="Times New Roman" w:cs="Times New Roman"/>
          <w:sz w:val="28"/>
          <w:szCs w:val="28"/>
        </w:rPr>
        <w:t xml:space="preserve"> прибыль инвесторам. Отток денежных средств по данной статье увеличился на 2,81%</w:t>
      </w:r>
      <w:r w:rsidR="008D154D" w:rsidRPr="00B24368">
        <w:rPr>
          <w:rFonts w:ascii="Times New Roman" w:hAnsi="Times New Roman" w:cs="Times New Roman"/>
          <w:sz w:val="28"/>
          <w:szCs w:val="28"/>
        </w:rPr>
        <w:t xml:space="preserve">, что является не столь крупным «скачком». Однако чистая прибыль за 2016 год </w:t>
      </w:r>
      <w:r w:rsidR="00D86ACB" w:rsidRPr="00B24368">
        <w:rPr>
          <w:rFonts w:ascii="Times New Roman" w:hAnsi="Times New Roman" w:cs="Times New Roman"/>
          <w:sz w:val="28"/>
          <w:szCs w:val="28"/>
        </w:rPr>
        <w:t xml:space="preserve">значительно </w:t>
      </w:r>
      <w:r w:rsidR="008D154D" w:rsidRPr="00B24368">
        <w:rPr>
          <w:rFonts w:ascii="Times New Roman" w:hAnsi="Times New Roman" w:cs="Times New Roman"/>
          <w:sz w:val="28"/>
          <w:szCs w:val="28"/>
        </w:rPr>
        <w:t>увеличилась с 594478 тыс</w:t>
      </w:r>
      <w:r w:rsidR="00667112" w:rsidRPr="00B24368">
        <w:rPr>
          <w:rFonts w:ascii="Times New Roman" w:hAnsi="Times New Roman" w:cs="Times New Roman"/>
          <w:sz w:val="28"/>
          <w:szCs w:val="28"/>
        </w:rPr>
        <w:t>яч</w:t>
      </w:r>
      <w:r w:rsidR="008D154D" w:rsidRPr="00B24368">
        <w:rPr>
          <w:rFonts w:ascii="Times New Roman" w:hAnsi="Times New Roman" w:cs="Times New Roman"/>
          <w:sz w:val="28"/>
          <w:szCs w:val="28"/>
        </w:rPr>
        <w:t xml:space="preserve"> руб</w:t>
      </w:r>
      <w:r w:rsidR="00667112" w:rsidRPr="00B24368">
        <w:rPr>
          <w:rFonts w:ascii="Times New Roman" w:hAnsi="Times New Roman" w:cs="Times New Roman"/>
          <w:sz w:val="28"/>
          <w:szCs w:val="28"/>
        </w:rPr>
        <w:t>лей</w:t>
      </w:r>
      <w:r w:rsidR="008D154D" w:rsidRPr="00B24368">
        <w:rPr>
          <w:rFonts w:ascii="Times New Roman" w:hAnsi="Times New Roman" w:cs="Times New Roman"/>
          <w:sz w:val="28"/>
          <w:szCs w:val="28"/>
        </w:rPr>
        <w:t xml:space="preserve"> до 1065665 тыс</w:t>
      </w:r>
      <w:r w:rsidR="00667112" w:rsidRPr="00B24368">
        <w:rPr>
          <w:rFonts w:ascii="Times New Roman" w:hAnsi="Times New Roman" w:cs="Times New Roman"/>
          <w:sz w:val="28"/>
          <w:szCs w:val="28"/>
        </w:rPr>
        <w:t>яч рублей</w:t>
      </w:r>
      <w:r w:rsidR="00DB4D95"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953FA7" w:rsidRPr="00B24368">
        <w:rPr>
          <w:rFonts w:ascii="Times New Roman" w:hAnsi="Times New Roman" w:cs="Times New Roman"/>
          <w:sz w:val="28"/>
          <w:szCs w:val="28"/>
        </w:rPr>
        <w:t>[</w:t>
      </w:r>
      <w:r w:rsidR="00CB260D" w:rsidRPr="00B24368">
        <w:rPr>
          <w:rFonts w:ascii="Times New Roman" w:hAnsi="Times New Roman" w:cs="Times New Roman"/>
          <w:sz w:val="28"/>
          <w:szCs w:val="28"/>
        </w:rPr>
        <w:t>8</w:t>
      </w:r>
      <w:r w:rsidR="00953FA7" w:rsidRPr="00B24368">
        <w:rPr>
          <w:rFonts w:ascii="Times New Roman" w:hAnsi="Times New Roman" w:cs="Times New Roman"/>
          <w:sz w:val="28"/>
          <w:szCs w:val="28"/>
        </w:rPr>
        <w:t xml:space="preserve">] </w:t>
      </w:r>
      <w:r w:rsidR="008D154D" w:rsidRPr="00B24368">
        <w:rPr>
          <w:rFonts w:ascii="Times New Roman" w:hAnsi="Times New Roman" w:cs="Times New Roman"/>
          <w:sz w:val="28"/>
          <w:szCs w:val="28"/>
        </w:rPr>
        <w:t>и прирост составляет 79,26%</w:t>
      </w:r>
      <w:r w:rsidR="00181BDE"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DD0D75" w:rsidRPr="00B24368">
        <w:rPr>
          <w:rFonts w:ascii="Times New Roman" w:hAnsi="Times New Roman" w:cs="Times New Roman"/>
          <w:sz w:val="28"/>
          <w:szCs w:val="28"/>
        </w:rPr>
        <w:t>[</w:t>
      </w:r>
      <w:r w:rsidR="00F60392" w:rsidRPr="00B24368">
        <w:rPr>
          <w:rFonts w:ascii="Times New Roman" w:hAnsi="Times New Roman" w:cs="Times New Roman"/>
          <w:sz w:val="28"/>
          <w:szCs w:val="28"/>
        </w:rPr>
        <w:t>7</w:t>
      </w:r>
      <w:r w:rsidR="00DD0D75" w:rsidRPr="00B24368">
        <w:rPr>
          <w:rFonts w:ascii="Times New Roman" w:hAnsi="Times New Roman" w:cs="Times New Roman"/>
          <w:sz w:val="28"/>
          <w:szCs w:val="28"/>
        </w:rPr>
        <w:t>]</w:t>
      </w:r>
      <w:r w:rsidR="00F82DEF" w:rsidRPr="00F82DEF">
        <w:rPr>
          <w:rFonts w:ascii="Times New Roman" w:hAnsi="Times New Roman" w:cs="Times New Roman"/>
          <w:sz w:val="28"/>
          <w:szCs w:val="28"/>
        </w:rPr>
        <w:t>.</w:t>
      </w:r>
    </w:p>
    <w:p w:rsidR="00862BBE" w:rsidRPr="00B24368" w:rsidRDefault="00821DF5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>Данные по разделу «Чистые денежные средства, полученные от (использованные в) инвестиционной деятельности» позволяют выяснить, вкладывается ли организация в свои активы, а также сколько денежных ср</w:t>
      </w:r>
      <w:r w:rsidR="005A2F53" w:rsidRPr="00B24368">
        <w:rPr>
          <w:rFonts w:ascii="Times New Roman" w:hAnsi="Times New Roman" w:cs="Times New Roman"/>
          <w:sz w:val="28"/>
          <w:szCs w:val="28"/>
        </w:rPr>
        <w:t>едств направляет на инвестиции. Сумма денежных средств в целом по данному разделу увеличилась на 14,98%,</w:t>
      </w:r>
      <w:r w:rsidR="0038534D"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EC5BEB" w:rsidRPr="00B24368">
        <w:rPr>
          <w:rFonts w:ascii="Times New Roman" w:hAnsi="Times New Roman" w:cs="Times New Roman"/>
          <w:sz w:val="28"/>
          <w:szCs w:val="28"/>
        </w:rPr>
        <w:t xml:space="preserve">в основном за счет увеличения выручки от погашения ценных бумаг, относящихся к категории </w:t>
      </w:r>
      <w:r w:rsidR="00EC5BEB" w:rsidRPr="00B24368">
        <w:rPr>
          <w:rFonts w:ascii="Times New Roman" w:hAnsi="Times New Roman" w:cs="Times New Roman"/>
          <w:sz w:val="28"/>
          <w:szCs w:val="28"/>
        </w:rPr>
        <w:lastRenderedPageBreak/>
        <w:t xml:space="preserve">«удерживаемые до погашения» на 78,96%, снижения выручки от реализации и погашения ценных бумаг, относящихся к категории «имеющиеся в наличии для продажи» на 61,32%, снижения суммы приобретенных ценных бумаг, относящихся к категории «удерживаемые до погашения» на 4,27%. В целом, увеличение суммы денежных средств по данному разделу является положительной тенденцией и означает, что </w:t>
      </w:r>
      <w:r w:rsidR="00842B05" w:rsidRPr="00B24368">
        <w:rPr>
          <w:rFonts w:ascii="Times New Roman" w:hAnsi="Times New Roman" w:cs="Times New Roman"/>
          <w:sz w:val="28"/>
          <w:szCs w:val="28"/>
        </w:rPr>
        <w:t>сумма инвестиций в деятельность коммерческого банка также увеличилась</w:t>
      </w:r>
      <w:r w:rsidR="00E3570E" w:rsidRPr="00B24368">
        <w:rPr>
          <w:rFonts w:ascii="Times New Roman" w:hAnsi="Times New Roman" w:cs="Times New Roman"/>
          <w:sz w:val="28"/>
          <w:szCs w:val="28"/>
        </w:rPr>
        <w:t xml:space="preserve"> [</w:t>
      </w:r>
      <w:r w:rsidR="00F60392" w:rsidRPr="00B24368">
        <w:rPr>
          <w:rFonts w:ascii="Times New Roman" w:hAnsi="Times New Roman" w:cs="Times New Roman"/>
          <w:sz w:val="28"/>
          <w:szCs w:val="28"/>
        </w:rPr>
        <w:t>7</w:t>
      </w:r>
      <w:r w:rsidR="00E3570E" w:rsidRPr="00B24368">
        <w:rPr>
          <w:rFonts w:ascii="Times New Roman" w:hAnsi="Times New Roman" w:cs="Times New Roman"/>
          <w:sz w:val="28"/>
          <w:szCs w:val="28"/>
        </w:rPr>
        <w:t>]</w:t>
      </w:r>
      <w:r w:rsidR="00246D22" w:rsidRPr="00B24368">
        <w:rPr>
          <w:rFonts w:ascii="Times New Roman" w:hAnsi="Times New Roman" w:cs="Times New Roman"/>
          <w:sz w:val="28"/>
          <w:szCs w:val="28"/>
        </w:rPr>
        <w:t>.</w:t>
      </w:r>
    </w:p>
    <w:p w:rsidR="008B57A4" w:rsidRPr="00B24368" w:rsidRDefault="002C1879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202521"/>
          <w:sz w:val="28"/>
          <w:szCs w:val="28"/>
        </w:rPr>
      </w:pPr>
      <w:r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Данные по разделу «Влияние изменений официальных курсов иностранных валют по отношению к рублю, установленных Банком России, на денежные средства и их эквиваленты» </w:t>
      </w:r>
      <w:r w:rsidR="00A644AD"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резко сократились на 203,08%. На это оказало влияние </w:t>
      </w:r>
      <w:r w:rsidR="00C44F8B"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такие </w:t>
      </w:r>
      <w:r w:rsidR="00C44F8B" w:rsidRPr="00B24368">
        <w:rPr>
          <w:rFonts w:ascii="Times New Roman" w:hAnsi="Times New Roman" w:cs="Times New Roman"/>
          <w:color w:val="333333"/>
          <w:sz w:val="28"/>
          <w:szCs w:val="28"/>
        </w:rPr>
        <w:t>факторы, как существенные колебания курса рубля и увеличение темпов инфляции</w:t>
      </w:r>
      <w:r w:rsidR="00B67496" w:rsidRPr="00B2436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67496" w:rsidRPr="00B24368">
        <w:rPr>
          <w:rFonts w:ascii="Times New Roman" w:hAnsi="Times New Roman" w:cs="Times New Roman"/>
          <w:sz w:val="28"/>
          <w:szCs w:val="28"/>
        </w:rPr>
        <w:t>[</w:t>
      </w:r>
      <w:r w:rsidR="00015D18" w:rsidRPr="00B24368">
        <w:rPr>
          <w:rFonts w:ascii="Times New Roman" w:hAnsi="Times New Roman" w:cs="Times New Roman"/>
          <w:sz w:val="28"/>
          <w:szCs w:val="28"/>
        </w:rPr>
        <w:t>1</w:t>
      </w:r>
      <w:r w:rsidR="00F9054B" w:rsidRPr="00B24368">
        <w:rPr>
          <w:rFonts w:ascii="Times New Roman" w:hAnsi="Times New Roman" w:cs="Times New Roman"/>
          <w:sz w:val="28"/>
          <w:szCs w:val="28"/>
        </w:rPr>
        <w:t>, с. 761</w:t>
      </w:r>
      <w:r w:rsidR="00B67496" w:rsidRPr="00B24368">
        <w:rPr>
          <w:rFonts w:ascii="Times New Roman" w:hAnsi="Times New Roman" w:cs="Times New Roman"/>
          <w:sz w:val="28"/>
          <w:szCs w:val="28"/>
        </w:rPr>
        <w:t>].</w:t>
      </w:r>
      <w:r w:rsidR="00C44F8B" w:rsidRPr="00B24368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9D263B" w:rsidRPr="00B24368">
        <w:rPr>
          <w:rFonts w:ascii="Times New Roman" w:hAnsi="Times New Roman" w:cs="Times New Roman"/>
          <w:color w:val="202521"/>
          <w:sz w:val="28"/>
          <w:szCs w:val="28"/>
        </w:rPr>
        <w:t>Если посмотреть на данные статистики Центрального банка РФ, то можно заметить, что в течение 2016 года российский рубль постепенно укреплялся по отношению к главным иностранным в</w:t>
      </w:r>
      <w:r w:rsidR="00EB05FB" w:rsidRPr="00B24368">
        <w:rPr>
          <w:rFonts w:ascii="Times New Roman" w:hAnsi="Times New Roman" w:cs="Times New Roman"/>
          <w:color w:val="202521"/>
          <w:sz w:val="28"/>
          <w:szCs w:val="28"/>
        </w:rPr>
        <w:t>алютам, таким как доллар и евро</w:t>
      </w:r>
      <w:r w:rsidR="00903A94"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 [</w:t>
      </w:r>
      <w:r w:rsidR="0039368C" w:rsidRPr="00B24368">
        <w:rPr>
          <w:rFonts w:ascii="Times New Roman" w:hAnsi="Times New Roman" w:cs="Times New Roman"/>
          <w:color w:val="202521"/>
          <w:sz w:val="28"/>
          <w:szCs w:val="28"/>
        </w:rPr>
        <w:t>2</w:t>
      </w:r>
      <w:r w:rsidR="001B53D3"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, </w:t>
      </w:r>
      <w:r w:rsidR="0039368C" w:rsidRPr="00B24368">
        <w:rPr>
          <w:rFonts w:ascii="Times New Roman" w:hAnsi="Times New Roman" w:cs="Times New Roman"/>
          <w:color w:val="202521"/>
          <w:sz w:val="28"/>
          <w:szCs w:val="28"/>
        </w:rPr>
        <w:t>3</w:t>
      </w:r>
      <w:r w:rsidR="00903A94" w:rsidRPr="00B24368">
        <w:rPr>
          <w:rFonts w:ascii="Times New Roman" w:hAnsi="Times New Roman" w:cs="Times New Roman"/>
          <w:color w:val="202521"/>
          <w:sz w:val="28"/>
          <w:szCs w:val="28"/>
        </w:rPr>
        <w:t>]</w:t>
      </w:r>
      <w:r w:rsidR="00EB05FB" w:rsidRPr="00B24368">
        <w:rPr>
          <w:rFonts w:ascii="Times New Roman" w:hAnsi="Times New Roman" w:cs="Times New Roman"/>
          <w:color w:val="202521"/>
          <w:sz w:val="28"/>
          <w:szCs w:val="28"/>
        </w:rPr>
        <w:t>, что является положительным моментом</w:t>
      </w:r>
      <w:r w:rsidR="00E3570E"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 </w:t>
      </w:r>
      <w:r w:rsidR="00E3570E" w:rsidRPr="00B24368">
        <w:rPr>
          <w:rFonts w:ascii="Times New Roman" w:hAnsi="Times New Roman" w:cs="Times New Roman"/>
          <w:sz w:val="28"/>
          <w:szCs w:val="28"/>
        </w:rPr>
        <w:t>[</w:t>
      </w:r>
      <w:r w:rsidR="00206887" w:rsidRPr="00B24368">
        <w:rPr>
          <w:rFonts w:ascii="Times New Roman" w:hAnsi="Times New Roman" w:cs="Times New Roman"/>
          <w:sz w:val="28"/>
          <w:szCs w:val="28"/>
        </w:rPr>
        <w:t>7</w:t>
      </w:r>
      <w:r w:rsidR="00E3570E" w:rsidRPr="00B24368">
        <w:rPr>
          <w:rFonts w:ascii="Times New Roman" w:hAnsi="Times New Roman" w:cs="Times New Roman"/>
          <w:sz w:val="28"/>
          <w:szCs w:val="28"/>
        </w:rPr>
        <w:t>]</w:t>
      </w:r>
      <w:r w:rsidR="00CB260D" w:rsidRPr="00B24368">
        <w:rPr>
          <w:rFonts w:ascii="Times New Roman" w:hAnsi="Times New Roman" w:cs="Times New Roman"/>
          <w:sz w:val="28"/>
          <w:szCs w:val="28"/>
        </w:rPr>
        <w:t>.</w:t>
      </w:r>
      <w:r w:rsidR="009D263B"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 </w:t>
      </w:r>
    </w:p>
    <w:p w:rsidR="00E4621D" w:rsidRPr="00B24368" w:rsidRDefault="00495728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>Данные по строке «</w:t>
      </w:r>
      <w:r w:rsidRPr="00B24368">
        <w:rPr>
          <w:rFonts w:ascii="Times New Roman" w:hAnsi="Times New Roman" w:cs="Times New Roman"/>
          <w:color w:val="202521"/>
          <w:sz w:val="28"/>
          <w:szCs w:val="28"/>
        </w:rPr>
        <w:t xml:space="preserve">Прирост денежных средств и их эквивалентов» рассчитываются путем суммирования всех ранее рассмотренных показателей. Таким образом, прирост денежных средств сократился на </w:t>
      </w:r>
      <w:r w:rsidRPr="00B24368">
        <w:rPr>
          <w:rFonts w:ascii="Times New Roman" w:hAnsi="Times New Roman" w:cs="Times New Roman"/>
          <w:sz w:val="28"/>
          <w:szCs w:val="28"/>
        </w:rPr>
        <w:t>614,62%, что является отрицательным моментом. Это означает, что за 2016 год денежных средств ушло больше, чем поступило</w:t>
      </w:r>
      <w:r w:rsidR="00EB730E" w:rsidRPr="00B24368">
        <w:rPr>
          <w:rFonts w:ascii="Times New Roman" w:hAnsi="Times New Roman" w:cs="Times New Roman"/>
          <w:sz w:val="28"/>
          <w:szCs w:val="28"/>
        </w:rPr>
        <w:t>. Однако</w:t>
      </w:r>
      <w:r w:rsidR="0050248D" w:rsidRPr="00B24368">
        <w:rPr>
          <w:rFonts w:ascii="Times New Roman" w:hAnsi="Times New Roman" w:cs="Times New Roman"/>
          <w:sz w:val="28"/>
          <w:szCs w:val="28"/>
        </w:rPr>
        <w:t xml:space="preserve"> это не означает, что у ПАО </w:t>
      </w:r>
      <w:r w:rsidR="009609A1" w:rsidRPr="00B24368">
        <w:rPr>
          <w:rFonts w:ascii="Times New Roman" w:hAnsi="Times New Roman" w:cs="Times New Roman"/>
          <w:sz w:val="28"/>
          <w:szCs w:val="28"/>
        </w:rPr>
        <w:t xml:space="preserve">СКБ </w:t>
      </w:r>
      <w:r w:rsidR="00FF2ACB">
        <w:rPr>
          <w:rFonts w:ascii="Times New Roman" w:hAnsi="Times New Roman" w:cs="Times New Roman"/>
          <w:sz w:val="28"/>
          <w:szCs w:val="28"/>
        </w:rPr>
        <w:t xml:space="preserve">Приморья </w:t>
      </w:r>
      <w:r w:rsidR="0050248D" w:rsidRPr="00B24368">
        <w:rPr>
          <w:rFonts w:ascii="Times New Roman" w:hAnsi="Times New Roman" w:cs="Times New Roman"/>
          <w:sz w:val="28"/>
          <w:szCs w:val="28"/>
        </w:rPr>
        <w:t xml:space="preserve">«Примсоцбанк» </w:t>
      </w:r>
      <w:r w:rsidR="00EB730E" w:rsidRPr="00B24368">
        <w:rPr>
          <w:rFonts w:ascii="Times New Roman" w:hAnsi="Times New Roman" w:cs="Times New Roman"/>
          <w:sz w:val="28"/>
          <w:szCs w:val="28"/>
        </w:rPr>
        <w:t xml:space="preserve">конечным </w:t>
      </w:r>
      <w:r w:rsidR="0050248D" w:rsidRPr="00B24368">
        <w:rPr>
          <w:rFonts w:ascii="Times New Roman" w:hAnsi="Times New Roman" w:cs="Times New Roman"/>
          <w:sz w:val="28"/>
          <w:szCs w:val="28"/>
        </w:rPr>
        <w:t>финансовым результатом стал убыток. Наоборот, организация за 2016 год имеет чистую прибыль в размере 1062933 тыс</w:t>
      </w:r>
      <w:r w:rsidR="00CE4AEA" w:rsidRPr="00B24368">
        <w:rPr>
          <w:rFonts w:ascii="Times New Roman" w:hAnsi="Times New Roman" w:cs="Times New Roman"/>
          <w:sz w:val="28"/>
          <w:szCs w:val="28"/>
        </w:rPr>
        <w:t>яч</w:t>
      </w:r>
      <w:r w:rsidR="0050248D" w:rsidRPr="00B24368">
        <w:rPr>
          <w:rFonts w:ascii="Times New Roman" w:hAnsi="Times New Roman" w:cs="Times New Roman"/>
          <w:sz w:val="28"/>
          <w:szCs w:val="28"/>
        </w:rPr>
        <w:t xml:space="preserve"> руб</w:t>
      </w:r>
      <w:r w:rsidR="00CE4AEA" w:rsidRPr="00B24368">
        <w:rPr>
          <w:rFonts w:ascii="Times New Roman" w:hAnsi="Times New Roman" w:cs="Times New Roman"/>
          <w:sz w:val="28"/>
          <w:szCs w:val="28"/>
        </w:rPr>
        <w:t>лей</w:t>
      </w:r>
      <w:r w:rsidR="0050248D" w:rsidRPr="00B24368">
        <w:rPr>
          <w:rFonts w:ascii="Times New Roman" w:hAnsi="Times New Roman" w:cs="Times New Roman"/>
          <w:sz w:val="28"/>
          <w:szCs w:val="28"/>
        </w:rPr>
        <w:t xml:space="preserve">, причем эта сумма на 78,33% больше, чем в предыдущем году. </w:t>
      </w:r>
      <w:r w:rsidR="00A822E1" w:rsidRPr="00B24368">
        <w:rPr>
          <w:rFonts w:ascii="Times New Roman" w:hAnsi="Times New Roman" w:cs="Times New Roman"/>
          <w:sz w:val="28"/>
          <w:szCs w:val="28"/>
        </w:rPr>
        <w:t xml:space="preserve">Отрицательное значение может возникнуть в результате </w:t>
      </w:r>
      <w:r w:rsidR="00B20C2D" w:rsidRPr="00B24368">
        <w:rPr>
          <w:rFonts w:ascii="Times New Roman" w:hAnsi="Times New Roman" w:cs="Times New Roman"/>
          <w:sz w:val="28"/>
          <w:szCs w:val="28"/>
        </w:rPr>
        <w:t>увеличения инвестиций организации в бизнес или погашения долгов</w:t>
      </w:r>
      <w:r w:rsidR="00A60950" w:rsidRPr="00B24368">
        <w:rPr>
          <w:rFonts w:ascii="Times New Roman" w:hAnsi="Times New Roman" w:cs="Times New Roman"/>
          <w:sz w:val="28"/>
          <w:szCs w:val="28"/>
        </w:rPr>
        <w:t xml:space="preserve"> </w:t>
      </w:r>
      <w:r w:rsidR="00C75B02" w:rsidRPr="00B24368">
        <w:rPr>
          <w:rFonts w:ascii="Times New Roman" w:hAnsi="Times New Roman" w:cs="Times New Roman"/>
          <w:sz w:val="28"/>
          <w:szCs w:val="28"/>
        </w:rPr>
        <w:t>[</w:t>
      </w:r>
      <w:r w:rsidR="0075765B" w:rsidRPr="00B24368">
        <w:rPr>
          <w:rFonts w:ascii="Times New Roman" w:hAnsi="Times New Roman" w:cs="Times New Roman"/>
          <w:sz w:val="28"/>
          <w:szCs w:val="28"/>
        </w:rPr>
        <w:t>7</w:t>
      </w:r>
      <w:r w:rsidR="00C75B02" w:rsidRPr="00B24368">
        <w:rPr>
          <w:rFonts w:ascii="Times New Roman" w:hAnsi="Times New Roman" w:cs="Times New Roman"/>
          <w:sz w:val="28"/>
          <w:szCs w:val="28"/>
        </w:rPr>
        <w:t>]</w:t>
      </w:r>
      <w:r w:rsidR="00A60950" w:rsidRPr="00B24368">
        <w:rPr>
          <w:rFonts w:ascii="Times New Roman" w:hAnsi="Times New Roman" w:cs="Times New Roman"/>
          <w:sz w:val="28"/>
          <w:szCs w:val="28"/>
        </w:rPr>
        <w:t>.</w:t>
      </w:r>
    </w:p>
    <w:p w:rsidR="00CA72CC" w:rsidRDefault="0000317B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4368">
        <w:rPr>
          <w:rFonts w:ascii="Times New Roman" w:hAnsi="Times New Roman" w:cs="Times New Roman"/>
          <w:sz w:val="28"/>
          <w:szCs w:val="28"/>
        </w:rPr>
        <w:t>Таким образом, анализ движения денежных средств является важной составляющей для дальнейш</w:t>
      </w:r>
      <w:r w:rsidR="00120137" w:rsidRPr="00B24368">
        <w:rPr>
          <w:rFonts w:ascii="Times New Roman" w:hAnsi="Times New Roman" w:cs="Times New Roman"/>
          <w:sz w:val="28"/>
          <w:szCs w:val="28"/>
        </w:rPr>
        <w:t>его развития</w:t>
      </w:r>
      <w:r w:rsidRPr="00B24368">
        <w:rPr>
          <w:rFonts w:ascii="Times New Roman" w:hAnsi="Times New Roman" w:cs="Times New Roman"/>
          <w:sz w:val="28"/>
          <w:szCs w:val="28"/>
        </w:rPr>
        <w:t xml:space="preserve"> деятельности организации</w:t>
      </w:r>
      <w:r w:rsidR="00120137" w:rsidRPr="00B24368">
        <w:rPr>
          <w:rFonts w:ascii="Times New Roman" w:hAnsi="Times New Roman" w:cs="Times New Roman"/>
          <w:sz w:val="28"/>
          <w:szCs w:val="28"/>
        </w:rPr>
        <w:t>, в том числе и для ее финансовой устойчивости.</w:t>
      </w:r>
      <w:r w:rsidR="004E074C" w:rsidRPr="00B24368">
        <w:rPr>
          <w:rFonts w:ascii="Times New Roman" w:hAnsi="Times New Roman" w:cs="Times New Roman"/>
          <w:sz w:val="28"/>
          <w:szCs w:val="28"/>
        </w:rPr>
        <w:t xml:space="preserve"> Он отражает движение реальных денежных потоков [</w:t>
      </w:r>
      <w:r w:rsidR="00E67ECD" w:rsidRPr="00B24368">
        <w:rPr>
          <w:rFonts w:ascii="Times New Roman" w:hAnsi="Times New Roman" w:cs="Times New Roman"/>
          <w:sz w:val="28"/>
          <w:szCs w:val="28"/>
        </w:rPr>
        <w:t>9</w:t>
      </w:r>
      <w:r w:rsidR="004E074C" w:rsidRPr="00B24368">
        <w:rPr>
          <w:rFonts w:ascii="Times New Roman" w:hAnsi="Times New Roman" w:cs="Times New Roman"/>
          <w:sz w:val="28"/>
          <w:szCs w:val="28"/>
        </w:rPr>
        <w:t xml:space="preserve">]. </w:t>
      </w:r>
      <w:r w:rsidR="00CA72CC" w:rsidRPr="00B24368">
        <w:rPr>
          <w:rFonts w:ascii="Times New Roman" w:hAnsi="Times New Roman" w:cs="Times New Roman"/>
          <w:sz w:val="28"/>
          <w:szCs w:val="28"/>
        </w:rPr>
        <w:t xml:space="preserve">Проанализировав главные статьи отчета о движении </w:t>
      </w:r>
      <w:r w:rsidR="00CA72CC" w:rsidRPr="00B24368">
        <w:rPr>
          <w:rFonts w:ascii="Times New Roman" w:hAnsi="Times New Roman" w:cs="Times New Roman"/>
          <w:sz w:val="28"/>
          <w:szCs w:val="28"/>
        </w:rPr>
        <w:lastRenderedPageBreak/>
        <w:t xml:space="preserve">денежных средств ПАО </w:t>
      </w:r>
      <w:r w:rsidR="00FF2ACB">
        <w:rPr>
          <w:rFonts w:ascii="Times New Roman" w:hAnsi="Times New Roman" w:cs="Times New Roman"/>
          <w:sz w:val="28"/>
          <w:szCs w:val="28"/>
        </w:rPr>
        <w:t xml:space="preserve">СКБ Приморья </w:t>
      </w:r>
      <w:r w:rsidR="00CA72CC" w:rsidRPr="00B24368">
        <w:rPr>
          <w:rFonts w:ascii="Times New Roman" w:hAnsi="Times New Roman" w:cs="Times New Roman"/>
          <w:sz w:val="28"/>
          <w:szCs w:val="28"/>
        </w:rPr>
        <w:t>«Примсоцбанк», можно сказать, что коммерческий банк ведет свою деятельность относ</w:t>
      </w:r>
      <w:r w:rsidR="00253DD8" w:rsidRPr="00B24368">
        <w:rPr>
          <w:rFonts w:ascii="Times New Roman" w:hAnsi="Times New Roman" w:cs="Times New Roman"/>
          <w:sz w:val="28"/>
          <w:szCs w:val="28"/>
        </w:rPr>
        <w:t xml:space="preserve">ительно стабильно, несмотря на то, что сократился прирост денежных средств. Особое влияние на отрицательный прирост оказало изменение курса рубля к иностранным валютам. Однако это не помешало организации увеличить свою прибыль на год почти на 80%. Поэтому, ПАО </w:t>
      </w:r>
      <w:r w:rsidR="00B932C3">
        <w:rPr>
          <w:rFonts w:ascii="Times New Roman" w:hAnsi="Times New Roman" w:cs="Times New Roman"/>
          <w:sz w:val="28"/>
          <w:szCs w:val="28"/>
        </w:rPr>
        <w:t xml:space="preserve">СКБ Приморья </w:t>
      </w:r>
      <w:r w:rsidR="00253DD8" w:rsidRPr="00B24368">
        <w:rPr>
          <w:rFonts w:ascii="Times New Roman" w:hAnsi="Times New Roman" w:cs="Times New Roman"/>
          <w:sz w:val="28"/>
          <w:szCs w:val="28"/>
        </w:rPr>
        <w:t>«Примсоцбанк» за 2</w:t>
      </w:r>
      <w:r w:rsidR="00B932C3">
        <w:rPr>
          <w:rFonts w:ascii="Times New Roman" w:hAnsi="Times New Roman" w:cs="Times New Roman"/>
          <w:sz w:val="28"/>
          <w:szCs w:val="28"/>
        </w:rPr>
        <w:t>016 год рационально распределил</w:t>
      </w:r>
      <w:r w:rsidR="00253DD8" w:rsidRPr="00B24368">
        <w:rPr>
          <w:rFonts w:ascii="Times New Roman" w:hAnsi="Times New Roman" w:cs="Times New Roman"/>
          <w:sz w:val="28"/>
          <w:szCs w:val="28"/>
        </w:rPr>
        <w:t xml:space="preserve"> свои денежные средства, если</w:t>
      </w:r>
      <w:r w:rsidR="00B932C3">
        <w:rPr>
          <w:rFonts w:ascii="Times New Roman" w:hAnsi="Times New Roman" w:cs="Times New Roman"/>
          <w:sz w:val="28"/>
          <w:szCs w:val="28"/>
        </w:rPr>
        <w:t xml:space="preserve"> в результате он получил</w:t>
      </w:r>
      <w:r w:rsidR="004F1993" w:rsidRPr="00B24368">
        <w:rPr>
          <w:rFonts w:ascii="Times New Roman" w:hAnsi="Times New Roman" w:cs="Times New Roman"/>
          <w:sz w:val="28"/>
          <w:szCs w:val="28"/>
        </w:rPr>
        <w:t xml:space="preserve"> довольно</w:t>
      </w:r>
      <w:r w:rsidR="00253DD8" w:rsidRPr="00B24368">
        <w:rPr>
          <w:rFonts w:ascii="Times New Roman" w:hAnsi="Times New Roman" w:cs="Times New Roman"/>
          <w:sz w:val="28"/>
          <w:szCs w:val="28"/>
        </w:rPr>
        <w:t xml:space="preserve"> большую прибыль. </w:t>
      </w:r>
    </w:p>
    <w:p w:rsidR="00DD297A" w:rsidRDefault="00DD297A" w:rsidP="00B2436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21EDE" w:rsidRPr="00B24368" w:rsidRDefault="00521EDE" w:rsidP="0027163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4368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27163A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C5488A" w:rsidRPr="00B24368" w:rsidRDefault="00C5488A" w:rsidP="00B24368">
      <w:pPr>
        <w:pStyle w:val="Default"/>
        <w:numPr>
          <w:ilvl w:val="0"/>
          <w:numId w:val="1"/>
        </w:numPr>
        <w:spacing w:line="360" w:lineRule="auto"/>
        <w:ind w:left="0" w:firstLine="567"/>
        <w:jc w:val="both"/>
        <w:rPr>
          <w:bCs/>
          <w:color w:val="000000" w:themeColor="text1"/>
          <w:sz w:val="28"/>
          <w:szCs w:val="28"/>
        </w:rPr>
      </w:pPr>
      <w:r w:rsidRPr="00B24368">
        <w:rPr>
          <w:color w:val="000000" w:themeColor="text1"/>
          <w:sz w:val="28"/>
          <w:szCs w:val="28"/>
        </w:rPr>
        <w:t xml:space="preserve">Бондаренко Т.Н. Анализ факторов, влияющих на финансовые результаты деятельности предприятия / Бондаренко Т.Н., </w:t>
      </w:r>
      <w:proofErr w:type="spellStart"/>
      <w:r w:rsidRPr="00B24368">
        <w:rPr>
          <w:color w:val="000000" w:themeColor="text1"/>
          <w:sz w:val="28"/>
          <w:szCs w:val="28"/>
        </w:rPr>
        <w:t>Рябец</w:t>
      </w:r>
      <w:proofErr w:type="spellEnd"/>
      <w:r w:rsidRPr="00B24368">
        <w:rPr>
          <w:color w:val="000000" w:themeColor="text1"/>
          <w:sz w:val="28"/>
          <w:szCs w:val="28"/>
        </w:rPr>
        <w:t xml:space="preserve"> П.С. // Международный журнал прикладных и фундаментальных исследований. – 2016. – № 6-4. – С. 761-764</w:t>
      </w:r>
    </w:p>
    <w:p w:rsidR="00C5488A" w:rsidRPr="00B24368" w:rsidRDefault="00C5488A" w:rsidP="00B24368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Динамика официального курса доллара с 01.01.2016 по 01.01.2017 [Электронный ресурс] //</w:t>
      </w:r>
      <w:r w:rsidR="00425A0B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ЦБ РФ</w:t>
      </w: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официальный сайт. – Режим доступа: </w:t>
      </w:r>
      <w:hyperlink r:id="rId6" w:history="1">
        <w:r w:rsidR="00446589" w:rsidRPr="00B24368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http://www.cbr.ru/currency_base/dynamics.aspx?VAL_NM_RQ=R01235&amp;date_req1=01.01.2016&amp;date_req2=01.01.2017&amp;rt=1&amp;mode=1</w:t>
        </w:r>
      </w:hyperlink>
      <w:r w:rsidR="00446589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75AC0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(дата обращения: 28.11</w:t>
      </w:r>
      <w:r w:rsidR="00446589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E75AC0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446589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7)</w:t>
      </w:r>
    </w:p>
    <w:p w:rsidR="00C5488A" w:rsidRPr="00B24368" w:rsidRDefault="00C5488A" w:rsidP="00B24368">
      <w:pPr>
        <w:pStyle w:val="Default"/>
        <w:numPr>
          <w:ilvl w:val="0"/>
          <w:numId w:val="1"/>
        </w:numPr>
        <w:spacing w:line="360" w:lineRule="auto"/>
        <w:ind w:left="0" w:firstLine="567"/>
        <w:jc w:val="both"/>
        <w:rPr>
          <w:bCs/>
          <w:color w:val="000000" w:themeColor="text1"/>
          <w:sz w:val="28"/>
          <w:szCs w:val="28"/>
        </w:rPr>
      </w:pPr>
      <w:r w:rsidRPr="00B24368">
        <w:rPr>
          <w:color w:val="000000" w:themeColor="text1"/>
          <w:sz w:val="28"/>
          <w:szCs w:val="28"/>
        </w:rPr>
        <w:t xml:space="preserve">Динамика официального курса евро с 01.01.2016 по 01.01.2017 [Электронный ресурс] // </w:t>
      </w:r>
      <w:r w:rsidR="009B3D57" w:rsidRPr="00B24368">
        <w:rPr>
          <w:color w:val="000000" w:themeColor="text1"/>
          <w:sz w:val="28"/>
          <w:szCs w:val="28"/>
        </w:rPr>
        <w:t>ЦБ РФ</w:t>
      </w:r>
      <w:r w:rsidRPr="00B24368">
        <w:rPr>
          <w:color w:val="000000" w:themeColor="text1"/>
          <w:sz w:val="28"/>
          <w:szCs w:val="28"/>
        </w:rPr>
        <w:t xml:space="preserve">: официальный сайт. – Режим доступа: </w:t>
      </w:r>
      <w:hyperlink r:id="rId7" w:history="1">
        <w:r w:rsidRPr="00B24368">
          <w:rPr>
            <w:rStyle w:val="a3"/>
            <w:bCs/>
            <w:color w:val="000000" w:themeColor="text1"/>
            <w:sz w:val="28"/>
            <w:szCs w:val="28"/>
            <w:u w:val="none"/>
          </w:rPr>
          <w:t>http://www.cbr.ru/currency_base/dynamics.aspx?VAL_NM_RQ=R01239&amp;date_req1=01.01.2016&amp;date_req2=01.01.2017&amp;rt=1&amp;mode=1</w:t>
        </w:r>
      </w:hyperlink>
      <w:r w:rsidR="00CD083A" w:rsidRPr="00B24368">
        <w:rPr>
          <w:rStyle w:val="a3"/>
          <w:bCs/>
          <w:color w:val="000000" w:themeColor="text1"/>
          <w:sz w:val="28"/>
          <w:szCs w:val="28"/>
          <w:u w:val="none"/>
        </w:rPr>
        <w:t xml:space="preserve"> </w:t>
      </w:r>
      <w:r w:rsidR="0020728F" w:rsidRPr="00B24368">
        <w:rPr>
          <w:color w:val="000000" w:themeColor="text1"/>
          <w:sz w:val="28"/>
          <w:szCs w:val="28"/>
        </w:rPr>
        <w:t>(дата обращения: 28.1</w:t>
      </w:r>
      <w:r w:rsidR="00CD083A" w:rsidRPr="00B24368">
        <w:rPr>
          <w:color w:val="000000" w:themeColor="text1"/>
          <w:sz w:val="28"/>
          <w:szCs w:val="28"/>
        </w:rPr>
        <w:t>1.20</w:t>
      </w:r>
      <w:r w:rsidR="0020728F" w:rsidRPr="00B24368">
        <w:rPr>
          <w:color w:val="000000" w:themeColor="text1"/>
          <w:sz w:val="28"/>
          <w:szCs w:val="28"/>
        </w:rPr>
        <w:t>1</w:t>
      </w:r>
      <w:r w:rsidR="00CD083A" w:rsidRPr="00B24368">
        <w:rPr>
          <w:color w:val="000000" w:themeColor="text1"/>
          <w:sz w:val="28"/>
          <w:szCs w:val="28"/>
        </w:rPr>
        <w:t>7)</w:t>
      </w:r>
    </w:p>
    <w:p w:rsidR="00521EDE" w:rsidRPr="00B24368" w:rsidRDefault="00C23B69" w:rsidP="00B2436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Кривошапова С.В. </w:t>
      </w:r>
      <w:r w:rsidR="00521EDE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Оценка финансовой устойчивости коммерческих банков Приморского края</w:t>
      </w:r>
      <w:r w:rsidR="009B6B47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</w:t>
      </w:r>
      <w:r w:rsidR="00521EDE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6B47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С.В.</w:t>
      </w:r>
      <w:r w:rsidR="00521EDE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Кривошапова, </w:t>
      </w:r>
      <w:r w:rsidR="00F861D5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В.В. </w:t>
      </w:r>
      <w:proofErr w:type="spellStart"/>
      <w:r w:rsidR="00226754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Мясоедова</w:t>
      </w:r>
      <w:proofErr w:type="spellEnd"/>
      <w:r w:rsidR="00226754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</w:t>
      </w:r>
      <w:r w:rsidR="00521EDE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Территория новых возможностей</w:t>
      </w:r>
      <w:r w:rsidR="003863E7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. Вестник В</w:t>
      </w:r>
      <w:r w:rsidR="00F648FE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ГУЭС. – </w:t>
      </w:r>
      <w:r w:rsidR="003863E7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2016.</w:t>
      </w:r>
      <w:r w:rsidR="00F648FE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3863E7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F648FE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863E7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472892"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. – С. 117-128.</w:t>
      </w:r>
    </w:p>
    <w:p w:rsidR="00E75436" w:rsidRPr="00B24368" w:rsidRDefault="00E75436" w:rsidP="00B24368">
      <w:pPr>
        <w:pStyle w:val="Default"/>
        <w:numPr>
          <w:ilvl w:val="0"/>
          <w:numId w:val="1"/>
        </w:numPr>
        <w:spacing w:line="360" w:lineRule="auto"/>
        <w:ind w:left="0" w:firstLine="567"/>
        <w:jc w:val="both"/>
        <w:rPr>
          <w:bCs/>
          <w:color w:val="000000" w:themeColor="text1"/>
          <w:sz w:val="28"/>
          <w:szCs w:val="28"/>
        </w:rPr>
      </w:pPr>
      <w:r w:rsidRPr="00B24368">
        <w:rPr>
          <w:bCs/>
          <w:color w:val="000000" w:themeColor="text1"/>
          <w:sz w:val="28"/>
          <w:szCs w:val="28"/>
        </w:rPr>
        <w:t>Кривошапова С.В. Учет и отчетнос</w:t>
      </w:r>
      <w:r w:rsidR="008E2242">
        <w:rPr>
          <w:bCs/>
          <w:color w:val="000000" w:themeColor="text1"/>
          <w:sz w:val="28"/>
          <w:szCs w:val="28"/>
        </w:rPr>
        <w:t>ть банков: учебное пособие / С.</w:t>
      </w:r>
      <w:r w:rsidRPr="00B24368">
        <w:rPr>
          <w:bCs/>
          <w:color w:val="000000" w:themeColor="text1"/>
          <w:sz w:val="28"/>
          <w:szCs w:val="28"/>
        </w:rPr>
        <w:t>В. Кривошапова. – Владивосток: Изд-во ВГУЭС, 2015. – 27-53 с.</w:t>
      </w:r>
    </w:p>
    <w:p w:rsidR="00B11974" w:rsidRPr="00B24368" w:rsidRDefault="00B11974" w:rsidP="00B24368">
      <w:pPr>
        <w:pStyle w:val="Default"/>
        <w:numPr>
          <w:ilvl w:val="0"/>
          <w:numId w:val="1"/>
        </w:numPr>
        <w:spacing w:line="360" w:lineRule="auto"/>
        <w:ind w:left="0" w:firstLine="567"/>
        <w:jc w:val="both"/>
        <w:rPr>
          <w:rFonts w:eastAsia="Times New Roman"/>
          <w:color w:val="000000" w:themeColor="text1"/>
          <w:sz w:val="28"/>
          <w:szCs w:val="28"/>
          <w:lang w:eastAsia="ru-RU"/>
        </w:rPr>
      </w:pPr>
      <w:r w:rsidRPr="00B24368">
        <w:rPr>
          <w:rFonts w:eastAsia="Times New Roman"/>
          <w:color w:val="000000" w:themeColor="text1"/>
          <w:sz w:val="28"/>
          <w:szCs w:val="28"/>
          <w:lang w:eastAsia="ru-RU"/>
        </w:rPr>
        <w:lastRenderedPageBreak/>
        <w:t>О банках и банковской деятельности: федеральный закон от 02.12.1990 N 395-1-ФЗ (ред. от 26.07.2017) [Электронный ресурс] // С</w:t>
      </w:r>
      <w:r w:rsidR="00F64AA3" w:rsidRPr="00B24368">
        <w:rPr>
          <w:rFonts w:eastAsia="Times New Roman"/>
          <w:color w:val="000000" w:themeColor="text1"/>
          <w:sz w:val="28"/>
          <w:szCs w:val="28"/>
          <w:lang w:eastAsia="ru-RU"/>
        </w:rPr>
        <w:t xml:space="preserve">правочно-правовая система </w:t>
      </w:r>
      <w:r w:rsidRPr="00B24368">
        <w:rPr>
          <w:rFonts w:eastAsia="Times New Roman"/>
          <w:color w:val="000000" w:themeColor="text1"/>
          <w:sz w:val="28"/>
          <w:szCs w:val="28"/>
          <w:lang w:eastAsia="ru-RU"/>
        </w:rPr>
        <w:t>«Кон</w:t>
      </w:r>
      <w:r w:rsidR="00EB3F4D" w:rsidRPr="00B24368">
        <w:rPr>
          <w:rFonts w:eastAsia="Times New Roman"/>
          <w:color w:val="000000" w:themeColor="text1"/>
          <w:sz w:val="28"/>
          <w:szCs w:val="28"/>
          <w:lang w:eastAsia="ru-RU"/>
        </w:rPr>
        <w:t xml:space="preserve">сультантПлюс». – Режим доступа: </w:t>
      </w:r>
      <w:hyperlink r:id="rId8" w:anchor="0/" w:history="1">
        <w:r w:rsidR="00A75545" w:rsidRPr="00B24368">
          <w:rPr>
            <w:rFonts w:eastAsia="Times New Roman"/>
            <w:color w:val="000000" w:themeColor="text1"/>
            <w:sz w:val="28"/>
            <w:szCs w:val="28"/>
            <w:lang w:eastAsia="ru-RU"/>
          </w:rPr>
          <w:t>http://www.consultant.ru/cons/cgi/online.cgi?req=doc&amp;base=LAW&amp;n=221015&amp;fld=134&amp;dst=1000000001,0&amp;rnd=0.8464577764720589#0/</w:t>
        </w:r>
      </w:hyperlink>
      <w:r w:rsidR="00EB3F4D" w:rsidRPr="00B24368">
        <w:rPr>
          <w:rFonts w:eastAsia="Times New Roman"/>
          <w:color w:val="000000" w:themeColor="text1"/>
          <w:sz w:val="28"/>
          <w:szCs w:val="28"/>
          <w:lang w:eastAsia="ru-RU"/>
        </w:rPr>
        <w:t xml:space="preserve"> </w:t>
      </w:r>
      <w:r w:rsidR="003A6C29" w:rsidRPr="00B24368">
        <w:rPr>
          <w:rFonts w:eastAsia="Times New Roman"/>
          <w:color w:val="000000" w:themeColor="text1"/>
          <w:sz w:val="28"/>
          <w:szCs w:val="28"/>
          <w:lang w:eastAsia="ru-RU"/>
        </w:rPr>
        <w:t>(дата обращения: 28.11.201</w:t>
      </w:r>
      <w:r w:rsidR="00CD083A" w:rsidRPr="00B24368">
        <w:rPr>
          <w:rFonts w:eastAsia="Times New Roman"/>
          <w:color w:val="000000" w:themeColor="text1"/>
          <w:sz w:val="28"/>
          <w:szCs w:val="28"/>
          <w:lang w:eastAsia="ru-RU"/>
        </w:rPr>
        <w:t>7)</w:t>
      </w:r>
    </w:p>
    <w:p w:rsidR="00953FA7" w:rsidRPr="00B24368" w:rsidRDefault="00953FA7" w:rsidP="00B24368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Отчет о движении денежных средств (публикуемая форма) на 1 января 2017 года ПАО «Примсоцбанк» / Аудиторское заключение о годово</w:t>
      </w:r>
      <w:r w:rsidR="00AB2F8F">
        <w:rPr>
          <w:rFonts w:ascii="Times New Roman" w:hAnsi="Times New Roman" w:cs="Times New Roman"/>
          <w:color w:val="000000" w:themeColor="text1"/>
          <w:sz w:val="28"/>
          <w:szCs w:val="28"/>
        </w:rPr>
        <w:t>й бухгалтерской отчетности ПАО С</w:t>
      </w:r>
      <w:bookmarkStart w:id="0" w:name="_GoBack"/>
      <w:bookmarkEnd w:id="0"/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оциальный коммерческий банк Приморья «Примсоцбанк», составленной в соответствии с Российским законодательством за период с 1 января по 31 декабря 2016 года включительно. – Владивосток: </w:t>
      </w:r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Аудиторская организация: Общество с ограниченной ответственностью «</w:t>
      </w:r>
      <w:proofErr w:type="spellStart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Моор</w:t>
      </w:r>
      <w:proofErr w:type="spellEnd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Стивенс</w:t>
      </w:r>
      <w:proofErr w:type="spellEnd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, 29.03.2017. – 18 с.</w:t>
      </w:r>
    </w:p>
    <w:p w:rsidR="00953FA7" w:rsidRPr="00B24368" w:rsidRDefault="00953FA7" w:rsidP="00B24368">
      <w:pPr>
        <w:pStyle w:val="a4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Отчет о финансовых результатах (публикуемая форма) за 2016 год ПАО «Примсоцбанк» / Аудиторское заключение о годово</w:t>
      </w:r>
      <w:r w:rsidR="00AB2F8F">
        <w:rPr>
          <w:rFonts w:ascii="Times New Roman" w:hAnsi="Times New Roman" w:cs="Times New Roman"/>
          <w:color w:val="000000" w:themeColor="text1"/>
          <w:sz w:val="28"/>
          <w:szCs w:val="28"/>
        </w:rPr>
        <w:t>й бухгалтерской отчетности ПАО С</w:t>
      </w: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оциальный коммерческий банк Приморья «Примсоцбанк», составленной в соответствии с Российским законодательством за период с 1 января по 31 декабря 2016 года включительно. – Владивосток: </w:t>
      </w:r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Аудиторская организация: Общество с ограниченной ответственностью «</w:t>
      </w:r>
      <w:proofErr w:type="spellStart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Моор</w:t>
      </w:r>
      <w:proofErr w:type="spellEnd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proofErr w:type="spellStart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Стивенс</w:t>
      </w:r>
      <w:proofErr w:type="spellEnd"/>
      <w:r w:rsidRPr="00B2436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»</w:t>
      </w:r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, 29.03.2017. – 6 с.</w:t>
      </w:r>
    </w:p>
    <w:p w:rsidR="000B6676" w:rsidRPr="00B24368" w:rsidRDefault="000B6676" w:rsidP="00B24368">
      <w:pPr>
        <w:pStyle w:val="a4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Патенкова</w:t>
      </w:r>
      <w:proofErr w:type="spellEnd"/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В.А. Формирование денежных потоков в отчете о движении денежных средств / В.А. </w:t>
      </w:r>
      <w:proofErr w:type="spellStart"/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>Патенкова</w:t>
      </w:r>
      <w:proofErr w:type="spellEnd"/>
      <w:r w:rsidRPr="00B2436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// Территория науки. - 2014. - № 6. - С. 183-189.</w:t>
      </w:r>
    </w:p>
    <w:sectPr w:rsidR="000B6676" w:rsidRPr="00B24368" w:rsidSect="00B243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135BA"/>
    <w:multiLevelType w:val="hybridMultilevel"/>
    <w:tmpl w:val="CE3EA19A"/>
    <w:lvl w:ilvl="0" w:tplc="AD040CEA">
      <w:start w:val="1"/>
      <w:numFmt w:val="decimal"/>
      <w:lvlText w:val="%1."/>
      <w:lvlJc w:val="left"/>
      <w:pPr>
        <w:ind w:left="720" w:hanging="360"/>
      </w:pPr>
      <w:rPr>
        <w:rFonts w:ascii="TimesNewRoman,Bold" w:hAnsi="TimesNewRoman,Bold" w:cs="TimesNewRoman,Bold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B9740A"/>
    <w:multiLevelType w:val="hybridMultilevel"/>
    <w:tmpl w:val="E2BCF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241"/>
    <w:rsid w:val="0000317B"/>
    <w:rsid w:val="00005123"/>
    <w:rsid w:val="00015D18"/>
    <w:rsid w:val="00036D5F"/>
    <w:rsid w:val="00040F48"/>
    <w:rsid w:val="00045B03"/>
    <w:rsid w:val="00053B93"/>
    <w:rsid w:val="00056138"/>
    <w:rsid w:val="00056CC4"/>
    <w:rsid w:val="00062369"/>
    <w:rsid w:val="0006443A"/>
    <w:rsid w:val="00065E3B"/>
    <w:rsid w:val="00096DC8"/>
    <w:rsid w:val="000A056C"/>
    <w:rsid w:val="000A1FCB"/>
    <w:rsid w:val="000A5BC8"/>
    <w:rsid w:val="000B0015"/>
    <w:rsid w:val="000B46B8"/>
    <w:rsid w:val="000B6676"/>
    <w:rsid w:val="000C19EF"/>
    <w:rsid w:val="000C5861"/>
    <w:rsid w:val="000C6CAB"/>
    <w:rsid w:val="000E7A00"/>
    <w:rsid w:val="00101327"/>
    <w:rsid w:val="00103F76"/>
    <w:rsid w:val="00105DD4"/>
    <w:rsid w:val="00111090"/>
    <w:rsid w:val="00120137"/>
    <w:rsid w:val="001220B7"/>
    <w:rsid w:val="0013120E"/>
    <w:rsid w:val="00143CDB"/>
    <w:rsid w:val="001674D9"/>
    <w:rsid w:val="001708AD"/>
    <w:rsid w:val="00171B50"/>
    <w:rsid w:val="0017616A"/>
    <w:rsid w:val="00181BDE"/>
    <w:rsid w:val="001842CB"/>
    <w:rsid w:val="001A5D8D"/>
    <w:rsid w:val="001B53D3"/>
    <w:rsid w:val="001B7DF1"/>
    <w:rsid w:val="001C0982"/>
    <w:rsid w:val="001C3659"/>
    <w:rsid w:val="001E57B4"/>
    <w:rsid w:val="001F0042"/>
    <w:rsid w:val="001F4167"/>
    <w:rsid w:val="001F4CF0"/>
    <w:rsid w:val="00204AB0"/>
    <w:rsid w:val="002053B0"/>
    <w:rsid w:val="00206887"/>
    <w:rsid w:val="0020728F"/>
    <w:rsid w:val="0021107A"/>
    <w:rsid w:val="002144EC"/>
    <w:rsid w:val="00226754"/>
    <w:rsid w:val="00231B00"/>
    <w:rsid w:val="0024697E"/>
    <w:rsid w:val="00246D22"/>
    <w:rsid w:val="00253DD8"/>
    <w:rsid w:val="00253EFC"/>
    <w:rsid w:val="00256668"/>
    <w:rsid w:val="0026692A"/>
    <w:rsid w:val="0027163A"/>
    <w:rsid w:val="0028502D"/>
    <w:rsid w:val="00296529"/>
    <w:rsid w:val="002A7728"/>
    <w:rsid w:val="002B2E93"/>
    <w:rsid w:val="002B44B7"/>
    <w:rsid w:val="002B77A3"/>
    <w:rsid w:val="002C1879"/>
    <w:rsid w:val="002D7633"/>
    <w:rsid w:val="002E32F6"/>
    <w:rsid w:val="002E3D26"/>
    <w:rsid w:val="002F76E4"/>
    <w:rsid w:val="003038ED"/>
    <w:rsid w:val="00315C49"/>
    <w:rsid w:val="00327000"/>
    <w:rsid w:val="0033139D"/>
    <w:rsid w:val="00345B19"/>
    <w:rsid w:val="00361B27"/>
    <w:rsid w:val="0036514B"/>
    <w:rsid w:val="0038534D"/>
    <w:rsid w:val="003863E7"/>
    <w:rsid w:val="0039166C"/>
    <w:rsid w:val="0039368C"/>
    <w:rsid w:val="00395206"/>
    <w:rsid w:val="003A3131"/>
    <w:rsid w:val="003A6C29"/>
    <w:rsid w:val="003B3793"/>
    <w:rsid w:val="003B5C5C"/>
    <w:rsid w:val="003C1E24"/>
    <w:rsid w:val="003C5303"/>
    <w:rsid w:val="003C7DB4"/>
    <w:rsid w:val="003D1777"/>
    <w:rsid w:val="003D2896"/>
    <w:rsid w:val="003D3455"/>
    <w:rsid w:val="003D53F7"/>
    <w:rsid w:val="003D79D4"/>
    <w:rsid w:val="003E1024"/>
    <w:rsid w:val="003F1711"/>
    <w:rsid w:val="003F40CF"/>
    <w:rsid w:val="004116A3"/>
    <w:rsid w:val="004225E7"/>
    <w:rsid w:val="00425A0B"/>
    <w:rsid w:val="00434EA3"/>
    <w:rsid w:val="00446589"/>
    <w:rsid w:val="00447F59"/>
    <w:rsid w:val="0045730B"/>
    <w:rsid w:val="0046192E"/>
    <w:rsid w:val="00472892"/>
    <w:rsid w:val="00477059"/>
    <w:rsid w:val="00485373"/>
    <w:rsid w:val="00486EBB"/>
    <w:rsid w:val="00493531"/>
    <w:rsid w:val="00495728"/>
    <w:rsid w:val="004B63E2"/>
    <w:rsid w:val="004B6C8B"/>
    <w:rsid w:val="004B7A7B"/>
    <w:rsid w:val="004D7F8E"/>
    <w:rsid w:val="004E01E2"/>
    <w:rsid w:val="004E074C"/>
    <w:rsid w:val="004E247D"/>
    <w:rsid w:val="004E5094"/>
    <w:rsid w:val="004F07BE"/>
    <w:rsid w:val="004F1993"/>
    <w:rsid w:val="004F56E3"/>
    <w:rsid w:val="0050248D"/>
    <w:rsid w:val="0050488C"/>
    <w:rsid w:val="0052146C"/>
    <w:rsid w:val="00521EDE"/>
    <w:rsid w:val="00537218"/>
    <w:rsid w:val="00542F7C"/>
    <w:rsid w:val="00546710"/>
    <w:rsid w:val="0056113C"/>
    <w:rsid w:val="00561B70"/>
    <w:rsid w:val="00563241"/>
    <w:rsid w:val="00570D5B"/>
    <w:rsid w:val="005768A9"/>
    <w:rsid w:val="00585015"/>
    <w:rsid w:val="00592EF6"/>
    <w:rsid w:val="005A0D51"/>
    <w:rsid w:val="005A2F53"/>
    <w:rsid w:val="005B1819"/>
    <w:rsid w:val="005B1961"/>
    <w:rsid w:val="005B540F"/>
    <w:rsid w:val="005B7066"/>
    <w:rsid w:val="005D21FB"/>
    <w:rsid w:val="005D7478"/>
    <w:rsid w:val="005E02F2"/>
    <w:rsid w:val="005E0B2D"/>
    <w:rsid w:val="005E5325"/>
    <w:rsid w:val="005F71A1"/>
    <w:rsid w:val="005F7DBC"/>
    <w:rsid w:val="006038B3"/>
    <w:rsid w:val="00607695"/>
    <w:rsid w:val="00612B8B"/>
    <w:rsid w:val="00621931"/>
    <w:rsid w:val="00622D81"/>
    <w:rsid w:val="006242B8"/>
    <w:rsid w:val="00640C6B"/>
    <w:rsid w:val="006463A7"/>
    <w:rsid w:val="00666274"/>
    <w:rsid w:val="00667112"/>
    <w:rsid w:val="00672F0D"/>
    <w:rsid w:val="00673ED3"/>
    <w:rsid w:val="006A08AA"/>
    <w:rsid w:val="006B6B77"/>
    <w:rsid w:val="006D180C"/>
    <w:rsid w:val="006E0AD7"/>
    <w:rsid w:val="006E5BA9"/>
    <w:rsid w:val="00702BEF"/>
    <w:rsid w:val="007141FE"/>
    <w:rsid w:val="0071728F"/>
    <w:rsid w:val="007265E9"/>
    <w:rsid w:val="00731B95"/>
    <w:rsid w:val="00745383"/>
    <w:rsid w:val="007518D0"/>
    <w:rsid w:val="0075265D"/>
    <w:rsid w:val="0075765B"/>
    <w:rsid w:val="00774F5A"/>
    <w:rsid w:val="00783C9D"/>
    <w:rsid w:val="007A061F"/>
    <w:rsid w:val="007C084A"/>
    <w:rsid w:val="007D334E"/>
    <w:rsid w:val="007D628C"/>
    <w:rsid w:val="007E4629"/>
    <w:rsid w:val="008053FC"/>
    <w:rsid w:val="00816CBF"/>
    <w:rsid w:val="00820FFF"/>
    <w:rsid w:val="00821DF5"/>
    <w:rsid w:val="00822AFD"/>
    <w:rsid w:val="0082625E"/>
    <w:rsid w:val="0082731B"/>
    <w:rsid w:val="008378FD"/>
    <w:rsid w:val="008407C6"/>
    <w:rsid w:val="00842B05"/>
    <w:rsid w:val="00860802"/>
    <w:rsid w:val="00860BB7"/>
    <w:rsid w:val="00862BBE"/>
    <w:rsid w:val="008709F4"/>
    <w:rsid w:val="0087517E"/>
    <w:rsid w:val="00884CC5"/>
    <w:rsid w:val="00891C33"/>
    <w:rsid w:val="0089618E"/>
    <w:rsid w:val="008A285E"/>
    <w:rsid w:val="008A339E"/>
    <w:rsid w:val="008A63F4"/>
    <w:rsid w:val="008B57A4"/>
    <w:rsid w:val="008B6165"/>
    <w:rsid w:val="008C2834"/>
    <w:rsid w:val="008C6D0E"/>
    <w:rsid w:val="008D154D"/>
    <w:rsid w:val="008D6A0D"/>
    <w:rsid w:val="008E2242"/>
    <w:rsid w:val="008E3451"/>
    <w:rsid w:val="008F38BA"/>
    <w:rsid w:val="008F6C4B"/>
    <w:rsid w:val="009016BB"/>
    <w:rsid w:val="00902AA6"/>
    <w:rsid w:val="00903A94"/>
    <w:rsid w:val="00916E4C"/>
    <w:rsid w:val="00923A73"/>
    <w:rsid w:val="00926AEF"/>
    <w:rsid w:val="009273E2"/>
    <w:rsid w:val="0093022A"/>
    <w:rsid w:val="00934848"/>
    <w:rsid w:val="00936058"/>
    <w:rsid w:val="00944DBB"/>
    <w:rsid w:val="00953FA7"/>
    <w:rsid w:val="00955954"/>
    <w:rsid w:val="00960523"/>
    <w:rsid w:val="009609A1"/>
    <w:rsid w:val="00973314"/>
    <w:rsid w:val="0098590D"/>
    <w:rsid w:val="0099297B"/>
    <w:rsid w:val="009951CD"/>
    <w:rsid w:val="009977C8"/>
    <w:rsid w:val="009B3D57"/>
    <w:rsid w:val="009B6B47"/>
    <w:rsid w:val="009D24D3"/>
    <w:rsid w:val="009D263B"/>
    <w:rsid w:val="009D7CD6"/>
    <w:rsid w:val="00A155F4"/>
    <w:rsid w:val="00A177BD"/>
    <w:rsid w:val="00A20D0F"/>
    <w:rsid w:val="00A2650C"/>
    <w:rsid w:val="00A378B6"/>
    <w:rsid w:val="00A602F7"/>
    <w:rsid w:val="00A60950"/>
    <w:rsid w:val="00A644AD"/>
    <w:rsid w:val="00A71B20"/>
    <w:rsid w:val="00A75545"/>
    <w:rsid w:val="00A75DD6"/>
    <w:rsid w:val="00A822E1"/>
    <w:rsid w:val="00A85FCD"/>
    <w:rsid w:val="00A90CE6"/>
    <w:rsid w:val="00A95A15"/>
    <w:rsid w:val="00A96DFD"/>
    <w:rsid w:val="00AA5624"/>
    <w:rsid w:val="00AA58F6"/>
    <w:rsid w:val="00AB2F8F"/>
    <w:rsid w:val="00AB6C61"/>
    <w:rsid w:val="00AC347A"/>
    <w:rsid w:val="00AC6DD1"/>
    <w:rsid w:val="00AD492F"/>
    <w:rsid w:val="00AE662A"/>
    <w:rsid w:val="00AF18E6"/>
    <w:rsid w:val="00AF2BB2"/>
    <w:rsid w:val="00AF2EA0"/>
    <w:rsid w:val="00AF41ED"/>
    <w:rsid w:val="00B10002"/>
    <w:rsid w:val="00B11871"/>
    <w:rsid w:val="00B11974"/>
    <w:rsid w:val="00B15417"/>
    <w:rsid w:val="00B20C2D"/>
    <w:rsid w:val="00B24368"/>
    <w:rsid w:val="00B46AFF"/>
    <w:rsid w:val="00B53170"/>
    <w:rsid w:val="00B62FAF"/>
    <w:rsid w:val="00B67496"/>
    <w:rsid w:val="00B87E67"/>
    <w:rsid w:val="00B932C3"/>
    <w:rsid w:val="00B946FE"/>
    <w:rsid w:val="00B96544"/>
    <w:rsid w:val="00BC0AD2"/>
    <w:rsid w:val="00BC0EED"/>
    <w:rsid w:val="00BD183C"/>
    <w:rsid w:val="00C01199"/>
    <w:rsid w:val="00C052C1"/>
    <w:rsid w:val="00C11E12"/>
    <w:rsid w:val="00C20AC1"/>
    <w:rsid w:val="00C22758"/>
    <w:rsid w:val="00C23B69"/>
    <w:rsid w:val="00C2533D"/>
    <w:rsid w:val="00C25E52"/>
    <w:rsid w:val="00C44F8B"/>
    <w:rsid w:val="00C5488A"/>
    <w:rsid w:val="00C637C3"/>
    <w:rsid w:val="00C75B02"/>
    <w:rsid w:val="00C8713E"/>
    <w:rsid w:val="00CA72CC"/>
    <w:rsid w:val="00CB260D"/>
    <w:rsid w:val="00CB2EA1"/>
    <w:rsid w:val="00CB544B"/>
    <w:rsid w:val="00CC4476"/>
    <w:rsid w:val="00CD083A"/>
    <w:rsid w:val="00CD0DE9"/>
    <w:rsid w:val="00CD1C4C"/>
    <w:rsid w:val="00CD63DC"/>
    <w:rsid w:val="00CD657E"/>
    <w:rsid w:val="00CE4AEA"/>
    <w:rsid w:val="00D11426"/>
    <w:rsid w:val="00D24100"/>
    <w:rsid w:val="00D25238"/>
    <w:rsid w:val="00D26B80"/>
    <w:rsid w:val="00D36862"/>
    <w:rsid w:val="00D36D8E"/>
    <w:rsid w:val="00D40B2E"/>
    <w:rsid w:val="00D5185E"/>
    <w:rsid w:val="00D72449"/>
    <w:rsid w:val="00D7539A"/>
    <w:rsid w:val="00D86ACB"/>
    <w:rsid w:val="00D87F2F"/>
    <w:rsid w:val="00DA1157"/>
    <w:rsid w:val="00DA689E"/>
    <w:rsid w:val="00DB0FC3"/>
    <w:rsid w:val="00DB4D95"/>
    <w:rsid w:val="00DC2686"/>
    <w:rsid w:val="00DD0D75"/>
    <w:rsid w:val="00DD297A"/>
    <w:rsid w:val="00DD7FA7"/>
    <w:rsid w:val="00DE68B0"/>
    <w:rsid w:val="00DE705A"/>
    <w:rsid w:val="00DF0F89"/>
    <w:rsid w:val="00E00E06"/>
    <w:rsid w:val="00E11013"/>
    <w:rsid w:val="00E136F3"/>
    <w:rsid w:val="00E14FD7"/>
    <w:rsid w:val="00E33C58"/>
    <w:rsid w:val="00E350BA"/>
    <w:rsid w:val="00E3570E"/>
    <w:rsid w:val="00E4621D"/>
    <w:rsid w:val="00E47C61"/>
    <w:rsid w:val="00E61661"/>
    <w:rsid w:val="00E67ECD"/>
    <w:rsid w:val="00E716B8"/>
    <w:rsid w:val="00E730CC"/>
    <w:rsid w:val="00E73E21"/>
    <w:rsid w:val="00E75436"/>
    <w:rsid w:val="00E75AC0"/>
    <w:rsid w:val="00E80130"/>
    <w:rsid w:val="00E841AD"/>
    <w:rsid w:val="00E86919"/>
    <w:rsid w:val="00E96CC7"/>
    <w:rsid w:val="00EB05FB"/>
    <w:rsid w:val="00EB17BC"/>
    <w:rsid w:val="00EB3F4D"/>
    <w:rsid w:val="00EB730E"/>
    <w:rsid w:val="00EC5BEB"/>
    <w:rsid w:val="00ED1201"/>
    <w:rsid w:val="00EE0633"/>
    <w:rsid w:val="00EE125C"/>
    <w:rsid w:val="00EE1FF7"/>
    <w:rsid w:val="00F122B8"/>
    <w:rsid w:val="00F13A9A"/>
    <w:rsid w:val="00F30AB4"/>
    <w:rsid w:val="00F3388F"/>
    <w:rsid w:val="00F37420"/>
    <w:rsid w:val="00F41238"/>
    <w:rsid w:val="00F50F13"/>
    <w:rsid w:val="00F516C9"/>
    <w:rsid w:val="00F5333D"/>
    <w:rsid w:val="00F54311"/>
    <w:rsid w:val="00F60392"/>
    <w:rsid w:val="00F6122C"/>
    <w:rsid w:val="00F648FE"/>
    <w:rsid w:val="00F64AA3"/>
    <w:rsid w:val="00F66080"/>
    <w:rsid w:val="00F7649A"/>
    <w:rsid w:val="00F82DEF"/>
    <w:rsid w:val="00F83680"/>
    <w:rsid w:val="00F861D5"/>
    <w:rsid w:val="00F9054B"/>
    <w:rsid w:val="00F90583"/>
    <w:rsid w:val="00F90CF9"/>
    <w:rsid w:val="00FA4837"/>
    <w:rsid w:val="00FA500D"/>
    <w:rsid w:val="00FB20D1"/>
    <w:rsid w:val="00FB3F9C"/>
    <w:rsid w:val="00FB4E41"/>
    <w:rsid w:val="00FC3998"/>
    <w:rsid w:val="00FD3D1A"/>
    <w:rsid w:val="00FD3F02"/>
    <w:rsid w:val="00FD4A8C"/>
    <w:rsid w:val="00FD58CB"/>
    <w:rsid w:val="00FE4FE1"/>
    <w:rsid w:val="00FE7287"/>
    <w:rsid w:val="00FF2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4467C"/>
  <w15:chartTrackingRefBased/>
  <w15:docId w15:val="{9BF54640-D2D5-4351-AFF7-62F8A27E1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516C9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26B80"/>
    <w:pPr>
      <w:ind w:left="720"/>
      <w:contextualSpacing/>
    </w:pPr>
  </w:style>
  <w:style w:type="paragraph" w:customStyle="1" w:styleId="Default">
    <w:name w:val="Default"/>
    <w:rsid w:val="00F33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5">
    <w:name w:val="FollowedHyperlink"/>
    <w:basedOn w:val="a0"/>
    <w:uiPriority w:val="99"/>
    <w:semiHidden/>
    <w:unhideWhenUsed/>
    <w:rsid w:val="00345B19"/>
    <w:rPr>
      <w:color w:val="954F72" w:themeColor="followedHyperlink"/>
      <w:u w:val="single"/>
    </w:rPr>
  </w:style>
  <w:style w:type="character" w:customStyle="1" w:styleId="blk">
    <w:name w:val="blk"/>
    <w:basedOn w:val="a0"/>
    <w:rsid w:val="00345B19"/>
    <w:rPr>
      <w:vanish w:val="0"/>
      <w:webHidden w:val="0"/>
      <w:specVanish w:val="0"/>
    </w:rPr>
  </w:style>
  <w:style w:type="table" w:styleId="a6">
    <w:name w:val="Table Grid"/>
    <w:basedOn w:val="a1"/>
    <w:uiPriority w:val="39"/>
    <w:rsid w:val="00D518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B10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10002"/>
    <w:rPr>
      <w:rFonts w:ascii="Segoe UI" w:hAnsi="Segoe UI" w:cs="Segoe UI"/>
      <w:sz w:val="18"/>
      <w:szCs w:val="18"/>
    </w:rPr>
  </w:style>
  <w:style w:type="character" w:customStyle="1" w:styleId="shorttext">
    <w:name w:val="short_text"/>
    <w:basedOn w:val="a0"/>
    <w:rsid w:val="00D252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7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6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7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9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83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cons/cgi/online.cgi?req=doc&amp;base=LAW&amp;n=221015&amp;fld=134&amp;dst=1000000001,0&amp;rnd=0.8464577764720589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br.ru/currency_base/dynamics.aspx?VAL_NM_RQ=R01239&amp;date_req1=01.01.2016&amp;date_req2=01.01.2017&amp;rt=1&amp;mode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br.ru/currency_base/dynamics.aspx?VAL_NM_RQ=R01235&amp;date_req1=01.01.2016&amp;date_req2=01.01.2017&amp;rt=1&amp;mode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6FAAA-BDD9-4AD5-9A70-620E442FE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1832</TotalTime>
  <Pages>7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309</cp:revision>
  <dcterms:created xsi:type="dcterms:W3CDTF">2017-11-13T11:19:00Z</dcterms:created>
  <dcterms:modified xsi:type="dcterms:W3CDTF">2017-11-30T11:29:00Z</dcterms:modified>
</cp:coreProperties>
</file>