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392" w:rsidRPr="009A3592" w:rsidRDefault="00A94392" w:rsidP="00247685">
      <w:pPr>
        <w:spacing w:after="160" w:line="259" w:lineRule="auto"/>
        <w:ind w:firstLine="709"/>
        <w:rPr>
          <w:rFonts w:ascii="Times New Roman" w:hAnsi="Times New Roman" w:cs="Times New Roman"/>
          <w:sz w:val="24"/>
          <w:szCs w:val="24"/>
        </w:rPr>
      </w:pPr>
      <w:r w:rsidRPr="009A3592">
        <w:rPr>
          <w:rFonts w:ascii="Times New Roman" w:hAnsi="Times New Roman" w:cs="Times New Roman"/>
          <w:sz w:val="24"/>
          <w:szCs w:val="24"/>
        </w:rPr>
        <w:t xml:space="preserve">Рубрика: </w:t>
      </w:r>
      <w:r w:rsidR="009220CB" w:rsidRPr="009A3592">
        <w:rPr>
          <w:rFonts w:ascii="Times New Roman" w:hAnsi="Times New Roman" w:cs="Times New Roman"/>
          <w:sz w:val="24"/>
          <w:szCs w:val="24"/>
        </w:rPr>
        <w:t>экономика</w:t>
      </w:r>
    </w:p>
    <w:p w:rsidR="00A94392" w:rsidRPr="009220CB" w:rsidRDefault="00A94392" w:rsidP="00247685">
      <w:pPr>
        <w:spacing w:after="160" w:line="259" w:lineRule="auto"/>
        <w:ind w:firstLine="709"/>
        <w:rPr>
          <w:rFonts w:ascii="Times New Roman" w:hAnsi="Times New Roman" w:cs="Times New Roman"/>
          <w:sz w:val="24"/>
          <w:szCs w:val="24"/>
        </w:rPr>
      </w:pPr>
      <w:r w:rsidRPr="009220CB">
        <w:rPr>
          <w:rFonts w:ascii="Times New Roman" w:hAnsi="Times New Roman" w:cs="Times New Roman"/>
          <w:sz w:val="24"/>
          <w:szCs w:val="24"/>
        </w:rPr>
        <w:t xml:space="preserve">УДК </w:t>
      </w:r>
      <w:r w:rsidR="009220CB" w:rsidRPr="009220CB">
        <w:rPr>
          <w:rFonts w:ascii="Times New Roman" w:hAnsi="Times New Roman" w:cs="Times New Roman"/>
          <w:sz w:val="24"/>
          <w:szCs w:val="24"/>
        </w:rPr>
        <w:t>336.76</w:t>
      </w:r>
    </w:p>
    <w:p w:rsidR="00A94392" w:rsidRPr="00A94392" w:rsidRDefault="00A94392" w:rsidP="00247685">
      <w:pPr>
        <w:spacing w:after="160" w:line="259" w:lineRule="auto"/>
        <w:ind w:firstLine="709"/>
        <w:rPr>
          <w:rFonts w:ascii="Times New Roman" w:hAnsi="Times New Roman" w:cs="Times New Roman"/>
          <w:sz w:val="24"/>
          <w:szCs w:val="24"/>
        </w:rPr>
      </w:pPr>
    </w:p>
    <w:p w:rsidR="00A94392" w:rsidRPr="00A94392" w:rsidRDefault="00A94392" w:rsidP="002C768D">
      <w:pPr>
        <w:spacing w:after="160" w:line="240" w:lineRule="auto"/>
        <w:ind w:firstLine="709"/>
        <w:jc w:val="center"/>
        <w:rPr>
          <w:rFonts w:ascii="Times New Roman" w:hAnsi="Times New Roman" w:cs="Times New Roman"/>
          <w:b/>
          <w:sz w:val="24"/>
          <w:szCs w:val="24"/>
        </w:rPr>
      </w:pPr>
      <w:r w:rsidRPr="00A94392">
        <w:rPr>
          <w:rFonts w:ascii="Times New Roman" w:hAnsi="Times New Roman" w:cs="Times New Roman"/>
          <w:b/>
          <w:sz w:val="24"/>
          <w:szCs w:val="24"/>
        </w:rPr>
        <w:t>Анализ эффективности торговли на валютном рынке</w:t>
      </w:r>
    </w:p>
    <w:p w:rsidR="00A94392" w:rsidRPr="00247685" w:rsidRDefault="00A94392" w:rsidP="002C768D">
      <w:pPr>
        <w:spacing w:after="0" w:line="240" w:lineRule="auto"/>
        <w:ind w:firstLine="709"/>
        <w:jc w:val="center"/>
        <w:rPr>
          <w:rFonts w:ascii="Times New Roman" w:hAnsi="Times New Roman" w:cs="Times New Roman"/>
          <w:sz w:val="24"/>
          <w:szCs w:val="24"/>
        </w:rPr>
      </w:pPr>
      <w:r w:rsidRPr="00247685">
        <w:rPr>
          <w:rFonts w:ascii="Times New Roman" w:hAnsi="Times New Roman" w:cs="Times New Roman"/>
          <w:sz w:val="24"/>
          <w:szCs w:val="24"/>
        </w:rPr>
        <w:t>Деменков Александр Викторович,</w:t>
      </w:r>
    </w:p>
    <w:p w:rsidR="00247685" w:rsidRPr="00247685" w:rsidRDefault="00247685" w:rsidP="002C768D">
      <w:pPr>
        <w:spacing w:after="0" w:line="240" w:lineRule="auto"/>
        <w:ind w:firstLine="709"/>
        <w:jc w:val="center"/>
        <w:rPr>
          <w:rFonts w:ascii="Times New Roman" w:eastAsia="Times New Roman" w:hAnsi="Times New Roman" w:cs="Times New Roman"/>
          <w:sz w:val="24"/>
          <w:szCs w:val="24"/>
        </w:rPr>
      </w:pPr>
      <w:r w:rsidRPr="00247685">
        <w:rPr>
          <w:rFonts w:ascii="Times New Roman" w:eastAsia="Times New Roman" w:hAnsi="Times New Roman" w:cs="Times New Roman"/>
          <w:sz w:val="24"/>
          <w:szCs w:val="24"/>
        </w:rPr>
        <w:t xml:space="preserve">бакалавр 2 курса </w:t>
      </w:r>
      <w:r w:rsidR="00247962">
        <w:rPr>
          <w:rFonts w:ascii="Times New Roman" w:eastAsia="Times New Roman" w:hAnsi="Times New Roman" w:cs="Times New Roman"/>
          <w:sz w:val="24"/>
          <w:szCs w:val="24"/>
        </w:rPr>
        <w:t>направление «Экономика»,</w:t>
      </w:r>
    </w:p>
    <w:p w:rsidR="00247685" w:rsidRPr="00247685" w:rsidRDefault="00247685" w:rsidP="002C768D">
      <w:pPr>
        <w:spacing w:after="0" w:line="240" w:lineRule="auto"/>
        <w:ind w:firstLine="709"/>
        <w:jc w:val="center"/>
        <w:rPr>
          <w:rFonts w:ascii="Times New Roman" w:eastAsia="Times New Roman" w:hAnsi="Times New Roman" w:cs="Times New Roman"/>
          <w:i/>
          <w:sz w:val="24"/>
          <w:szCs w:val="24"/>
        </w:rPr>
      </w:pPr>
      <w:r w:rsidRPr="00247685">
        <w:rPr>
          <w:rFonts w:ascii="Times New Roman" w:eastAsia="Times New Roman" w:hAnsi="Times New Roman" w:cs="Times New Roman"/>
          <w:i/>
          <w:sz w:val="24"/>
          <w:szCs w:val="24"/>
        </w:rPr>
        <w:t xml:space="preserve">Владивостокский государственный университет экономики и сервиса </w:t>
      </w:r>
    </w:p>
    <w:p w:rsidR="00247685" w:rsidRPr="00247685" w:rsidRDefault="00247685" w:rsidP="002C768D">
      <w:pPr>
        <w:spacing w:after="0" w:line="240" w:lineRule="auto"/>
        <w:ind w:firstLine="709"/>
        <w:jc w:val="center"/>
        <w:rPr>
          <w:rFonts w:ascii="Times New Roman" w:eastAsia="Times New Roman" w:hAnsi="Times New Roman" w:cs="Times New Roman"/>
          <w:i/>
          <w:sz w:val="24"/>
          <w:szCs w:val="24"/>
        </w:rPr>
      </w:pPr>
      <w:r w:rsidRPr="00247685">
        <w:rPr>
          <w:rFonts w:ascii="Times New Roman" w:eastAsia="Times New Roman" w:hAnsi="Times New Roman" w:cs="Times New Roman"/>
          <w:i/>
          <w:sz w:val="24"/>
          <w:szCs w:val="24"/>
        </w:rPr>
        <w:t xml:space="preserve">Россия. Владивосток </w:t>
      </w:r>
    </w:p>
    <w:p w:rsidR="00247685" w:rsidRPr="00D12E75" w:rsidRDefault="00247685" w:rsidP="002C768D">
      <w:pPr>
        <w:spacing w:after="0" w:line="240" w:lineRule="auto"/>
        <w:ind w:firstLine="709"/>
        <w:jc w:val="center"/>
        <w:rPr>
          <w:rFonts w:ascii="Times New Roman" w:eastAsia="Times New Roman" w:hAnsi="Times New Roman" w:cs="Times New Roman"/>
          <w:sz w:val="24"/>
          <w:szCs w:val="24"/>
        </w:rPr>
      </w:pPr>
      <w:r w:rsidRPr="00655F54">
        <w:rPr>
          <w:rFonts w:ascii="Times New Roman" w:eastAsia="Times New Roman" w:hAnsi="Times New Roman" w:cs="Times New Roman"/>
          <w:sz w:val="24"/>
          <w:szCs w:val="24"/>
          <w:lang w:val="en-US"/>
        </w:rPr>
        <w:t>E</w:t>
      </w:r>
      <w:r w:rsidRPr="00D12E75">
        <w:rPr>
          <w:rFonts w:ascii="Times New Roman" w:eastAsia="Times New Roman" w:hAnsi="Times New Roman" w:cs="Times New Roman"/>
          <w:sz w:val="24"/>
          <w:szCs w:val="24"/>
        </w:rPr>
        <w:t>-</w:t>
      </w:r>
      <w:r w:rsidRPr="00655F54">
        <w:rPr>
          <w:rFonts w:ascii="Times New Roman" w:eastAsia="Times New Roman" w:hAnsi="Times New Roman" w:cs="Times New Roman"/>
          <w:sz w:val="24"/>
          <w:szCs w:val="24"/>
          <w:lang w:val="en-US"/>
        </w:rPr>
        <w:t>mail</w:t>
      </w:r>
      <w:r w:rsidRPr="00D12E75">
        <w:rPr>
          <w:rFonts w:ascii="Times New Roman" w:eastAsia="Times New Roman" w:hAnsi="Times New Roman" w:cs="Times New Roman"/>
          <w:sz w:val="24"/>
          <w:szCs w:val="24"/>
        </w:rPr>
        <w:t xml:space="preserve">: </w:t>
      </w:r>
      <w:r w:rsidR="00655F54" w:rsidRPr="00655F54">
        <w:rPr>
          <w:rFonts w:ascii="Times New Roman" w:eastAsia="Times New Roman" w:hAnsi="Times New Roman" w:cs="Times New Roman"/>
          <w:sz w:val="24"/>
          <w:szCs w:val="24"/>
          <w:lang w:val="en-US"/>
        </w:rPr>
        <w:t>dem</w:t>
      </w:r>
      <w:r w:rsidR="00655F54" w:rsidRPr="00D12E75">
        <w:rPr>
          <w:rFonts w:ascii="Times New Roman" w:eastAsia="Times New Roman" w:hAnsi="Times New Roman" w:cs="Times New Roman"/>
          <w:sz w:val="24"/>
          <w:szCs w:val="24"/>
        </w:rPr>
        <w:t>_</w:t>
      </w:r>
      <w:r w:rsidR="00655F54" w:rsidRPr="00655F54">
        <w:rPr>
          <w:rFonts w:ascii="Times New Roman" w:eastAsia="Times New Roman" w:hAnsi="Times New Roman" w:cs="Times New Roman"/>
          <w:sz w:val="24"/>
          <w:szCs w:val="24"/>
          <w:lang w:val="en-US"/>
        </w:rPr>
        <w:t>sancei</w:t>
      </w:r>
      <w:r w:rsidR="00655F54" w:rsidRPr="00D12E75">
        <w:rPr>
          <w:rFonts w:ascii="Times New Roman" w:eastAsia="Times New Roman" w:hAnsi="Times New Roman" w:cs="Times New Roman"/>
          <w:sz w:val="24"/>
          <w:szCs w:val="24"/>
        </w:rPr>
        <w:t>@</w:t>
      </w:r>
      <w:r w:rsidR="00655F54" w:rsidRPr="00655F54">
        <w:rPr>
          <w:rFonts w:ascii="Times New Roman" w:eastAsia="Times New Roman" w:hAnsi="Times New Roman" w:cs="Times New Roman"/>
          <w:sz w:val="24"/>
          <w:szCs w:val="24"/>
          <w:lang w:val="en-US"/>
        </w:rPr>
        <w:t>mail</w:t>
      </w:r>
      <w:r w:rsidR="00655F54" w:rsidRPr="00D12E75">
        <w:rPr>
          <w:rFonts w:ascii="Times New Roman" w:eastAsia="Times New Roman" w:hAnsi="Times New Roman" w:cs="Times New Roman"/>
          <w:sz w:val="24"/>
          <w:szCs w:val="24"/>
        </w:rPr>
        <w:t>.</w:t>
      </w:r>
      <w:r w:rsidR="00655F54" w:rsidRPr="00655F54">
        <w:rPr>
          <w:rFonts w:ascii="Times New Roman" w:eastAsia="Times New Roman" w:hAnsi="Times New Roman" w:cs="Times New Roman"/>
          <w:sz w:val="24"/>
          <w:szCs w:val="24"/>
          <w:lang w:val="en-US"/>
        </w:rPr>
        <w:t>ru</w:t>
      </w:r>
      <w:r w:rsidRPr="00D12E75">
        <w:rPr>
          <w:rFonts w:ascii="Times New Roman" w:eastAsia="Times New Roman" w:hAnsi="Times New Roman" w:cs="Times New Roman"/>
          <w:sz w:val="24"/>
          <w:szCs w:val="24"/>
        </w:rPr>
        <w:t>;</w:t>
      </w:r>
      <w:r w:rsidR="00E117D2" w:rsidRPr="00D12E75">
        <w:rPr>
          <w:rFonts w:ascii="Times New Roman" w:eastAsia="Times New Roman" w:hAnsi="Times New Roman" w:cs="Times New Roman"/>
          <w:sz w:val="24"/>
          <w:szCs w:val="24"/>
        </w:rPr>
        <w:t xml:space="preserve"> </w:t>
      </w:r>
      <w:r w:rsidR="00E117D2" w:rsidRPr="00655F54">
        <w:rPr>
          <w:rFonts w:ascii="Times New Roman" w:eastAsia="Times New Roman" w:hAnsi="Times New Roman" w:cs="Times New Roman"/>
          <w:sz w:val="24"/>
          <w:szCs w:val="24"/>
        </w:rPr>
        <w:t>тел</w:t>
      </w:r>
      <w:r w:rsidR="00E117D2" w:rsidRPr="00D12E75">
        <w:rPr>
          <w:rFonts w:ascii="Times New Roman" w:eastAsia="Times New Roman" w:hAnsi="Times New Roman" w:cs="Times New Roman"/>
          <w:sz w:val="24"/>
          <w:szCs w:val="24"/>
        </w:rPr>
        <w:t>.: +79089919770</w:t>
      </w:r>
    </w:p>
    <w:p w:rsidR="00247685" w:rsidRPr="00655F54" w:rsidRDefault="00655F54" w:rsidP="002C768D">
      <w:pPr>
        <w:spacing w:after="0" w:line="240" w:lineRule="auto"/>
        <w:ind w:firstLine="709"/>
        <w:jc w:val="center"/>
        <w:rPr>
          <w:rFonts w:ascii="Times New Roman" w:eastAsia="Times New Roman" w:hAnsi="Times New Roman" w:cs="Times New Roman"/>
          <w:sz w:val="24"/>
          <w:szCs w:val="24"/>
        </w:rPr>
      </w:pPr>
      <w:r w:rsidRPr="00655F54">
        <w:rPr>
          <w:rFonts w:ascii="Times New Roman" w:eastAsia="Times New Roman" w:hAnsi="Times New Roman" w:cs="Times New Roman"/>
          <w:sz w:val="24"/>
          <w:szCs w:val="24"/>
        </w:rPr>
        <w:t>ул. Комсомольская, 27-д, кв.13, г. Владивосток, Приморский край, Россия, 690002</w:t>
      </w:r>
    </w:p>
    <w:p w:rsidR="00247685" w:rsidRPr="00247685" w:rsidRDefault="00247685" w:rsidP="002C768D">
      <w:pPr>
        <w:spacing w:after="0" w:line="240"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Гайдаш Мария Александровна</w:t>
      </w:r>
      <w:r w:rsidRPr="00247685">
        <w:rPr>
          <w:rFonts w:ascii="Times New Roman" w:eastAsia="Times New Roman" w:hAnsi="Times New Roman" w:cs="Times New Roman"/>
          <w:sz w:val="24"/>
          <w:szCs w:val="24"/>
        </w:rPr>
        <w:t>,</w:t>
      </w:r>
    </w:p>
    <w:p w:rsidR="00247685" w:rsidRPr="00247685" w:rsidRDefault="007025A7" w:rsidP="002C768D">
      <w:pPr>
        <w:spacing w:after="0" w:line="240"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бакалавр 2 курса направление «Экономика»</w:t>
      </w:r>
      <w:r w:rsidR="00247962">
        <w:rPr>
          <w:rFonts w:ascii="Times New Roman" w:eastAsia="Times New Roman" w:hAnsi="Times New Roman" w:cs="Times New Roman"/>
          <w:sz w:val="24"/>
          <w:szCs w:val="24"/>
        </w:rPr>
        <w:t>,</w:t>
      </w:r>
    </w:p>
    <w:p w:rsidR="00247685" w:rsidRPr="00247685" w:rsidRDefault="00247685" w:rsidP="002C768D">
      <w:pPr>
        <w:spacing w:after="0" w:line="240" w:lineRule="auto"/>
        <w:ind w:firstLine="709"/>
        <w:jc w:val="center"/>
        <w:rPr>
          <w:rFonts w:ascii="Times New Roman" w:eastAsia="Times New Roman" w:hAnsi="Times New Roman" w:cs="Times New Roman"/>
          <w:i/>
          <w:sz w:val="24"/>
          <w:szCs w:val="24"/>
        </w:rPr>
      </w:pPr>
      <w:r w:rsidRPr="00247685">
        <w:rPr>
          <w:rFonts w:ascii="Times New Roman" w:eastAsia="Times New Roman" w:hAnsi="Times New Roman" w:cs="Times New Roman"/>
          <w:i/>
          <w:sz w:val="24"/>
          <w:szCs w:val="24"/>
        </w:rPr>
        <w:t xml:space="preserve">Владивостокский государственный университет экономики и сервиса </w:t>
      </w:r>
    </w:p>
    <w:p w:rsidR="00247685" w:rsidRPr="00247685" w:rsidRDefault="00247685" w:rsidP="002C768D">
      <w:pPr>
        <w:spacing w:after="0" w:line="240" w:lineRule="auto"/>
        <w:ind w:firstLine="709"/>
        <w:jc w:val="center"/>
        <w:rPr>
          <w:rFonts w:ascii="Times New Roman" w:eastAsia="Times New Roman" w:hAnsi="Times New Roman" w:cs="Times New Roman"/>
          <w:i/>
          <w:sz w:val="24"/>
          <w:szCs w:val="24"/>
        </w:rPr>
      </w:pPr>
      <w:r w:rsidRPr="00247685">
        <w:rPr>
          <w:rFonts w:ascii="Times New Roman" w:eastAsia="Times New Roman" w:hAnsi="Times New Roman" w:cs="Times New Roman"/>
          <w:i/>
          <w:sz w:val="24"/>
          <w:szCs w:val="24"/>
        </w:rPr>
        <w:t xml:space="preserve">Россия. Владивосток </w:t>
      </w:r>
    </w:p>
    <w:p w:rsidR="00247685" w:rsidRPr="00D12E75" w:rsidRDefault="00247685" w:rsidP="002C768D">
      <w:pPr>
        <w:spacing w:after="0" w:line="240" w:lineRule="auto"/>
        <w:ind w:firstLine="709"/>
        <w:jc w:val="center"/>
        <w:rPr>
          <w:rFonts w:ascii="Times New Roman" w:eastAsia="Times New Roman" w:hAnsi="Times New Roman" w:cs="Times New Roman"/>
          <w:sz w:val="24"/>
          <w:szCs w:val="24"/>
        </w:rPr>
      </w:pPr>
      <w:r w:rsidRPr="00247685">
        <w:rPr>
          <w:rFonts w:ascii="Times New Roman" w:eastAsia="Times New Roman" w:hAnsi="Times New Roman" w:cs="Times New Roman"/>
          <w:sz w:val="24"/>
          <w:szCs w:val="24"/>
          <w:lang w:val="en-US"/>
        </w:rPr>
        <w:t>E</w:t>
      </w:r>
      <w:r w:rsidRPr="00D12E75">
        <w:rPr>
          <w:rFonts w:ascii="Times New Roman" w:eastAsia="Times New Roman" w:hAnsi="Times New Roman" w:cs="Times New Roman"/>
          <w:sz w:val="24"/>
          <w:szCs w:val="24"/>
        </w:rPr>
        <w:t>-</w:t>
      </w:r>
      <w:r w:rsidRPr="00247685">
        <w:rPr>
          <w:rFonts w:ascii="Times New Roman" w:eastAsia="Times New Roman" w:hAnsi="Times New Roman" w:cs="Times New Roman"/>
          <w:sz w:val="24"/>
          <w:szCs w:val="24"/>
          <w:lang w:val="en-US"/>
        </w:rPr>
        <w:t>mail</w:t>
      </w:r>
      <w:r w:rsidRPr="00D12E75">
        <w:rPr>
          <w:rFonts w:ascii="Times New Roman" w:eastAsia="Times New Roman" w:hAnsi="Times New Roman" w:cs="Times New Roman"/>
          <w:sz w:val="24"/>
          <w:szCs w:val="24"/>
        </w:rPr>
        <w:t xml:space="preserve">: </w:t>
      </w:r>
      <w:r w:rsidRPr="00247685">
        <w:rPr>
          <w:rFonts w:ascii="Times New Roman" w:eastAsia="Times New Roman" w:hAnsi="Times New Roman" w:cs="Times New Roman"/>
          <w:sz w:val="24"/>
          <w:szCs w:val="24"/>
          <w:lang w:val="en-US"/>
        </w:rPr>
        <w:t>Mariya</w:t>
      </w:r>
      <w:r w:rsidRPr="00D12E75">
        <w:rPr>
          <w:rFonts w:ascii="Times New Roman" w:eastAsia="Times New Roman" w:hAnsi="Times New Roman" w:cs="Times New Roman"/>
          <w:sz w:val="24"/>
          <w:szCs w:val="24"/>
        </w:rPr>
        <w:t>.</w:t>
      </w:r>
      <w:r w:rsidRPr="00247685">
        <w:rPr>
          <w:rFonts w:ascii="Times New Roman" w:eastAsia="Times New Roman" w:hAnsi="Times New Roman" w:cs="Times New Roman"/>
          <w:sz w:val="24"/>
          <w:szCs w:val="24"/>
          <w:lang w:val="en-US"/>
        </w:rPr>
        <w:t>Gaydash</w:t>
      </w:r>
      <w:r w:rsidRPr="00D12E75">
        <w:rPr>
          <w:rFonts w:ascii="Times New Roman" w:eastAsia="Times New Roman" w:hAnsi="Times New Roman" w:cs="Times New Roman"/>
          <w:sz w:val="24"/>
          <w:szCs w:val="24"/>
        </w:rPr>
        <w:t>97@</w:t>
      </w:r>
      <w:r w:rsidRPr="00247685">
        <w:rPr>
          <w:rFonts w:ascii="Times New Roman" w:eastAsia="Times New Roman" w:hAnsi="Times New Roman" w:cs="Times New Roman"/>
          <w:sz w:val="24"/>
          <w:szCs w:val="24"/>
          <w:lang w:val="en-US"/>
        </w:rPr>
        <w:t>vvsu</w:t>
      </w:r>
      <w:r w:rsidRPr="00D12E75">
        <w:rPr>
          <w:rFonts w:ascii="Times New Roman" w:eastAsia="Times New Roman" w:hAnsi="Times New Roman" w:cs="Times New Roman"/>
          <w:sz w:val="24"/>
          <w:szCs w:val="24"/>
        </w:rPr>
        <w:t>.</w:t>
      </w:r>
      <w:r w:rsidRPr="00247685">
        <w:rPr>
          <w:rFonts w:ascii="Times New Roman" w:eastAsia="Times New Roman" w:hAnsi="Times New Roman" w:cs="Times New Roman"/>
          <w:sz w:val="24"/>
          <w:szCs w:val="24"/>
          <w:lang w:val="en-US"/>
        </w:rPr>
        <w:t>ru</w:t>
      </w:r>
      <w:r w:rsidRPr="00D12E75">
        <w:rPr>
          <w:rFonts w:ascii="Times New Roman" w:eastAsia="Times New Roman" w:hAnsi="Times New Roman" w:cs="Times New Roman"/>
          <w:sz w:val="24"/>
          <w:szCs w:val="24"/>
        </w:rPr>
        <w:t xml:space="preserve">; </w:t>
      </w:r>
      <w:r w:rsidRPr="00247685">
        <w:rPr>
          <w:rFonts w:ascii="Times New Roman" w:eastAsia="Times New Roman" w:hAnsi="Times New Roman" w:cs="Times New Roman"/>
          <w:sz w:val="24"/>
          <w:szCs w:val="24"/>
        </w:rPr>
        <w:t>тел</w:t>
      </w:r>
      <w:r w:rsidRPr="00D12E75">
        <w:rPr>
          <w:rFonts w:ascii="Times New Roman" w:eastAsia="Times New Roman" w:hAnsi="Times New Roman" w:cs="Times New Roman"/>
          <w:sz w:val="24"/>
          <w:szCs w:val="24"/>
        </w:rPr>
        <w:t>.: +79841455167</w:t>
      </w:r>
    </w:p>
    <w:p w:rsidR="00247685" w:rsidRPr="00247685" w:rsidRDefault="00655F54" w:rsidP="002C768D">
      <w:pPr>
        <w:spacing w:after="0" w:line="240"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ул. Державина, 57</w:t>
      </w:r>
      <w:r w:rsidR="00247685" w:rsidRPr="00247685">
        <w:rPr>
          <w:rFonts w:ascii="Times New Roman" w:eastAsia="Times New Roman" w:hAnsi="Times New Roman" w:cs="Times New Roman"/>
          <w:sz w:val="24"/>
          <w:szCs w:val="24"/>
        </w:rPr>
        <w:t>, г. Владивосток, Приморский край, Россия, 690014</w:t>
      </w:r>
    </w:p>
    <w:p w:rsidR="00247685" w:rsidRPr="00247685" w:rsidRDefault="00247685" w:rsidP="002C768D">
      <w:pPr>
        <w:spacing w:after="0" w:line="240"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Одияко Наталья Николаевна</w:t>
      </w:r>
      <w:r w:rsidRPr="00247685">
        <w:rPr>
          <w:rFonts w:ascii="Times New Roman" w:eastAsia="Times New Roman" w:hAnsi="Times New Roman" w:cs="Times New Roman"/>
          <w:sz w:val="24"/>
          <w:szCs w:val="24"/>
        </w:rPr>
        <w:t>,</w:t>
      </w:r>
    </w:p>
    <w:p w:rsidR="00247685" w:rsidRPr="00247962" w:rsidRDefault="00247962" w:rsidP="002C768D">
      <w:pPr>
        <w:spacing w:after="0" w:line="240" w:lineRule="auto"/>
        <w:ind w:firstLine="709"/>
        <w:jc w:val="center"/>
        <w:rPr>
          <w:rFonts w:ascii="Times New Roman" w:eastAsia="Times New Roman" w:hAnsi="Times New Roman" w:cs="Times New Roman"/>
          <w:sz w:val="24"/>
          <w:szCs w:val="24"/>
        </w:rPr>
      </w:pPr>
      <w:r w:rsidRPr="00247962">
        <w:rPr>
          <w:rFonts w:ascii="Times New Roman" w:eastAsia="Times New Roman" w:hAnsi="Times New Roman" w:cs="Times New Roman"/>
          <w:sz w:val="24"/>
          <w:szCs w:val="24"/>
        </w:rPr>
        <w:t>доцент кафедры математики и моделирования</w:t>
      </w:r>
      <w:r>
        <w:rPr>
          <w:rFonts w:ascii="Times New Roman" w:eastAsia="Times New Roman" w:hAnsi="Times New Roman" w:cs="Times New Roman"/>
          <w:sz w:val="24"/>
          <w:szCs w:val="24"/>
        </w:rPr>
        <w:t>,</w:t>
      </w:r>
    </w:p>
    <w:p w:rsidR="00247962" w:rsidRPr="00247685" w:rsidRDefault="00247962" w:rsidP="002C768D">
      <w:pPr>
        <w:spacing w:after="0" w:line="240" w:lineRule="auto"/>
        <w:ind w:firstLine="709"/>
        <w:jc w:val="center"/>
        <w:rPr>
          <w:rFonts w:ascii="Times New Roman" w:eastAsia="Times New Roman" w:hAnsi="Times New Roman" w:cs="Times New Roman"/>
          <w:i/>
          <w:sz w:val="24"/>
          <w:szCs w:val="24"/>
        </w:rPr>
      </w:pPr>
      <w:r w:rsidRPr="00247685">
        <w:rPr>
          <w:rFonts w:ascii="Times New Roman" w:eastAsia="Times New Roman" w:hAnsi="Times New Roman" w:cs="Times New Roman"/>
          <w:i/>
          <w:sz w:val="24"/>
          <w:szCs w:val="24"/>
        </w:rPr>
        <w:t xml:space="preserve">Владивостокский государственный университет экономики и сервиса </w:t>
      </w:r>
    </w:p>
    <w:p w:rsidR="00247962" w:rsidRPr="00247685" w:rsidRDefault="00247962" w:rsidP="002C768D">
      <w:pPr>
        <w:spacing w:after="0" w:line="240" w:lineRule="auto"/>
        <w:ind w:firstLine="709"/>
        <w:jc w:val="center"/>
        <w:rPr>
          <w:rFonts w:ascii="Times New Roman" w:eastAsia="Times New Roman" w:hAnsi="Times New Roman" w:cs="Times New Roman"/>
          <w:i/>
          <w:sz w:val="24"/>
          <w:szCs w:val="24"/>
        </w:rPr>
      </w:pPr>
      <w:r w:rsidRPr="00247685">
        <w:rPr>
          <w:rFonts w:ascii="Times New Roman" w:eastAsia="Times New Roman" w:hAnsi="Times New Roman" w:cs="Times New Roman"/>
          <w:i/>
          <w:sz w:val="24"/>
          <w:szCs w:val="24"/>
        </w:rPr>
        <w:t xml:space="preserve">Россия. Владивосток </w:t>
      </w:r>
    </w:p>
    <w:p w:rsidR="00247962" w:rsidRPr="00076C6B" w:rsidRDefault="00247685" w:rsidP="002C768D">
      <w:pPr>
        <w:spacing w:after="0" w:line="240" w:lineRule="auto"/>
        <w:ind w:firstLine="709"/>
        <w:jc w:val="center"/>
        <w:rPr>
          <w:rFonts w:ascii="Times New Roman" w:eastAsia="Times New Roman" w:hAnsi="Times New Roman" w:cs="Times New Roman"/>
          <w:sz w:val="24"/>
          <w:szCs w:val="24"/>
        </w:rPr>
      </w:pPr>
      <w:r w:rsidRPr="00247685">
        <w:rPr>
          <w:rFonts w:ascii="Times New Roman" w:eastAsia="Times New Roman" w:hAnsi="Times New Roman" w:cs="Times New Roman"/>
          <w:sz w:val="24"/>
          <w:szCs w:val="24"/>
          <w:lang w:val="en-US"/>
        </w:rPr>
        <w:t>E</w:t>
      </w:r>
      <w:r w:rsidRPr="00076C6B">
        <w:rPr>
          <w:rFonts w:ascii="Times New Roman" w:eastAsia="Times New Roman" w:hAnsi="Times New Roman" w:cs="Times New Roman"/>
          <w:sz w:val="24"/>
          <w:szCs w:val="24"/>
        </w:rPr>
        <w:t>-</w:t>
      </w:r>
      <w:r w:rsidRPr="00247685">
        <w:rPr>
          <w:rFonts w:ascii="Times New Roman" w:eastAsia="Times New Roman" w:hAnsi="Times New Roman" w:cs="Times New Roman"/>
          <w:sz w:val="24"/>
          <w:szCs w:val="24"/>
          <w:lang w:val="en-US"/>
        </w:rPr>
        <w:t>mail</w:t>
      </w:r>
      <w:r w:rsidRPr="00076C6B">
        <w:rPr>
          <w:rFonts w:ascii="Times New Roman" w:eastAsia="Times New Roman" w:hAnsi="Times New Roman" w:cs="Times New Roman"/>
          <w:sz w:val="24"/>
          <w:szCs w:val="24"/>
        </w:rPr>
        <w:t>:</w:t>
      </w:r>
      <w:r w:rsidRPr="00076C6B">
        <w:rPr>
          <w:rFonts w:ascii="Times New Roman" w:eastAsia="Times New Roman" w:hAnsi="Times New Roman" w:cs="Times New Roman"/>
          <w:color w:val="333333"/>
          <w:sz w:val="24"/>
          <w:szCs w:val="24"/>
          <w:shd w:val="clear" w:color="auto" w:fill="FFFFFF"/>
        </w:rPr>
        <w:t xml:space="preserve"> </w:t>
      </w:r>
      <w:r w:rsidRPr="00247685">
        <w:rPr>
          <w:rFonts w:ascii="Times New Roman" w:eastAsia="Times New Roman" w:hAnsi="Times New Roman" w:cs="Times New Roman"/>
          <w:sz w:val="24"/>
          <w:szCs w:val="24"/>
          <w:shd w:val="clear" w:color="auto" w:fill="FFFFFF"/>
          <w:lang w:val="en-US"/>
        </w:rPr>
        <w:t>Natalya</w:t>
      </w:r>
      <w:r w:rsidRPr="00076C6B">
        <w:rPr>
          <w:rFonts w:ascii="Times New Roman" w:eastAsia="Times New Roman" w:hAnsi="Times New Roman" w:cs="Times New Roman"/>
          <w:sz w:val="24"/>
          <w:szCs w:val="24"/>
          <w:shd w:val="clear" w:color="auto" w:fill="FFFFFF"/>
        </w:rPr>
        <w:t>.</w:t>
      </w:r>
      <w:r w:rsidRPr="00247685">
        <w:rPr>
          <w:rFonts w:ascii="Times New Roman" w:eastAsia="Times New Roman" w:hAnsi="Times New Roman" w:cs="Times New Roman"/>
          <w:sz w:val="24"/>
          <w:szCs w:val="24"/>
          <w:shd w:val="clear" w:color="auto" w:fill="FFFFFF"/>
          <w:lang w:val="en-US"/>
        </w:rPr>
        <w:t>Odiyako</w:t>
      </w:r>
      <w:r w:rsidRPr="00076C6B">
        <w:rPr>
          <w:rFonts w:ascii="Times New Roman" w:eastAsia="Times New Roman" w:hAnsi="Times New Roman" w:cs="Times New Roman"/>
          <w:sz w:val="24"/>
          <w:szCs w:val="24"/>
          <w:shd w:val="clear" w:color="auto" w:fill="FFFFFF"/>
        </w:rPr>
        <w:t>@</w:t>
      </w:r>
      <w:r w:rsidRPr="00247685">
        <w:rPr>
          <w:rFonts w:ascii="Times New Roman" w:eastAsia="Times New Roman" w:hAnsi="Times New Roman" w:cs="Times New Roman"/>
          <w:sz w:val="24"/>
          <w:szCs w:val="24"/>
          <w:shd w:val="clear" w:color="auto" w:fill="FFFFFF"/>
          <w:lang w:val="en-US"/>
        </w:rPr>
        <w:t>vvsu</w:t>
      </w:r>
      <w:r w:rsidRPr="00076C6B">
        <w:rPr>
          <w:rFonts w:ascii="Times New Roman" w:eastAsia="Times New Roman" w:hAnsi="Times New Roman" w:cs="Times New Roman"/>
          <w:sz w:val="24"/>
          <w:szCs w:val="24"/>
          <w:shd w:val="clear" w:color="auto" w:fill="FFFFFF"/>
        </w:rPr>
        <w:t>.</w:t>
      </w:r>
      <w:r w:rsidRPr="00247685">
        <w:rPr>
          <w:rFonts w:ascii="Times New Roman" w:eastAsia="Times New Roman" w:hAnsi="Times New Roman" w:cs="Times New Roman"/>
          <w:sz w:val="24"/>
          <w:szCs w:val="24"/>
          <w:shd w:val="clear" w:color="auto" w:fill="FFFFFF"/>
          <w:lang w:val="en-US"/>
        </w:rPr>
        <w:t>ru</w:t>
      </w:r>
      <w:r w:rsidRPr="00076C6B">
        <w:rPr>
          <w:rFonts w:ascii="Times New Roman" w:eastAsia="Times New Roman" w:hAnsi="Times New Roman" w:cs="Times New Roman"/>
          <w:sz w:val="24"/>
          <w:szCs w:val="24"/>
        </w:rPr>
        <w:t xml:space="preserve">; </w:t>
      </w:r>
      <w:r w:rsidRPr="00247685">
        <w:rPr>
          <w:rFonts w:ascii="Times New Roman" w:eastAsia="Times New Roman" w:hAnsi="Times New Roman" w:cs="Times New Roman"/>
          <w:sz w:val="24"/>
          <w:szCs w:val="24"/>
        </w:rPr>
        <w:t>тел</w:t>
      </w:r>
      <w:r w:rsidRPr="00076C6B">
        <w:rPr>
          <w:rFonts w:ascii="Times New Roman" w:eastAsia="Times New Roman" w:hAnsi="Times New Roman" w:cs="Times New Roman"/>
          <w:sz w:val="24"/>
          <w:szCs w:val="24"/>
        </w:rPr>
        <w:t>.: +</w:t>
      </w:r>
      <w:r w:rsidR="00E117D2" w:rsidRPr="00076C6B">
        <w:rPr>
          <w:rFonts w:ascii="Times New Roman" w:eastAsia="Times New Roman" w:hAnsi="Times New Roman" w:cs="Times New Roman"/>
          <w:sz w:val="24"/>
          <w:szCs w:val="24"/>
        </w:rPr>
        <w:t>79502978386</w:t>
      </w:r>
    </w:p>
    <w:p w:rsidR="00247685" w:rsidRPr="00247962" w:rsidRDefault="007025A7" w:rsidP="002C768D">
      <w:pPr>
        <w:spacing w:after="0" w:line="240" w:lineRule="auto"/>
        <w:ind w:firstLine="709"/>
        <w:jc w:val="center"/>
        <w:rPr>
          <w:rFonts w:ascii="Times New Roman" w:eastAsia="Times New Roman" w:hAnsi="Times New Roman" w:cs="Times New Roman"/>
          <w:sz w:val="24"/>
          <w:szCs w:val="24"/>
        </w:rPr>
      </w:pPr>
      <w:r w:rsidRPr="00247962">
        <w:rPr>
          <w:rFonts w:ascii="Times New Roman" w:eastAsia="Times New Roman" w:hAnsi="Times New Roman" w:cs="Times New Roman"/>
          <w:sz w:val="24"/>
          <w:szCs w:val="24"/>
        </w:rPr>
        <w:t xml:space="preserve">Ул. Тухачевского, 46, кв.3, </w:t>
      </w:r>
      <w:r w:rsidR="00247685" w:rsidRPr="00247962">
        <w:rPr>
          <w:rFonts w:ascii="Times New Roman" w:eastAsia="Times New Roman" w:hAnsi="Times New Roman" w:cs="Times New Roman"/>
          <w:sz w:val="24"/>
          <w:szCs w:val="24"/>
        </w:rPr>
        <w:t>г. Владивосток, Приморский край, Россия, 6900</w:t>
      </w:r>
      <w:r w:rsidRPr="00247962">
        <w:rPr>
          <w:rFonts w:ascii="Times New Roman" w:eastAsia="Times New Roman" w:hAnsi="Times New Roman" w:cs="Times New Roman"/>
          <w:sz w:val="24"/>
          <w:szCs w:val="24"/>
        </w:rPr>
        <w:t>89</w:t>
      </w:r>
    </w:p>
    <w:p w:rsidR="00BE0DF4" w:rsidRDefault="00BE0DF4" w:rsidP="002C768D">
      <w:pPr>
        <w:keepNext/>
        <w:autoSpaceDE w:val="0"/>
        <w:autoSpaceDN w:val="0"/>
        <w:spacing w:after="0" w:line="240" w:lineRule="auto"/>
        <w:ind w:firstLine="709"/>
        <w:jc w:val="center"/>
        <w:outlineLvl w:val="4"/>
        <w:rPr>
          <w:rFonts w:ascii="Times New Roman" w:eastAsia="Times New Roman" w:hAnsi="Times New Roman" w:cs="Times New Roman"/>
          <w:color w:val="FF0000"/>
          <w:sz w:val="24"/>
          <w:szCs w:val="24"/>
        </w:rPr>
      </w:pPr>
    </w:p>
    <w:p w:rsidR="00655F54" w:rsidRDefault="00E117D2" w:rsidP="002C768D">
      <w:pPr>
        <w:keepNext/>
        <w:autoSpaceDE w:val="0"/>
        <w:autoSpaceDN w:val="0"/>
        <w:spacing w:after="0" w:line="240" w:lineRule="auto"/>
        <w:ind w:firstLine="709"/>
        <w:jc w:val="center"/>
        <w:outlineLvl w:val="4"/>
        <w:rPr>
          <w:rFonts w:ascii="Times New Roman" w:hAnsi="Times New Roman" w:cs="Times New Roman"/>
          <w:i/>
          <w:sz w:val="24"/>
          <w:szCs w:val="24"/>
        </w:rPr>
      </w:pPr>
      <w:r w:rsidRPr="00FA05D2">
        <w:rPr>
          <w:rFonts w:ascii="Times New Roman" w:hAnsi="Times New Roman" w:cs="Times New Roman"/>
          <w:sz w:val="24"/>
          <w:szCs w:val="24"/>
        </w:rPr>
        <w:t xml:space="preserve">В </w:t>
      </w:r>
      <w:r w:rsidRPr="00655F54">
        <w:rPr>
          <w:rFonts w:ascii="Times New Roman" w:hAnsi="Times New Roman" w:cs="Times New Roman"/>
          <w:i/>
          <w:sz w:val="24"/>
          <w:szCs w:val="24"/>
        </w:rPr>
        <w:t>настоящее время</w:t>
      </w:r>
      <w:r w:rsidR="00493A33" w:rsidRPr="00655F54">
        <w:rPr>
          <w:rFonts w:ascii="Times New Roman" w:hAnsi="Times New Roman" w:cs="Times New Roman"/>
          <w:i/>
          <w:sz w:val="24"/>
          <w:szCs w:val="24"/>
        </w:rPr>
        <w:t xml:space="preserve"> торговля на валютном рынке с</w:t>
      </w:r>
      <w:r w:rsidR="00E17581" w:rsidRPr="00655F54">
        <w:rPr>
          <w:rFonts w:ascii="Times New Roman" w:hAnsi="Times New Roman" w:cs="Times New Roman"/>
          <w:i/>
          <w:sz w:val="24"/>
          <w:szCs w:val="24"/>
        </w:rPr>
        <w:t xml:space="preserve">тановится все более популярной, но возможно ли таким образом заработать? </w:t>
      </w:r>
      <w:r w:rsidR="002E1EDA" w:rsidRPr="00655F54">
        <w:rPr>
          <w:rFonts w:ascii="Times New Roman" w:hAnsi="Times New Roman" w:cs="Times New Roman"/>
          <w:i/>
          <w:sz w:val="24"/>
          <w:szCs w:val="24"/>
        </w:rPr>
        <w:t xml:space="preserve">Работа выполнена с целью </w:t>
      </w:r>
      <w:r w:rsidRPr="00655F54">
        <w:rPr>
          <w:rFonts w:ascii="Times New Roman" w:hAnsi="Times New Roman" w:cs="Times New Roman"/>
          <w:i/>
          <w:sz w:val="24"/>
          <w:szCs w:val="24"/>
        </w:rPr>
        <w:t xml:space="preserve">проанализировать эффективность </w:t>
      </w:r>
      <w:r w:rsidR="00FA05D2" w:rsidRPr="00655F54">
        <w:rPr>
          <w:rFonts w:ascii="Times New Roman" w:hAnsi="Times New Roman" w:cs="Times New Roman"/>
          <w:i/>
          <w:sz w:val="24"/>
          <w:szCs w:val="24"/>
        </w:rPr>
        <w:t>торговли</w:t>
      </w:r>
      <w:r w:rsidRPr="00655F54">
        <w:rPr>
          <w:rFonts w:ascii="Times New Roman" w:hAnsi="Times New Roman" w:cs="Times New Roman"/>
          <w:i/>
          <w:sz w:val="24"/>
          <w:szCs w:val="24"/>
        </w:rPr>
        <w:t xml:space="preserve"> на валютном рынке и понять, есть ли шансы выиграть у обычных людей.</w:t>
      </w:r>
    </w:p>
    <w:p w:rsidR="00E17581" w:rsidRPr="00655F54" w:rsidRDefault="00E17581" w:rsidP="002C768D">
      <w:pPr>
        <w:keepNext/>
        <w:autoSpaceDE w:val="0"/>
        <w:autoSpaceDN w:val="0"/>
        <w:spacing w:after="0" w:line="240" w:lineRule="auto"/>
        <w:ind w:firstLine="709"/>
        <w:jc w:val="center"/>
        <w:outlineLvl w:val="4"/>
        <w:rPr>
          <w:rFonts w:ascii="Times New Roman" w:hAnsi="Times New Roman" w:cs="Times New Roman"/>
          <w:i/>
          <w:sz w:val="24"/>
          <w:szCs w:val="24"/>
        </w:rPr>
      </w:pPr>
      <w:r w:rsidRPr="00655F54">
        <w:rPr>
          <w:rFonts w:ascii="Times New Roman" w:hAnsi="Times New Roman" w:cs="Times New Roman"/>
          <w:b/>
          <w:i/>
          <w:sz w:val="24"/>
          <w:szCs w:val="24"/>
        </w:rPr>
        <w:t>Ключевые слова</w:t>
      </w:r>
      <w:r w:rsidR="00655F54">
        <w:rPr>
          <w:rFonts w:ascii="Times New Roman" w:hAnsi="Times New Roman" w:cs="Times New Roman"/>
          <w:b/>
          <w:i/>
          <w:sz w:val="24"/>
          <w:szCs w:val="24"/>
        </w:rPr>
        <w:t xml:space="preserve"> и словосочетания</w:t>
      </w:r>
      <w:r w:rsidRPr="00655F54">
        <w:rPr>
          <w:rFonts w:ascii="Times New Roman" w:hAnsi="Times New Roman" w:cs="Times New Roman"/>
          <w:b/>
          <w:i/>
          <w:sz w:val="24"/>
          <w:szCs w:val="24"/>
        </w:rPr>
        <w:t>:</w:t>
      </w:r>
      <w:r w:rsidRPr="00655F54">
        <w:rPr>
          <w:rFonts w:ascii="Times New Roman" w:hAnsi="Times New Roman" w:cs="Times New Roman"/>
          <w:i/>
          <w:sz w:val="24"/>
          <w:szCs w:val="24"/>
        </w:rPr>
        <w:t xml:space="preserve"> валютные операции, трейдер, Форекс, </w:t>
      </w:r>
      <w:r w:rsidR="00655F54" w:rsidRPr="00655F54">
        <w:rPr>
          <w:rFonts w:ascii="Times New Roman" w:hAnsi="Times New Roman" w:cs="Times New Roman"/>
          <w:i/>
          <w:sz w:val="24"/>
          <w:szCs w:val="24"/>
        </w:rPr>
        <w:t>курс, стоп-лосс, технический анализ</w:t>
      </w:r>
      <w:r w:rsidR="00655F54">
        <w:rPr>
          <w:rFonts w:ascii="Times New Roman" w:hAnsi="Times New Roman" w:cs="Times New Roman"/>
          <w:i/>
          <w:sz w:val="24"/>
          <w:szCs w:val="24"/>
        </w:rPr>
        <w:t>.</w:t>
      </w:r>
    </w:p>
    <w:p w:rsidR="00E17581" w:rsidRPr="00655F54" w:rsidRDefault="00E17581" w:rsidP="002C768D">
      <w:pPr>
        <w:keepNext/>
        <w:autoSpaceDE w:val="0"/>
        <w:autoSpaceDN w:val="0"/>
        <w:spacing w:after="0" w:line="240" w:lineRule="auto"/>
        <w:ind w:firstLine="709"/>
        <w:jc w:val="center"/>
        <w:outlineLvl w:val="4"/>
        <w:rPr>
          <w:rFonts w:ascii="Times New Roman" w:eastAsia="Times New Roman" w:hAnsi="Times New Roman" w:cs="Times New Roman"/>
          <w:i/>
          <w:sz w:val="24"/>
          <w:szCs w:val="24"/>
        </w:rPr>
      </w:pPr>
    </w:p>
    <w:p w:rsidR="00655F54" w:rsidRDefault="00E17581" w:rsidP="002C768D">
      <w:pPr>
        <w:spacing w:after="160" w:line="240" w:lineRule="auto"/>
        <w:ind w:firstLine="709"/>
        <w:jc w:val="center"/>
        <w:rPr>
          <w:rFonts w:ascii="Times New Roman" w:hAnsi="Times New Roman" w:cs="Times New Roman"/>
          <w:i/>
          <w:sz w:val="24"/>
          <w:szCs w:val="24"/>
          <w:lang w:val="en-US"/>
        </w:rPr>
      </w:pPr>
      <w:r w:rsidRPr="00655F54">
        <w:rPr>
          <w:rFonts w:ascii="Times New Roman" w:hAnsi="Times New Roman" w:cs="Times New Roman"/>
          <w:i/>
          <w:sz w:val="24"/>
          <w:szCs w:val="24"/>
          <w:lang w:val="en-US"/>
        </w:rPr>
        <w:t>Today trading in the foreign exchange market is becoming more popular. Is it possible to earn money in this way? The work is designed to analyze the effectiveness of trading in the foreign exchange market and to understand whether there is a chance to win ordinary people.</w:t>
      </w:r>
    </w:p>
    <w:p w:rsidR="00E17581" w:rsidRPr="00655F54" w:rsidRDefault="00655F54" w:rsidP="002C768D">
      <w:pPr>
        <w:spacing w:after="160" w:line="240" w:lineRule="auto"/>
        <w:ind w:firstLine="709"/>
        <w:jc w:val="center"/>
        <w:rPr>
          <w:rFonts w:ascii="Times New Roman" w:hAnsi="Times New Roman" w:cs="Times New Roman"/>
          <w:i/>
          <w:sz w:val="24"/>
          <w:szCs w:val="24"/>
          <w:lang w:val="en-US"/>
        </w:rPr>
      </w:pPr>
      <w:r w:rsidRPr="00655F54">
        <w:rPr>
          <w:rFonts w:ascii="Times New Roman" w:hAnsi="Times New Roman" w:cs="Times New Roman"/>
          <w:b/>
          <w:i/>
          <w:sz w:val="24"/>
          <w:szCs w:val="24"/>
          <w:lang w:val="en-US"/>
        </w:rPr>
        <w:t>Keywords:</w:t>
      </w:r>
      <w:r w:rsidRPr="00655F54">
        <w:rPr>
          <w:rFonts w:ascii="Times New Roman" w:hAnsi="Times New Roman" w:cs="Times New Roman"/>
          <w:i/>
          <w:sz w:val="24"/>
          <w:szCs w:val="24"/>
          <w:lang w:val="en-US"/>
        </w:rPr>
        <w:t xml:space="preserve"> currency operations, trader, Forex, rate, stop-loss, technical analysis.</w:t>
      </w:r>
    </w:p>
    <w:p w:rsidR="00D07332" w:rsidRPr="00317278" w:rsidRDefault="00177B65" w:rsidP="002C768D">
      <w:pPr>
        <w:spacing w:after="160" w:line="240" w:lineRule="auto"/>
        <w:ind w:firstLine="709"/>
        <w:jc w:val="both"/>
        <w:rPr>
          <w:rFonts w:ascii="Times New Roman" w:hAnsi="Times New Roman" w:cs="Times New Roman"/>
          <w:sz w:val="24"/>
          <w:szCs w:val="24"/>
          <w:lang w:val="en-US"/>
        </w:rPr>
      </w:pPr>
      <w:r w:rsidRPr="00247685">
        <w:rPr>
          <w:rFonts w:ascii="Times New Roman" w:hAnsi="Times New Roman" w:cs="Times New Roman"/>
          <w:sz w:val="24"/>
          <w:szCs w:val="24"/>
        </w:rPr>
        <w:t xml:space="preserve">Среднее количество активно торгующих трейдеров на отечественных валютных площадках составляет порядка 100 000 клиентов. </w:t>
      </w:r>
      <w:r w:rsidR="00D07332" w:rsidRPr="00247685">
        <w:rPr>
          <w:rFonts w:ascii="Times New Roman" w:hAnsi="Times New Roman" w:cs="Times New Roman"/>
          <w:sz w:val="24"/>
          <w:szCs w:val="24"/>
        </w:rPr>
        <w:t>На 2016 год ежедневный оборот на рынке составил более 5 трлн долларов. Шанс заработать огромные суммы фактически с нуля привлекает многих, но насколько это реально?</w:t>
      </w:r>
      <w:r w:rsidR="00317278">
        <w:rPr>
          <w:rFonts w:ascii="Times New Roman" w:hAnsi="Times New Roman" w:cs="Times New Roman"/>
          <w:sz w:val="24"/>
          <w:szCs w:val="24"/>
        </w:rPr>
        <w:t xml:space="preserve"> </w:t>
      </w:r>
      <w:r w:rsidR="00317278">
        <w:rPr>
          <w:rFonts w:ascii="Times New Roman" w:hAnsi="Times New Roman" w:cs="Times New Roman"/>
          <w:sz w:val="24"/>
          <w:szCs w:val="24"/>
          <w:lang w:val="en-US"/>
        </w:rPr>
        <w:t>[1]</w:t>
      </w:r>
    </w:p>
    <w:p w:rsidR="00D07332" w:rsidRPr="00247685" w:rsidRDefault="00D07332" w:rsidP="002C768D">
      <w:pPr>
        <w:spacing w:after="160" w:line="240" w:lineRule="auto"/>
        <w:ind w:firstLine="709"/>
        <w:jc w:val="both"/>
        <w:rPr>
          <w:rFonts w:ascii="Times New Roman" w:hAnsi="Times New Roman" w:cs="Times New Roman"/>
          <w:sz w:val="24"/>
          <w:szCs w:val="24"/>
        </w:rPr>
      </w:pPr>
      <w:r w:rsidRPr="00247685">
        <w:rPr>
          <w:rFonts w:ascii="Times New Roman" w:hAnsi="Times New Roman" w:cs="Times New Roman"/>
          <w:sz w:val="24"/>
          <w:szCs w:val="24"/>
        </w:rPr>
        <w:t xml:space="preserve">Для начала рассмотрим участников торгов на Форексе, ими являются: </w:t>
      </w:r>
    </w:p>
    <w:p w:rsidR="00D07332" w:rsidRPr="00247685" w:rsidRDefault="00D07332" w:rsidP="008D3151">
      <w:pPr>
        <w:pStyle w:val="a3"/>
        <w:numPr>
          <w:ilvl w:val="0"/>
          <w:numId w:val="6"/>
        </w:numPr>
        <w:tabs>
          <w:tab w:val="left" w:pos="709"/>
        </w:tabs>
        <w:spacing w:before="0" w:beforeAutospacing="0" w:after="160" w:afterAutospacing="0"/>
        <w:ind w:left="709" w:hanging="283"/>
        <w:jc w:val="both"/>
      </w:pPr>
      <w:r w:rsidRPr="00247685">
        <w:t>коммерческие банки различных стран;</w:t>
      </w:r>
    </w:p>
    <w:p w:rsidR="00D07332" w:rsidRPr="00247685" w:rsidRDefault="00D07332" w:rsidP="008D3151">
      <w:pPr>
        <w:pStyle w:val="a3"/>
        <w:numPr>
          <w:ilvl w:val="0"/>
          <w:numId w:val="6"/>
        </w:numPr>
        <w:tabs>
          <w:tab w:val="left" w:pos="709"/>
        </w:tabs>
        <w:spacing w:before="0" w:beforeAutospacing="0" w:after="160" w:afterAutospacing="0"/>
        <w:ind w:left="709" w:hanging="283"/>
        <w:jc w:val="both"/>
      </w:pPr>
      <w:r w:rsidRPr="00247685">
        <w:t>компании, занимающиеся импортом/экспортом товаров или предоставляющие международный сервис;</w:t>
      </w:r>
    </w:p>
    <w:p w:rsidR="00D07332" w:rsidRPr="00247685" w:rsidRDefault="00D07332" w:rsidP="008D3151">
      <w:pPr>
        <w:pStyle w:val="a3"/>
        <w:numPr>
          <w:ilvl w:val="0"/>
          <w:numId w:val="6"/>
        </w:numPr>
        <w:tabs>
          <w:tab w:val="left" w:pos="709"/>
        </w:tabs>
        <w:spacing w:before="0" w:beforeAutospacing="0" w:after="160" w:afterAutospacing="0"/>
        <w:ind w:left="709" w:hanging="283"/>
        <w:jc w:val="both"/>
      </w:pPr>
      <w:r w:rsidRPr="00247685">
        <w:t>центральные банки</w:t>
      </w:r>
      <w:r w:rsidR="00177B65" w:rsidRPr="00247685">
        <w:t>;</w:t>
      </w:r>
    </w:p>
    <w:p w:rsidR="00D07332" w:rsidRPr="00247685" w:rsidRDefault="00D07332" w:rsidP="008D3151">
      <w:pPr>
        <w:pStyle w:val="a3"/>
        <w:numPr>
          <w:ilvl w:val="0"/>
          <w:numId w:val="6"/>
        </w:numPr>
        <w:tabs>
          <w:tab w:val="left" w:pos="709"/>
        </w:tabs>
        <w:spacing w:before="0" w:beforeAutospacing="0" w:after="160" w:afterAutospacing="0"/>
        <w:ind w:left="709" w:hanging="283"/>
        <w:jc w:val="both"/>
      </w:pPr>
      <w:r w:rsidRPr="00247685">
        <w:t>инвестиционные фирмы</w:t>
      </w:r>
      <w:r w:rsidR="00177B65" w:rsidRPr="00247685">
        <w:t>;</w:t>
      </w:r>
    </w:p>
    <w:p w:rsidR="00D07332" w:rsidRPr="00247685" w:rsidRDefault="00D07332" w:rsidP="008D3151">
      <w:pPr>
        <w:pStyle w:val="a3"/>
        <w:numPr>
          <w:ilvl w:val="0"/>
          <w:numId w:val="6"/>
        </w:numPr>
        <w:tabs>
          <w:tab w:val="left" w:pos="709"/>
        </w:tabs>
        <w:spacing w:before="0" w:beforeAutospacing="0" w:after="160" w:afterAutospacing="0"/>
        <w:ind w:left="709" w:hanging="283"/>
        <w:jc w:val="both"/>
      </w:pPr>
      <w:r w:rsidRPr="00247685">
        <w:t>частные лица</w:t>
      </w:r>
      <w:r w:rsidR="00177B65" w:rsidRPr="00247685">
        <w:t>.</w:t>
      </w:r>
    </w:p>
    <w:p w:rsidR="00247685" w:rsidRDefault="00D07332" w:rsidP="002C768D">
      <w:pPr>
        <w:pStyle w:val="a3"/>
        <w:spacing w:before="0" w:beforeAutospacing="0" w:after="160" w:afterAutospacing="0"/>
        <w:ind w:firstLine="709"/>
        <w:jc w:val="both"/>
        <w:rPr>
          <w:noProof/>
        </w:rPr>
      </w:pPr>
      <w:r w:rsidRPr="00247685">
        <w:lastRenderedPageBreak/>
        <w:t xml:space="preserve"> Стоит полагать, что крупнейшие игроки, располагающие гораздо большими возможностями, чем рядовые игроки всегда будут получать прибыль. Однако это не так. </w:t>
      </w:r>
      <w:r w:rsidR="00F76483">
        <w:rPr>
          <w:lang w:val="en-US"/>
        </w:rPr>
        <w:t>[</w:t>
      </w:r>
      <w:r w:rsidR="00F76483">
        <w:t>2</w:t>
      </w:r>
      <w:r w:rsidR="00F76483">
        <w:rPr>
          <w:lang w:val="en-US"/>
        </w:rPr>
        <w:t>]</w:t>
      </w:r>
    </w:p>
    <w:p w:rsidR="00FD6DAD" w:rsidRPr="0065168A" w:rsidRDefault="00FD6DAD" w:rsidP="002C768D">
      <w:pPr>
        <w:spacing w:after="160" w:line="240" w:lineRule="auto"/>
        <w:jc w:val="center"/>
        <w:rPr>
          <w:rFonts w:ascii="Times New Roman" w:hAnsi="Times New Roman" w:cs="Times New Roman"/>
          <w:noProof/>
          <w:sz w:val="24"/>
          <w:szCs w:val="24"/>
        </w:rPr>
      </w:pPr>
      <w:r w:rsidRPr="0065168A">
        <w:rPr>
          <w:rFonts w:ascii="Times New Roman" w:hAnsi="Times New Roman" w:cs="Times New Roman"/>
          <w:noProof/>
          <w:sz w:val="24"/>
          <w:szCs w:val="24"/>
        </w:rPr>
        <w:drawing>
          <wp:inline distT="0" distB="0" distL="0" distR="0">
            <wp:extent cx="5191125" cy="1740535"/>
            <wp:effectExtent l="0" t="0" r="0" b="0"/>
            <wp:docPr id="1" name="Рисунок 1" descr="&amp;gcy;&amp;ocy;&amp;lcy;&amp;dcy;&amp;mcy;&amp;acy;&amp;ncy; &amp;scy;&amp;acy;&amp;kcy;&amp;scy; &amp;fcy;&amp;ocy;&amp;rcy;&amp;iecy;&amp;kcy;&amp;scy;"/>
            <wp:cNvGraphicFramePr/>
            <a:graphic xmlns:a="http://schemas.openxmlformats.org/drawingml/2006/main">
              <a:graphicData uri="http://schemas.openxmlformats.org/drawingml/2006/picture">
                <pic:pic xmlns:pic="http://schemas.openxmlformats.org/drawingml/2006/picture">
                  <pic:nvPicPr>
                    <pic:cNvPr id="4" name="Рисунок 3" descr="&amp;gcy;&amp;ocy;&amp;lcy;&amp;dcy;&amp;mcy;&amp;acy;&amp;ncy; &amp;scy;&amp;acy;&amp;kcy;&amp;scy; &amp;fcy;&amp;ocy;&amp;rcy;&amp;iecy;&amp;kcy;&amp;scy;"/>
                    <pic:cNvPicPr/>
                  </pic:nvPicPr>
                  <pic:blipFill>
                    <a:blip r:embed="rId7" cstate="print"/>
                    <a:srcRect/>
                    <a:stretch>
                      <a:fillRect/>
                    </a:stretch>
                  </pic:blipFill>
                  <pic:spPr bwMode="auto">
                    <a:xfrm>
                      <a:off x="0" y="0"/>
                      <a:ext cx="5216957" cy="1749196"/>
                    </a:xfrm>
                    <a:prstGeom prst="rect">
                      <a:avLst/>
                    </a:prstGeom>
                    <a:noFill/>
                    <a:ln w="9525">
                      <a:noFill/>
                      <a:miter lim="800000"/>
                      <a:headEnd/>
                      <a:tailEnd/>
                    </a:ln>
                  </pic:spPr>
                </pic:pic>
              </a:graphicData>
            </a:graphic>
          </wp:inline>
        </w:drawing>
      </w:r>
    </w:p>
    <w:p w:rsidR="00FD2ACF" w:rsidRPr="00FD2ACF" w:rsidRDefault="00BE0DF4" w:rsidP="008D3151">
      <w:pPr>
        <w:spacing w:after="160" w:line="240" w:lineRule="auto"/>
        <w:jc w:val="center"/>
        <w:rPr>
          <w:rFonts w:ascii="Times New Roman" w:hAnsi="Times New Roman" w:cs="Times New Roman"/>
          <w:i/>
          <w:sz w:val="24"/>
          <w:szCs w:val="24"/>
        </w:rPr>
      </w:pPr>
      <w:r>
        <w:rPr>
          <w:rFonts w:ascii="Times New Roman" w:hAnsi="Times New Roman" w:cs="Times New Roman"/>
          <w:i/>
          <w:noProof/>
          <w:sz w:val="24"/>
          <w:szCs w:val="24"/>
        </w:rPr>
        <w:t>Рис.</w:t>
      </w:r>
      <w:r w:rsidR="001312C3" w:rsidRPr="00FD2ACF">
        <w:rPr>
          <w:rFonts w:ascii="Times New Roman" w:hAnsi="Times New Roman" w:cs="Times New Roman"/>
          <w:i/>
          <w:noProof/>
          <w:sz w:val="24"/>
          <w:szCs w:val="24"/>
        </w:rPr>
        <w:t xml:space="preserve"> 1. </w:t>
      </w:r>
      <w:r w:rsidR="00FD2ACF" w:rsidRPr="00FD2ACF">
        <w:rPr>
          <w:rFonts w:ascii="Times New Roman" w:hAnsi="Times New Roman" w:cs="Times New Roman"/>
          <w:i/>
          <w:noProof/>
          <w:sz w:val="24"/>
          <w:szCs w:val="24"/>
        </w:rPr>
        <w:t xml:space="preserve">Статья на сайте </w:t>
      </w:r>
      <w:r w:rsidR="00FD2ACF" w:rsidRPr="00FD2ACF">
        <w:rPr>
          <w:rFonts w:ascii="Times New Roman" w:hAnsi="Times New Roman" w:cs="Times New Roman"/>
          <w:i/>
          <w:noProof/>
          <w:sz w:val="24"/>
          <w:szCs w:val="24"/>
          <w:lang w:val="en-US"/>
        </w:rPr>
        <w:t>Reuters</w:t>
      </w:r>
      <w:r w:rsidR="00FD2ACF" w:rsidRPr="00FD2ACF">
        <w:rPr>
          <w:rFonts w:ascii="Times New Roman" w:hAnsi="Times New Roman" w:cs="Times New Roman"/>
          <w:i/>
          <w:noProof/>
          <w:sz w:val="24"/>
          <w:szCs w:val="24"/>
        </w:rPr>
        <w:t xml:space="preserve"> о потере банка </w:t>
      </w:r>
      <w:r w:rsidR="00FD2ACF" w:rsidRPr="00FD2ACF">
        <w:rPr>
          <w:rFonts w:ascii="Times New Roman" w:hAnsi="Times New Roman" w:cs="Times New Roman"/>
          <w:i/>
          <w:sz w:val="24"/>
          <w:szCs w:val="24"/>
        </w:rPr>
        <w:t>GoldmanSachs</w:t>
      </w:r>
    </w:p>
    <w:p w:rsidR="00247685" w:rsidRDefault="00FD2ACF" w:rsidP="002C768D">
      <w:pPr>
        <w:spacing w:after="160" w:line="240" w:lineRule="auto"/>
        <w:ind w:firstLine="709"/>
        <w:jc w:val="both"/>
        <w:rPr>
          <w:rFonts w:ascii="Times New Roman CYR" w:hAnsi="Times New Roman CYR" w:cs="Times New Roman"/>
          <w:noProof/>
          <w:sz w:val="24"/>
          <w:szCs w:val="24"/>
        </w:rPr>
      </w:pPr>
      <w:r>
        <w:rPr>
          <w:rFonts w:cs="Times New Roman"/>
          <w:sz w:val="24"/>
          <w:szCs w:val="24"/>
        </w:rPr>
        <w:t>Б</w:t>
      </w:r>
      <w:r w:rsidRPr="004F5BE1">
        <w:rPr>
          <w:rFonts w:ascii="Times New Roman CYR" w:hAnsi="Times New Roman CYR" w:cs="Times New Roman"/>
          <w:sz w:val="24"/>
          <w:szCs w:val="24"/>
        </w:rPr>
        <w:t>анк GoldmanSachs, занимающий 9 место среди крупнейших банков торгующий валютой (3.4% доли рынка), потерял на рынке Форекс более 1 миллиарда долларов.</w:t>
      </w:r>
      <w:r w:rsidRPr="004F5BE1">
        <w:rPr>
          <w:rFonts w:ascii="Times New Roman CYR" w:hAnsi="Times New Roman CYR" w:cs="Times New Roman"/>
          <w:noProof/>
          <w:sz w:val="24"/>
          <w:szCs w:val="24"/>
        </w:rPr>
        <w:t xml:space="preserve"> </w:t>
      </w:r>
    </w:p>
    <w:p w:rsidR="002C768D" w:rsidRDefault="002C768D" w:rsidP="002C768D">
      <w:pPr>
        <w:spacing w:after="160" w:line="240" w:lineRule="auto"/>
        <w:ind w:firstLine="709"/>
        <w:jc w:val="right"/>
        <w:rPr>
          <w:rFonts w:ascii="Times New Roman" w:hAnsi="Times New Roman" w:cs="Times New Roman"/>
          <w:i/>
          <w:sz w:val="24"/>
          <w:szCs w:val="24"/>
        </w:rPr>
      </w:pPr>
      <w:r>
        <w:rPr>
          <w:rFonts w:ascii="Times New Roman" w:hAnsi="Times New Roman" w:cs="Times New Roman"/>
          <w:i/>
          <w:sz w:val="24"/>
          <w:szCs w:val="24"/>
        </w:rPr>
        <w:t>Таблица 1</w:t>
      </w:r>
    </w:p>
    <w:tbl>
      <w:tblPr>
        <w:tblStyle w:val="-11"/>
        <w:tblpPr w:leftFromText="180" w:rightFromText="180" w:vertAnchor="text" w:horzAnchor="margin" w:tblpY="434"/>
        <w:tblW w:w="10031" w:type="dxa"/>
        <w:tblLayout w:type="fixed"/>
        <w:tblLook w:val="04A0" w:firstRow="1" w:lastRow="0" w:firstColumn="1" w:lastColumn="0" w:noHBand="0" w:noVBand="1"/>
      </w:tblPr>
      <w:tblGrid>
        <w:gridCol w:w="1526"/>
        <w:gridCol w:w="709"/>
        <w:gridCol w:w="708"/>
        <w:gridCol w:w="709"/>
        <w:gridCol w:w="709"/>
        <w:gridCol w:w="709"/>
        <w:gridCol w:w="708"/>
        <w:gridCol w:w="709"/>
        <w:gridCol w:w="709"/>
        <w:gridCol w:w="709"/>
        <w:gridCol w:w="708"/>
        <w:gridCol w:w="709"/>
        <w:gridCol w:w="709"/>
      </w:tblGrid>
      <w:tr w:rsidR="002C768D" w:rsidRPr="0065168A" w:rsidTr="002C76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tcPr>
          <w:p w:rsidR="002C768D" w:rsidRPr="0065168A" w:rsidRDefault="002C768D" w:rsidP="002C768D">
            <w:pPr>
              <w:spacing w:after="160"/>
              <w:jc w:val="center"/>
              <w:rPr>
                <w:rFonts w:ascii="Times New Roman" w:hAnsi="Times New Roman" w:cs="Times New Roman"/>
                <w:sz w:val="20"/>
                <w:szCs w:val="24"/>
              </w:rPr>
            </w:pPr>
            <w:r w:rsidRPr="0065168A">
              <w:rPr>
                <w:rFonts w:ascii="Times New Roman" w:hAnsi="Times New Roman" w:cs="Times New Roman"/>
                <w:sz w:val="20"/>
                <w:szCs w:val="24"/>
              </w:rPr>
              <w:t>Год</w:t>
            </w:r>
          </w:p>
        </w:tc>
        <w:tc>
          <w:tcPr>
            <w:tcW w:w="709" w:type="dxa"/>
          </w:tcPr>
          <w:p w:rsidR="002C768D" w:rsidRPr="0065168A" w:rsidRDefault="002C768D" w:rsidP="002C768D">
            <w:pPr>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2004</w:t>
            </w:r>
          </w:p>
        </w:tc>
        <w:tc>
          <w:tcPr>
            <w:tcW w:w="708" w:type="dxa"/>
          </w:tcPr>
          <w:p w:rsidR="002C768D" w:rsidRPr="0065168A" w:rsidRDefault="002C768D" w:rsidP="002C768D">
            <w:pPr>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2005</w:t>
            </w:r>
          </w:p>
        </w:tc>
        <w:tc>
          <w:tcPr>
            <w:tcW w:w="709" w:type="dxa"/>
          </w:tcPr>
          <w:p w:rsidR="002C768D" w:rsidRPr="0065168A" w:rsidRDefault="002C768D" w:rsidP="002C768D">
            <w:pPr>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2006</w:t>
            </w:r>
          </w:p>
        </w:tc>
        <w:tc>
          <w:tcPr>
            <w:tcW w:w="709" w:type="dxa"/>
          </w:tcPr>
          <w:p w:rsidR="002C768D" w:rsidRPr="0065168A" w:rsidRDefault="002C768D" w:rsidP="002C768D">
            <w:pPr>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2007</w:t>
            </w:r>
          </w:p>
        </w:tc>
        <w:tc>
          <w:tcPr>
            <w:tcW w:w="709" w:type="dxa"/>
          </w:tcPr>
          <w:p w:rsidR="002C768D" w:rsidRPr="0065168A" w:rsidRDefault="002C768D" w:rsidP="002C768D">
            <w:pPr>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2008</w:t>
            </w:r>
          </w:p>
        </w:tc>
        <w:tc>
          <w:tcPr>
            <w:tcW w:w="708" w:type="dxa"/>
          </w:tcPr>
          <w:p w:rsidR="002C768D" w:rsidRPr="0065168A" w:rsidRDefault="002C768D" w:rsidP="002C768D">
            <w:pPr>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2009</w:t>
            </w:r>
          </w:p>
        </w:tc>
        <w:tc>
          <w:tcPr>
            <w:tcW w:w="709" w:type="dxa"/>
          </w:tcPr>
          <w:p w:rsidR="002C768D" w:rsidRPr="0065168A" w:rsidRDefault="002C768D" w:rsidP="002C768D">
            <w:pPr>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2010</w:t>
            </w:r>
          </w:p>
        </w:tc>
        <w:tc>
          <w:tcPr>
            <w:tcW w:w="709" w:type="dxa"/>
          </w:tcPr>
          <w:p w:rsidR="002C768D" w:rsidRPr="0065168A" w:rsidRDefault="002C768D" w:rsidP="002C768D">
            <w:pPr>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2011</w:t>
            </w:r>
          </w:p>
        </w:tc>
        <w:tc>
          <w:tcPr>
            <w:tcW w:w="709" w:type="dxa"/>
          </w:tcPr>
          <w:p w:rsidR="002C768D" w:rsidRPr="0065168A" w:rsidRDefault="002C768D" w:rsidP="002C768D">
            <w:pPr>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2012</w:t>
            </w:r>
          </w:p>
        </w:tc>
        <w:tc>
          <w:tcPr>
            <w:tcW w:w="708" w:type="dxa"/>
          </w:tcPr>
          <w:p w:rsidR="002C768D" w:rsidRPr="0065168A" w:rsidRDefault="002C768D" w:rsidP="002C768D">
            <w:pPr>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2013</w:t>
            </w:r>
          </w:p>
        </w:tc>
        <w:tc>
          <w:tcPr>
            <w:tcW w:w="709" w:type="dxa"/>
          </w:tcPr>
          <w:p w:rsidR="002C768D" w:rsidRPr="0065168A" w:rsidRDefault="002C768D" w:rsidP="002C768D">
            <w:pPr>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2014</w:t>
            </w:r>
          </w:p>
        </w:tc>
        <w:tc>
          <w:tcPr>
            <w:tcW w:w="709" w:type="dxa"/>
          </w:tcPr>
          <w:p w:rsidR="002C768D" w:rsidRPr="0065168A" w:rsidRDefault="002C768D" w:rsidP="002C768D">
            <w:pPr>
              <w:spacing w:after="1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2015</w:t>
            </w:r>
          </w:p>
        </w:tc>
      </w:tr>
      <w:tr w:rsidR="002C768D" w:rsidRPr="0065168A" w:rsidTr="002C768D">
        <w:tc>
          <w:tcPr>
            <w:cnfStyle w:val="001000000000" w:firstRow="0" w:lastRow="0" w:firstColumn="1" w:lastColumn="0" w:oddVBand="0" w:evenVBand="0" w:oddHBand="0" w:evenHBand="0" w:firstRowFirstColumn="0" w:firstRowLastColumn="0" w:lastRowFirstColumn="0" w:lastRowLastColumn="0"/>
            <w:tcW w:w="1526" w:type="dxa"/>
          </w:tcPr>
          <w:p w:rsidR="002C768D" w:rsidRPr="00247685" w:rsidRDefault="002C768D" w:rsidP="002C768D">
            <w:pPr>
              <w:spacing w:after="160"/>
              <w:rPr>
                <w:rFonts w:ascii="Times New Roman" w:hAnsi="Times New Roman" w:cs="Times New Roman"/>
                <w:sz w:val="18"/>
                <w:szCs w:val="24"/>
              </w:rPr>
            </w:pPr>
            <w:r w:rsidRPr="00247685">
              <w:rPr>
                <w:rFonts w:ascii="Times New Roman" w:hAnsi="Times New Roman" w:cs="Times New Roman"/>
                <w:sz w:val="18"/>
                <w:szCs w:val="24"/>
              </w:rPr>
              <w:t>Оборот</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21,55</w:t>
            </w:r>
          </w:p>
        </w:tc>
        <w:tc>
          <w:tcPr>
            <w:tcW w:w="708"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25,27</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28,57</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30,83</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13,61</w:t>
            </w:r>
          </w:p>
        </w:tc>
        <w:tc>
          <w:tcPr>
            <w:tcW w:w="708"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27,95</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28,57</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33.23</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33,74</w:t>
            </w:r>
          </w:p>
        </w:tc>
        <w:tc>
          <w:tcPr>
            <w:tcW w:w="708"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31,92</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31,95</w:t>
            </w:r>
          </w:p>
        </w:tc>
        <w:tc>
          <w:tcPr>
            <w:tcW w:w="709" w:type="dxa"/>
            <w:tcBorders>
              <w:bottom w:val="single" w:sz="12" w:space="0" w:color="auto"/>
            </w:tcBorders>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33,35</w:t>
            </w:r>
          </w:p>
        </w:tc>
      </w:tr>
      <w:tr w:rsidR="002C768D" w:rsidRPr="0065168A" w:rsidTr="002C768D">
        <w:tc>
          <w:tcPr>
            <w:cnfStyle w:val="001000000000" w:firstRow="0" w:lastRow="0" w:firstColumn="1" w:lastColumn="0" w:oddVBand="0" w:evenVBand="0" w:oddHBand="0" w:evenHBand="0" w:firstRowFirstColumn="0" w:firstRowLastColumn="0" w:lastRowFirstColumn="0" w:lastRowLastColumn="0"/>
            <w:tcW w:w="1526" w:type="dxa"/>
          </w:tcPr>
          <w:p w:rsidR="002C768D" w:rsidRPr="00247685" w:rsidRDefault="002C768D" w:rsidP="002C768D">
            <w:pPr>
              <w:spacing w:after="160"/>
              <w:rPr>
                <w:rFonts w:ascii="Times New Roman" w:hAnsi="Times New Roman" w:cs="Times New Roman"/>
                <w:sz w:val="18"/>
                <w:szCs w:val="24"/>
              </w:rPr>
            </w:pPr>
            <w:r w:rsidRPr="00247685">
              <w:rPr>
                <w:rFonts w:ascii="Times New Roman" w:hAnsi="Times New Roman" w:cs="Times New Roman"/>
                <w:sz w:val="18"/>
                <w:szCs w:val="24"/>
              </w:rPr>
              <w:t>Чистая прибыль</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2,472</w:t>
            </w:r>
          </w:p>
        </w:tc>
        <w:tc>
          <w:tcPr>
            <w:tcW w:w="708"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3,529</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6,079</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6,51</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-3,89</w:t>
            </w:r>
          </w:p>
        </w:tc>
        <w:tc>
          <w:tcPr>
            <w:tcW w:w="708"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4,958</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2,33</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4,326</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0,316</w:t>
            </w:r>
          </w:p>
        </w:tc>
        <w:tc>
          <w:tcPr>
            <w:tcW w:w="708"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0,681</w:t>
            </w:r>
          </w:p>
        </w:tc>
        <w:tc>
          <w:tcPr>
            <w:tcW w:w="709" w:type="dxa"/>
            <w:tcBorders>
              <w:right w:val="single" w:sz="12" w:space="0" w:color="auto"/>
            </w:tcBorders>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1,691</w:t>
            </w:r>
          </w:p>
        </w:tc>
        <w:tc>
          <w:tcPr>
            <w:tcW w:w="709" w:type="dxa"/>
            <w:tcBorders>
              <w:top w:val="single" w:sz="12" w:space="0" w:color="auto"/>
              <w:left w:val="single" w:sz="12" w:space="0" w:color="auto"/>
              <w:bottom w:val="single" w:sz="12" w:space="0" w:color="auto"/>
              <w:right w:val="single" w:sz="12" w:space="0" w:color="auto"/>
            </w:tcBorders>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w:t>
            </w:r>
            <w:r w:rsidRPr="0065168A">
              <w:rPr>
                <w:rFonts w:ascii="Times New Roman" w:hAnsi="Times New Roman" w:cs="Times New Roman"/>
                <w:b/>
                <w:sz w:val="20"/>
                <w:szCs w:val="24"/>
              </w:rPr>
              <w:t>6,8</w:t>
            </w:r>
          </w:p>
        </w:tc>
      </w:tr>
      <w:tr w:rsidR="002C768D" w:rsidRPr="0065168A" w:rsidTr="002C768D">
        <w:tc>
          <w:tcPr>
            <w:cnfStyle w:val="001000000000" w:firstRow="0" w:lastRow="0" w:firstColumn="1" w:lastColumn="0" w:oddVBand="0" w:evenVBand="0" w:oddHBand="0" w:evenHBand="0" w:firstRowFirstColumn="0" w:firstRowLastColumn="0" w:lastRowFirstColumn="0" w:lastRowLastColumn="0"/>
            <w:tcW w:w="1526" w:type="dxa"/>
          </w:tcPr>
          <w:p w:rsidR="002C768D" w:rsidRPr="00247685" w:rsidRDefault="002C768D" w:rsidP="002C768D">
            <w:pPr>
              <w:spacing w:after="160"/>
              <w:rPr>
                <w:rFonts w:ascii="Times New Roman" w:hAnsi="Times New Roman" w:cs="Times New Roman"/>
                <w:sz w:val="18"/>
                <w:szCs w:val="24"/>
              </w:rPr>
            </w:pPr>
            <w:r w:rsidRPr="00247685">
              <w:rPr>
                <w:rFonts w:ascii="Times New Roman" w:hAnsi="Times New Roman" w:cs="Times New Roman"/>
                <w:sz w:val="18"/>
                <w:szCs w:val="24"/>
              </w:rPr>
              <w:t>Активы</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840,1</w:t>
            </w:r>
          </w:p>
        </w:tc>
        <w:tc>
          <w:tcPr>
            <w:tcW w:w="708"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992,2</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1521</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1925</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2202</w:t>
            </w:r>
          </w:p>
        </w:tc>
        <w:tc>
          <w:tcPr>
            <w:tcW w:w="708"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1501</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1906</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2164</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2022</w:t>
            </w:r>
          </w:p>
        </w:tc>
        <w:tc>
          <w:tcPr>
            <w:tcW w:w="708"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1611</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1709</w:t>
            </w:r>
          </w:p>
        </w:tc>
        <w:tc>
          <w:tcPr>
            <w:tcW w:w="709" w:type="dxa"/>
            <w:tcBorders>
              <w:top w:val="single" w:sz="12" w:space="0" w:color="auto"/>
            </w:tcBorders>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1629</w:t>
            </w:r>
          </w:p>
        </w:tc>
      </w:tr>
      <w:tr w:rsidR="002C768D" w:rsidRPr="0065168A" w:rsidTr="002C768D">
        <w:trPr>
          <w:trHeight w:val="53"/>
        </w:trPr>
        <w:tc>
          <w:tcPr>
            <w:cnfStyle w:val="001000000000" w:firstRow="0" w:lastRow="0" w:firstColumn="1" w:lastColumn="0" w:oddVBand="0" w:evenVBand="0" w:oddHBand="0" w:evenHBand="0" w:firstRowFirstColumn="0" w:firstRowLastColumn="0" w:lastRowFirstColumn="0" w:lastRowLastColumn="0"/>
            <w:tcW w:w="1526" w:type="dxa"/>
          </w:tcPr>
          <w:p w:rsidR="002C768D" w:rsidRPr="00247685" w:rsidRDefault="002C768D" w:rsidP="002C768D">
            <w:pPr>
              <w:spacing w:after="160"/>
              <w:rPr>
                <w:rFonts w:ascii="Times New Roman" w:hAnsi="Times New Roman" w:cs="Times New Roman"/>
                <w:sz w:val="18"/>
                <w:szCs w:val="24"/>
              </w:rPr>
            </w:pPr>
            <w:r w:rsidRPr="00247685">
              <w:rPr>
                <w:rFonts w:ascii="Times New Roman" w:hAnsi="Times New Roman" w:cs="Times New Roman"/>
                <w:sz w:val="18"/>
                <w:szCs w:val="24"/>
              </w:rPr>
              <w:t>Собственный капитал</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25,9</w:t>
            </w:r>
          </w:p>
        </w:tc>
        <w:tc>
          <w:tcPr>
            <w:tcW w:w="708"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29,94</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33,17</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37,89</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30,7</w:t>
            </w:r>
          </w:p>
        </w:tc>
        <w:tc>
          <w:tcPr>
            <w:tcW w:w="708"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36,65</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48,84</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53,39</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54</w:t>
            </w:r>
          </w:p>
        </w:tc>
        <w:tc>
          <w:tcPr>
            <w:tcW w:w="708"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54,72</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68,35</w:t>
            </w:r>
          </w:p>
        </w:tc>
        <w:tc>
          <w:tcPr>
            <w:tcW w:w="709" w:type="dxa"/>
          </w:tcPr>
          <w:p w:rsidR="002C768D" w:rsidRPr="0065168A" w:rsidRDefault="002C768D" w:rsidP="002C768D">
            <w:pPr>
              <w:spacing w:after="1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r w:rsidRPr="0065168A">
              <w:rPr>
                <w:rFonts w:ascii="Times New Roman" w:hAnsi="Times New Roman" w:cs="Times New Roman"/>
                <w:sz w:val="20"/>
                <w:szCs w:val="24"/>
              </w:rPr>
              <w:t>62.68</w:t>
            </w:r>
          </w:p>
        </w:tc>
      </w:tr>
    </w:tbl>
    <w:p w:rsidR="002C768D" w:rsidRPr="00247685" w:rsidRDefault="002C768D" w:rsidP="002C768D">
      <w:pPr>
        <w:spacing w:after="160" w:line="240" w:lineRule="auto"/>
        <w:jc w:val="center"/>
        <w:rPr>
          <w:rFonts w:cs="Times New Roman"/>
          <w:noProof/>
          <w:sz w:val="24"/>
          <w:szCs w:val="24"/>
        </w:rPr>
      </w:pPr>
      <w:r w:rsidRPr="002C768D">
        <w:rPr>
          <w:rFonts w:ascii="Times New Roman" w:hAnsi="Times New Roman" w:cs="Times New Roman"/>
          <w:b/>
          <w:sz w:val="24"/>
          <w:szCs w:val="24"/>
        </w:rPr>
        <w:t>Финансовые показатели DeutscheBank с 2004 по 2015 год в млрд. евро</w:t>
      </w:r>
    </w:p>
    <w:p w:rsidR="00FD6DAD" w:rsidRDefault="00B74601" w:rsidP="002C768D">
      <w:pPr>
        <w:spacing w:after="16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таблице показано, что </w:t>
      </w:r>
      <w:r w:rsidR="00D07332" w:rsidRPr="0065168A">
        <w:rPr>
          <w:rFonts w:ascii="Times New Roman" w:hAnsi="Times New Roman" w:cs="Times New Roman"/>
          <w:sz w:val="24"/>
          <w:szCs w:val="24"/>
        </w:rPr>
        <w:t>DeutscheBank, занимающий вто</w:t>
      </w:r>
      <w:r>
        <w:rPr>
          <w:rFonts w:ascii="Times New Roman" w:hAnsi="Times New Roman" w:cs="Times New Roman"/>
          <w:sz w:val="24"/>
          <w:szCs w:val="24"/>
        </w:rPr>
        <w:t xml:space="preserve">рую позицию (14,54% доли рынка), </w:t>
      </w:r>
      <w:r w:rsidR="00D07332" w:rsidRPr="0065168A">
        <w:rPr>
          <w:rFonts w:ascii="Times New Roman" w:hAnsi="Times New Roman" w:cs="Times New Roman"/>
          <w:sz w:val="24"/>
          <w:szCs w:val="24"/>
        </w:rPr>
        <w:t>в 2015 потерпел убыток в почти 6.8 млрд евро</w:t>
      </w:r>
      <w:r w:rsidR="00177B65" w:rsidRPr="0065168A">
        <w:rPr>
          <w:rFonts w:ascii="Times New Roman" w:hAnsi="Times New Roman" w:cs="Times New Roman"/>
          <w:sz w:val="24"/>
          <w:szCs w:val="24"/>
        </w:rPr>
        <w:t xml:space="preserve">. </w:t>
      </w:r>
    </w:p>
    <w:p w:rsidR="00FD6DAD" w:rsidRPr="0065168A" w:rsidRDefault="00FD6DAD" w:rsidP="002C768D">
      <w:pPr>
        <w:spacing w:after="160" w:line="240" w:lineRule="auto"/>
        <w:jc w:val="center"/>
        <w:rPr>
          <w:rFonts w:ascii="Times New Roman" w:hAnsi="Times New Roman" w:cs="Times New Roman"/>
          <w:sz w:val="24"/>
          <w:szCs w:val="24"/>
        </w:rPr>
      </w:pPr>
      <w:r w:rsidRPr="0065168A">
        <w:rPr>
          <w:rFonts w:ascii="Times New Roman" w:hAnsi="Times New Roman" w:cs="Times New Roman"/>
          <w:noProof/>
          <w:sz w:val="24"/>
          <w:szCs w:val="24"/>
        </w:rPr>
        <w:drawing>
          <wp:inline distT="0" distB="0" distL="0" distR="0">
            <wp:extent cx="5229225" cy="2752725"/>
            <wp:effectExtent l="0" t="0" r="0" b="0"/>
            <wp:docPr id="3" name="Рисунок 3" descr="https://assets.bwbx.io/images/users/iqjWHBFdfxIU/iw1JjRr3sO6s/v2/-1x-1.png"/>
            <wp:cNvGraphicFramePr/>
            <a:graphic xmlns:a="http://schemas.openxmlformats.org/drawingml/2006/main">
              <a:graphicData uri="http://schemas.openxmlformats.org/drawingml/2006/picture">
                <pic:pic xmlns:pic="http://schemas.openxmlformats.org/drawingml/2006/picture">
                  <pic:nvPicPr>
                    <pic:cNvPr id="4" name="Рисунок 3" descr="https://assets.bwbx.io/images/users/iqjWHBFdfxIU/iw1JjRr3sO6s/v2/-1x-1.png"/>
                    <pic:cNvPicPr/>
                  </pic:nvPicPr>
                  <pic:blipFill>
                    <a:blip r:embed="rId8" cstate="print"/>
                    <a:srcRect/>
                    <a:stretch>
                      <a:fillRect/>
                    </a:stretch>
                  </pic:blipFill>
                  <pic:spPr bwMode="auto">
                    <a:xfrm>
                      <a:off x="0" y="0"/>
                      <a:ext cx="5229254" cy="2752740"/>
                    </a:xfrm>
                    <a:prstGeom prst="rect">
                      <a:avLst/>
                    </a:prstGeom>
                    <a:noFill/>
                    <a:ln w="9525">
                      <a:noFill/>
                      <a:miter lim="800000"/>
                      <a:headEnd/>
                      <a:tailEnd/>
                    </a:ln>
                  </pic:spPr>
                </pic:pic>
              </a:graphicData>
            </a:graphic>
          </wp:inline>
        </w:drawing>
      </w:r>
    </w:p>
    <w:p w:rsidR="00974B14" w:rsidRPr="00FD2ACF" w:rsidRDefault="00BE0DF4" w:rsidP="008D3151">
      <w:pPr>
        <w:spacing w:after="160" w:line="240" w:lineRule="auto"/>
        <w:jc w:val="center"/>
        <w:rPr>
          <w:rFonts w:ascii="Times New Roman" w:hAnsi="Times New Roman" w:cs="Times New Roman"/>
          <w:i/>
          <w:sz w:val="24"/>
          <w:szCs w:val="24"/>
        </w:rPr>
      </w:pPr>
      <w:r>
        <w:rPr>
          <w:rFonts w:ascii="Times New Roman" w:hAnsi="Times New Roman" w:cs="Times New Roman"/>
          <w:i/>
          <w:sz w:val="24"/>
          <w:szCs w:val="24"/>
        </w:rPr>
        <w:t>Рис.</w:t>
      </w:r>
      <w:r w:rsidR="00974B14" w:rsidRPr="00FD2ACF">
        <w:rPr>
          <w:rFonts w:ascii="Times New Roman" w:hAnsi="Times New Roman" w:cs="Times New Roman"/>
          <w:i/>
          <w:sz w:val="24"/>
          <w:szCs w:val="24"/>
        </w:rPr>
        <w:t xml:space="preserve"> 2. </w:t>
      </w:r>
      <w:r w:rsidR="00FD2ACF">
        <w:rPr>
          <w:rFonts w:ascii="Times New Roman" w:hAnsi="Times New Roman" w:cs="Times New Roman"/>
          <w:i/>
          <w:sz w:val="24"/>
          <w:szCs w:val="24"/>
        </w:rPr>
        <w:t>Статистика увольнений в самых крупных банках в период с декабря 2015 по июнь 2016 года</w:t>
      </w:r>
    </w:p>
    <w:p w:rsidR="00974B14" w:rsidRPr="0065168A" w:rsidRDefault="00B74601" w:rsidP="002C768D">
      <w:pPr>
        <w:spacing w:after="16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По данной статистике видно, что </w:t>
      </w:r>
      <w:r w:rsidR="00974B14" w:rsidRPr="0065168A">
        <w:rPr>
          <w:rFonts w:ascii="Times New Roman" w:hAnsi="Times New Roman" w:cs="Times New Roman"/>
          <w:sz w:val="24"/>
          <w:szCs w:val="24"/>
          <w:lang w:val="en-US"/>
        </w:rPr>
        <w:t>Citi</w:t>
      </w:r>
      <w:r>
        <w:rPr>
          <w:rFonts w:ascii="Times New Roman" w:hAnsi="Times New Roman" w:cs="Times New Roman"/>
          <w:sz w:val="24"/>
          <w:szCs w:val="24"/>
        </w:rPr>
        <w:t xml:space="preserve"> </w:t>
      </w:r>
      <w:r w:rsidR="00974B14" w:rsidRPr="0065168A">
        <w:rPr>
          <w:rFonts w:ascii="Times New Roman" w:hAnsi="Times New Roman" w:cs="Times New Roman"/>
          <w:sz w:val="24"/>
          <w:szCs w:val="24"/>
        </w:rPr>
        <w:t xml:space="preserve">– лидер рынка Форекс, а также лидер по числу уволенных сотрудников. </w:t>
      </w:r>
    </w:p>
    <w:p w:rsidR="00D07332" w:rsidRPr="0065168A" w:rsidRDefault="00D07332" w:rsidP="002C768D">
      <w:pPr>
        <w:spacing w:after="160" w:line="240" w:lineRule="auto"/>
        <w:ind w:firstLine="709"/>
        <w:jc w:val="both"/>
        <w:rPr>
          <w:rFonts w:ascii="Times New Roman" w:hAnsi="Times New Roman" w:cs="Times New Roman"/>
          <w:sz w:val="24"/>
          <w:szCs w:val="24"/>
        </w:rPr>
      </w:pPr>
      <w:r w:rsidRPr="0065168A">
        <w:rPr>
          <w:rFonts w:ascii="Times New Roman" w:hAnsi="Times New Roman" w:cs="Times New Roman"/>
          <w:sz w:val="24"/>
          <w:szCs w:val="24"/>
        </w:rPr>
        <w:t>Как видно из примеров, даже ведущие крупные трейдеры со штабом профессиональных аналитиков, имеющие колоссальный опыт терпят</w:t>
      </w:r>
      <w:r w:rsidR="009A61FD" w:rsidRPr="0065168A">
        <w:rPr>
          <w:rFonts w:ascii="Times New Roman" w:hAnsi="Times New Roman" w:cs="Times New Roman"/>
          <w:sz w:val="24"/>
          <w:szCs w:val="24"/>
        </w:rPr>
        <w:t>,</w:t>
      </w:r>
      <w:r w:rsidRPr="0065168A">
        <w:rPr>
          <w:rFonts w:ascii="Times New Roman" w:hAnsi="Times New Roman" w:cs="Times New Roman"/>
          <w:sz w:val="24"/>
          <w:szCs w:val="24"/>
        </w:rPr>
        <w:t xml:space="preserve"> убытки.</w:t>
      </w:r>
      <w:r w:rsidR="005C1E65">
        <w:rPr>
          <w:rFonts w:ascii="Times New Roman" w:hAnsi="Times New Roman" w:cs="Times New Roman"/>
          <w:sz w:val="24"/>
          <w:szCs w:val="24"/>
        </w:rPr>
        <w:t xml:space="preserve"> Т</w:t>
      </w:r>
      <w:r w:rsidRPr="0065168A">
        <w:rPr>
          <w:rFonts w:ascii="Times New Roman" w:hAnsi="Times New Roman" w:cs="Times New Roman"/>
          <w:sz w:val="24"/>
          <w:szCs w:val="24"/>
        </w:rPr>
        <w:t xml:space="preserve">еперь рассмотрим риски, возникающие при торговле валютой для обычных трейдеров. (при этом опустим всевозможные случаи мошенничества). </w:t>
      </w:r>
    </w:p>
    <w:p w:rsidR="00D07332" w:rsidRPr="0065168A" w:rsidRDefault="00D07332" w:rsidP="002C768D">
      <w:pPr>
        <w:pStyle w:val="a3"/>
        <w:spacing w:before="0" w:beforeAutospacing="0" w:after="160" w:afterAutospacing="0"/>
        <w:ind w:firstLine="709"/>
        <w:jc w:val="both"/>
        <w:rPr>
          <w:rStyle w:val="a4"/>
          <w:b w:val="0"/>
        </w:rPr>
      </w:pPr>
      <w:r w:rsidRPr="0065168A">
        <w:rPr>
          <w:rStyle w:val="a4"/>
          <w:b w:val="0"/>
        </w:rPr>
        <w:t xml:space="preserve">Предположим, что вероятность повышения/понижения курса – 50%. Мы использовали технический анализ, таким образом обеспечив перевес в свою пользу. Вложили большую сумму и получили большой доход. Однако все намного сложнее, так как чтобы получить прибыль необходимо еще и вовремя войти и выйти из рынка.  </w:t>
      </w:r>
    </w:p>
    <w:p w:rsidR="00D07332" w:rsidRPr="0065168A" w:rsidRDefault="00D07332" w:rsidP="002C768D">
      <w:pPr>
        <w:pStyle w:val="a3"/>
        <w:spacing w:before="0" w:beforeAutospacing="0" w:after="160" w:afterAutospacing="0"/>
        <w:ind w:firstLine="709"/>
        <w:jc w:val="both"/>
      </w:pPr>
      <w:r w:rsidRPr="0065168A">
        <w:rPr>
          <w:rStyle w:val="a4"/>
          <w:b w:val="0"/>
        </w:rPr>
        <w:t>Типичная ситуация:</w:t>
      </w:r>
      <w:r w:rsidR="00177B65" w:rsidRPr="0065168A">
        <w:t xml:space="preserve"> благодаря техническому анализу </w:t>
      </w:r>
      <w:r w:rsidRPr="0065168A">
        <w:t>вы определили, что тренд закончился и сейчас будет его перелом. Вы открываете ордер в надежде взять максимум от зарождающегося движения, ставите стоп. И точно, цена пошла в нужном направлении – но до этого благополучно сбила ваш стоп-лосс.</w:t>
      </w:r>
      <w:r w:rsidR="00F76483">
        <w:t xml:space="preserve"> </w:t>
      </w:r>
      <w:r w:rsidR="00F76483" w:rsidRPr="00D12E75">
        <w:t>[3]</w:t>
      </w:r>
    </w:p>
    <w:p w:rsidR="00D07332" w:rsidRPr="0065168A" w:rsidRDefault="00D07332" w:rsidP="002C768D">
      <w:pPr>
        <w:pStyle w:val="a3"/>
        <w:spacing w:before="0" w:beforeAutospacing="0" w:after="160" w:afterAutospacing="0"/>
        <w:ind w:firstLine="709"/>
        <w:jc w:val="both"/>
      </w:pPr>
      <w:r w:rsidRPr="0065168A">
        <w:rPr>
          <w:rStyle w:val="a4"/>
          <w:b w:val="0"/>
        </w:rPr>
        <w:t>Другой вариант:</w:t>
      </w:r>
      <w:r w:rsidRPr="0065168A">
        <w:t xml:space="preserve"> вы вовремя вошли в рынок, курс уверенно катится в нужную сторону. Но вы упустили удобный момент для выхода, курс развернулся, съел всю вашу прибыль и сбил стоп, оставив вас в убытке. </w:t>
      </w:r>
    </w:p>
    <w:p w:rsidR="00D07332" w:rsidRPr="0065168A" w:rsidRDefault="003622E4" w:rsidP="002C768D">
      <w:pPr>
        <w:pStyle w:val="a3"/>
        <w:spacing w:before="0" w:beforeAutospacing="0" w:after="160" w:afterAutospacing="0"/>
        <w:ind w:firstLine="709"/>
        <w:jc w:val="both"/>
      </w:pPr>
      <w:r w:rsidRPr="0065168A">
        <w:t> </w:t>
      </w:r>
      <w:r w:rsidR="00D07332" w:rsidRPr="0065168A">
        <w:t>Используя вероятностный подход на рынке Форекс, необходимо учитывать правила теории вероятност</w:t>
      </w:r>
      <w:r w:rsidR="009A61FD" w:rsidRPr="0065168A">
        <w:t>ей</w:t>
      </w:r>
      <w:r w:rsidR="00D07332" w:rsidRPr="0065168A">
        <w:t xml:space="preserve">. А одно из этих правил говорит о том, что вероятность того или иного результата равна произведению вероятностей слагающих его действий. </w:t>
      </w:r>
      <w:r w:rsidR="009B3594" w:rsidRPr="0065168A">
        <w:t>Предположим, что вероятность следующих событий, а именно: «</w:t>
      </w:r>
      <w:r w:rsidR="00D07332" w:rsidRPr="0065168A">
        <w:t>к</w:t>
      </w:r>
      <w:r w:rsidRPr="0065168A">
        <w:t>урс пойдет в нужную вам сторону</w:t>
      </w:r>
      <w:r w:rsidR="009B3594" w:rsidRPr="0065168A">
        <w:t>», «</w:t>
      </w:r>
      <w:r w:rsidR="00D07332" w:rsidRPr="0065168A">
        <w:t>ваш стоп-лосс будет сбит</w:t>
      </w:r>
      <w:r w:rsidR="009B3594" w:rsidRPr="0065168A">
        <w:t>»,</w:t>
      </w:r>
      <w:r w:rsidR="00D07332" w:rsidRPr="0065168A">
        <w:t xml:space="preserve"> </w:t>
      </w:r>
      <w:r w:rsidR="009B3594" w:rsidRPr="0065168A">
        <w:t xml:space="preserve">«вы вовремя вышли из рынка», - 1/2. Перемножаем вероятности, получаем: 1/2*1/2*1/2=1/8 – именно такова примерная вероятность выигрыша. </w:t>
      </w:r>
      <w:r w:rsidR="00D07332" w:rsidRPr="0065168A">
        <w:t>Ее можно увеличить, используются фундаментальный и технический анализ.</w:t>
      </w:r>
    </w:p>
    <w:p w:rsidR="00D07332" w:rsidRPr="00F76483" w:rsidRDefault="00D07332" w:rsidP="002C768D">
      <w:pPr>
        <w:pStyle w:val="a3"/>
        <w:spacing w:before="0" w:beforeAutospacing="0" w:after="160" w:afterAutospacing="0"/>
        <w:ind w:firstLine="709"/>
        <w:jc w:val="both"/>
      </w:pPr>
      <w:r w:rsidRPr="0065168A">
        <w:t>Теперь возникает вопрос, насколько будет эффективен этот анализ. Дело в том, что Форекс – сложная система, которая работает по принципу черного ящика:</w:t>
      </w:r>
      <w:r w:rsidR="00F76483">
        <w:t xml:space="preserve"> </w:t>
      </w:r>
      <w:r w:rsidR="00F76483" w:rsidRPr="00F76483">
        <w:t>[</w:t>
      </w:r>
      <w:r w:rsidR="00F76483">
        <w:t>4</w:t>
      </w:r>
      <w:r w:rsidR="00F76483" w:rsidRPr="00F76483">
        <w:t>]</w:t>
      </w:r>
    </w:p>
    <w:p w:rsidR="00D07332" w:rsidRPr="0065168A" w:rsidRDefault="00D07332" w:rsidP="008D3151">
      <w:pPr>
        <w:numPr>
          <w:ilvl w:val="0"/>
          <w:numId w:val="8"/>
        </w:numPr>
        <w:tabs>
          <w:tab w:val="clear" w:pos="720"/>
          <w:tab w:val="left" w:pos="709"/>
        </w:tabs>
        <w:spacing w:after="160" w:line="240" w:lineRule="auto"/>
        <w:ind w:hanging="294"/>
        <w:jc w:val="both"/>
        <w:rPr>
          <w:rFonts w:ascii="Times New Roman" w:eastAsia="Times New Roman" w:hAnsi="Times New Roman" w:cs="Times New Roman"/>
          <w:sz w:val="24"/>
          <w:szCs w:val="24"/>
        </w:rPr>
      </w:pPr>
      <w:r w:rsidRPr="0065168A">
        <w:rPr>
          <w:rFonts w:ascii="Times New Roman" w:eastAsia="Times New Roman" w:hAnsi="Times New Roman" w:cs="Times New Roman"/>
          <w:sz w:val="24"/>
          <w:szCs w:val="24"/>
        </w:rPr>
        <w:t>Мы видим, что составляет структуру рынка, кто является участником биржи, как проходят торги.</w:t>
      </w:r>
    </w:p>
    <w:p w:rsidR="00D07332" w:rsidRPr="0065168A" w:rsidRDefault="009B3594" w:rsidP="008D3151">
      <w:pPr>
        <w:numPr>
          <w:ilvl w:val="0"/>
          <w:numId w:val="8"/>
        </w:numPr>
        <w:tabs>
          <w:tab w:val="clear" w:pos="720"/>
          <w:tab w:val="left" w:pos="709"/>
        </w:tabs>
        <w:spacing w:after="160" w:line="240" w:lineRule="auto"/>
        <w:ind w:hanging="294"/>
        <w:jc w:val="both"/>
        <w:rPr>
          <w:rFonts w:ascii="Times New Roman" w:eastAsia="Times New Roman" w:hAnsi="Times New Roman" w:cs="Times New Roman"/>
          <w:sz w:val="24"/>
          <w:szCs w:val="24"/>
        </w:rPr>
      </w:pPr>
      <w:r w:rsidRPr="0065168A">
        <w:rPr>
          <w:rFonts w:ascii="Times New Roman" w:eastAsia="Times New Roman" w:hAnsi="Times New Roman" w:cs="Times New Roman"/>
          <w:sz w:val="24"/>
          <w:szCs w:val="24"/>
        </w:rPr>
        <w:t>М</w:t>
      </w:r>
      <w:r w:rsidR="00D07332" w:rsidRPr="0065168A">
        <w:rPr>
          <w:rFonts w:ascii="Times New Roman" w:eastAsia="Times New Roman" w:hAnsi="Times New Roman" w:cs="Times New Roman"/>
          <w:sz w:val="24"/>
          <w:szCs w:val="24"/>
        </w:rPr>
        <w:t>ы видим результаты торгов, замечаем, как изменяются курсы валют, можем определять тенденции и торговать по ним.</w:t>
      </w:r>
    </w:p>
    <w:p w:rsidR="00D07332" w:rsidRPr="0065168A" w:rsidRDefault="009B3594" w:rsidP="008D3151">
      <w:pPr>
        <w:numPr>
          <w:ilvl w:val="0"/>
          <w:numId w:val="8"/>
        </w:numPr>
        <w:tabs>
          <w:tab w:val="clear" w:pos="720"/>
          <w:tab w:val="left" w:pos="709"/>
        </w:tabs>
        <w:spacing w:after="160" w:line="240" w:lineRule="auto"/>
        <w:ind w:hanging="294"/>
        <w:jc w:val="both"/>
        <w:rPr>
          <w:rFonts w:ascii="Times New Roman" w:eastAsia="Times New Roman" w:hAnsi="Times New Roman" w:cs="Times New Roman"/>
          <w:sz w:val="24"/>
          <w:szCs w:val="24"/>
        </w:rPr>
      </w:pPr>
      <w:r w:rsidRPr="0065168A">
        <w:rPr>
          <w:rFonts w:ascii="Times New Roman" w:eastAsia="Times New Roman" w:hAnsi="Times New Roman" w:cs="Times New Roman"/>
          <w:sz w:val="24"/>
          <w:szCs w:val="24"/>
        </w:rPr>
        <w:t>Но м</w:t>
      </w:r>
      <w:r w:rsidR="00D07332" w:rsidRPr="0065168A">
        <w:rPr>
          <w:rFonts w:ascii="Times New Roman" w:eastAsia="Times New Roman" w:hAnsi="Times New Roman" w:cs="Times New Roman"/>
          <w:sz w:val="24"/>
          <w:szCs w:val="24"/>
        </w:rPr>
        <w:t xml:space="preserve">ы не знаем, </w:t>
      </w:r>
      <w:r w:rsidR="008D63C5" w:rsidRPr="0065168A">
        <w:rPr>
          <w:rFonts w:ascii="Times New Roman" w:eastAsia="Times New Roman" w:hAnsi="Times New Roman" w:cs="Times New Roman"/>
          <w:sz w:val="24"/>
          <w:szCs w:val="24"/>
        </w:rPr>
        <w:t>почему меняются цены.</w:t>
      </w:r>
    </w:p>
    <w:p w:rsidR="00D07332" w:rsidRPr="0065168A" w:rsidRDefault="00D07332" w:rsidP="008D3151">
      <w:pPr>
        <w:numPr>
          <w:ilvl w:val="0"/>
          <w:numId w:val="8"/>
        </w:numPr>
        <w:tabs>
          <w:tab w:val="clear" w:pos="720"/>
          <w:tab w:val="left" w:pos="709"/>
        </w:tabs>
        <w:spacing w:after="160" w:line="240" w:lineRule="auto"/>
        <w:ind w:hanging="294"/>
        <w:jc w:val="both"/>
        <w:rPr>
          <w:rFonts w:ascii="Times New Roman" w:eastAsia="Times New Roman" w:hAnsi="Times New Roman" w:cs="Times New Roman"/>
          <w:sz w:val="24"/>
          <w:szCs w:val="24"/>
        </w:rPr>
      </w:pPr>
      <w:r w:rsidRPr="0065168A">
        <w:rPr>
          <w:rFonts w:ascii="Times New Roman" w:eastAsia="Times New Roman" w:hAnsi="Times New Roman" w:cs="Times New Roman"/>
          <w:sz w:val="24"/>
          <w:szCs w:val="24"/>
        </w:rPr>
        <w:t>Мы не знаем внутреннего механизма.</w:t>
      </w:r>
    </w:p>
    <w:p w:rsidR="00D07332" w:rsidRPr="0065168A" w:rsidRDefault="00D07332" w:rsidP="002C768D">
      <w:pPr>
        <w:pStyle w:val="a3"/>
        <w:spacing w:before="0" w:beforeAutospacing="0" w:after="160" w:afterAutospacing="0"/>
        <w:ind w:firstLine="709"/>
        <w:jc w:val="both"/>
      </w:pPr>
      <w:r w:rsidRPr="0065168A">
        <w:t>Мы также привыкли думать, что о Форексе с позиции рациональности, но рынки нерациональны, так как нерациональны люди, торгующие на них.</w:t>
      </w:r>
      <w:r w:rsidR="005C1E65">
        <w:t xml:space="preserve"> </w:t>
      </w:r>
      <w:r w:rsidRPr="0065168A">
        <w:t>Существует большое количество систем торговли, однако все они построены на основе исторических данных. Будут ли они работать в будущем?</w:t>
      </w:r>
      <w:r w:rsidR="005C1E65">
        <w:t xml:space="preserve"> </w:t>
      </w:r>
      <w:r w:rsidRPr="0065168A">
        <w:t>Есть теория, что история повторяется, но разве настоящие события аналогичны тем, что были раньше? Форекс здесь является ярким подтверждением, что будущее — это ра</w:t>
      </w:r>
      <w:r w:rsidR="005C1E65">
        <w:t xml:space="preserve">звитие, а не цикличный процесс. </w:t>
      </w:r>
      <w:r w:rsidRPr="0065168A">
        <w:t xml:space="preserve">Да, есть похожие витки, схожие тенденции, но нет жёсткого расписания, по которому идёт рынок. </w:t>
      </w:r>
    </w:p>
    <w:p w:rsidR="00D07332" w:rsidRPr="0065168A" w:rsidRDefault="00D07332" w:rsidP="002C768D">
      <w:pPr>
        <w:pStyle w:val="a3"/>
        <w:spacing w:before="0" w:beforeAutospacing="0" w:after="160" w:afterAutospacing="0"/>
        <w:ind w:firstLine="709"/>
        <w:jc w:val="both"/>
      </w:pPr>
      <w:r w:rsidRPr="0065168A">
        <w:t>Чтобы узнать, насколько правдивы экономические прогнозы можно обратит</w:t>
      </w:r>
      <w:r w:rsidR="008D63C5" w:rsidRPr="0065168A">
        <w:t xml:space="preserve">ься к эффекту макаки Лукреции. </w:t>
      </w:r>
      <w:r w:rsidRPr="0065168A">
        <w:t>Эффект Лукреции –</w:t>
      </w:r>
      <w:r w:rsidR="008D63C5" w:rsidRPr="0065168A">
        <w:t xml:space="preserve"> </w:t>
      </w:r>
      <w:r w:rsidRPr="0065168A">
        <w:t xml:space="preserve">результаты </w:t>
      </w:r>
      <w:r w:rsidRPr="0065168A">
        <w:rPr>
          <w:rStyle w:val="a4"/>
          <w:b w:val="0"/>
        </w:rPr>
        <w:t>сформированного ею портфеля акций</w:t>
      </w:r>
      <w:r w:rsidR="008D63C5" w:rsidRPr="0065168A">
        <w:t>. Макаке</w:t>
      </w:r>
      <w:r w:rsidRPr="0065168A">
        <w:t xml:space="preserve"> дали возможность выбрать</w:t>
      </w:r>
      <w:r w:rsidR="008D63C5" w:rsidRPr="0065168A">
        <w:t xml:space="preserve"> восемь из тридцати</w:t>
      </w:r>
      <w:r w:rsidRPr="0065168A">
        <w:t xml:space="preserve"> кубиков с названиями российских компаний. Полученный ею миллион рублей</w:t>
      </w:r>
      <w:r w:rsidR="008D63C5" w:rsidRPr="0065168A">
        <w:t xml:space="preserve"> был </w:t>
      </w:r>
      <w:r w:rsidRPr="0065168A">
        <w:t>р</w:t>
      </w:r>
      <w:r w:rsidR="008D63C5" w:rsidRPr="0065168A">
        <w:t xml:space="preserve">азделен на покупку акций этих </w:t>
      </w:r>
      <w:r w:rsidRPr="0065168A">
        <w:t>компаний. После этого порт</w:t>
      </w:r>
      <w:r w:rsidR="005C1E65">
        <w:t xml:space="preserve">фель не трогали в течение года. </w:t>
      </w:r>
      <w:r w:rsidRPr="0065168A">
        <w:rPr>
          <w:rStyle w:val="a4"/>
          <w:b w:val="0"/>
        </w:rPr>
        <w:t xml:space="preserve">Прошел 2009 год. </w:t>
      </w:r>
      <w:r w:rsidRPr="0065168A">
        <w:t>В результа</w:t>
      </w:r>
      <w:r w:rsidR="008D63C5" w:rsidRPr="0065168A">
        <w:t xml:space="preserve">те за год в цене выросли все </w:t>
      </w:r>
      <w:r w:rsidRPr="0065168A">
        <w:t>выбр</w:t>
      </w:r>
      <w:r w:rsidR="008D63C5" w:rsidRPr="0065168A">
        <w:t>анные обезьяной акции. Даже слабейшие</w:t>
      </w:r>
      <w:r w:rsidRPr="0065168A">
        <w:t xml:space="preserve"> приросли на 40 </w:t>
      </w:r>
      <w:r w:rsidRPr="0065168A">
        <w:lastRenderedPageBreak/>
        <w:t>процентов</w:t>
      </w:r>
      <w:r w:rsidR="008D63C5" w:rsidRPr="0065168A">
        <w:t xml:space="preserve">. </w:t>
      </w:r>
      <w:r w:rsidRPr="0065168A">
        <w:rPr>
          <w:rStyle w:val="a4"/>
          <w:b w:val="0"/>
        </w:rPr>
        <w:t>Как выглядит этот результат на фоне результатов профессионалов?</w:t>
      </w:r>
      <w:r w:rsidR="008D63C5" w:rsidRPr="0065168A">
        <w:rPr>
          <w:rStyle w:val="a4"/>
          <w:b w:val="0"/>
        </w:rPr>
        <w:t xml:space="preserve"> Специалисты</w:t>
      </w:r>
      <w:r w:rsidRPr="0065168A">
        <w:rPr>
          <w:rStyle w:val="a4"/>
          <w:b w:val="0"/>
        </w:rPr>
        <w:t xml:space="preserve"> </w:t>
      </w:r>
      <w:r w:rsidRPr="0065168A">
        <w:t>не смогли</w:t>
      </w:r>
      <w:r w:rsidR="008D63C5" w:rsidRPr="0065168A">
        <w:t xml:space="preserve"> спрогнозировать также удачно как Лукреция</w:t>
      </w:r>
      <w:r w:rsidRPr="0065168A">
        <w:t>. Она о</w:t>
      </w:r>
      <w:r w:rsidR="008D63C5" w:rsidRPr="0065168A">
        <w:t xml:space="preserve">богнала 294 из 312 паевых инвестиционных фондов. </w:t>
      </w:r>
      <w:r w:rsidR="00F76483" w:rsidRPr="00D12E75">
        <w:t>[5]</w:t>
      </w:r>
    </w:p>
    <w:p w:rsidR="002C768D" w:rsidRDefault="008D63C5" w:rsidP="002C768D">
      <w:pPr>
        <w:pStyle w:val="a3"/>
        <w:spacing w:before="0" w:beforeAutospacing="0" w:after="160" w:afterAutospacing="0"/>
        <w:ind w:firstLine="709"/>
        <w:jc w:val="both"/>
        <w:rPr>
          <w:i/>
        </w:rPr>
      </w:pPr>
      <w:r w:rsidRPr="0065168A">
        <w:t>Теперь рассмотрим, каков же процент прибыльных трейдеров на валютном рынке. Возьмем статистику за первый квартал 2011 года некоторых компаний. Стоит сказать, что найти какую-либо статистику по Форексу крайне проблематично.</w:t>
      </w:r>
      <w:r w:rsidR="002C768D" w:rsidRPr="002C768D">
        <w:rPr>
          <w:i/>
        </w:rPr>
        <w:t xml:space="preserve"> </w:t>
      </w:r>
    </w:p>
    <w:p w:rsidR="00247685" w:rsidRDefault="002C768D" w:rsidP="002C768D">
      <w:pPr>
        <w:pStyle w:val="a3"/>
        <w:spacing w:before="0" w:beforeAutospacing="0" w:after="160" w:afterAutospacing="0"/>
        <w:ind w:firstLine="709"/>
        <w:jc w:val="right"/>
        <w:rPr>
          <w:i/>
        </w:rPr>
      </w:pPr>
      <w:r w:rsidRPr="001E7952">
        <w:rPr>
          <w:i/>
        </w:rPr>
        <w:t>Таблица 2</w:t>
      </w:r>
    </w:p>
    <w:p w:rsidR="002C768D" w:rsidRPr="002C768D" w:rsidRDefault="002C768D" w:rsidP="002C768D">
      <w:pPr>
        <w:pStyle w:val="a3"/>
        <w:spacing w:before="0" w:beforeAutospacing="0" w:after="160" w:afterAutospacing="0"/>
        <w:jc w:val="center"/>
        <w:rPr>
          <w:b/>
        </w:rPr>
      </w:pPr>
      <w:r w:rsidRPr="002C768D">
        <w:rPr>
          <w:b/>
        </w:rPr>
        <w:t>Исходная статистика за квартал 2011 года</w:t>
      </w:r>
    </w:p>
    <w:tbl>
      <w:tblPr>
        <w:tblStyle w:val="a8"/>
        <w:tblW w:w="0" w:type="auto"/>
        <w:jc w:val="center"/>
        <w:tblLook w:val="04A0" w:firstRow="1" w:lastRow="0" w:firstColumn="1" w:lastColumn="0" w:noHBand="0" w:noVBand="1"/>
      </w:tblPr>
      <w:tblGrid>
        <w:gridCol w:w="2235"/>
        <w:gridCol w:w="1134"/>
        <w:gridCol w:w="1134"/>
        <w:gridCol w:w="1842"/>
      </w:tblGrid>
      <w:tr w:rsidR="00FD2ACF" w:rsidTr="001E7952">
        <w:trPr>
          <w:trHeight w:val="104"/>
          <w:jc w:val="center"/>
        </w:trPr>
        <w:tc>
          <w:tcPr>
            <w:tcW w:w="2235" w:type="dxa"/>
          </w:tcPr>
          <w:p w:rsidR="00FD2ACF" w:rsidRDefault="00FD2ACF" w:rsidP="002C768D">
            <w:pPr>
              <w:pStyle w:val="a3"/>
              <w:spacing w:before="0" w:beforeAutospacing="0" w:after="0" w:afterAutospacing="0"/>
              <w:jc w:val="both"/>
            </w:pPr>
          </w:p>
        </w:tc>
        <w:tc>
          <w:tcPr>
            <w:tcW w:w="1134" w:type="dxa"/>
          </w:tcPr>
          <w:p w:rsidR="00FD2ACF" w:rsidRPr="00375522" w:rsidRDefault="00375522" w:rsidP="002C768D">
            <w:pPr>
              <w:pStyle w:val="a3"/>
              <w:spacing w:before="0" w:beforeAutospacing="0" w:after="0" w:afterAutospacing="0"/>
              <w:jc w:val="center"/>
              <w:rPr>
                <w:b/>
                <w:lang w:val="en-US"/>
              </w:rPr>
            </w:pPr>
            <w:r w:rsidRPr="00375522">
              <w:rPr>
                <w:b/>
              </w:rPr>
              <w:t xml:space="preserve">% </w:t>
            </w:r>
            <w:r w:rsidRPr="00375522">
              <w:rPr>
                <w:b/>
                <w:lang w:val="en-US"/>
              </w:rPr>
              <w:t>Profit</w:t>
            </w:r>
          </w:p>
        </w:tc>
        <w:tc>
          <w:tcPr>
            <w:tcW w:w="1134" w:type="dxa"/>
          </w:tcPr>
          <w:p w:rsidR="00FD2ACF" w:rsidRPr="00375522" w:rsidRDefault="00375522" w:rsidP="002C768D">
            <w:pPr>
              <w:pStyle w:val="a3"/>
              <w:spacing w:before="0" w:beforeAutospacing="0" w:after="0" w:afterAutospacing="0"/>
              <w:jc w:val="center"/>
              <w:rPr>
                <w:b/>
                <w:lang w:val="en-US"/>
              </w:rPr>
            </w:pPr>
            <w:r w:rsidRPr="00375522">
              <w:rPr>
                <w:b/>
                <w:lang w:val="en-US"/>
              </w:rPr>
              <w:t>% Loss</w:t>
            </w:r>
          </w:p>
        </w:tc>
        <w:tc>
          <w:tcPr>
            <w:tcW w:w="1842" w:type="dxa"/>
          </w:tcPr>
          <w:p w:rsidR="00FD2ACF" w:rsidRPr="00375522" w:rsidRDefault="00375522" w:rsidP="002C768D">
            <w:pPr>
              <w:pStyle w:val="a3"/>
              <w:spacing w:before="0" w:beforeAutospacing="0" w:after="0" w:afterAutospacing="0"/>
              <w:jc w:val="center"/>
              <w:rPr>
                <w:b/>
                <w:lang w:val="en-US"/>
              </w:rPr>
            </w:pPr>
            <w:r w:rsidRPr="00375522">
              <w:rPr>
                <w:b/>
                <w:lang w:val="en-US"/>
              </w:rPr>
              <w:t>Total Accounts</w:t>
            </w:r>
          </w:p>
        </w:tc>
      </w:tr>
      <w:tr w:rsidR="00FD2ACF" w:rsidRPr="001E7952" w:rsidTr="001E7952">
        <w:trPr>
          <w:jc w:val="center"/>
        </w:trPr>
        <w:tc>
          <w:tcPr>
            <w:tcW w:w="2235" w:type="dxa"/>
          </w:tcPr>
          <w:p w:rsidR="00FD2ACF" w:rsidRPr="00375522" w:rsidRDefault="00375522" w:rsidP="002C768D">
            <w:pPr>
              <w:pStyle w:val="a3"/>
              <w:spacing w:before="0" w:beforeAutospacing="0" w:after="0" w:afterAutospacing="0"/>
              <w:jc w:val="both"/>
              <w:rPr>
                <w:b/>
                <w:lang w:val="en-US"/>
              </w:rPr>
            </w:pPr>
            <w:r w:rsidRPr="00375522">
              <w:rPr>
                <w:b/>
                <w:lang w:val="en-US"/>
              </w:rPr>
              <w:t>GFT</w:t>
            </w:r>
          </w:p>
        </w:tc>
        <w:tc>
          <w:tcPr>
            <w:tcW w:w="1134" w:type="dxa"/>
          </w:tcPr>
          <w:p w:rsidR="00FD2ACF" w:rsidRPr="001E7952" w:rsidRDefault="001E7952" w:rsidP="002C768D">
            <w:pPr>
              <w:pStyle w:val="a3"/>
              <w:spacing w:before="0" w:beforeAutospacing="0" w:after="0" w:afterAutospacing="0"/>
              <w:jc w:val="center"/>
              <w:rPr>
                <w:lang w:val="en-US"/>
              </w:rPr>
            </w:pPr>
            <w:r>
              <w:rPr>
                <w:lang w:val="en-US"/>
              </w:rPr>
              <w:t>39</w:t>
            </w:r>
            <w:r>
              <w:t>,9</w:t>
            </w:r>
            <w:r>
              <w:rPr>
                <w:lang w:val="en-US"/>
              </w:rPr>
              <w:t>%</w:t>
            </w:r>
          </w:p>
        </w:tc>
        <w:tc>
          <w:tcPr>
            <w:tcW w:w="1134" w:type="dxa"/>
          </w:tcPr>
          <w:p w:rsidR="00FD2ACF" w:rsidRPr="001E7952" w:rsidRDefault="001E7952" w:rsidP="002C768D">
            <w:pPr>
              <w:pStyle w:val="a3"/>
              <w:spacing w:before="0" w:beforeAutospacing="0" w:after="0" w:afterAutospacing="0"/>
              <w:jc w:val="center"/>
            </w:pPr>
            <w:r>
              <w:t>60,1%</w:t>
            </w:r>
          </w:p>
        </w:tc>
        <w:tc>
          <w:tcPr>
            <w:tcW w:w="1842" w:type="dxa"/>
          </w:tcPr>
          <w:p w:rsidR="00FD2ACF" w:rsidRPr="001E7952" w:rsidRDefault="001E7952" w:rsidP="002C768D">
            <w:pPr>
              <w:pStyle w:val="a3"/>
              <w:spacing w:before="0" w:beforeAutospacing="0" w:after="0" w:afterAutospacing="0"/>
              <w:jc w:val="center"/>
            </w:pPr>
            <w:r>
              <w:t>9,873</w:t>
            </w:r>
          </w:p>
        </w:tc>
      </w:tr>
      <w:tr w:rsidR="00FD2ACF" w:rsidRPr="001E7952" w:rsidTr="001E7952">
        <w:trPr>
          <w:jc w:val="center"/>
        </w:trPr>
        <w:tc>
          <w:tcPr>
            <w:tcW w:w="2235" w:type="dxa"/>
          </w:tcPr>
          <w:p w:rsidR="00FD2ACF" w:rsidRPr="00375522" w:rsidRDefault="00375522" w:rsidP="002C768D">
            <w:pPr>
              <w:pStyle w:val="a3"/>
              <w:spacing w:before="0" w:beforeAutospacing="0" w:after="0" w:afterAutospacing="0"/>
              <w:jc w:val="both"/>
              <w:rPr>
                <w:b/>
                <w:lang w:val="en-US"/>
              </w:rPr>
            </w:pPr>
            <w:r w:rsidRPr="00375522">
              <w:rPr>
                <w:b/>
                <w:lang w:val="en-US"/>
              </w:rPr>
              <w:t xml:space="preserve">Oanda </w:t>
            </w:r>
          </w:p>
        </w:tc>
        <w:tc>
          <w:tcPr>
            <w:tcW w:w="1134" w:type="dxa"/>
          </w:tcPr>
          <w:p w:rsidR="00FD2ACF" w:rsidRPr="001E7952" w:rsidRDefault="001E7952" w:rsidP="002C768D">
            <w:pPr>
              <w:pStyle w:val="a3"/>
              <w:spacing w:before="0" w:beforeAutospacing="0" w:after="0" w:afterAutospacing="0"/>
              <w:jc w:val="center"/>
            </w:pPr>
            <w:r>
              <w:t>38,1%</w:t>
            </w:r>
          </w:p>
        </w:tc>
        <w:tc>
          <w:tcPr>
            <w:tcW w:w="1134" w:type="dxa"/>
          </w:tcPr>
          <w:p w:rsidR="00FD2ACF" w:rsidRPr="001E7952" w:rsidRDefault="001E7952" w:rsidP="002C768D">
            <w:pPr>
              <w:pStyle w:val="a3"/>
              <w:spacing w:before="0" w:beforeAutospacing="0" w:after="0" w:afterAutospacing="0"/>
              <w:jc w:val="center"/>
            </w:pPr>
            <w:r>
              <w:t>61,9%</w:t>
            </w:r>
          </w:p>
        </w:tc>
        <w:tc>
          <w:tcPr>
            <w:tcW w:w="1842" w:type="dxa"/>
          </w:tcPr>
          <w:p w:rsidR="00FD2ACF" w:rsidRPr="001E7952" w:rsidRDefault="001E7952" w:rsidP="002C768D">
            <w:pPr>
              <w:pStyle w:val="a3"/>
              <w:spacing w:before="0" w:beforeAutospacing="0" w:after="0" w:afterAutospacing="0"/>
              <w:jc w:val="center"/>
            </w:pPr>
            <w:r>
              <w:t>29,255</w:t>
            </w:r>
          </w:p>
        </w:tc>
      </w:tr>
      <w:tr w:rsidR="00FD2ACF" w:rsidRPr="001E7952" w:rsidTr="001E7952">
        <w:trPr>
          <w:jc w:val="center"/>
        </w:trPr>
        <w:tc>
          <w:tcPr>
            <w:tcW w:w="2235" w:type="dxa"/>
          </w:tcPr>
          <w:p w:rsidR="00FD2ACF" w:rsidRPr="00375522" w:rsidRDefault="00375522" w:rsidP="002C768D">
            <w:pPr>
              <w:pStyle w:val="a3"/>
              <w:spacing w:before="0" w:beforeAutospacing="0" w:after="0" w:afterAutospacing="0"/>
              <w:jc w:val="both"/>
              <w:rPr>
                <w:b/>
                <w:lang w:val="en-US"/>
              </w:rPr>
            </w:pPr>
            <w:r w:rsidRPr="00375522">
              <w:rPr>
                <w:b/>
                <w:lang w:val="en-US"/>
              </w:rPr>
              <w:t>FXDD</w:t>
            </w:r>
          </w:p>
        </w:tc>
        <w:tc>
          <w:tcPr>
            <w:tcW w:w="1134" w:type="dxa"/>
          </w:tcPr>
          <w:p w:rsidR="00FD2ACF" w:rsidRPr="001E7952" w:rsidRDefault="001E7952" w:rsidP="002C768D">
            <w:pPr>
              <w:pStyle w:val="a3"/>
              <w:spacing w:before="0" w:beforeAutospacing="0" w:after="0" w:afterAutospacing="0"/>
              <w:jc w:val="center"/>
            </w:pPr>
            <w:r>
              <w:t>30%</w:t>
            </w:r>
          </w:p>
        </w:tc>
        <w:tc>
          <w:tcPr>
            <w:tcW w:w="1134" w:type="dxa"/>
          </w:tcPr>
          <w:p w:rsidR="00FD2ACF" w:rsidRPr="001E7952" w:rsidRDefault="001E7952" w:rsidP="002C768D">
            <w:pPr>
              <w:pStyle w:val="a3"/>
              <w:spacing w:before="0" w:beforeAutospacing="0" w:after="0" w:afterAutospacing="0"/>
              <w:jc w:val="center"/>
            </w:pPr>
            <w:r>
              <w:t>70%</w:t>
            </w:r>
          </w:p>
        </w:tc>
        <w:tc>
          <w:tcPr>
            <w:tcW w:w="1842" w:type="dxa"/>
          </w:tcPr>
          <w:p w:rsidR="00FD2ACF" w:rsidRPr="001E7952" w:rsidRDefault="001E7952" w:rsidP="002C768D">
            <w:pPr>
              <w:pStyle w:val="a3"/>
              <w:spacing w:before="0" w:beforeAutospacing="0" w:after="0" w:afterAutospacing="0"/>
              <w:jc w:val="center"/>
            </w:pPr>
            <w:r>
              <w:t>7,076</w:t>
            </w:r>
          </w:p>
        </w:tc>
      </w:tr>
      <w:tr w:rsidR="00FD2ACF" w:rsidRPr="001E7952" w:rsidTr="001E7952">
        <w:trPr>
          <w:jc w:val="center"/>
        </w:trPr>
        <w:tc>
          <w:tcPr>
            <w:tcW w:w="2235" w:type="dxa"/>
          </w:tcPr>
          <w:p w:rsidR="00FD2ACF" w:rsidRPr="00375522" w:rsidRDefault="00375522" w:rsidP="002C768D">
            <w:pPr>
              <w:pStyle w:val="a3"/>
              <w:spacing w:before="0" w:beforeAutospacing="0" w:after="0" w:afterAutospacing="0"/>
              <w:jc w:val="both"/>
              <w:rPr>
                <w:b/>
                <w:lang w:val="en-US"/>
              </w:rPr>
            </w:pPr>
            <w:r w:rsidRPr="00375522">
              <w:rPr>
                <w:b/>
                <w:lang w:val="en-US"/>
              </w:rPr>
              <w:t>Alpari</w:t>
            </w:r>
          </w:p>
        </w:tc>
        <w:tc>
          <w:tcPr>
            <w:tcW w:w="1134" w:type="dxa"/>
          </w:tcPr>
          <w:p w:rsidR="00FD2ACF" w:rsidRPr="001E7952" w:rsidRDefault="001E7952" w:rsidP="002C768D">
            <w:pPr>
              <w:pStyle w:val="a3"/>
              <w:spacing w:before="0" w:beforeAutospacing="0" w:after="0" w:afterAutospacing="0"/>
              <w:jc w:val="center"/>
              <w:rPr>
                <w:lang w:val="en-US"/>
              </w:rPr>
            </w:pPr>
            <w:r>
              <w:t>30%</w:t>
            </w:r>
          </w:p>
        </w:tc>
        <w:tc>
          <w:tcPr>
            <w:tcW w:w="1134" w:type="dxa"/>
          </w:tcPr>
          <w:p w:rsidR="00FD2ACF" w:rsidRPr="001E7952" w:rsidRDefault="001E7952" w:rsidP="002C768D">
            <w:pPr>
              <w:pStyle w:val="a3"/>
              <w:spacing w:before="0" w:beforeAutospacing="0" w:after="0" w:afterAutospacing="0"/>
              <w:jc w:val="center"/>
              <w:rPr>
                <w:lang w:val="en-US"/>
              </w:rPr>
            </w:pPr>
            <w:r>
              <w:t>70%</w:t>
            </w:r>
          </w:p>
        </w:tc>
        <w:tc>
          <w:tcPr>
            <w:tcW w:w="1842" w:type="dxa"/>
          </w:tcPr>
          <w:p w:rsidR="00FD2ACF" w:rsidRPr="001E7952" w:rsidRDefault="001E7952" w:rsidP="002C768D">
            <w:pPr>
              <w:pStyle w:val="a3"/>
              <w:spacing w:before="0" w:beforeAutospacing="0" w:after="0" w:afterAutospacing="0"/>
              <w:jc w:val="center"/>
            </w:pPr>
            <w:r>
              <w:t>1,648</w:t>
            </w:r>
          </w:p>
        </w:tc>
      </w:tr>
      <w:tr w:rsidR="00FD2ACF" w:rsidRPr="001E7952" w:rsidTr="001E7952">
        <w:trPr>
          <w:jc w:val="center"/>
        </w:trPr>
        <w:tc>
          <w:tcPr>
            <w:tcW w:w="2235" w:type="dxa"/>
          </w:tcPr>
          <w:p w:rsidR="00FD2ACF" w:rsidRPr="00375522" w:rsidRDefault="00375522" w:rsidP="002C768D">
            <w:pPr>
              <w:pStyle w:val="a3"/>
              <w:spacing w:before="0" w:beforeAutospacing="0" w:after="0" w:afterAutospacing="0"/>
              <w:jc w:val="both"/>
              <w:rPr>
                <w:b/>
                <w:lang w:val="en-US"/>
              </w:rPr>
            </w:pPr>
            <w:r w:rsidRPr="00375522">
              <w:rPr>
                <w:b/>
                <w:lang w:val="en-US"/>
              </w:rPr>
              <w:t>Interbank FX</w:t>
            </w:r>
          </w:p>
        </w:tc>
        <w:tc>
          <w:tcPr>
            <w:tcW w:w="1134" w:type="dxa"/>
          </w:tcPr>
          <w:p w:rsidR="00FD2ACF" w:rsidRPr="001E7952" w:rsidRDefault="001E7952" w:rsidP="002C768D">
            <w:pPr>
              <w:pStyle w:val="a3"/>
              <w:spacing w:before="0" w:beforeAutospacing="0" w:after="0" w:afterAutospacing="0"/>
              <w:jc w:val="center"/>
              <w:rPr>
                <w:lang w:val="en-US"/>
              </w:rPr>
            </w:pPr>
            <w:r>
              <w:t>30%</w:t>
            </w:r>
          </w:p>
        </w:tc>
        <w:tc>
          <w:tcPr>
            <w:tcW w:w="1134" w:type="dxa"/>
          </w:tcPr>
          <w:p w:rsidR="00FD2ACF" w:rsidRPr="001E7952" w:rsidRDefault="001E7952" w:rsidP="002C768D">
            <w:pPr>
              <w:pStyle w:val="a3"/>
              <w:spacing w:before="0" w:beforeAutospacing="0" w:after="0" w:afterAutospacing="0"/>
              <w:jc w:val="center"/>
              <w:rPr>
                <w:lang w:val="en-US"/>
              </w:rPr>
            </w:pPr>
            <w:r>
              <w:t>70%</w:t>
            </w:r>
          </w:p>
        </w:tc>
        <w:tc>
          <w:tcPr>
            <w:tcW w:w="1842" w:type="dxa"/>
          </w:tcPr>
          <w:p w:rsidR="00FD2ACF" w:rsidRPr="001E7952" w:rsidRDefault="001E7952" w:rsidP="002C768D">
            <w:pPr>
              <w:pStyle w:val="a3"/>
              <w:spacing w:before="0" w:beforeAutospacing="0" w:after="0" w:afterAutospacing="0"/>
              <w:jc w:val="center"/>
            </w:pPr>
            <w:r>
              <w:t>12,988</w:t>
            </w:r>
          </w:p>
        </w:tc>
      </w:tr>
      <w:tr w:rsidR="00FD2ACF" w:rsidRPr="001E7952" w:rsidTr="001E7952">
        <w:trPr>
          <w:jc w:val="center"/>
        </w:trPr>
        <w:tc>
          <w:tcPr>
            <w:tcW w:w="2235" w:type="dxa"/>
          </w:tcPr>
          <w:p w:rsidR="00FD2ACF" w:rsidRPr="00375522" w:rsidRDefault="00375522" w:rsidP="002C768D">
            <w:pPr>
              <w:pStyle w:val="a3"/>
              <w:spacing w:before="0" w:beforeAutospacing="0" w:after="0" w:afterAutospacing="0"/>
              <w:jc w:val="both"/>
              <w:rPr>
                <w:b/>
                <w:lang w:val="en-US"/>
              </w:rPr>
            </w:pPr>
            <w:r w:rsidRPr="00375522">
              <w:rPr>
                <w:b/>
                <w:lang w:val="en-US"/>
              </w:rPr>
              <w:t>PFG</w:t>
            </w:r>
          </w:p>
        </w:tc>
        <w:tc>
          <w:tcPr>
            <w:tcW w:w="1134" w:type="dxa"/>
          </w:tcPr>
          <w:p w:rsidR="00FD2ACF" w:rsidRPr="001E7952" w:rsidRDefault="001E7952" w:rsidP="002C768D">
            <w:pPr>
              <w:pStyle w:val="a3"/>
              <w:spacing w:before="0" w:beforeAutospacing="0" w:after="0" w:afterAutospacing="0"/>
              <w:jc w:val="center"/>
            </w:pPr>
            <w:r>
              <w:t>29,5%</w:t>
            </w:r>
          </w:p>
        </w:tc>
        <w:tc>
          <w:tcPr>
            <w:tcW w:w="1134" w:type="dxa"/>
          </w:tcPr>
          <w:p w:rsidR="00FD2ACF" w:rsidRPr="001E7952" w:rsidRDefault="001E7952" w:rsidP="002C768D">
            <w:pPr>
              <w:pStyle w:val="a3"/>
              <w:spacing w:before="0" w:beforeAutospacing="0" w:after="0" w:afterAutospacing="0"/>
              <w:jc w:val="center"/>
            </w:pPr>
            <w:r>
              <w:t>70,5%</w:t>
            </w:r>
          </w:p>
        </w:tc>
        <w:tc>
          <w:tcPr>
            <w:tcW w:w="1842" w:type="dxa"/>
          </w:tcPr>
          <w:p w:rsidR="00FD2ACF" w:rsidRPr="001E7952" w:rsidRDefault="001E7952" w:rsidP="002C768D">
            <w:pPr>
              <w:pStyle w:val="a3"/>
              <w:spacing w:before="0" w:beforeAutospacing="0" w:after="0" w:afterAutospacing="0"/>
              <w:jc w:val="center"/>
            </w:pPr>
            <w:r>
              <w:t>2,152</w:t>
            </w:r>
          </w:p>
        </w:tc>
      </w:tr>
      <w:tr w:rsidR="00FD2ACF" w:rsidRPr="001E7952" w:rsidTr="001E7952">
        <w:trPr>
          <w:jc w:val="center"/>
        </w:trPr>
        <w:tc>
          <w:tcPr>
            <w:tcW w:w="2235" w:type="dxa"/>
          </w:tcPr>
          <w:p w:rsidR="00FD2ACF" w:rsidRPr="00375522" w:rsidRDefault="00375522" w:rsidP="002C768D">
            <w:pPr>
              <w:pStyle w:val="a3"/>
              <w:spacing w:before="0" w:beforeAutospacing="0" w:after="0" w:afterAutospacing="0"/>
              <w:jc w:val="both"/>
              <w:rPr>
                <w:b/>
                <w:lang w:val="en-US"/>
              </w:rPr>
            </w:pPr>
            <w:r w:rsidRPr="00375522">
              <w:rPr>
                <w:b/>
                <w:lang w:val="en-US"/>
              </w:rPr>
              <w:t>Gain Capital</w:t>
            </w:r>
          </w:p>
        </w:tc>
        <w:tc>
          <w:tcPr>
            <w:tcW w:w="1134" w:type="dxa"/>
          </w:tcPr>
          <w:p w:rsidR="00FD2ACF" w:rsidRPr="001E7952" w:rsidRDefault="001E7952" w:rsidP="002C768D">
            <w:pPr>
              <w:pStyle w:val="a3"/>
              <w:spacing w:before="0" w:beforeAutospacing="0" w:after="0" w:afterAutospacing="0"/>
              <w:jc w:val="center"/>
            </w:pPr>
            <w:r>
              <w:t>29%</w:t>
            </w:r>
          </w:p>
        </w:tc>
        <w:tc>
          <w:tcPr>
            <w:tcW w:w="1134" w:type="dxa"/>
          </w:tcPr>
          <w:p w:rsidR="00FD2ACF" w:rsidRPr="001E7952" w:rsidRDefault="001E7952" w:rsidP="002C768D">
            <w:pPr>
              <w:pStyle w:val="a3"/>
              <w:spacing w:before="0" w:beforeAutospacing="0" w:after="0" w:afterAutospacing="0"/>
              <w:jc w:val="center"/>
            </w:pPr>
            <w:r>
              <w:t>71%</w:t>
            </w:r>
          </w:p>
        </w:tc>
        <w:tc>
          <w:tcPr>
            <w:tcW w:w="1842" w:type="dxa"/>
          </w:tcPr>
          <w:p w:rsidR="00FD2ACF" w:rsidRPr="001E7952" w:rsidRDefault="001E7952" w:rsidP="002C768D">
            <w:pPr>
              <w:pStyle w:val="a3"/>
              <w:spacing w:before="0" w:beforeAutospacing="0" w:after="0" w:afterAutospacing="0"/>
              <w:jc w:val="center"/>
            </w:pPr>
            <w:r>
              <w:t>13,937</w:t>
            </w:r>
          </w:p>
        </w:tc>
      </w:tr>
      <w:tr w:rsidR="00FD2ACF" w:rsidRPr="001E7952" w:rsidTr="001E7952">
        <w:trPr>
          <w:jc w:val="center"/>
        </w:trPr>
        <w:tc>
          <w:tcPr>
            <w:tcW w:w="2235" w:type="dxa"/>
          </w:tcPr>
          <w:p w:rsidR="00FD2ACF" w:rsidRPr="00375522" w:rsidRDefault="00375522" w:rsidP="002C768D">
            <w:pPr>
              <w:pStyle w:val="a3"/>
              <w:spacing w:before="0" w:beforeAutospacing="0" w:after="0" w:afterAutospacing="0"/>
              <w:jc w:val="both"/>
              <w:rPr>
                <w:b/>
                <w:lang w:val="en-US"/>
              </w:rPr>
            </w:pPr>
            <w:r w:rsidRPr="00375522">
              <w:rPr>
                <w:b/>
                <w:lang w:val="en-US"/>
              </w:rPr>
              <w:t>FXCM</w:t>
            </w:r>
          </w:p>
        </w:tc>
        <w:tc>
          <w:tcPr>
            <w:tcW w:w="1134" w:type="dxa"/>
          </w:tcPr>
          <w:p w:rsidR="00FD2ACF" w:rsidRPr="001E7952" w:rsidRDefault="001E7952" w:rsidP="002C768D">
            <w:pPr>
              <w:pStyle w:val="a3"/>
              <w:spacing w:before="0" w:beforeAutospacing="0" w:after="0" w:afterAutospacing="0"/>
              <w:jc w:val="center"/>
            </w:pPr>
            <w:r>
              <w:t>27%</w:t>
            </w:r>
          </w:p>
        </w:tc>
        <w:tc>
          <w:tcPr>
            <w:tcW w:w="1134" w:type="dxa"/>
          </w:tcPr>
          <w:p w:rsidR="00FD2ACF" w:rsidRPr="001E7952" w:rsidRDefault="001E7952" w:rsidP="002C768D">
            <w:pPr>
              <w:pStyle w:val="a3"/>
              <w:spacing w:before="0" w:beforeAutospacing="0" w:after="0" w:afterAutospacing="0"/>
              <w:jc w:val="center"/>
            </w:pPr>
            <w:r>
              <w:t>73%</w:t>
            </w:r>
          </w:p>
        </w:tc>
        <w:tc>
          <w:tcPr>
            <w:tcW w:w="1842" w:type="dxa"/>
          </w:tcPr>
          <w:p w:rsidR="00FD2ACF" w:rsidRPr="001E7952" w:rsidRDefault="001E7952" w:rsidP="002C768D">
            <w:pPr>
              <w:pStyle w:val="a3"/>
              <w:spacing w:before="0" w:beforeAutospacing="0" w:after="0" w:afterAutospacing="0"/>
              <w:jc w:val="center"/>
            </w:pPr>
            <w:r>
              <w:t>20,223</w:t>
            </w:r>
          </w:p>
        </w:tc>
      </w:tr>
      <w:tr w:rsidR="00FD2ACF" w:rsidRPr="001E7952" w:rsidTr="001E7952">
        <w:trPr>
          <w:jc w:val="center"/>
        </w:trPr>
        <w:tc>
          <w:tcPr>
            <w:tcW w:w="2235" w:type="dxa"/>
          </w:tcPr>
          <w:p w:rsidR="00FD2ACF" w:rsidRPr="00375522" w:rsidRDefault="00375522" w:rsidP="002C768D">
            <w:pPr>
              <w:pStyle w:val="a3"/>
              <w:spacing w:before="0" w:beforeAutospacing="0" w:after="0" w:afterAutospacing="0"/>
              <w:jc w:val="both"/>
              <w:rPr>
                <w:b/>
                <w:lang w:val="en-US"/>
              </w:rPr>
            </w:pPr>
            <w:r w:rsidRPr="00375522">
              <w:rPr>
                <w:b/>
                <w:lang w:val="en-US"/>
              </w:rPr>
              <w:t>MB Trading</w:t>
            </w:r>
          </w:p>
        </w:tc>
        <w:tc>
          <w:tcPr>
            <w:tcW w:w="1134" w:type="dxa"/>
          </w:tcPr>
          <w:p w:rsidR="00FD2ACF" w:rsidRPr="001E7952" w:rsidRDefault="001E7952" w:rsidP="002C768D">
            <w:pPr>
              <w:pStyle w:val="a3"/>
              <w:spacing w:before="0" w:beforeAutospacing="0" w:after="0" w:afterAutospacing="0"/>
              <w:jc w:val="center"/>
            </w:pPr>
            <w:r>
              <w:t>26,1%</w:t>
            </w:r>
          </w:p>
        </w:tc>
        <w:tc>
          <w:tcPr>
            <w:tcW w:w="1134" w:type="dxa"/>
          </w:tcPr>
          <w:p w:rsidR="00FD2ACF" w:rsidRPr="001E7952" w:rsidRDefault="001E7952" w:rsidP="002C768D">
            <w:pPr>
              <w:pStyle w:val="a3"/>
              <w:spacing w:before="0" w:beforeAutospacing="0" w:after="0" w:afterAutospacing="0"/>
              <w:jc w:val="center"/>
            </w:pPr>
            <w:r>
              <w:t>73,9%</w:t>
            </w:r>
          </w:p>
        </w:tc>
        <w:tc>
          <w:tcPr>
            <w:tcW w:w="1842" w:type="dxa"/>
          </w:tcPr>
          <w:p w:rsidR="00FD2ACF" w:rsidRPr="001E7952" w:rsidRDefault="001E7952" w:rsidP="002C768D">
            <w:pPr>
              <w:pStyle w:val="a3"/>
              <w:spacing w:before="0" w:beforeAutospacing="0" w:after="0" w:afterAutospacing="0"/>
              <w:jc w:val="center"/>
            </w:pPr>
            <w:r>
              <w:t>4,586</w:t>
            </w:r>
          </w:p>
        </w:tc>
      </w:tr>
      <w:tr w:rsidR="00FD2ACF" w:rsidRPr="001E7952" w:rsidTr="001E7952">
        <w:trPr>
          <w:jc w:val="center"/>
        </w:trPr>
        <w:tc>
          <w:tcPr>
            <w:tcW w:w="2235" w:type="dxa"/>
          </w:tcPr>
          <w:p w:rsidR="00FD2ACF" w:rsidRPr="00375522" w:rsidRDefault="00375522" w:rsidP="002C768D">
            <w:pPr>
              <w:pStyle w:val="a3"/>
              <w:spacing w:before="0" w:beforeAutospacing="0" w:after="0" w:afterAutospacing="0"/>
              <w:jc w:val="both"/>
              <w:rPr>
                <w:b/>
                <w:lang w:val="en-US"/>
              </w:rPr>
            </w:pPr>
            <w:r w:rsidRPr="00375522">
              <w:rPr>
                <w:b/>
                <w:lang w:val="en-US"/>
              </w:rPr>
              <w:t>FX Solutions</w:t>
            </w:r>
          </w:p>
        </w:tc>
        <w:tc>
          <w:tcPr>
            <w:tcW w:w="1134" w:type="dxa"/>
          </w:tcPr>
          <w:p w:rsidR="00FD2ACF" w:rsidRPr="001E7952" w:rsidRDefault="001E7952" w:rsidP="002C768D">
            <w:pPr>
              <w:pStyle w:val="a3"/>
              <w:spacing w:before="0" w:beforeAutospacing="0" w:after="0" w:afterAutospacing="0"/>
              <w:jc w:val="center"/>
            </w:pPr>
            <w:r>
              <w:t>26%</w:t>
            </w:r>
          </w:p>
        </w:tc>
        <w:tc>
          <w:tcPr>
            <w:tcW w:w="1134" w:type="dxa"/>
          </w:tcPr>
          <w:p w:rsidR="00FD2ACF" w:rsidRPr="001E7952" w:rsidRDefault="001E7952" w:rsidP="002C768D">
            <w:pPr>
              <w:pStyle w:val="a3"/>
              <w:spacing w:before="0" w:beforeAutospacing="0" w:after="0" w:afterAutospacing="0"/>
              <w:jc w:val="center"/>
            </w:pPr>
            <w:r>
              <w:t>74%</w:t>
            </w:r>
          </w:p>
        </w:tc>
        <w:tc>
          <w:tcPr>
            <w:tcW w:w="1842" w:type="dxa"/>
          </w:tcPr>
          <w:p w:rsidR="00FD2ACF" w:rsidRPr="001E7952" w:rsidRDefault="001E7952" w:rsidP="002C768D">
            <w:pPr>
              <w:pStyle w:val="a3"/>
              <w:spacing w:before="0" w:beforeAutospacing="0" w:after="0" w:afterAutospacing="0"/>
              <w:jc w:val="center"/>
            </w:pPr>
            <w:r>
              <w:t>4,781</w:t>
            </w:r>
          </w:p>
        </w:tc>
      </w:tr>
      <w:tr w:rsidR="00FD2ACF" w:rsidRPr="001E7952" w:rsidTr="001E7952">
        <w:trPr>
          <w:jc w:val="center"/>
        </w:trPr>
        <w:tc>
          <w:tcPr>
            <w:tcW w:w="2235" w:type="dxa"/>
          </w:tcPr>
          <w:p w:rsidR="00FD2ACF" w:rsidRPr="00375522" w:rsidRDefault="00375522" w:rsidP="002C768D">
            <w:pPr>
              <w:pStyle w:val="a3"/>
              <w:spacing w:before="0" w:beforeAutospacing="0" w:after="0" w:afterAutospacing="0"/>
              <w:jc w:val="both"/>
              <w:rPr>
                <w:b/>
                <w:lang w:val="en-US"/>
              </w:rPr>
            </w:pPr>
            <w:r w:rsidRPr="00375522">
              <w:rPr>
                <w:b/>
                <w:lang w:val="en-US"/>
              </w:rPr>
              <w:t>FX Club</w:t>
            </w:r>
          </w:p>
        </w:tc>
        <w:tc>
          <w:tcPr>
            <w:tcW w:w="1134" w:type="dxa"/>
          </w:tcPr>
          <w:p w:rsidR="00FD2ACF" w:rsidRPr="001E7952" w:rsidRDefault="001E7952" w:rsidP="002C768D">
            <w:pPr>
              <w:pStyle w:val="a3"/>
              <w:spacing w:before="0" w:beforeAutospacing="0" w:after="0" w:afterAutospacing="0"/>
              <w:jc w:val="center"/>
            </w:pPr>
            <w:r>
              <w:t>23,5%</w:t>
            </w:r>
          </w:p>
        </w:tc>
        <w:tc>
          <w:tcPr>
            <w:tcW w:w="1134" w:type="dxa"/>
          </w:tcPr>
          <w:p w:rsidR="00FD2ACF" w:rsidRPr="001E7952" w:rsidRDefault="001E7952" w:rsidP="002C768D">
            <w:pPr>
              <w:pStyle w:val="a3"/>
              <w:spacing w:before="0" w:beforeAutospacing="0" w:after="0" w:afterAutospacing="0"/>
              <w:jc w:val="center"/>
            </w:pPr>
            <w:r>
              <w:t>76,5%</w:t>
            </w:r>
          </w:p>
        </w:tc>
        <w:tc>
          <w:tcPr>
            <w:tcW w:w="1842" w:type="dxa"/>
          </w:tcPr>
          <w:p w:rsidR="00FD2ACF" w:rsidRPr="001E7952" w:rsidRDefault="001E7952" w:rsidP="002C768D">
            <w:pPr>
              <w:pStyle w:val="a3"/>
              <w:spacing w:before="0" w:beforeAutospacing="0" w:after="0" w:afterAutospacing="0"/>
              <w:jc w:val="center"/>
            </w:pPr>
            <w:r>
              <w:t>2,034</w:t>
            </w:r>
          </w:p>
        </w:tc>
      </w:tr>
      <w:tr w:rsidR="00FD2ACF" w:rsidTr="001E7952">
        <w:trPr>
          <w:jc w:val="center"/>
        </w:trPr>
        <w:tc>
          <w:tcPr>
            <w:tcW w:w="2235" w:type="dxa"/>
          </w:tcPr>
          <w:p w:rsidR="00FD2ACF" w:rsidRPr="00375522" w:rsidRDefault="00375522" w:rsidP="002C768D">
            <w:pPr>
              <w:pStyle w:val="a3"/>
              <w:spacing w:before="0" w:beforeAutospacing="0" w:after="0" w:afterAutospacing="0"/>
              <w:jc w:val="both"/>
              <w:rPr>
                <w:b/>
                <w:lang w:val="en-US"/>
              </w:rPr>
            </w:pPr>
            <w:r w:rsidRPr="00375522">
              <w:rPr>
                <w:b/>
                <w:lang w:val="en-US"/>
              </w:rPr>
              <w:t xml:space="preserve">Advanced Markets </w:t>
            </w:r>
          </w:p>
        </w:tc>
        <w:tc>
          <w:tcPr>
            <w:tcW w:w="1134" w:type="dxa"/>
          </w:tcPr>
          <w:p w:rsidR="00FD2ACF" w:rsidRDefault="001E7952" w:rsidP="002C768D">
            <w:pPr>
              <w:pStyle w:val="a3"/>
              <w:spacing w:before="0" w:beforeAutospacing="0" w:after="0" w:afterAutospacing="0"/>
              <w:jc w:val="center"/>
            </w:pPr>
            <w:r>
              <w:t>16%</w:t>
            </w:r>
          </w:p>
        </w:tc>
        <w:tc>
          <w:tcPr>
            <w:tcW w:w="1134" w:type="dxa"/>
          </w:tcPr>
          <w:p w:rsidR="00FD2ACF" w:rsidRDefault="001E7952" w:rsidP="002C768D">
            <w:pPr>
              <w:pStyle w:val="a3"/>
              <w:spacing w:before="0" w:beforeAutospacing="0" w:after="0" w:afterAutospacing="0"/>
              <w:jc w:val="center"/>
            </w:pPr>
            <w:r>
              <w:t>84%</w:t>
            </w:r>
          </w:p>
        </w:tc>
        <w:tc>
          <w:tcPr>
            <w:tcW w:w="1842" w:type="dxa"/>
          </w:tcPr>
          <w:p w:rsidR="00FD2ACF" w:rsidRDefault="001E7952" w:rsidP="002C768D">
            <w:pPr>
              <w:pStyle w:val="a3"/>
              <w:spacing w:before="0" w:beforeAutospacing="0" w:after="0" w:afterAutospacing="0"/>
              <w:jc w:val="center"/>
            </w:pPr>
            <w:r>
              <w:t>50</w:t>
            </w:r>
          </w:p>
        </w:tc>
      </w:tr>
    </w:tbl>
    <w:p w:rsidR="00D07332" w:rsidRPr="0065168A" w:rsidRDefault="00D07332" w:rsidP="002C768D">
      <w:pPr>
        <w:pStyle w:val="a3"/>
        <w:spacing w:before="0" w:beforeAutospacing="0" w:after="160" w:afterAutospacing="0"/>
        <w:ind w:firstLine="709"/>
        <w:jc w:val="both"/>
      </w:pPr>
      <w:r w:rsidRPr="0065168A">
        <w:t>Допущения:</w:t>
      </w:r>
    </w:p>
    <w:p w:rsidR="00D07332" w:rsidRPr="0065168A" w:rsidRDefault="008D3151" w:rsidP="008D3151">
      <w:pPr>
        <w:pStyle w:val="a3"/>
        <w:numPr>
          <w:ilvl w:val="0"/>
          <w:numId w:val="7"/>
        </w:numPr>
        <w:tabs>
          <w:tab w:val="left" w:pos="709"/>
        </w:tabs>
        <w:spacing w:before="0" w:beforeAutospacing="0" w:after="160" w:afterAutospacing="0"/>
        <w:ind w:left="709" w:hanging="283"/>
        <w:jc w:val="both"/>
      </w:pPr>
      <w:r>
        <w:t xml:space="preserve"> </w:t>
      </w:r>
      <w:r w:rsidR="00D07332" w:rsidRPr="0065168A">
        <w:t>предыдущие результаты торговли не влияют на будущую торговлю</w:t>
      </w:r>
    </w:p>
    <w:p w:rsidR="00D07332" w:rsidRPr="0065168A" w:rsidRDefault="00D07332" w:rsidP="008D3151">
      <w:pPr>
        <w:pStyle w:val="a3"/>
        <w:numPr>
          <w:ilvl w:val="0"/>
          <w:numId w:val="7"/>
        </w:numPr>
        <w:tabs>
          <w:tab w:val="left" w:pos="709"/>
        </w:tabs>
        <w:spacing w:before="0" w:beforeAutospacing="0" w:after="160" w:afterAutospacing="0"/>
        <w:ind w:left="709" w:hanging="283"/>
        <w:jc w:val="both"/>
      </w:pPr>
      <w:r w:rsidRPr="0065168A">
        <w:t xml:space="preserve"> статистика не меняется</w:t>
      </w:r>
    </w:p>
    <w:p w:rsidR="00D07332" w:rsidRPr="0065168A" w:rsidRDefault="008D3151" w:rsidP="008D3151">
      <w:pPr>
        <w:pStyle w:val="a3"/>
        <w:numPr>
          <w:ilvl w:val="0"/>
          <w:numId w:val="7"/>
        </w:numPr>
        <w:tabs>
          <w:tab w:val="left" w:pos="709"/>
        </w:tabs>
        <w:spacing w:before="0" w:beforeAutospacing="0" w:after="160" w:afterAutospacing="0"/>
        <w:ind w:left="709" w:hanging="283"/>
        <w:jc w:val="both"/>
      </w:pPr>
      <w:r>
        <w:t xml:space="preserve"> </w:t>
      </w:r>
      <w:r w:rsidR="00D07332" w:rsidRPr="0065168A">
        <w:t>торговля трейдеров независима</w:t>
      </w:r>
    </w:p>
    <w:p w:rsidR="002C768D" w:rsidRDefault="00D07332" w:rsidP="008D3151">
      <w:pPr>
        <w:pStyle w:val="a3"/>
        <w:numPr>
          <w:ilvl w:val="0"/>
          <w:numId w:val="7"/>
        </w:numPr>
        <w:tabs>
          <w:tab w:val="left" w:pos="709"/>
        </w:tabs>
        <w:spacing w:before="0" w:beforeAutospacing="0" w:after="160" w:afterAutospacing="0"/>
        <w:ind w:left="709" w:hanging="283"/>
        <w:jc w:val="both"/>
      </w:pPr>
      <w:r w:rsidRPr="0065168A">
        <w:t xml:space="preserve"> распределение депозитов на счетах примерно одинаково у всех брокеров</w:t>
      </w:r>
    </w:p>
    <w:p w:rsidR="00D07332" w:rsidRDefault="002C768D" w:rsidP="002C768D">
      <w:pPr>
        <w:pStyle w:val="a3"/>
        <w:spacing w:before="0" w:beforeAutospacing="0" w:after="160" w:afterAutospacing="0"/>
        <w:ind w:firstLine="709"/>
        <w:jc w:val="right"/>
        <w:rPr>
          <w:i/>
        </w:rPr>
      </w:pPr>
      <w:r w:rsidRPr="002C768D">
        <w:rPr>
          <w:i/>
        </w:rPr>
        <w:t xml:space="preserve"> </w:t>
      </w:r>
      <w:r w:rsidRPr="001E7952">
        <w:rPr>
          <w:i/>
        </w:rPr>
        <w:t>Таблица 3</w:t>
      </w:r>
    </w:p>
    <w:p w:rsidR="002C768D" w:rsidRPr="0065168A" w:rsidRDefault="002C768D" w:rsidP="002C768D">
      <w:pPr>
        <w:pStyle w:val="a3"/>
        <w:spacing w:before="0" w:beforeAutospacing="0" w:after="160" w:afterAutospacing="0"/>
        <w:jc w:val="center"/>
      </w:pPr>
      <w:r w:rsidRPr="002C768D">
        <w:rPr>
          <w:b/>
        </w:rPr>
        <w:t>Расчёт средневзвешенного процента успешных трейдеров за год</w:t>
      </w:r>
    </w:p>
    <w:p w:rsidR="00FD6DAD" w:rsidRDefault="00FD6DAD" w:rsidP="002C768D">
      <w:pPr>
        <w:pStyle w:val="a3"/>
        <w:spacing w:before="0" w:beforeAutospacing="0" w:after="160" w:afterAutospacing="0"/>
        <w:jc w:val="center"/>
      </w:pPr>
      <w:r w:rsidRPr="0065168A">
        <w:rPr>
          <w:noProof/>
        </w:rPr>
        <w:drawing>
          <wp:inline distT="0" distB="0" distL="0" distR="0">
            <wp:extent cx="4924425" cy="2352675"/>
            <wp:effectExtent l="0" t="0" r="9525" b="9525"/>
            <wp:docPr id="7" name="Рисунок 7"/>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9" cstate="print"/>
                    <a:stretch>
                      <a:fillRect/>
                    </a:stretch>
                  </pic:blipFill>
                  <pic:spPr>
                    <a:xfrm>
                      <a:off x="0" y="0"/>
                      <a:ext cx="4925026" cy="2352962"/>
                    </a:xfrm>
                    <a:prstGeom prst="rect">
                      <a:avLst/>
                    </a:prstGeom>
                  </pic:spPr>
                </pic:pic>
              </a:graphicData>
            </a:graphic>
          </wp:inline>
        </w:drawing>
      </w:r>
    </w:p>
    <w:p w:rsidR="001E7952" w:rsidRPr="0065168A" w:rsidRDefault="001E7952" w:rsidP="002C768D">
      <w:pPr>
        <w:pStyle w:val="a3"/>
        <w:spacing w:before="0" w:beforeAutospacing="0" w:after="160" w:afterAutospacing="0"/>
        <w:ind w:firstLine="709"/>
        <w:jc w:val="both"/>
      </w:pPr>
      <w:r w:rsidRPr="0065168A">
        <w:t xml:space="preserve">Из </w:t>
      </w:r>
      <w:r>
        <w:t xml:space="preserve">таблицы </w:t>
      </w:r>
      <w:r w:rsidRPr="0065168A">
        <w:t>выше получаем взвешенное соотношение убыточных трейдеров к прибыльным примерно ~2.21 к 1 по результатам торговли за квартал.</w:t>
      </w:r>
    </w:p>
    <w:p w:rsidR="00D07332" w:rsidRPr="0065168A" w:rsidRDefault="00D07332" w:rsidP="002C768D">
      <w:pPr>
        <w:pStyle w:val="a3"/>
        <w:spacing w:before="0" w:beforeAutospacing="0" w:after="160" w:afterAutospacing="0"/>
        <w:ind w:firstLine="709"/>
        <w:jc w:val="both"/>
      </w:pPr>
      <w:r w:rsidRPr="0065168A">
        <w:lastRenderedPageBreak/>
        <w:t>Учитывая допущения выше, рассчитываем соотношение за год. Предполагая, что новые трейдеры не приходят на рынок, а те</w:t>
      </w:r>
      <w:r w:rsidR="005C1E65">
        <w:t>, кто</w:t>
      </w:r>
      <w:r w:rsidRPr="0065168A">
        <w:t xml:space="preserve"> выбыли, не возвращаются, то с каждым кварталом количество прибыльны</w:t>
      </w:r>
      <w:r w:rsidR="005C1E65">
        <w:t>х трейдеров понижается. П</w:t>
      </w:r>
      <w:r w:rsidRPr="0065168A">
        <w:t xml:space="preserve">олучаем примерное соотношение 1 к </w:t>
      </w:r>
      <w:r w:rsidRPr="0065168A">
        <w:rPr>
          <w:b/>
          <w:bCs/>
        </w:rPr>
        <w:t>24</w:t>
      </w:r>
      <w:r w:rsidRPr="0065168A">
        <w:t xml:space="preserve"> (2.21^4 к 1)</w:t>
      </w:r>
      <w:r w:rsidR="005C1E65">
        <w:t xml:space="preserve">. </w:t>
      </w:r>
      <w:r w:rsidRPr="0065168A">
        <w:t xml:space="preserve">Итак, грубая оценка количества прибыльных трейдеров говорит, что их </w:t>
      </w:r>
      <w:r w:rsidRPr="0065168A">
        <w:rPr>
          <w:b/>
          <w:bCs/>
        </w:rPr>
        <w:t>около</w:t>
      </w:r>
      <w:r w:rsidR="00BE0DF4">
        <w:rPr>
          <w:b/>
          <w:bCs/>
        </w:rPr>
        <w:t xml:space="preserve"> </w:t>
      </w:r>
      <w:r w:rsidRPr="0065168A">
        <w:rPr>
          <w:b/>
          <w:bCs/>
        </w:rPr>
        <w:t>4%</w:t>
      </w:r>
      <w:r w:rsidRPr="0065168A">
        <w:t>.</w:t>
      </w:r>
    </w:p>
    <w:p w:rsidR="00D07332" w:rsidRPr="0065168A" w:rsidRDefault="00D07332" w:rsidP="002C768D">
      <w:pPr>
        <w:pStyle w:val="a3"/>
        <w:spacing w:before="0" w:beforeAutospacing="0" w:after="160" w:afterAutospacing="0"/>
        <w:ind w:firstLine="709"/>
        <w:jc w:val="both"/>
      </w:pPr>
      <w:r w:rsidRPr="0065168A">
        <w:t xml:space="preserve">Какой можно сделать вывод? Трейдеры не владеют всей информацией, влияющей на колебания курса, а значит любые прогнозы будут приблизительными. Поверхностный анализ показывает, что вероятность прибыли гораздо ниже, чем вероятность убытка. На сегодняшний день мировыми лидерами в индустрии валютной торговли являются хедж-фонды. При этом отметим, что здесь идет речь о средней доходности от 15 до 20 процентов. Получается, что при огромных рисках доходность выше всего на 5-10 процентов, чем доходность от банковского вклада. </w:t>
      </w:r>
    </w:p>
    <w:p w:rsidR="004F52ED" w:rsidRDefault="00D07332" w:rsidP="002C768D">
      <w:pPr>
        <w:spacing w:after="160" w:line="240" w:lineRule="auto"/>
        <w:ind w:firstLine="709"/>
        <w:jc w:val="both"/>
        <w:rPr>
          <w:rFonts w:ascii="Times New Roman" w:hAnsi="Times New Roman" w:cs="Times New Roman"/>
          <w:sz w:val="24"/>
          <w:szCs w:val="24"/>
        </w:rPr>
      </w:pPr>
      <w:r w:rsidRPr="0065168A">
        <w:rPr>
          <w:rFonts w:ascii="Times New Roman" w:hAnsi="Times New Roman" w:cs="Times New Roman"/>
          <w:sz w:val="24"/>
          <w:szCs w:val="24"/>
        </w:rPr>
        <w:t>Имея вышеизложенные данные, следует сказать, что эффективность торговли на валютном рынке чрезвычайно низка.</w:t>
      </w:r>
    </w:p>
    <w:p w:rsidR="002C768D" w:rsidRPr="00BE2FA6" w:rsidRDefault="002C768D" w:rsidP="002C768D">
      <w:pPr>
        <w:spacing w:after="160" w:line="240" w:lineRule="auto"/>
        <w:ind w:firstLine="709"/>
        <w:jc w:val="both"/>
        <w:rPr>
          <w:rFonts w:ascii="Times New Roman" w:hAnsi="Times New Roman" w:cs="Times New Roman"/>
          <w:sz w:val="24"/>
          <w:szCs w:val="24"/>
        </w:rPr>
      </w:pPr>
      <w:r w:rsidRPr="00BE2FA6">
        <w:rPr>
          <w:rFonts w:ascii="Times New Roman" w:hAnsi="Times New Roman" w:cs="Times New Roman"/>
          <w:sz w:val="24"/>
          <w:szCs w:val="24"/>
        </w:rPr>
        <w:t>____________________________________</w:t>
      </w:r>
    </w:p>
    <w:p w:rsidR="002B10A0" w:rsidRPr="00F76483" w:rsidRDefault="00373984" w:rsidP="00373984">
      <w:pPr>
        <w:pStyle w:val="a9"/>
        <w:numPr>
          <w:ilvl w:val="0"/>
          <w:numId w:val="2"/>
        </w:numPr>
        <w:tabs>
          <w:tab w:val="left" w:pos="993"/>
        </w:tabs>
        <w:spacing w:after="160" w:line="240" w:lineRule="auto"/>
        <w:ind w:left="0" w:firstLine="709"/>
        <w:jc w:val="both"/>
        <w:rPr>
          <w:rStyle w:val="a7"/>
          <w:rFonts w:ascii="Times New Roman" w:hAnsi="Times New Roman" w:cs="Times New Roman"/>
          <w:color w:val="auto"/>
          <w:sz w:val="24"/>
          <w:szCs w:val="24"/>
          <w:u w:val="none"/>
        </w:rPr>
      </w:pPr>
      <w:r w:rsidRPr="00F76483">
        <w:rPr>
          <w:rFonts w:ascii="Times New Roman" w:hAnsi="Times New Roman" w:cs="Times New Roman"/>
          <w:sz w:val="24"/>
          <w:szCs w:val="24"/>
        </w:rPr>
        <w:t>Валютная биржа: играем и зарабатываем</w:t>
      </w:r>
      <w:r w:rsidR="00317278" w:rsidRPr="00F76483">
        <w:rPr>
          <w:rFonts w:ascii="Times New Roman" w:hAnsi="Times New Roman" w:cs="Times New Roman"/>
          <w:sz w:val="24"/>
          <w:szCs w:val="24"/>
        </w:rPr>
        <w:t xml:space="preserve"> [Электронный ресурс]</w:t>
      </w:r>
      <w:r w:rsidR="00D12E75">
        <w:rPr>
          <w:rFonts w:ascii="Times New Roman" w:hAnsi="Times New Roman" w:cs="Times New Roman"/>
          <w:sz w:val="24"/>
          <w:szCs w:val="24"/>
        </w:rPr>
        <w:t xml:space="preserve"> / Советский спорт. – 2015.</w:t>
      </w:r>
      <w:r w:rsidR="00D12E75" w:rsidRPr="00F76483">
        <w:rPr>
          <w:rFonts w:ascii="Times New Roman" w:hAnsi="Times New Roman" w:cs="Times New Roman"/>
          <w:sz w:val="24"/>
          <w:szCs w:val="24"/>
        </w:rPr>
        <w:t xml:space="preserve"> </w:t>
      </w:r>
      <w:r w:rsidR="00317278" w:rsidRPr="00F76483">
        <w:rPr>
          <w:rFonts w:ascii="Times New Roman" w:hAnsi="Times New Roman" w:cs="Times New Roman"/>
          <w:sz w:val="24"/>
          <w:szCs w:val="24"/>
        </w:rPr>
        <w:t xml:space="preserve">– Режим доступа: </w:t>
      </w:r>
      <w:hyperlink r:id="rId10" w:history="1">
        <w:r w:rsidRPr="00F76483">
          <w:rPr>
            <w:rStyle w:val="a7"/>
            <w:rFonts w:ascii="Times New Roman" w:hAnsi="Times New Roman" w:cs="Times New Roman"/>
            <w:color w:val="auto"/>
            <w:sz w:val="24"/>
            <w:szCs w:val="24"/>
            <w:u w:val="none"/>
            <w:lang w:val="en-US"/>
          </w:rPr>
          <w:t>http</w:t>
        </w:r>
        <w:r w:rsidRPr="00F76483">
          <w:rPr>
            <w:rStyle w:val="a7"/>
            <w:rFonts w:ascii="Times New Roman" w:hAnsi="Times New Roman" w:cs="Times New Roman"/>
            <w:color w:val="auto"/>
            <w:sz w:val="24"/>
            <w:szCs w:val="24"/>
            <w:u w:val="none"/>
          </w:rPr>
          <w:t>://</w:t>
        </w:r>
        <w:r w:rsidRPr="00F76483">
          <w:rPr>
            <w:rStyle w:val="a7"/>
            <w:rFonts w:ascii="Times New Roman" w:hAnsi="Times New Roman" w:cs="Times New Roman"/>
            <w:color w:val="auto"/>
            <w:sz w:val="24"/>
            <w:szCs w:val="24"/>
            <w:u w:val="none"/>
            <w:lang w:val="en-US"/>
          </w:rPr>
          <w:t>www</w:t>
        </w:r>
        <w:r w:rsidRPr="00F76483">
          <w:rPr>
            <w:rStyle w:val="a7"/>
            <w:rFonts w:ascii="Times New Roman" w:hAnsi="Times New Roman" w:cs="Times New Roman"/>
            <w:color w:val="auto"/>
            <w:sz w:val="24"/>
            <w:szCs w:val="24"/>
            <w:u w:val="none"/>
          </w:rPr>
          <w:t>.</w:t>
        </w:r>
        <w:r w:rsidRPr="00F76483">
          <w:rPr>
            <w:rStyle w:val="a7"/>
            <w:rFonts w:ascii="Times New Roman" w:hAnsi="Times New Roman" w:cs="Times New Roman"/>
            <w:color w:val="auto"/>
            <w:sz w:val="24"/>
            <w:szCs w:val="24"/>
            <w:u w:val="none"/>
            <w:lang w:val="en-US"/>
          </w:rPr>
          <w:t>sovsport</w:t>
        </w:r>
        <w:r w:rsidRPr="00F76483">
          <w:rPr>
            <w:rStyle w:val="a7"/>
            <w:rFonts w:ascii="Times New Roman" w:hAnsi="Times New Roman" w:cs="Times New Roman"/>
            <w:color w:val="auto"/>
            <w:sz w:val="24"/>
            <w:szCs w:val="24"/>
            <w:u w:val="none"/>
          </w:rPr>
          <w:t>.</w:t>
        </w:r>
        <w:r w:rsidRPr="00F76483">
          <w:rPr>
            <w:rStyle w:val="a7"/>
            <w:rFonts w:ascii="Times New Roman" w:hAnsi="Times New Roman" w:cs="Times New Roman"/>
            <w:color w:val="auto"/>
            <w:sz w:val="24"/>
            <w:szCs w:val="24"/>
            <w:u w:val="none"/>
            <w:lang w:val="en-US"/>
          </w:rPr>
          <w:t>ru</w:t>
        </w:r>
        <w:r w:rsidRPr="00F76483">
          <w:rPr>
            <w:rStyle w:val="a7"/>
            <w:rFonts w:ascii="Times New Roman" w:hAnsi="Times New Roman" w:cs="Times New Roman"/>
            <w:color w:val="auto"/>
            <w:sz w:val="24"/>
            <w:szCs w:val="24"/>
            <w:u w:val="none"/>
          </w:rPr>
          <w:t>/</w:t>
        </w:r>
        <w:r w:rsidRPr="00F76483">
          <w:rPr>
            <w:rStyle w:val="a7"/>
            <w:rFonts w:ascii="Times New Roman" w:hAnsi="Times New Roman" w:cs="Times New Roman"/>
            <w:color w:val="auto"/>
            <w:sz w:val="24"/>
            <w:szCs w:val="24"/>
            <w:u w:val="none"/>
            <w:lang w:val="en-US"/>
          </w:rPr>
          <w:t>digest</w:t>
        </w:r>
        <w:r w:rsidRPr="00F76483">
          <w:rPr>
            <w:rStyle w:val="a7"/>
            <w:rFonts w:ascii="Times New Roman" w:hAnsi="Times New Roman" w:cs="Times New Roman"/>
            <w:color w:val="auto"/>
            <w:sz w:val="24"/>
            <w:szCs w:val="24"/>
            <w:u w:val="none"/>
          </w:rPr>
          <w:t>/</w:t>
        </w:r>
        <w:r w:rsidRPr="00F76483">
          <w:rPr>
            <w:rStyle w:val="a7"/>
            <w:rFonts w:ascii="Times New Roman" w:hAnsi="Times New Roman" w:cs="Times New Roman"/>
            <w:color w:val="auto"/>
            <w:sz w:val="24"/>
            <w:szCs w:val="24"/>
            <w:u w:val="none"/>
            <w:lang w:val="en-US"/>
          </w:rPr>
          <w:t>valjutnyi</w:t>
        </w:r>
        <w:r w:rsidRPr="00F76483">
          <w:rPr>
            <w:rStyle w:val="a7"/>
            <w:rFonts w:ascii="Times New Roman" w:hAnsi="Times New Roman" w:cs="Times New Roman"/>
            <w:color w:val="auto"/>
            <w:sz w:val="24"/>
            <w:szCs w:val="24"/>
            <w:u w:val="none"/>
          </w:rPr>
          <w:t>-</w:t>
        </w:r>
        <w:r w:rsidRPr="00F76483">
          <w:rPr>
            <w:rStyle w:val="a7"/>
            <w:rFonts w:ascii="Times New Roman" w:hAnsi="Times New Roman" w:cs="Times New Roman"/>
            <w:color w:val="auto"/>
            <w:sz w:val="24"/>
            <w:szCs w:val="24"/>
            <w:u w:val="none"/>
            <w:lang w:val="en-US"/>
          </w:rPr>
          <w:t>rynok</w:t>
        </w:r>
        <w:r w:rsidRPr="00F76483">
          <w:rPr>
            <w:rStyle w:val="a7"/>
            <w:rFonts w:ascii="Times New Roman" w:hAnsi="Times New Roman" w:cs="Times New Roman"/>
            <w:color w:val="auto"/>
            <w:sz w:val="24"/>
            <w:szCs w:val="24"/>
            <w:u w:val="none"/>
          </w:rPr>
          <w:t>.</w:t>
        </w:r>
        <w:r w:rsidRPr="00F76483">
          <w:rPr>
            <w:rStyle w:val="a7"/>
            <w:rFonts w:ascii="Times New Roman" w:hAnsi="Times New Roman" w:cs="Times New Roman"/>
            <w:color w:val="auto"/>
            <w:sz w:val="24"/>
            <w:szCs w:val="24"/>
            <w:u w:val="none"/>
            <w:lang w:val="en-US"/>
          </w:rPr>
          <w:t>html</w:t>
        </w:r>
      </w:hyperlink>
      <w:r w:rsidR="00317278" w:rsidRPr="00F76483">
        <w:rPr>
          <w:rFonts w:ascii="Times New Roman" w:hAnsi="Times New Roman" w:cs="Times New Roman"/>
          <w:sz w:val="24"/>
          <w:szCs w:val="24"/>
        </w:rPr>
        <w:t>.</w:t>
      </w:r>
    </w:p>
    <w:p w:rsidR="00F76483" w:rsidRPr="00F76483" w:rsidRDefault="00D12E75" w:rsidP="00F76483">
      <w:pPr>
        <w:pStyle w:val="a9"/>
        <w:numPr>
          <w:ilvl w:val="0"/>
          <w:numId w:val="2"/>
        </w:numPr>
        <w:tabs>
          <w:tab w:val="left" w:pos="993"/>
        </w:tabs>
        <w:spacing w:after="16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Одияко Н.Н., Голодная Н.Ю., Гузенко А.Г., Гусев Е.Г.</w:t>
      </w:r>
      <w:r w:rsidR="00783B8A">
        <w:rPr>
          <w:rFonts w:ascii="Times New Roman" w:hAnsi="Times New Roman" w:cs="Times New Roman"/>
          <w:sz w:val="24"/>
          <w:szCs w:val="24"/>
        </w:rPr>
        <w:t xml:space="preserve"> </w:t>
      </w:r>
      <w:r w:rsidR="00F76483" w:rsidRPr="00F76483">
        <w:rPr>
          <w:rFonts w:ascii="Times New Roman" w:hAnsi="Times New Roman" w:cs="Times New Roman"/>
          <w:sz w:val="24"/>
          <w:szCs w:val="24"/>
        </w:rPr>
        <w:t xml:space="preserve">Оптимизация деятельности предприятий малого бизнеса как основа повышения качества обслуживания населения </w:t>
      </w:r>
      <w:r>
        <w:rPr>
          <w:rFonts w:ascii="Times New Roman" w:hAnsi="Times New Roman" w:cs="Times New Roman"/>
          <w:sz w:val="24"/>
          <w:szCs w:val="24"/>
        </w:rPr>
        <w:t xml:space="preserve">[Электронный ресурс] / </w:t>
      </w:r>
      <w:r w:rsidRPr="00F76483">
        <w:rPr>
          <w:rFonts w:ascii="Times New Roman" w:hAnsi="Times New Roman" w:cs="Times New Roman"/>
          <w:sz w:val="24"/>
          <w:szCs w:val="24"/>
        </w:rPr>
        <w:t>Научная электронная библиотека</w:t>
      </w:r>
      <w:r>
        <w:rPr>
          <w:rFonts w:ascii="Times New Roman" w:hAnsi="Times New Roman" w:cs="Times New Roman"/>
          <w:sz w:val="24"/>
          <w:szCs w:val="24"/>
        </w:rPr>
        <w:t xml:space="preserve"> </w:t>
      </w:r>
      <w:r>
        <w:rPr>
          <w:rFonts w:ascii="Times New Roman" w:hAnsi="Times New Roman" w:cs="Times New Roman"/>
          <w:sz w:val="24"/>
          <w:szCs w:val="24"/>
          <w:lang w:val="en-US"/>
        </w:rPr>
        <w:t>E</w:t>
      </w:r>
      <w:r w:rsidRPr="00D12E75">
        <w:rPr>
          <w:rFonts w:ascii="Times New Roman" w:hAnsi="Times New Roman" w:cs="Times New Roman"/>
          <w:sz w:val="24"/>
          <w:szCs w:val="24"/>
        </w:rPr>
        <w:t>-</w:t>
      </w:r>
      <w:r>
        <w:rPr>
          <w:rFonts w:ascii="Times New Roman" w:hAnsi="Times New Roman" w:cs="Times New Roman"/>
          <w:sz w:val="24"/>
          <w:szCs w:val="24"/>
          <w:lang w:val="en-US"/>
        </w:rPr>
        <w:t>library</w:t>
      </w:r>
      <w:r w:rsidR="00783B8A">
        <w:rPr>
          <w:rFonts w:ascii="Times New Roman" w:hAnsi="Times New Roman" w:cs="Times New Roman"/>
          <w:sz w:val="24"/>
          <w:szCs w:val="24"/>
        </w:rPr>
        <w:t>. – Электрон. журнал</w:t>
      </w:r>
      <w:r w:rsidR="000A7324">
        <w:rPr>
          <w:rFonts w:ascii="Times New Roman" w:hAnsi="Times New Roman" w:cs="Times New Roman"/>
          <w:sz w:val="24"/>
          <w:szCs w:val="24"/>
        </w:rPr>
        <w:t>. – 2016.</w:t>
      </w:r>
      <w:r w:rsidR="00783B8A">
        <w:rPr>
          <w:rFonts w:ascii="Times New Roman" w:hAnsi="Times New Roman" w:cs="Times New Roman"/>
          <w:sz w:val="24"/>
          <w:szCs w:val="24"/>
        </w:rPr>
        <w:t xml:space="preserve"> </w:t>
      </w:r>
      <w:r w:rsidR="00F76483" w:rsidRPr="00F76483">
        <w:rPr>
          <w:rFonts w:ascii="Times New Roman" w:hAnsi="Times New Roman" w:cs="Times New Roman"/>
          <w:sz w:val="24"/>
          <w:szCs w:val="24"/>
        </w:rPr>
        <w:t>– Режим доступа: http://elibrary.r</w:t>
      </w:r>
      <w:bookmarkStart w:id="0" w:name="_GoBack"/>
      <w:bookmarkEnd w:id="0"/>
      <w:r w:rsidR="00F76483" w:rsidRPr="00F76483">
        <w:rPr>
          <w:rFonts w:ascii="Times New Roman" w:hAnsi="Times New Roman" w:cs="Times New Roman"/>
          <w:sz w:val="24"/>
          <w:szCs w:val="24"/>
        </w:rPr>
        <w:t>u/item.asp?id=26251159.</w:t>
      </w:r>
    </w:p>
    <w:p w:rsidR="00F76483" w:rsidRPr="00F76483" w:rsidRDefault="00F76483" w:rsidP="00F76483">
      <w:pPr>
        <w:pStyle w:val="a9"/>
        <w:numPr>
          <w:ilvl w:val="0"/>
          <w:numId w:val="2"/>
        </w:numPr>
        <w:tabs>
          <w:tab w:val="left" w:pos="993"/>
        </w:tabs>
        <w:spacing w:after="160" w:line="240" w:lineRule="auto"/>
        <w:ind w:left="0" w:firstLine="709"/>
        <w:jc w:val="both"/>
        <w:rPr>
          <w:rStyle w:val="a7"/>
          <w:rFonts w:ascii="Times New Roman" w:hAnsi="Times New Roman" w:cs="Times New Roman"/>
          <w:color w:val="auto"/>
          <w:sz w:val="24"/>
          <w:szCs w:val="24"/>
          <w:u w:val="none"/>
        </w:rPr>
      </w:pPr>
      <w:r w:rsidRPr="00F76483">
        <w:rPr>
          <w:rFonts w:ascii="Times New Roman" w:hAnsi="Times New Roman" w:cs="Times New Roman"/>
          <w:sz w:val="24"/>
          <w:szCs w:val="24"/>
        </w:rPr>
        <w:t>Как я заработал на Forex свои пер</w:t>
      </w:r>
      <w:r w:rsidR="000A7324">
        <w:rPr>
          <w:rFonts w:ascii="Times New Roman" w:hAnsi="Times New Roman" w:cs="Times New Roman"/>
          <w:sz w:val="24"/>
          <w:szCs w:val="24"/>
        </w:rPr>
        <w:t>вые деньги [Электронный ресурс] /</w:t>
      </w:r>
      <w:r w:rsidRPr="00F76483">
        <w:rPr>
          <w:rFonts w:ascii="Times New Roman" w:hAnsi="Times New Roman" w:cs="Times New Roman"/>
          <w:sz w:val="24"/>
          <w:szCs w:val="24"/>
        </w:rPr>
        <w:t xml:space="preserve"> </w:t>
      </w:r>
      <w:r w:rsidR="000A7324" w:rsidRPr="00F76483">
        <w:rPr>
          <w:rFonts w:ascii="Times New Roman" w:hAnsi="Times New Roman" w:cs="Times New Roman"/>
          <w:sz w:val="24"/>
          <w:szCs w:val="24"/>
          <w:lang w:val="en-US"/>
        </w:rPr>
        <w:t>Broker</w:t>
      </w:r>
      <w:r w:rsidR="000A7324" w:rsidRPr="00F76483">
        <w:rPr>
          <w:rFonts w:ascii="Times New Roman" w:hAnsi="Times New Roman" w:cs="Times New Roman"/>
          <w:sz w:val="24"/>
          <w:szCs w:val="24"/>
        </w:rPr>
        <w:t>-</w:t>
      </w:r>
      <w:r w:rsidR="000A7324" w:rsidRPr="00F76483">
        <w:rPr>
          <w:rFonts w:ascii="Times New Roman" w:hAnsi="Times New Roman" w:cs="Times New Roman"/>
          <w:sz w:val="24"/>
          <w:szCs w:val="24"/>
          <w:lang w:val="en-US"/>
        </w:rPr>
        <w:t>trade</w:t>
      </w:r>
      <w:r w:rsidR="000A7324">
        <w:rPr>
          <w:rFonts w:ascii="Times New Roman" w:hAnsi="Times New Roman" w:cs="Times New Roman"/>
          <w:sz w:val="24"/>
          <w:szCs w:val="24"/>
        </w:rPr>
        <w:t xml:space="preserve">. – Электрон. Журнал. – 2015. - </w:t>
      </w:r>
      <w:r w:rsidRPr="00F76483">
        <w:rPr>
          <w:rFonts w:ascii="Times New Roman" w:hAnsi="Times New Roman" w:cs="Times New Roman"/>
          <w:sz w:val="24"/>
          <w:szCs w:val="24"/>
        </w:rPr>
        <w:t xml:space="preserve">Режим доступа: </w:t>
      </w:r>
      <w:hyperlink r:id="rId11" w:history="1">
        <w:r w:rsidRPr="00F76483">
          <w:rPr>
            <w:rStyle w:val="a7"/>
            <w:rFonts w:ascii="Times New Roman" w:hAnsi="Times New Roman" w:cs="Times New Roman"/>
            <w:color w:val="auto"/>
            <w:sz w:val="24"/>
            <w:szCs w:val="24"/>
            <w:u w:val="none"/>
          </w:rPr>
          <w:t>http://broker-trade.ru/rynok-forex/4159-veroyatnost-polucheniya-pribyli-na-rynke-foreks</w:t>
        </w:r>
      </w:hyperlink>
      <w:r w:rsidRPr="00F76483">
        <w:rPr>
          <w:rStyle w:val="a7"/>
          <w:rFonts w:ascii="Times New Roman" w:hAnsi="Times New Roman" w:cs="Times New Roman"/>
          <w:color w:val="auto"/>
          <w:sz w:val="24"/>
          <w:szCs w:val="24"/>
          <w:u w:val="none"/>
        </w:rPr>
        <w:t>.</w:t>
      </w:r>
    </w:p>
    <w:p w:rsidR="00F76483" w:rsidRPr="00F76483" w:rsidRDefault="000A7324" w:rsidP="00F76483">
      <w:pPr>
        <w:pStyle w:val="a9"/>
        <w:numPr>
          <w:ilvl w:val="0"/>
          <w:numId w:val="2"/>
        </w:numPr>
        <w:tabs>
          <w:tab w:val="left" w:pos="993"/>
        </w:tabs>
        <w:spacing w:after="16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Алмазов И. </w:t>
      </w:r>
      <w:r w:rsidR="00F76483" w:rsidRPr="00F76483">
        <w:rPr>
          <w:rFonts w:ascii="Times New Roman" w:hAnsi="Times New Roman" w:cs="Times New Roman"/>
          <w:sz w:val="24"/>
          <w:szCs w:val="24"/>
        </w:rPr>
        <w:t xml:space="preserve">Вероятность убытков на Forex </w:t>
      </w:r>
      <w:r>
        <w:rPr>
          <w:rFonts w:ascii="Times New Roman" w:hAnsi="Times New Roman" w:cs="Times New Roman"/>
          <w:sz w:val="24"/>
          <w:szCs w:val="24"/>
        </w:rPr>
        <w:t xml:space="preserve">/ И. Алмазов </w:t>
      </w:r>
      <w:r w:rsidR="00F76483" w:rsidRPr="00F76483">
        <w:rPr>
          <w:rFonts w:ascii="Times New Roman" w:hAnsi="Times New Roman" w:cs="Times New Roman"/>
          <w:sz w:val="24"/>
          <w:szCs w:val="24"/>
        </w:rPr>
        <w:t>[Электронный ресурс]</w:t>
      </w:r>
      <w:r>
        <w:rPr>
          <w:rFonts w:ascii="Times New Roman" w:hAnsi="Times New Roman" w:cs="Times New Roman"/>
          <w:sz w:val="24"/>
          <w:szCs w:val="24"/>
        </w:rPr>
        <w:t xml:space="preserve"> /</w:t>
      </w:r>
      <w:r w:rsidR="00F76483" w:rsidRPr="00F76483">
        <w:rPr>
          <w:rFonts w:ascii="Times New Roman" w:hAnsi="Times New Roman" w:cs="Times New Roman"/>
          <w:sz w:val="24"/>
          <w:szCs w:val="24"/>
        </w:rPr>
        <w:t xml:space="preserve"> </w:t>
      </w:r>
      <w:r>
        <w:rPr>
          <w:rFonts w:ascii="Times New Roman" w:hAnsi="Times New Roman" w:cs="Times New Roman"/>
          <w:sz w:val="24"/>
          <w:szCs w:val="24"/>
        </w:rPr>
        <w:t>Форексмен</w:t>
      </w:r>
      <w:r w:rsidRPr="00F76483">
        <w:rPr>
          <w:rFonts w:ascii="Times New Roman" w:hAnsi="Times New Roman" w:cs="Times New Roman"/>
          <w:sz w:val="24"/>
          <w:szCs w:val="24"/>
        </w:rPr>
        <w:t>.</w:t>
      </w:r>
      <w:r>
        <w:rPr>
          <w:rFonts w:ascii="Times New Roman" w:hAnsi="Times New Roman" w:cs="Times New Roman"/>
          <w:sz w:val="24"/>
          <w:szCs w:val="24"/>
        </w:rPr>
        <w:t xml:space="preserve"> </w:t>
      </w:r>
      <w:r w:rsidRPr="00F76483">
        <w:rPr>
          <w:rFonts w:ascii="Times New Roman" w:hAnsi="Times New Roman" w:cs="Times New Roman"/>
          <w:sz w:val="24"/>
          <w:szCs w:val="24"/>
        </w:rPr>
        <w:t>–</w:t>
      </w:r>
      <w:r>
        <w:rPr>
          <w:rFonts w:ascii="Times New Roman" w:hAnsi="Times New Roman" w:cs="Times New Roman"/>
          <w:sz w:val="24"/>
          <w:szCs w:val="24"/>
        </w:rPr>
        <w:t xml:space="preserve"> Электрон. </w:t>
      </w:r>
      <w:r w:rsidR="00776FD2">
        <w:rPr>
          <w:rFonts w:ascii="Times New Roman" w:hAnsi="Times New Roman" w:cs="Times New Roman"/>
          <w:sz w:val="24"/>
          <w:szCs w:val="24"/>
        </w:rPr>
        <w:t>ж</w:t>
      </w:r>
      <w:r>
        <w:rPr>
          <w:rFonts w:ascii="Times New Roman" w:hAnsi="Times New Roman" w:cs="Times New Roman"/>
          <w:sz w:val="24"/>
          <w:szCs w:val="24"/>
        </w:rPr>
        <w:t>урнал.</w:t>
      </w:r>
      <w:r w:rsidR="00776FD2">
        <w:rPr>
          <w:rFonts w:ascii="Times New Roman" w:hAnsi="Times New Roman" w:cs="Times New Roman"/>
          <w:sz w:val="24"/>
          <w:szCs w:val="24"/>
        </w:rPr>
        <w:t xml:space="preserve"> – 2013.</w:t>
      </w:r>
      <w:r w:rsidRPr="00F76483">
        <w:rPr>
          <w:rFonts w:ascii="Times New Roman" w:hAnsi="Times New Roman" w:cs="Times New Roman"/>
          <w:sz w:val="24"/>
          <w:szCs w:val="24"/>
        </w:rPr>
        <w:t xml:space="preserve"> </w:t>
      </w:r>
      <w:r w:rsidR="00F76483" w:rsidRPr="00F76483">
        <w:rPr>
          <w:rFonts w:ascii="Times New Roman" w:hAnsi="Times New Roman" w:cs="Times New Roman"/>
          <w:sz w:val="24"/>
          <w:szCs w:val="24"/>
        </w:rPr>
        <w:t xml:space="preserve">– Режим доступа: </w:t>
      </w:r>
      <w:hyperlink r:id="rId12" w:history="1">
        <w:r w:rsidR="00F76483" w:rsidRPr="00F76483">
          <w:rPr>
            <w:rStyle w:val="a7"/>
            <w:rFonts w:ascii="Times New Roman" w:hAnsi="Times New Roman" w:cs="Times New Roman"/>
            <w:color w:val="auto"/>
            <w:sz w:val="24"/>
            <w:szCs w:val="24"/>
            <w:u w:val="none"/>
          </w:rPr>
          <w:t>http://forex-men.ru/veroyatnost-ubyitkov-na-forex.html</w:t>
        </w:r>
      </w:hyperlink>
      <w:r w:rsidR="00F76483" w:rsidRPr="00F76483">
        <w:rPr>
          <w:rStyle w:val="a7"/>
          <w:rFonts w:ascii="Times New Roman" w:hAnsi="Times New Roman" w:cs="Times New Roman"/>
          <w:color w:val="auto"/>
          <w:sz w:val="24"/>
          <w:szCs w:val="24"/>
          <w:u w:val="none"/>
        </w:rPr>
        <w:t>.</w:t>
      </w:r>
    </w:p>
    <w:p w:rsidR="00F76483" w:rsidRPr="00F76483" w:rsidRDefault="00776FD2" w:rsidP="00AA6438">
      <w:pPr>
        <w:pStyle w:val="a9"/>
        <w:numPr>
          <w:ilvl w:val="0"/>
          <w:numId w:val="2"/>
        </w:numPr>
        <w:tabs>
          <w:tab w:val="left" w:pos="993"/>
        </w:tabs>
        <w:spacing w:after="16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Соловьев Е. </w:t>
      </w:r>
      <w:r w:rsidR="00317278" w:rsidRPr="00F76483">
        <w:rPr>
          <w:rFonts w:ascii="Times New Roman" w:hAnsi="Times New Roman" w:cs="Times New Roman"/>
          <w:sz w:val="24"/>
          <w:szCs w:val="24"/>
        </w:rPr>
        <w:t xml:space="preserve">Как эффективно использовать вероятность на Форекс </w:t>
      </w:r>
      <w:r>
        <w:rPr>
          <w:rFonts w:ascii="Times New Roman" w:hAnsi="Times New Roman" w:cs="Times New Roman"/>
          <w:sz w:val="24"/>
          <w:szCs w:val="24"/>
        </w:rPr>
        <w:t xml:space="preserve">/ Е. Соловьев </w:t>
      </w:r>
      <w:r w:rsidR="00317278" w:rsidRPr="00F76483">
        <w:rPr>
          <w:rFonts w:ascii="Times New Roman" w:hAnsi="Times New Roman" w:cs="Times New Roman"/>
          <w:sz w:val="24"/>
          <w:szCs w:val="24"/>
        </w:rPr>
        <w:t>[Электронный ресурс]</w:t>
      </w:r>
      <w:r>
        <w:rPr>
          <w:rFonts w:ascii="Times New Roman" w:hAnsi="Times New Roman" w:cs="Times New Roman"/>
          <w:sz w:val="24"/>
          <w:szCs w:val="24"/>
        </w:rPr>
        <w:t xml:space="preserve"> / </w:t>
      </w:r>
      <w:r w:rsidRPr="00F76483">
        <w:rPr>
          <w:rFonts w:ascii="Times New Roman" w:hAnsi="Times New Roman" w:cs="Times New Roman"/>
          <w:sz w:val="24"/>
          <w:szCs w:val="24"/>
          <w:lang w:val="en-US"/>
        </w:rPr>
        <w:t>Dewin</w:t>
      </w:r>
      <w:r w:rsidRPr="00F76483">
        <w:rPr>
          <w:rFonts w:ascii="Times New Roman" w:hAnsi="Times New Roman" w:cs="Times New Roman"/>
          <w:sz w:val="24"/>
          <w:szCs w:val="24"/>
        </w:rPr>
        <w:t xml:space="preserve"> </w:t>
      </w:r>
      <w:r w:rsidRPr="00F76483">
        <w:rPr>
          <w:rFonts w:ascii="Times New Roman" w:hAnsi="Times New Roman" w:cs="Times New Roman"/>
          <w:sz w:val="24"/>
          <w:szCs w:val="24"/>
          <w:lang w:val="en-US"/>
        </w:rPr>
        <w:t>Forex</w:t>
      </w:r>
      <w:r>
        <w:rPr>
          <w:rFonts w:ascii="Times New Roman" w:hAnsi="Times New Roman" w:cs="Times New Roman"/>
          <w:sz w:val="24"/>
          <w:szCs w:val="24"/>
        </w:rPr>
        <w:t>. – Электрон. журнал. – 2016.</w:t>
      </w:r>
      <w:r w:rsidRPr="00F76483">
        <w:rPr>
          <w:rFonts w:ascii="Times New Roman" w:hAnsi="Times New Roman" w:cs="Times New Roman"/>
          <w:sz w:val="24"/>
          <w:szCs w:val="24"/>
        </w:rPr>
        <w:t xml:space="preserve"> </w:t>
      </w:r>
      <w:r w:rsidR="00317278" w:rsidRPr="00F76483">
        <w:rPr>
          <w:rFonts w:ascii="Times New Roman" w:hAnsi="Times New Roman" w:cs="Times New Roman"/>
          <w:sz w:val="24"/>
          <w:szCs w:val="24"/>
        </w:rPr>
        <w:t xml:space="preserve">– Режим доступа: </w:t>
      </w:r>
      <w:hyperlink r:id="rId13" w:history="1">
        <w:r w:rsidR="002B10A0" w:rsidRPr="00F76483">
          <w:rPr>
            <w:rStyle w:val="a7"/>
            <w:rFonts w:ascii="Times New Roman" w:hAnsi="Times New Roman" w:cs="Times New Roman"/>
            <w:color w:val="auto"/>
            <w:sz w:val="24"/>
            <w:szCs w:val="24"/>
            <w:u w:val="none"/>
          </w:rPr>
          <w:t>http://dewinfor</w:t>
        </w:r>
        <w:r w:rsidR="002B10A0" w:rsidRPr="00F76483">
          <w:rPr>
            <w:rStyle w:val="a7"/>
            <w:rFonts w:ascii="Times New Roman" w:hAnsi="Times New Roman" w:cs="Times New Roman"/>
            <w:color w:val="auto"/>
            <w:sz w:val="24"/>
            <w:szCs w:val="24"/>
            <w:u w:val="none"/>
          </w:rPr>
          <w:t>e</w:t>
        </w:r>
        <w:r w:rsidR="002B10A0" w:rsidRPr="00F76483">
          <w:rPr>
            <w:rStyle w:val="a7"/>
            <w:rFonts w:ascii="Times New Roman" w:hAnsi="Times New Roman" w:cs="Times New Roman"/>
            <w:color w:val="auto"/>
            <w:sz w:val="24"/>
            <w:szCs w:val="24"/>
            <w:u w:val="none"/>
          </w:rPr>
          <w:t>x.com/ru/osnovy-foreks/kak-effektivno-ispolzovat-veroiatnost-na-foreks.html</w:t>
        </w:r>
      </w:hyperlink>
      <w:r w:rsidR="00317278" w:rsidRPr="00F76483">
        <w:rPr>
          <w:rStyle w:val="a7"/>
          <w:rFonts w:ascii="Times New Roman" w:hAnsi="Times New Roman" w:cs="Times New Roman"/>
          <w:color w:val="auto"/>
          <w:sz w:val="24"/>
          <w:szCs w:val="24"/>
          <w:u w:val="none"/>
        </w:rPr>
        <w:t>.</w:t>
      </w:r>
    </w:p>
    <w:sectPr w:rsidR="00F76483" w:rsidRPr="00F76483" w:rsidSect="002C768D">
      <w:pgSz w:w="11906" w:h="16838"/>
      <w:pgMar w:top="1134" w:right="850" w:bottom="1134" w:left="1134" w:header="73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73C2" w:rsidRDefault="005F73C2" w:rsidP="002C768D">
      <w:pPr>
        <w:spacing w:after="0" w:line="240" w:lineRule="auto"/>
      </w:pPr>
      <w:r>
        <w:separator/>
      </w:r>
    </w:p>
  </w:endnote>
  <w:endnote w:type="continuationSeparator" w:id="0">
    <w:p w:rsidR="005F73C2" w:rsidRDefault="005F73C2" w:rsidP="002C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73C2" w:rsidRDefault="005F73C2" w:rsidP="002C768D">
      <w:pPr>
        <w:spacing w:after="0" w:line="240" w:lineRule="auto"/>
      </w:pPr>
      <w:r>
        <w:separator/>
      </w:r>
    </w:p>
  </w:footnote>
  <w:footnote w:type="continuationSeparator" w:id="0">
    <w:p w:rsidR="005F73C2" w:rsidRDefault="005F73C2" w:rsidP="002C76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B1F65"/>
    <w:multiLevelType w:val="hybridMultilevel"/>
    <w:tmpl w:val="25BC16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91A52AA"/>
    <w:multiLevelType w:val="hybridMultilevel"/>
    <w:tmpl w:val="14182CB2"/>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2A62F42"/>
    <w:multiLevelType w:val="hybridMultilevel"/>
    <w:tmpl w:val="7BD4DA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F37187C"/>
    <w:multiLevelType w:val="hybridMultilevel"/>
    <w:tmpl w:val="EF5EAC02"/>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3B086946"/>
    <w:multiLevelType w:val="multilevel"/>
    <w:tmpl w:val="02A858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C91E9E"/>
    <w:multiLevelType w:val="multilevel"/>
    <w:tmpl w:val="298C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ED59E8"/>
    <w:multiLevelType w:val="hybridMultilevel"/>
    <w:tmpl w:val="C07CD3A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6AB6284"/>
    <w:multiLevelType w:val="hybridMultilevel"/>
    <w:tmpl w:val="7D103C96"/>
    <w:lvl w:ilvl="0" w:tplc="1B2CC3B4">
      <w:start w:val="1"/>
      <w:numFmt w:val="decimal"/>
      <w:lvlText w:val="%1."/>
      <w:lvlJc w:val="left"/>
      <w:pPr>
        <w:ind w:left="720" w:hanging="360"/>
      </w:pPr>
      <w:rPr>
        <w:rFonts w:asciiTheme="minorHAnsi" w:hAnsiTheme="minorHAnsi"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7"/>
  </w:num>
  <w:num w:numId="3">
    <w:abstractNumId w:val="2"/>
  </w:num>
  <w:num w:numId="4">
    <w:abstractNumId w:val="1"/>
  </w:num>
  <w:num w:numId="5">
    <w:abstractNumId w:val="0"/>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D07332"/>
    <w:rsid w:val="00076C6B"/>
    <w:rsid w:val="00095B49"/>
    <w:rsid w:val="000A7324"/>
    <w:rsid w:val="0011510C"/>
    <w:rsid w:val="001312C3"/>
    <w:rsid w:val="00177B65"/>
    <w:rsid w:val="00185455"/>
    <w:rsid w:val="001E7952"/>
    <w:rsid w:val="00247685"/>
    <w:rsid w:val="00247962"/>
    <w:rsid w:val="002B10A0"/>
    <w:rsid w:val="002C768D"/>
    <w:rsid w:val="002E1EDA"/>
    <w:rsid w:val="002F29E1"/>
    <w:rsid w:val="00317278"/>
    <w:rsid w:val="003622E4"/>
    <w:rsid w:val="00373984"/>
    <w:rsid w:val="00375522"/>
    <w:rsid w:val="003C5E17"/>
    <w:rsid w:val="00414C39"/>
    <w:rsid w:val="00493A33"/>
    <w:rsid w:val="004C5BA4"/>
    <w:rsid w:val="004F52ED"/>
    <w:rsid w:val="005C1E65"/>
    <w:rsid w:val="005D27AC"/>
    <w:rsid w:val="005F73C2"/>
    <w:rsid w:val="0065168A"/>
    <w:rsid w:val="00655F54"/>
    <w:rsid w:val="00665AF1"/>
    <w:rsid w:val="00695787"/>
    <w:rsid w:val="006C5898"/>
    <w:rsid w:val="007025A7"/>
    <w:rsid w:val="00770DD1"/>
    <w:rsid w:val="00776FD2"/>
    <w:rsid w:val="00783B8A"/>
    <w:rsid w:val="007E5919"/>
    <w:rsid w:val="008D3151"/>
    <w:rsid w:val="008D63C5"/>
    <w:rsid w:val="009220CB"/>
    <w:rsid w:val="009303D6"/>
    <w:rsid w:val="00974B14"/>
    <w:rsid w:val="00982A0F"/>
    <w:rsid w:val="00992D6A"/>
    <w:rsid w:val="009A3592"/>
    <w:rsid w:val="009A61FD"/>
    <w:rsid w:val="009B3594"/>
    <w:rsid w:val="00A94392"/>
    <w:rsid w:val="00B74601"/>
    <w:rsid w:val="00BE0DF4"/>
    <w:rsid w:val="00BE2FA6"/>
    <w:rsid w:val="00C75D47"/>
    <w:rsid w:val="00CB2395"/>
    <w:rsid w:val="00D07332"/>
    <w:rsid w:val="00D12E75"/>
    <w:rsid w:val="00D22442"/>
    <w:rsid w:val="00D4696A"/>
    <w:rsid w:val="00E117D2"/>
    <w:rsid w:val="00E17581"/>
    <w:rsid w:val="00E91474"/>
    <w:rsid w:val="00F76483"/>
    <w:rsid w:val="00FA05D2"/>
    <w:rsid w:val="00FD2ACF"/>
    <w:rsid w:val="00FD6D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86CD0D1-0E21-4DF6-BAFB-3CFA74BFD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696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0733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D07332"/>
    <w:rPr>
      <w:b/>
      <w:bCs/>
    </w:rPr>
  </w:style>
  <w:style w:type="paragraph" w:styleId="a5">
    <w:name w:val="Balloon Text"/>
    <w:basedOn w:val="a"/>
    <w:link w:val="a6"/>
    <w:uiPriority w:val="99"/>
    <w:semiHidden/>
    <w:unhideWhenUsed/>
    <w:rsid w:val="00FD6DA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D6DAD"/>
    <w:rPr>
      <w:rFonts w:ascii="Tahoma" w:hAnsi="Tahoma" w:cs="Tahoma"/>
      <w:sz w:val="16"/>
      <w:szCs w:val="16"/>
    </w:rPr>
  </w:style>
  <w:style w:type="character" w:styleId="a7">
    <w:name w:val="Hyperlink"/>
    <w:basedOn w:val="a0"/>
    <w:uiPriority w:val="99"/>
    <w:unhideWhenUsed/>
    <w:rsid w:val="002B10A0"/>
    <w:rPr>
      <w:color w:val="0000FF" w:themeColor="hyperlink"/>
      <w:u w:val="single"/>
    </w:rPr>
  </w:style>
  <w:style w:type="table" w:styleId="a8">
    <w:name w:val="Table Grid"/>
    <w:basedOn w:val="a1"/>
    <w:uiPriority w:val="59"/>
    <w:rsid w:val="00131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Таблица-сетка 1 светлая1"/>
    <w:basedOn w:val="a1"/>
    <w:uiPriority w:val="46"/>
    <w:rsid w:val="00974B1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List Paragraph"/>
    <w:basedOn w:val="a"/>
    <w:uiPriority w:val="34"/>
    <w:qFormat/>
    <w:rsid w:val="00493A33"/>
    <w:pPr>
      <w:ind w:left="720"/>
      <w:contextualSpacing/>
    </w:pPr>
  </w:style>
  <w:style w:type="paragraph" w:styleId="aa">
    <w:name w:val="header"/>
    <w:basedOn w:val="a"/>
    <w:link w:val="ab"/>
    <w:uiPriority w:val="99"/>
    <w:unhideWhenUsed/>
    <w:rsid w:val="002C768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C768D"/>
  </w:style>
  <w:style w:type="paragraph" w:styleId="ac">
    <w:name w:val="footer"/>
    <w:basedOn w:val="a"/>
    <w:link w:val="ad"/>
    <w:uiPriority w:val="99"/>
    <w:unhideWhenUsed/>
    <w:rsid w:val="002C768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C768D"/>
  </w:style>
  <w:style w:type="character" w:styleId="ae">
    <w:name w:val="FollowedHyperlink"/>
    <w:basedOn w:val="a0"/>
    <w:uiPriority w:val="99"/>
    <w:semiHidden/>
    <w:unhideWhenUsed/>
    <w:rsid w:val="009303D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013911">
      <w:bodyDiv w:val="1"/>
      <w:marLeft w:val="0"/>
      <w:marRight w:val="0"/>
      <w:marTop w:val="0"/>
      <w:marBottom w:val="0"/>
      <w:divBdr>
        <w:top w:val="none" w:sz="0" w:space="0" w:color="auto"/>
        <w:left w:val="none" w:sz="0" w:space="0" w:color="auto"/>
        <w:bottom w:val="none" w:sz="0" w:space="0" w:color="auto"/>
        <w:right w:val="none" w:sz="0" w:space="0" w:color="auto"/>
      </w:divBdr>
    </w:div>
    <w:div w:id="640500478">
      <w:bodyDiv w:val="1"/>
      <w:marLeft w:val="0"/>
      <w:marRight w:val="0"/>
      <w:marTop w:val="0"/>
      <w:marBottom w:val="0"/>
      <w:divBdr>
        <w:top w:val="none" w:sz="0" w:space="0" w:color="auto"/>
        <w:left w:val="none" w:sz="0" w:space="0" w:color="auto"/>
        <w:bottom w:val="none" w:sz="0" w:space="0" w:color="auto"/>
        <w:right w:val="none" w:sz="0" w:space="0" w:color="auto"/>
      </w:divBdr>
    </w:div>
    <w:div w:id="695890150">
      <w:bodyDiv w:val="1"/>
      <w:marLeft w:val="0"/>
      <w:marRight w:val="0"/>
      <w:marTop w:val="0"/>
      <w:marBottom w:val="0"/>
      <w:divBdr>
        <w:top w:val="none" w:sz="0" w:space="0" w:color="auto"/>
        <w:left w:val="none" w:sz="0" w:space="0" w:color="auto"/>
        <w:bottom w:val="none" w:sz="0" w:space="0" w:color="auto"/>
        <w:right w:val="none" w:sz="0" w:space="0" w:color="auto"/>
      </w:divBdr>
      <w:divsChild>
        <w:div w:id="1985618017">
          <w:marLeft w:val="0"/>
          <w:marRight w:val="0"/>
          <w:marTop w:val="0"/>
          <w:marBottom w:val="0"/>
          <w:divBdr>
            <w:top w:val="none" w:sz="0" w:space="0" w:color="auto"/>
            <w:left w:val="none" w:sz="0" w:space="0" w:color="auto"/>
            <w:bottom w:val="none" w:sz="0" w:space="0" w:color="auto"/>
            <w:right w:val="none" w:sz="0" w:space="0" w:color="auto"/>
          </w:divBdr>
        </w:div>
      </w:divsChild>
    </w:div>
    <w:div w:id="995571594">
      <w:bodyDiv w:val="1"/>
      <w:marLeft w:val="0"/>
      <w:marRight w:val="0"/>
      <w:marTop w:val="0"/>
      <w:marBottom w:val="0"/>
      <w:divBdr>
        <w:top w:val="none" w:sz="0" w:space="0" w:color="auto"/>
        <w:left w:val="none" w:sz="0" w:space="0" w:color="auto"/>
        <w:bottom w:val="none" w:sz="0" w:space="0" w:color="auto"/>
        <w:right w:val="none" w:sz="0" w:space="0" w:color="auto"/>
      </w:divBdr>
    </w:div>
    <w:div w:id="1042948548">
      <w:bodyDiv w:val="1"/>
      <w:marLeft w:val="0"/>
      <w:marRight w:val="0"/>
      <w:marTop w:val="0"/>
      <w:marBottom w:val="0"/>
      <w:divBdr>
        <w:top w:val="none" w:sz="0" w:space="0" w:color="auto"/>
        <w:left w:val="none" w:sz="0" w:space="0" w:color="auto"/>
        <w:bottom w:val="none" w:sz="0" w:space="0" w:color="auto"/>
        <w:right w:val="none" w:sz="0" w:space="0" w:color="auto"/>
      </w:divBdr>
    </w:div>
    <w:div w:id="1668751681">
      <w:bodyDiv w:val="1"/>
      <w:marLeft w:val="0"/>
      <w:marRight w:val="0"/>
      <w:marTop w:val="0"/>
      <w:marBottom w:val="0"/>
      <w:divBdr>
        <w:top w:val="none" w:sz="0" w:space="0" w:color="auto"/>
        <w:left w:val="none" w:sz="0" w:space="0" w:color="auto"/>
        <w:bottom w:val="none" w:sz="0" w:space="0" w:color="auto"/>
        <w:right w:val="none" w:sz="0" w:space="0" w:color="auto"/>
      </w:divBdr>
    </w:div>
    <w:div w:id="1675643760">
      <w:bodyDiv w:val="1"/>
      <w:marLeft w:val="0"/>
      <w:marRight w:val="0"/>
      <w:marTop w:val="0"/>
      <w:marBottom w:val="0"/>
      <w:divBdr>
        <w:top w:val="none" w:sz="0" w:space="0" w:color="auto"/>
        <w:left w:val="none" w:sz="0" w:space="0" w:color="auto"/>
        <w:bottom w:val="none" w:sz="0" w:space="0" w:color="auto"/>
        <w:right w:val="none" w:sz="0" w:space="0" w:color="auto"/>
      </w:divBdr>
    </w:div>
    <w:div w:id="1856916363">
      <w:bodyDiv w:val="1"/>
      <w:marLeft w:val="0"/>
      <w:marRight w:val="0"/>
      <w:marTop w:val="0"/>
      <w:marBottom w:val="0"/>
      <w:divBdr>
        <w:top w:val="none" w:sz="0" w:space="0" w:color="auto"/>
        <w:left w:val="none" w:sz="0" w:space="0" w:color="auto"/>
        <w:bottom w:val="none" w:sz="0" w:space="0" w:color="auto"/>
        <w:right w:val="none" w:sz="0" w:space="0" w:color="auto"/>
      </w:divBdr>
    </w:div>
    <w:div w:id="1991641053">
      <w:bodyDiv w:val="1"/>
      <w:marLeft w:val="0"/>
      <w:marRight w:val="0"/>
      <w:marTop w:val="0"/>
      <w:marBottom w:val="0"/>
      <w:divBdr>
        <w:top w:val="none" w:sz="0" w:space="0" w:color="auto"/>
        <w:left w:val="none" w:sz="0" w:space="0" w:color="auto"/>
        <w:bottom w:val="none" w:sz="0" w:space="0" w:color="auto"/>
        <w:right w:val="none" w:sz="0" w:space="0" w:color="auto"/>
      </w:divBdr>
    </w:div>
    <w:div w:id="204682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dewinforex.com/ru/osnovy-foreks/kak-effektivno-ispolzovat-veroiatnost-na-foreks.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forex-men.ru/veroyatnost-ubyitkov-na-for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roker-trade.ru/rynok-forex/4159-veroyatnost-polucheniya-pribyli-na-rynke-forek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ovsport.ru/digest/valjutnyi-rynok.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1</Pages>
  <Words>1518</Words>
  <Characters>8653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Brooklyn</dc:creator>
  <cp:lastModifiedBy>Мария Гайдаш</cp:lastModifiedBy>
  <cp:revision>10</cp:revision>
  <dcterms:created xsi:type="dcterms:W3CDTF">2017-04-22T03:51:00Z</dcterms:created>
  <dcterms:modified xsi:type="dcterms:W3CDTF">2017-11-03T09:21:00Z</dcterms:modified>
</cp:coreProperties>
</file>