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21" w:rsidRPr="007F6B5F" w:rsidRDefault="00547421" w:rsidP="00547421">
      <w:pPr>
        <w:pStyle w:val="a7"/>
        <w:ind w:firstLine="0"/>
        <w:jc w:val="left"/>
        <w:rPr>
          <w:rFonts w:ascii="Times New Roman" w:hAnsi="Times New Roman"/>
          <w:color w:val="000000"/>
          <w:sz w:val="24"/>
        </w:rPr>
      </w:pPr>
      <w:r w:rsidRPr="007F6B5F">
        <w:rPr>
          <w:rFonts w:ascii="Times New Roman" w:hAnsi="Times New Roman"/>
          <w:color w:val="000000"/>
          <w:sz w:val="24"/>
        </w:rPr>
        <w:t>Рубрика: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7F6B5F">
        <w:rPr>
          <w:rFonts w:ascii="Times New Roman" w:hAnsi="Times New Roman"/>
          <w:sz w:val="24"/>
        </w:rPr>
        <w:t>Актуальные проблемы и тенденции современного менеджмента</w:t>
      </w:r>
    </w:p>
    <w:p w:rsidR="00547421" w:rsidRPr="007F6B5F" w:rsidRDefault="00547421" w:rsidP="00547421">
      <w:pPr>
        <w:pStyle w:val="a7"/>
        <w:ind w:firstLine="0"/>
        <w:jc w:val="left"/>
        <w:rPr>
          <w:rFonts w:ascii="Times New Roman" w:hAnsi="Times New Roman"/>
          <w:color w:val="000000"/>
          <w:sz w:val="24"/>
        </w:rPr>
      </w:pPr>
    </w:p>
    <w:p w:rsidR="00547421" w:rsidRPr="007F6B5F" w:rsidRDefault="00547421" w:rsidP="00547421">
      <w:pPr>
        <w:pStyle w:val="a7"/>
        <w:ind w:firstLine="0"/>
        <w:jc w:val="left"/>
        <w:rPr>
          <w:rFonts w:ascii="Times New Roman" w:hAnsi="Times New Roman"/>
          <w:color w:val="000000"/>
          <w:sz w:val="24"/>
        </w:rPr>
      </w:pPr>
      <w:r w:rsidRPr="007F6B5F">
        <w:rPr>
          <w:rFonts w:ascii="Times New Roman" w:hAnsi="Times New Roman"/>
          <w:color w:val="000000"/>
          <w:sz w:val="24"/>
        </w:rPr>
        <w:t>УДК: 338.2</w:t>
      </w:r>
    </w:p>
    <w:p w:rsidR="00547421" w:rsidRPr="007F6B5F" w:rsidRDefault="00547421" w:rsidP="005474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Оценка эффективности деятельности образовательных учреждений</w:t>
      </w:r>
    </w:p>
    <w:p w:rsidR="00547421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685D">
        <w:rPr>
          <w:rFonts w:ascii="Times New Roman" w:hAnsi="Times New Roman" w:cs="Times New Roman"/>
          <w:b/>
          <w:i/>
          <w:sz w:val="24"/>
          <w:szCs w:val="24"/>
        </w:rPr>
        <w:t>Кравчук Елена Анатольевна</w:t>
      </w: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sz w:val="24"/>
          <w:szCs w:val="24"/>
        </w:rPr>
        <w:t xml:space="preserve">магистрант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685D">
        <w:rPr>
          <w:rFonts w:ascii="Times New Roman" w:hAnsi="Times New Roman" w:cs="Times New Roman"/>
          <w:sz w:val="24"/>
          <w:szCs w:val="24"/>
        </w:rPr>
        <w:t xml:space="preserve"> курса, кафедра экономики и  менеджмента</w:t>
      </w:r>
      <w:r w:rsidRPr="00D5685D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i/>
          <w:sz w:val="24"/>
          <w:szCs w:val="24"/>
        </w:rPr>
        <w:t>В</w:t>
      </w:r>
      <w:r w:rsidRPr="00D5685D">
        <w:rPr>
          <w:rFonts w:ascii="Times New Roman" w:hAnsi="Times New Roman" w:cs="Times New Roman"/>
          <w:i/>
          <w:iCs/>
          <w:sz w:val="24"/>
          <w:szCs w:val="24"/>
        </w:rPr>
        <w:t>ладивостокский государственный университет экономики и сервиса</w:t>
      </w: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i/>
          <w:iCs/>
          <w:sz w:val="24"/>
          <w:szCs w:val="24"/>
        </w:rPr>
        <w:t>Россия. Владивосток</w:t>
      </w: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5685D">
        <w:rPr>
          <w:rFonts w:ascii="Times New Roman" w:hAnsi="Times New Roman" w:cs="Times New Roman"/>
          <w:sz w:val="24"/>
          <w:szCs w:val="24"/>
        </w:rPr>
        <w:t>-</w:t>
      </w:r>
      <w:r w:rsidRPr="00D5685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5685D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383026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lang w:val="en-US"/>
          </w:rPr>
          <w:t>lenkrav</w:t>
        </w:r>
        <w:r w:rsidRPr="00383026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</w:rPr>
          <w:t>72@</w:t>
        </w:r>
        <w:r w:rsidRPr="00383026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lang w:val="en-US"/>
          </w:rPr>
          <w:t>mail</w:t>
        </w:r>
        <w:r w:rsidRPr="00383026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</w:rPr>
          <w:t>.</w:t>
        </w:r>
        <w:proofErr w:type="spellStart"/>
        <w:r w:rsidRPr="00383026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5685D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Pr="00D5685D">
        <w:rPr>
          <w:rFonts w:ascii="Times New Roman" w:hAnsi="Times New Roman" w:cs="Times New Roman"/>
          <w:sz w:val="24"/>
          <w:szCs w:val="24"/>
        </w:rPr>
        <w:t>тел.:</w:t>
      </w:r>
      <w:proofErr w:type="gramEnd"/>
      <w:r w:rsidRPr="00D5685D">
        <w:rPr>
          <w:rFonts w:ascii="Times New Roman" w:hAnsi="Times New Roman" w:cs="Times New Roman"/>
          <w:sz w:val="24"/>
          <w:szCs w:val="24"/>
        </w:rPr>
        <w:t xml:space="preserve"> +79247249455</w:t>
      </w:r>
    </w:p>
    <w:p w:rsidR="00547421" w:rsidRPr="00D5685D" w:rsidRDefault="00547421" w:rsidP="00547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547421" w:rsidRPr="007F6B5F" w:rsidRDefault="00547421" w:rsidP="00547421">
      <w:pPr>
        <w:pStyle w:val="a7"/>
        <w:ind w:firstLine="0"/>
        <w:jc w:val="center"/>
        <w:rPr>
          <w:rFonts w:ascii="Times New Roman" w:hAnsi="Times New Roman"/>
          <w:sz w:val="24"/>
        </w:rPr>
      </w:pPr>
    </w:p>
    <w:p w:rsidR="00547421" w:rsidRPr="007F6B5F" w:rsidRDefault="00547421" w:rsidP="00547421">
      <w:pPr>
        <w:pStyle w:val="a7"/>
        <w:ind w:firstLine="0"/>
        <w:jc w:val="center"/>
        <w:rPr>
          <w:rFonts w:ascii="Times New Roman" w:hAnsi="Times New Roman"/>
          <w:sz w:val="24"/>
        </w:rPr>
      </w:pPr>
    </w:p>
    <w:p w:rsidR="00547421" w:rsidRDefault="00547421" w:rsidP="0054742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396B">
        <w:rPr>
          <w:rFonts w:ascii="Times New Roman" w:hAnsi="Times New Roman" w:cs="Times New Roman"/>
          <w:i/>
          <w:sz w:val="24"/>
          <w:szCs w:val="24"/>
        </w:rPr>
        <w:t xml:space="preserve">Оценка эффективности деятельности 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9396B">
        <w:rPr>
          <w:rFonts w:ascii="Times New Roman" w:hAnsi="Times New Roman" w:cs="Times New Roman"/>
          <w:i/>
          <w:sz w:val="24"/>
          <w:szCs w:val="24"/>
        </w:rPr>
        <w:t xml:space="preserve"> одн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E9396B">
        <w:rPr>
          <w:rFonts w:ascii="Times New Roman" w:hAnsi="Times New Roman" w:cs="Times New Roman"/>
          <w:i/>
          <w:sz w:val="24"/>
          <w:szCs w:val="24"/>
        </w:rPr>
        <w:t xml:space="preserve"> из наиболее сложных тем в проблематике управления социальными системами. Не является исключением</w:t>
      </w:r>
      <w:r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Pr="00E9396B">
        <w:rPr>
          <w:rFonts w:ascii="Times New Roman" w:hAnsi="Times New Roman" w:cs="Times New Roman"/>
          <w:i/>
          <w:sz w:val="24"/>
          <w:szCs w:val="24"/>
        </w:rPr>
        <w:t xml:space="preserve"> сфера образования. Несмотря на обилие публикаций, к настоящему времени не выработаны общепризнанные подходы к оценке, и даже само понятие «эффективность» применительно к организациям социальной сферы и, конкретно, к образовательным организациям, остается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396B">
        <w:rPr>
          <w:rFonts w:ascii="Times New Roman" w:hAnsi="Times New Roman" w:cs="Times New Roman"/>
          <w:i/>
          <w:sz w:val="24"/>
          <w:szCs w:val="24"/>
        </w:rPr>
        <w:t xml:space="preserve">предметом научных дискуссий. В этом смысле, сохраняется </w:t>
      </w:r>
      <w:r>
        <w:rPr>
          <w:rFonts w:ascii="Times New Roman" w:hAnsi="Times New Roman" w:cs="Times New Roman"/>
          <w:i/>
          <w:sz w:val="24"/>
          <w:szCs w:val="24"/>
        </w:rPr>
        <w:t>необходимость</w:t>
      </w:r>
      <w:r w:rsidRPr="00E9396B">
        <w:rPr>
          <w:rFonts w:ascii="Times New Roman" w:hAnsi="Times New Roman" w:cs="Times New Roman"/>
          <w:i/>
          <w:sz w:val="24"/>
          <w:szCs w:val="24"/>
        </w:rPr>
        <w:t xml:space="preserve"> исследований в проблемном поле эффективности деятельности общеобразовательных организаций, их руководителей и педагогов.</w:t>
      </w:r>
    </w:p>
    <w:p w:rsidR="00547421" w:rsidRDefault="00547421" w:rsidP="0054742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7421" w:rsidRDefault="00547421" w:rsidP="0054742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proofErr w:type="gramStart"/>
      <w:r w:rsidRPr="00D5685D">
        <w:rPr>
          <w:rFonts w:ascii="Times New Roman" w:hAnsi="Times New Roman" w:cs="Times New Roman"/>
          <w:b/>
          <w:i/>
          <w:sz w:val="24"/>
          <w:szCs w:val="24"/>
        </w:rPr>
        <w:t xml:space="preserve">Ключевые слова и словосочетания: </w:t>
      </w:r>
      <w:r>
        <w:rPr>
          <w:rFonts w:ascii="Times New Roman" w:hAnsi="Times New Roman" w:cs="Times New Roman"/>
          <w:i/>
          <w:sz w:val="24"/>
          <w:szCs w:val="24"/>
        </w:rPr>
        <w:t>эффективность</w:t>
      </w:r>
      <w:r w:rsidRPr="00D5685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9396B">
        <w:rPr>
          <w:rFonts w:ascii="Times New Roman" w:hAnsi="Times New Roman" w:cs="Times New Roman"/>
          <w:i/>
        </w:rPr>
        <w:t>управление</w:t>
      </w:r>
      <w:r>
        <w:rPr>
          <w:rFonts w:ascii="Times New Roman" w:hAnsi="Times New Roman" w:cs="Times New Roman"/>
          <w:i/>
        </w:rPr>
        <w:t xml:space="preserve"> образованием, цель,</w:t>
      </w:r>
      <w:r w:rsidRPr="00E9396B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оценка, качество, результат</w:t>
      </w:r>
      <w:proofErr w:type="gramEnd"/>
    </w:p>
    <w:p w:rsidR="00547421" w:rsidRPr="007F6B5F" w:rsidRDefault="00547421" w:rsidP="0054742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7421" w:rsidRPr="00F6231B" w:rsidRDefault="00547421" w:rsidP="00547421">
      <w:pPr>
        <w:pStyle w:val="a7"/>
        <w:jc w:val="center"/>
        <w:rPr>
          <w:rFonts w:ascii="Times New Roman" w:hAnsi="Times New Roman"/>
          <w:b/>
          <w:sz w:val="24"/>
          <w:lang w:val="en-US"/>
        </w:rPr>
      </w:pPr>
      <w:r w:rsidRPr="00F6231B">
        <w:rPr>
          <w:rFonts w:ascii="Times New Roman" w:hAnsi="Times New Roman"/>
          <w:b/>
          <w:sz w:val="24"/>
          <w:lang w:val="en-US"/>
        </w:rPr>
        <w:t>Assessment of efficiency of activity of educational institutions</w:t>
      </w:r>
    </w:p>
    <w:p w:rsidR="00547421" w:rsidRPr="00547421" w:rsidRDefault="00547421" w:rsidP="00547421">
      <w:pPr>
        <w:pStyle w:val="a7"/>
        <w:ind w:firstLine="0"/>
        <w:jc w:val="center"/>
        <w:rPr>
          <w:rFonts w:ascii="Times New Roman" w:hAnsi="Times New Roman"/>
          <w:b/>
          <w:sz w:val="24"/>
          <w:lang w:val="en-US"/>
        </w:rPr>
      </w:pPr>
      <w:bookmarkStart w:id="0" w:name="_GoBack"/>
      <w:bookmarkEnd w:id="0"/>
    </w:p>
    <w:p w:rsidR="00547421" w:rsidRPr="00547421" w:rsidRDefault="00547421" w:rsidP="00547421">
      <w:pPr>
        <w:pStyle w:val="a7"/>
        <w:ind w:firstLine="0"/>
        <w:jc w:val="center"/>
        <w:rPr>
          <w:rFonts w:ascii="Times New Roman" w:hAnsi="Times New Roman"/>
          <w:sz w:val="24"/>
          <w:lang w:val="en-US"/>
        </w:rPr>
      </w:pPr>
      <w:proofErr w:type="spellStart"/>
      <w:r w:rsidRPr="00F6231B">
        <w:rPr>
          <w:rFonts w:ascii="Times New Roman" w:hAnsi="Times New Roman"/>
          <w:sz w:val="24"/>
          <w:lang w:val="en-US"/>
        </w:rPr>
        <w:t>Kravchuk</w:t>
      </w:r>
      <w:proofErr w:type="spellEnd"/>
      <w:r w:rsidRPr="00F6231B">
        <w:rPr>
          <w:rFonts w:ascii="Times New Roman" w:hAnsi="Times New Roman"/>
          <w:sz w:val="24"/>
          <w:lang w:val="en-US"/>
        </w:rPr>
        <w:t xml:space="preserve"> Elena </w:t>
      </w:r>
      <w:proofErr w:type="spellStart"/>
      <w:r w:rsidRPr="00F6231B">
        <w:rPr>
          <w:rFonts w:ascii="Times New Roman" w:hAnsi="Times New Roman"/>
          <w:sz w:val="24"/>
          <w:lang w:val="en-US"/>
        </w:rPr>
        <w:t>Anatolyevna</w:t>
      </w:r>
      <w:proofErr w:type="spellEnd"/>
    </w:p>
    <w:p w:rsidR="00547421" w:rsidRPr="007F6B5F" w:rsidRDefault="00742D7E" w:rsidP="00547421">
      <w:pPr>
        <w:pStyle w:val="Default"/>
        <w:spacing w:after="20"/>
        <w:jc w:val="center"/>
        <w:rPr>
          <w:lang w:val="en-US"/>
        </w:rPr>
      </w:pPr>
      <w:r>
        <w:rPr>
          <w:lang w:val="en-US"/>
        </w:rPr>
        <w:t xml:space="preserve">Master student of </w:t>
      </w:r>
      <w:r w:rsidRPr="00742D7E">
        <w:rPr>
          <w:lang w:val="en-US"/>
        </w:rPr>
        <w:t>2</w:t>
      </w:r>
      <w:r w:rsidR="00547421" w:rsidRPr="007F6B5F">
        <w:rPr>
          <w:lang w:val="en-US"/>
        </w:rPr>
        <w:t xml:space="preserve"> </w:t>
      </w:r>
      <w:proofErr w:type="gramStart"/>
      <w:r w:rsidR="00547421" w:rsidRPr="007F6B5F">
        <w:rPr>
          <w:lang w:val="en-US"/>
        </w:rPr>
        <w:t>course</w:t>
      </w:r>
      <w:proofErr w:type="gramEnd"/>
      <w:r w:rsidR="00547421" w:rsidRPr="007F6B5F">
        <w:rPr>
          <w:lang w:val="en-US"/>
        </w:rPr>
        <w:t>, department of economics and management</w:t>
      </w:r>
    </w:p>
    <w:p w:rsidR="00547421" w:rsidRPr="007F6B5F" w:rsidRDefault="00547421" w:rsidP="00547421">
      <w:pPr>
        <w:pStyle w:val="Default"/>
        <w:spacing w:after="20"/>
        <w:jc w:val="center"/>
        <w:rPr>
          <w:lang w:val="en-US"/>
        </w:rPr>
      </w:pPr>
      <w:r w:rsidRPr="007F6B5F">
        <w:rPr>
          <w:lang w:val="en-US"/>
        </w:rPr>
        <w:t>Vladivostok State University Economics and Service</w:t>
      </w:r>
    </w:p>
    <w:p w:rsidR="00547421" w:rsidRPr="007F6B5F" w:rsidRDefault="00547421" w:rsidP="00547421">
      <w:pPr>
        <w:pStyle w:val="a7"/>
        <w:ind w:firstLine="0"/>
        <w:jc w:val="center"/>
        <w:rPr>
          <w:rFonts w:ascii="Times New Roman" w:hAnsi="Times New Roman"/>
          <w:sz w:val="24"/>
          <w:lang w:val="en-US"/>
        </w:rPr>
      </w:pPr>
    </w:p>
    <w:p w:rsidR="00547421" w:rsidRPr="00055B1C" w:rsidRDefault="00547421" w:rsidP="0054742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C41F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</w:t>
      </w:r>
      <w:proofErr w:type="gramStart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>Evaluation of the effectiveness of the - one of the most difficult problems in the management of social systems.</w:t>
      </w:r>
      <w:proofErr w:type="gramEnd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>Is no exception and the education sector.</w:t>
      </w:r>
      <w:proofErr w:type="gramEnd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Despite the abundance of publications to date have not been developed generally accepted approaches to </w:t>
      </w:r>
      <w:proofErr w:type="gramStart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>assessment,</w:t>
      </w:r>
      <w:proofErr w:type="gramEnd"/>
      <w:r w:rsidRPr="00055B1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even the very notion of "efficiency" in relation to social organizations and, particularly, to educational organizations, remains a subject of scientific debate. In this sense, there remains the need for research into the effectiveness of the problem field of educational organizations, their leaders and teachers</w:t>
      </w:r>
      <w:r w:rsidRPr="003C41F8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547421" w:rsidRPr="007F6B5F" w:rsidRDefault="00547421" w:rsidP="005474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47421" w:rsidRPr="00237197" w:rsidRDefault="00547421" w:rsidP="0054742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6B5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Key words: </w:t>
      </w:r>
      <w:r w:rsidRPr="00237197">
        <w:rPr>
          <w:rFonts w:ascii="Times New Roman" w:hAnsi="Times New Roman" w:cs="Times New Roman"/>
          <w:sz w:val="24"/>
          <w:szCs w:val="24"/>
          <w:lang w:val="en-US"/>
        </w:rPr>
        <w:t xml:space="preserve">efficiency, education </w:t>
      </w:r>
      <w:proofErr w:type="gramStart"/>
      <w:r w:rsidRPr="00237197">
        <w:rPr>
          <w:rFonts w:ascii="Times New Roman" w:hAnsi="Times New Roman" w:cs="Times New Roman"/>
          <w:sz w:val="24"/>
          <w:szCs w:val="24"/>
          <w:lang w:val="en-US"/>
        </w:rPr>
        <w:t>management ,</w:t>
      </w:r>
      <w:proofErr w:type="gramEnd"/>
      <w:r w:rsidRPr="00237197">
        <w:rPr>
          <w:rFonts w:ascii="Times New Roman" w:hAnsi="Times New Roman" w:cs="Times New Roman"/>
          <w:sz w:val="24"/>
          <w:szCs w:val="24"/>
          <w:lang w:val="en-US"/>
        </w:rPr>
        <w:t xml:space="preserve"> goal , score , the quality of the result</w:t>
      </w:r>
      <w:r w:rsidRPr="0060708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23719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47421" w:rsidRPr="00742D7E" w:rsidRDefault="00547421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74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</w:t>
      </w:r>
      <w:r w:rsidRPr="005474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42D7E">
        <w:rPr>
          <w:rFonts w:ascii="Times New Roman" w:hAnsi="Times New Roman" w:cs="Times New Roman"/>
          <w:sz w:val="24"/>
          <w:szCs w:val="24"/>
        </w:rPr>
        <w:t xml:space="preserve">Обсуждая проблему оценки эффективности деятельности образовательных учреждений, имеем в виду несколько контекстов рассмотрения: эффективность как научная категория и ее место в понятийном ряду отдельных наук (философии, экономики, теории управления и др.); практический смысл оценки эффективности и ее место в ряду прикладных задач управления образованием, а также инструментальный аспект реализации деятельности по оценке эффективности. </w:t>
      </w:r>
      <w:proofErr w:type="gramEnd"/>
    </w:p>
    <w:p w:rsidR="00547421" w:rsidRPr="00742D7E" w:rsidRDefault="00547421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rating"/>
    </w:p>
    <w:p w:rsidR="00095A78" w:rsidRPr="00742D7E" w:rsidRDefault="006D4AF6" w:rsidP="003B501A">
      <w:pPr>
        <w:autoSpaceDE w:val="0"/>
        <w:autoSpaceDN w:val="0"/>
        <w:adjustRightInd w:val="0"/>
        <w:spacing w:before="100" w:beforeAutospacing="1" w:after="100" w:afterAutospacing="1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lastRenderedPageBreak/>
        <w:t>Ц</w:t>
      </w:r>
      <w:r w:rsidR="00095A78" w:rsidRPr="00742D7E">
        <w:rPr>
          <w:rFonts w:ascii="Times New Roman" w:hAnsi="Times New Roman" w:cs="Times New Roman"/>
          <w:sz w:val="24"/>
          <w:szCs w:val="24"/>
        </w:rPr>
        <w:t xml:space="preserve">елесообразным </w:t>
      </w:r>
      <w:r w:rsidRPr="00742D7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095A78" w:rsidRPr="00742D7E">
        <w:rPr>
          <w:rFonts w:ascii="Times New Roman" w:hAnsi="Times New Roman" w:cs="Times New Roman"/>
          <w:sz w:val="24"/>
          <w:szCs w:val="24"/>
        </w:rPr>
        <w:t>применение системного подхода к оценке эффективности деятельности бюджетного образовательного учреждения, сущность которого заключается в том, что относительно самостоятельные компоненты рассматриваются не изолированно, а в их взаимосвязи, в системе с другими. Системный подход позволяет выявить общие системные свойства и качественные характеристики составляющих систему отдельных элементов</w:t>
      </w:r>
      <w:r w:rsidR="00205918">
        <w:rPr>
          <w:rFonts w:ascii="Times New Roman" w:hAnsi="Times New Roman" w:cs="Times New Roman"/>
          <w:sz w:val="24"/>
          <w:szCs w:val="24"/>
        </w:rPr>
        <w:t xml:space="preserve"> </w:t>
      </w:r>
      <w:r w:rsidR="00205918" w:rsidRPr="00205918">
        <w:rPr>
          <w:rFonts w:ascii="Times New Roman" w:hAnsi="Times New Roman" w:cs="Times New Roman"/>
          <w:sz w:val="24"/>
          <w:szCs w:val="24"/>
        </w:rPr>
        <w:t>[</w:t>
      </w:r>
      <w:r w:rsidR="00205918">
        <w:rPr>
          <w:rFonts w:ascii="Times New Roman" w:hAnsi="Times New Roman" w:cs="Times New Roman"/>
          <w:sz w:val="24"/>
          <w:szCs w:val="24"/>
        </w:rPr>
        <w:t>4</w:t>
      </w:r>
      <w:r w:rsidR="00205918" w:rsidRPr="00205918">
        <w:rPr>
          <w:rFonts w:ascii="Times New Roman" w:hAnsi="Times New Roman" w:cs="Times New Roman"/>
          <w:sz w:val="24"/>
          <w:szCs w:val="24"/>
        </w:rPr>
        <w:t>, 5]</w:t>
      </w:r>
      <w:r w:rsidR="00095A78" w:rsidRPr="00742D7E">
        <w:rPr>
          <w:rFonts w:ascii="Times New Roman" w:hAnsi="Times New Roman" w:cs="Times New Roman"/>
          <w:sz w:val="24"/>
          <w:szCs w:val="24"/>
        </w:rPr>
        <w:t>.</w:t>
      </w:r>
    </w:p>
    <w:p w:rsidR="003B501A" w:rsidRPr="00742D7E" w:rsidRDefault="003B501A" w:rsidP="003B501A">
      <w:pPr>
        <w:autoSpaceDE w:val="0"/>
        <w:autoSpaceDN w:val="0"/>
        <w:adjustRightInd w:val="0"/>
        <w:spacing w:before="100" w:beforeAutospacing="1" w:after="100" w:afterAutospacing="1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В основе расчета эффективности деятельности бюджетных образовательных учреждений лежит целевой подход к расчету эффективности, так он характеризует степень достижения поставленной цели организации и имеет экспертную оценку, что позволяет учесть при расчете интегрального показателя эффективности достаточно широкий спектр </w:t>
      </w:r>
      <w:proofErr w:type="gramStart"/>
      <w:r w:rsidRPr="00742D7E">
        <w:rPr>
          <w:rFonts w:ascii="Times New Roman" w:hAnsi="Times New Roman" w:cs="Times New Roman"/>
          <w:sz w:val="24"/>
          <w:szCs w:val="24"/>
        </w:rPr>
        <w:t>показателей оценки различных направлений деятельности бюджетного образовательного учреждения</w:t>
      </w:r>
      <w:proofErr w:type="gramEnd"/>
      <w:r w:rsidRPr="00742D7E">
        <w:rPr>
          <w:rFonts w:ascii="Times New Roman" w:hAnsi="Times New Roman" w:cs="Times New Roman"/>
          <w:sz w:val="24"/>
          <w:szCs w:val="24"/>
        </w:rPr>
        <w:t>.</w:t>
      </w:r>
    </w:p>
    <w:p w:rsidR="003B501A" w:rsidRPr="00742D7E" w:rsidRDefault="003B501A" w:rsidP="003B501A">
      <w:pPr>
        <w:autoSpaceDE w:val="0"/>
        <w:autoSpaceDN w:val="0"/>
        <w:adjustRightInd w:val="0"/>
        <w:spacing w:before="100" w:beforeAutospacing="1" w:after="100" w:afterAutospacing="1" w:line="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6384">
        <w:rPr>
          <w:rFonts w:ascii="Times New Roman" w:hAnsi="Times New Roman" w:cs="Times New Roman"/>
          <w:sz w:val="24"/>
          <w:szCs w:val="24"/>
        </w:rPr>
        <w:t>Методика оценки эффективности деятельности бюджетных образовательных учреждений на основе ресурсного подхода позволяет оценить эффективность каждого направления деятельности в отдельности, а также с учетом значимости направления деятельности оценить эффективность</w:t>
      </w:r>
      <w:r w:rsidRPr="00742D7E">
        <w:rPr>
          <w:rFonts w:ascii="Times New Roman" w:hAnsi="Times New Roman" w:cs="Times New Roman"/>
          <w:sz w:val="24"/>
          <w:szCs w:val="24"/>
        </w:rPr>
        <w:t xml:space="preserve"> деятельности всего бюджетного образовательного учреждения. 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По каждому направлению деятельности бюджетное образовательное учреждение имеет целевые значения, которые оно стремится достигнуть в процессе своей деятельности и фактические значения по каждому направлению деятельности, которое оно достигает к определенному указанному периоду. 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Основными направлениями деятельности бюджетного образовательного учреждения являются: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1) управленческая деятельность;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2) образовательная деятельность;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3) воспитательная деятельность;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4) методическая деятельность.</w:t>
      </w:r>
    </w:p>
    <w:p w:rsidR="003B501A" w:rsidRPr="00742D7E" w:rsidRDefault="003B501A" w:rsidP="003B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D7E">
        <w:rPr>
          <w:rFonts w:ascii="Times New Roman" w:hAnsi="Times New Roman" w:cs="Times New Roman"/>
          <w:sz w:val="24"/>
          <w:szCs w:val="24"/>
        </w:rPr>
        <w:t>Вторым аспектом применения целевой эффективности для оценки эффективности деятельности бюджетного образовательного учреждения является то, что образовательное учреждение как система состоит из заинтересованных сторон, выделяемых по каждому направлению его деятельности, с которыми бюджетное образовательное учреждение вступает в ресурсный обмен, поскольку основной целью деятельности является не получение максимальной прибыли как у коммерческих организаций, а удовлетворение запросов тех заинтересованных лиц, с которыми бюджетное</w:t>
      </w:r>
      <w:proofErr w:type="gramEnd"/>
      <w:r w:rsidRPr="00742D7E">
        <w:rPr>
          <w:rFonts w:ascii="Times New Roman" w:hAnsi="Times New Roman" w:cs="Times New Roman"/>
          <w:sz w:val="24"/>
          <w:szCs w:val="24"/>
        </w:rPr>
        <w:t xml:space="preserve"> образовательное учреждение вступает в ресурсный обмен.</w:t>
      </w:r>
    </w:p>
    <w:p w:rsidR="003B501A" w:rsidRPr="00742D7E" w:rsidRDefault="003B501A" w:rsidP="003B501A">
      <w:pPr>
        <w:pStyle w:val="ab"/>
        <w:rPr>
          <w:sz w:val="24"/>
          <w:szCs w:val="24"/>
        </w:rPr>
      </w:pPr>
      <w:proofErr w:type="gramStart"/>
      <w:r w:rsidRPr="00742D7E">
        <w:rPr>
          <w:sz w:val="24"/>
          <w:szCs w:val="24"/>
        </w:rPr>
        <w:t>Наиболее целесообразным подходом к оценке эффективности деятельности бюджетного образовательного учреждения является использование целевой эффективности, основанной на ресурсном подходе, так как в деятельности бюджетных образовательных учреждений оценка эффективности их деятельности только по финансовым показателям необходима, но не достаточна, так как финансовые ресурсы не отражают нематериальные ресурсы, и особенно, ресурсы, основанные на знаниях.</w:t>
      </w:r>
      <w:proofErr w:type="gramEnd"/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В основе расчета показателя эффективности такого ресурсного обмена используется подход к оценке целевой эффективности (</w:t>
      </w:r>
      <w:r w:rsidRPr="00742D7E">
        <w:rPr>
          <w:rFonts w:ascii="Times New Roman" w:hAnsi="Times New Roman" w:cs="Times New Roman"/>
          <w:sz w:val="24"/>
          <w:szCs w:val="24"/>
          <w:lang w:val="en-US"/>
        </w:rPr>
        <w:t>efficacy</w:t>
      </w:r>
      <w:r w:rsidRPr="00742D7E">
        <w:rPr>
          <w:rFonts w:ascii="Times New Roman" w:hAnsi="Times New Roman" w:cs="Times New Roman"/>
          <w:sz w:val="24"/>
          <w:szCs w:val="24"/>
        </w:rPr>
        <w:t>).</w:t>
      </w:r>
      <w:r w:rsidR="00742D7E" w:rsidRPr="00742D7E">
        <w:rPr>
          <w:rFonts w:ascii="Times New Roman" w:hAnsi="Times New Roman" w:cs="Times New Roman"/>
          <w:sz w:val="24"/>
          <w:szCs w:val="24"/>
        </w:rPr>
        <w:t xml:space="preserve"> </w:t>
      </w:r>
      <w:r w:rsidRPr="00742D7E">
        <w:rPr>
          <w:rFonts w:ascii="Times New Roman" w:hAnsi="Times New Roman" w:cs="Times New Roman"/>
          <w:sz w:val="24"/>
          <w:szCs w:val="24"/>
        </w:rPr>
        <w:t>Цель рассматривается как максимальная возможность будущего состояния системы при полном использовании всех ее ресурсов.</w:t>
      </w:r>
      <w:r w:rsidR="00742D7E" w:rsidRPr="00742D7E">
        <w:rPr>
          <w:rFonts w:ascii="Times New Roman" w:hAnsi="Times New Roman" w:cs="Times New Roman"/>
          <w:sz w:val="24"/>
          <w:szCs w:val="24"/>
        </w:rPr>
        <w:t xml:space="preserve"> </w:t>
      </w:r>
      <w:r w:rsidRPr="00742D7E">
        <w:rPr>
          <w:rFonts w:ascii="Times New Roman" w:hAnsi="Times New Roman" w:cs="Times New Roman"/>
          <w:sz w:val="24"/>
          <w:szCs w:val="24"/>
        </w:rPr>
        <w:t>Результат представляет собой состояние системы при фактическом использовании имеющихся ресурсов</w:t>
      </w:r>
      <w:r w:rsidR="00205918" w:rsidRPr="00205918">
        <w:rPr>
          <w:rFonts w:ascii="Times New Roman" w:hAnsi="Times New Roman" w:cs="Times New Roman"/>
          <w:sz w:val="24"/>
          <w:szCs w:val="24"/>
        </w:rPr>
        <w:t xml:space="preserve"> [1, 2, 3]</w:t>
      </w:r>
      <w:r w:rsidRPr="00742D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Ресурсный обмен выстраивается следующим образом.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Бюджетные образовательные учреждения получают необходимые для его деятельности ресурсы, так как деятельность образовательных учреждений позволяет удовлетворять запросы по разным направлениям своей деятельности.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Родители, педагоги, обучающиеся, в свою очередь, удовлетворяя потребности, получают от бюджетных образовательных учреждений не что иное, как ресурсы. Таким </w:t>
      </w:r>
      <w:r w:rsidRPr="00742D7E">
        <w:rPr>
          <w:rFonts w:ascii="Times New Roman" w:hAnsi="Times New Roman" w:cs="Times New Roman"/>
          <w:sz w:val="24"/>
          <w:szCs w:val="24"/>
        </w:rPr>
        <w:lastRenderedPageBreak/>
        <w:t>образом, создается  такая ресурсная база, которая бы соответствовала поставленным целям.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Ресурсный обмен выстраивается между </w:t>
      </w:r>
      <w:r w:rsidRPr="00742D7E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742D7E">
        <w:rPr>
          <w:rFonts w:ascii="Times New Roman" w:hAnsi="Times New Roman" w:cs="Times New Roman"/>
          <w:sz w:val="24"/>
          <w:szCs w:val="24"/>
        </w:rPr>
        <w:t xml:space="preserve">-ой заинтересованной стороной и бюджетным образовательным учреждением. Выделяется </w:t>
      </w:r>
      <w:proofErr w:type="spellStart"/>
      <w:r w:rsidRPr="00742D7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42D7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z</w:t>
      </w:r>
      <w:proofErr w:type="spellEnd"/>
      <w:r w:rsidRPr="00742D7E">
        <w:rPr>
          <w:rFonts w:ascii="Times New Roman" w:hAnsi="Times New Roman" w:cs="Times New Roman"/>
          <w:sz w:val="24"/>
          <w:szCs w:val="24"/>
        </w:rPr>
        <w:t xml:space="preserve"> ресурсов, получаемых школой, и </w:t>
      </w:r>
      <w:r w:rsidRPr="00742D7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42D7E">
        <w:rPr>
          <w:rFonts w:ascii="Times New Roman" w:hAnsi="Times New Roman" w:cs="Times New Roman"/>
          <w:sz w:val="24"/>
          <w:szCs w:val="24"/>
        </w:rPr>
        <w:t>’</w:t>
      </w:r>
      <w:r w:rsidRPr="00742D7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z</w:t>
      </w:r>
      <w:r w:rsidRPr="00742D7E">
        <w:rPr>
          <w:rFonts w:ascii="Times New Roman" w:hAnsi="Times New Roman" w:cs="Times New Roman"/>
          <w:sz w:val="24"/>
          <w:szCs w:val="24"/>
        </w:rPr>
        <w:t xml:space="preserve"> ресурсов, получаемых заинтересованными сторонами с характеристиками вклада и удовлетворенности качеством и количеством получаемого ресурса:</w:t>
      </w:r>
      <w:proofErr w:type="spellStart"/>
      <w:r w:rsidRPr="00742D7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42D7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</w:t>
      </w:r>
      <w:r w:rsidRPr="00742D7E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l</w:t>
      </w:r>
      <w:proofErr w:type="spellEnd"/>
      <w:r w:rsidRPr="00742D7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42D7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742D7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</w:t>
      </w:r>
      <w:r w:rsidRPr="00742D7E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l</w:t>
      </w:r>
      <w:proofErr w:type="spellEnd"/>
      <w:r w:rsidRPr="00742D7E">
        <w:rPr>
          <w:rFonts w:ascii="Times New Roman" w:hAnsi="Times New Roman" w:cs="Times New Roman"/>
          <w:sz w:val="24"/>
          <w:szCs w:val="24"/>
        </w:rPr>
        <w:t xml:space="preserve"> для </w:t>
      </w:r>
      <w:r w:rsidRPr="00742D7E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742D7E">
        <w:rPr>
          <w:rFonts w:ascii="Times New Roman" w:hAnsi="Times New Roman" w:cs="Times New Roman"/>
          <w:sz w:val="24"/>
          <w:szCs w:val="24"/>
        </w:rPr>
        <w:t xml:space="preserve">-го ресурса, получаемого школой, </w:t>
      </w:r>
      <w:r w:rsidRPr="00742D7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42D7E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42D7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</w:t>
      </w:r>
      <w:r w:rsidRPr="00742D7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742D7E">
        <w:rPr>
          <w:rFonts w:ascii="Times New Roman" w:hAnsi="Times New Roman" w:cs="Times New Roman"/>
          <w:sz w:val="24"/>
          <w:szCs w:val="24"/>
        </w:rPr>
        <w:t xml:space="preserve"> и </w:t>
      </w:r>
      <w:r w:rsidRPr="00742D7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742D7E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742D7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</w:t>
      </w:r>
      <w:r w:rsidRPr="00742D7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742D7E">
        <w:rPr>
          <w:rFonts w:ascii="Times New Roman" w:hAnsi="Times New Roman" w:cs="Times New Roman"/>
          <w:sz w:val="24"/>
          <w:szCs w:val="24"/>
        </w:rPr>
        <w:t xml:space="preserve"> для </w:t>
      </w:r>
      <w:r w:rsidRPr="00742D7E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742D7E">
        <w:rPr>
          <w:rFonts w:ascii="Times New Roman" w:hAnsi="Times New Roman" w:cs="Times New Roman"/>
          <w:sz w:val="24"/>
          <w:szCs w:val="24"/>
        </w:rPr>
        <w:t>-го ресурса заинтересованных сторон. Причем важность ресурсов  измеряется по шкале от 0 до 1 так, чтобы</w:t>
      </w:r>
      <w:r w:rsidRPr="00742D7E">
        <w:rPr>
          <w:rFonts w:ascii="Times New Roman" w:eastAsia="Times New Roman" w:hAnsi="Times New Roman" w:cs="Times New Roman"/>
          <w:position w:val="-30"/>
          <w:sz w:val="24"/>
          <w:szCs w:val="24"/>
        </w:rPr>
        <w:object w:dxaOrig="166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36.3pt" o:ole="">
            <v:imagedata r:id="rId8" o:title=""/>
          </v:shape>
          <o:OLEObject Type="Embed" ProgID="Equation.3" ShapeID="_x0000_i1025" DrawAspect="Content" ObjectID="_1528188797" r:id="rId9"/>
        </w:object>
      </w:r>
      <w:r w:rsidRPr="00742D7E">
        <w:rPr>
          <w:rFonts w:ascii="Times New Roman" w:hAnsi="Times New Roman" w:cs="Times New Roman"/>
          <w:sz w:val="24"/>
          <w:szCs w:val="24"/>
        </w:rPr>
        <w:t>.</w:t>
      </w:r>
    </w:p>
    <w:p w:rsidR="003B501A" w:rsidRPr="00742D7E" w:rsidRDefault="003B501A" w:rsidP="003B501A">
      <w:pPr>
        <w:widowControl w:val="0"/>
        <w:tabs>
          <w:tab w:val="left" w:pos="709"/>
        </w:tabs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Так как целью каждого направления деятельности </w:t>
      </w:r>
      <w:r w:rsidRPr="00742D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бюджетного образовательного учреждения </w:t>
      </w:r>
      <w:r w:rsidRPr="00742D7E">
        <w:rPr>
          <w:rFonts w:ascii="Times New Roman" w:hAnsi="Times New Roman" w:cs="Times New Roman"/>
          <w:sz w:val="24"/>
          <w:szCs w:val="24"/>
        </w:rPr>
        <w:t xml:space="preserve">является максимальное получение качественных ресурсов, то целевым показателем будет считаться полная удовлетворенность полученным ресурсом. Целевая эффективность ресурсного обмена для заинтересованных сторон в разрезе каждого направления деятельности рассчитывается по формуле </w:t>
      </w:r>
      <w:r w:rsidR="00742D7E" w:rsidRPr="00742D7E">
        <w:rPr>
          <w:rFonts w:ascii="Times New Roman" w:hAnsi="Times New Roman" w:cs="Times New Roman"/>
          <w:sz w:val="24"/>
          <w:szCs w:val="24"/>
        </w:rPr>
        <w:t>1</w:t>
      </w:r>
      <w:r w:rsidRPr="00742D7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346" w:type="dxa"/>
        <w:tblLook w:val="01E0" w:firstRow="1" w:lastRow="1" w:firstColumn="1" w:lastColumn="1" w:noHBand="0" w:noVBand="0"/>
      </w:tblPr>
      <w:tblGrid>
        <w:gridCol w:w="9464"/>
        <w:gridCol w:w="882"/>
      </w:tblGrid>
      <w:tr w:rsidR="003B501A" w:rsidRPr="00742D7E" w:rsidTr="003B501A">
        <w:trPr>
          <w:trHeight w:val="1439"/>
        </w:trPr>
        <w:tc>
          <w:tcPr>
            <w:tcW w:w="9464" w:type="dxa"/>
          </w:tcPr>
          <w:p w:rsidR="003B501A" w:rsidRPr="00742D7E" w:rsidRDefault="003B501A" w:rsidP="00742D7E">
            <w:pPr>
              <w:widowControl w:val="0"/>
              <w:spacing w:after="0" w:line="240" w:lineRule="auto"/>
              <w:ind w:firstLine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742D7E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t xml:space="preserve">                                                     </w:t>
            </w:r>
            <w:r w:rsidRPr="00742D7E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1579" w:dyaOrig="1060">
                <v:shape id="_x0000_i1026" type="#_x0000_t75" style="width:93.3pt;height:58.25pt" o:ole="">
                  <v:imagedata r:id="rId10" o:title=""/>
                </v:shape>
                <o:OLEObject Type="Embed" ProgID="Equation.3" ShapeID="_x0000_i1026" DrawAspect="Content" ObjectID="_1528188798" r:id="rId11"/>
              </w:object>
            </w:r>
            <w:r w:rsidRPr="00742D7E">
              <w:rPr>
                <w:rFonts w:ascii="Times New Roman" w:hAnsi="Times New Roman" w:cs="Times New Roman"/>
                <w:sz w:val="24"/>
                <w:szCs w:val="24"/>
              </w:rPr>
              <w:t>,                                                        (</w:t>
            </w:r>
            <w:r w:rsidR="00742D7E" w:rsidRPr="00742D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2D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2" w:type="dxa"/>
            <w:vAlign w:val="center"/>
          </w:tcPr>
          <w:p w:rsidR="003B501A" w:rsidRPr="00742D7E" w:rsidRDefault="003B501A" w:rsidP="003B501A">
            <w:pPr>
              <w:widowControl w:val="0"/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01A" w:rsidRPr="00742D7E" w:rsidRDefault="003B501A" w:rsidP="003B50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 xml:space="preserve">где </w:t>
      </w:r>
      <w:r w:rsidRPr="00742D7E">
        <w:rPr>
          <w:rFonts w:ascii="Times New Roman" w:eastAsia="Times New Roman" w:hAnsi="Times New Roman" w:cs="Times New Roman"/>
          <w:position w:val="-6"/>
          <w:sz w:val="24"/>
          <w:szCs w:val="24"/>
        </w:rPr>
        <w:object w:dxaOrig="440" w:dyaOrig="320">
          <v:shape id="_x0000_i1027" type="#_x0000_t75" style="width:21.3pt;height:15.65pt" o:ole="">
            <v:imagedata r:id="rId12" o:title=""/>
          </v:shape>
          <o:OLEObject Type="Embed" ProgID="Equation.3" ShapeID="_x0000_i1027" DrawAspect="Content" ObjectID="_1528188799" r:id="rId13"/>
        </w:object>
      </w:r>
      <w:r w:rsidRPr="00742D7E">
        <w:rPr>
          <w:rFonts w:ascii="Times New Roman" w:hAnsi="Times New Roman" w:cs="Times New Roman"/>
          <w:sz w:val="24"/>
          <w:szCs w:val="24"/>
        </w:rPr>
        <w:t xml:space="preserve"> - целевая эффективность ресурсного обмена;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740" w:dyaOrig="380">
          <v:shape id="_x0000_i1028" type="#_x0000_t75" style="width:36.3pt;height:18.15pt" o:ole="">
            <v:imagedata r:id="rId14" o:title=""/>
          </v:shape>
          <o:OLEObject Type="Embed" ProgID="Equation.3" ShapeID="_x0000_i1028" DrawAspect="Content" ObjectID="_1528188800" r:id="rId15"/>
        </w:object>
      </w:r>
      <w:r w:rsidRPr="00742D7E">
        <w:rPr>
          <w:rFonts w:ascii="Times New Roman" w:hAnsi="Times New Roman" w:cs="Times New Roman"/>
          <w:sz w:val="24"/>
          <w:szCs w:val="24"/>
        </w:rPr>
        <w:t xml:space="preserve">, - количество рассматриваемых направлений деятельности </w:t>
      </w:r>
      <w:r w:rsidRPr="00742D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бюджетного образовательного учреждения;</w:t>
      </w:r>
    </w:p>
    <w:p w:rsidR="003B501A" w:rsidRPr="00742D7E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D7E">
        <w:rPr>
          <w:rFonts w:ascii="Times New Roman" w:eastAsia="Times New Roman" w:hAnsi="Times New Roman" w:cs="Times New Roman"/>
          <w:position w:val="-12"/>
          <w:sz w:val="24"/>
          <w:szCs w:val="24"/>
        </w:rPr>
        <w:object w:dxaOrig="460" w:dyaOrig="360">
          <v:shape id="_x0000_i1029" type="#_x0000_t75" style="width:21.3pt;height:18.15pt" o:ole="">
            <v:imagedata r:id="rId16" o:title=""/>
          </v:shape>
          <o:OLEObject Type="Embed" ProgID="Equation.3" ShapeID="_x0000_i1029" DrawAspect="Content" ObjectID="_1528188801" r:id="rId17"/>
        </w:object>
      </w:r>
      <w:r w:rsidRPr="00742D7E">
        <w:rPr>
          <w:rFonts w:ascii="Times New Roman" w:hAnsi="Times New Roman" w:cs="Times New Roman"/>
          <w:sz w:val="24"/>
          <w:szCs w:val="24"/>
        </w:rPr>
        <w:t xml:space="preserve"> - целевой показатель удовлетворенности полученными ресурсами (</w:t>
      </w:r>
      <w:r w:rsidRPr="00742D7E">
        <w:rPr>
          <w:rFonts w:ascii="Times New Roman" w:eastAsia="Times New Roman" w:hAnsi="Times New Roman" w:cs="Times New Roman"/>
          <w:position w:val="-12"/>
          <w:sz w:val="24"/>
          <w:szCs w:val="24"/>
        </w:rPr>
        <w:object w:dxaOrig="460" w:dyaOrig="360">
          <v:shape id="_x0000_i1030" type="#_x0000_t75" style="width:21.3pt;height:18.15pt" o:ole="">
            <v:imagedata r:id="rId18" o:title=""/>
          </v:shape>
          <o:OLEObject Type="Embed" ProgID="Equation.3" ShapeID="_x0000_i1030" DrawAspect="Content" ObjectID="_1528188802" r:id="rId19"/>
        </w:object>
      </w:r>
      <w:r w:rsidRPr="00742D7E">
        <w:rPr>
          <w:rFonts w:ascii="Times New Roman" w:hAnsi="Times New Roman" w:cs="Times New Roman"/>
          <w:sz w:val="24"/>
          <w:szCs w:val="24"/>
        </w:rPr>
        <w:t>=10).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2D7E">
        <w:rPr>
          <w:rFonts w:ascii="Times New Roman" w:hAnsi="Times New Roman" w:cs="Times New Roman"/>
          <w:sz w:val="24"/>
          <w:szCs w:val="24"/>
        </w:rPr>
        <w:t>При полном удовлетворении полученным ресурсом и высокой степенью важности</w:t>
      </w:r>
      <w:r w:rsidRPr="003B501A">
        <w:rPr>
          <w:rFonts w:ascii="Times New Roman" w:hAnsi="Times New Roman"/>
          <w:sz w:val="24"/>
          <w:szCs w:val="24"/>
        </w:rPr>
        <w:t xml:space="preserve"> ресурса показатель целевой эффективности будет равен 1. Такая ситуация свидетельствует о полном достижении поставленной цели. Чем больше расхождение между целью и результатом и чем дольше достигается цель, тем ниже целевая эффективность. Однако могут возникать и такие ситуации, когда бюджетное образовательное учреждение будет полностью удовлетворено полученным ресурсом, но важность данного ресурса будет низка. Сложнее обстоит дело, когда важность ресурса для школы высока, а степень удовлетворенности полученным ресурсом минимальна либо данный ресурс отсутствует. В данном случае бюджетное образовательное учреждение принимает во внимание коэффициент значимости оценки</w:t>
      </w:r>
      <w:r w:rsidR="00205918" w:rsidRPr="00205918">
        <w:rPr>
          <w:rFonts w:ascii="Times New Roman" w:hAnsi="Times New Roman"/>
          <w:sz w:val="24"/>
          <w:szCs w:val="24"/>
        </w:rPr>
        <w:t xml:space="preserve"> [1, 2, 3]</w:t>
      </w:r>
      <w:r w:rsidRPr="003B501A">
        <w:rPr>
          <w:rFonts w:ascii="Times New Roman" w:hAnsi="Times New Roman"/>
          <w:sz w:val="24"/>
          <w:szCs w:val="24"/>
        </w:rPr>
        <w:t xml:space="preserve">. </w:t>
      </w:r>
    </w:p>
    <w:p w:rsidR="003B501A" w:rsidRPr="003B501A" w:rsidRDefault="003B501A" w:rsidP="003B501A">
      <w:pPr>
        <w:widowControl w:val="0"/>
        <w:spacing w:after="24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 xml:space="preserve">Теперь рассмотрим вторую часть ресурсных отношений - когда бюджетное образовательное учреждение получает ресурсы. Оценим вклад в ресурсную базу школы по формуле </w:t>
      </w:r>
      <w:r w:rsidR="00742D7E">
        <w:rPr>
          <w:rFonts w:ascii="Times New Roman" w:hAnsi="Times New Roman"/>
          <w:sz w:val="24"/>
          <w:szCs w:val="24"/>
        </w:rPr>
        <w:t>2</w:t>
      </w:r>
      <w:r w:rsidRPr="003B501A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98"/>
        <w:gridCol w:w="673"/>
      </w:tblGrid>
      <w:tr w:rsidR="003B501A" w:rsidRPr="003B501A" w:rsidTr="008F7F25">
        <w:trPr>
          <w:trHeight w:val="1391"/>
        </w:trPr>
        <w:tc>
          <w:tcPr>
            <w:tcW w:w="9618" w:type="dxa"/>
          </w:tcPr>
          <w:p w:rsidR="003B501A" w:rsidRPr="003B501A" w:rsidRDefault="003B501A" w:rsidP="003B501A">
            <w:pPr>
              <w:widowControl w:val="0"/>
              <w:spacing w:after="0" w:line="240" w:lineRule="auto"/>
              <w:ind w:firstLine="4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501A">
              <w:rPr>
                <w:position w:val="-30"/>
                <w:sz w:val="24"/>
                <w:szCs w:val="24"/>
              </w:rPr>
              <w:object w:dxaOrig="1400" w:dyaOrig="1040">
                <v:shape id="_x0000_i1031" type="#_x0000_t75" style="width:88.3pt;height:65.1pt" o:ole="">
                  <v:imagedata r:id="rId20" o:title=""/>
                </v:shape>
                <o:OLEObject Type="Embed" ProgID="Equation.3" ShapeID="_x0000_i1031" DrawAspect="Content" ObjectID="_1528188803" r:id="rId21"/>
              </w:object>
            </w:r>
            <w:r w:rsidRPr="003B501A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692" w:type="dxa"/>
            <w:vAlign w:val="center"/>
          </w:tcPr>
          <w:p w:rsidR="003B501A" w:rsidRPr="003B501A" w:rsidRDefault="003B501A" w:rsidP="00742D7E">
            <w:pPr>
              <w:widowControl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501A">
              <w:rPr>
                <w:rFonts w:ascii="Times New Roman" w:hAnsi="Times New Roman"/>
                <w:sz w:val="24"/>
                <w:szCs w:val="24"/>
              </w:rPr>
              <w:t>(</w:t>
            </w:r>
            <w:r w:rsidR="00742D7E">
              <w:rPr>
                <w:rFonts w:ascii="Times New Roman" w:hAnsi="Times New Roman"/>
                <w:sz w:val="24"/>
                <w:szCs w:val="24"/>
              </w:rPr>
              <w:t>2</w:t>
            </w:r>
            <w:r w:rsidRPr="003B501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3B501A" w:rsidRPr="003B501A" w:rsidRDefault="003B501A" w:rsidP="003B501A">
      <w:pPr>
        <w:widowControl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 xml:space="preserve">где </w:t>
      </w:r>
      <w:r w:rsidRPr="003B501A">
        <w:rPr>
          <w:rFonts w:ascii="Times New Roman" w:eastAsia="Times New Roman" w:hAnsi="Times New Roman"/>
          <w:position w:val="-6"/>
          <w:sz w:val="24"/>
          <w:szCs w:val="24"/>
        </w:rPr>
        <w:object w:dxaOrig="400" w:dyaOrig="320">
          <v:shape id="_x0000_i1032" type="#_x0000_t75" style="width:20.05pt;height:15.65pt" o:ole="">
            <v:imagedata r:id="rId22" o:title=""/>
          </v:shape>
          <o:OLEObject Type="Embed" ProgID="Equation.3" ShapeID="_x0000_i1032" DrawAspect="Content" ObjectID="_1528188804" r:id="rId23"/>
        </w:object>
      </w:r>
      <w:r w:rsidRPr="003B501A">
        <w:rPr>
          <w:rFonts w:ascii="Times New Roman" w:hAnsi="Times New Roman"/>
          <w:sz w:val="24"/>
          <w:szCs w:val="24"/>
        </w:rPr>
        <w:t xml:space="preserve"> - целевая эффективность ресурсного обмена.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Целевая эффективность ресурсного обмена для бюджетного образовательного учреждения показывает, какое из направлений деятельности осуществляет наибольший вклад в ресурсы школы.</w:t>
      </w:r>
    </w:p>
    <w:p w:rsidR="003B501A" w:rsidRPr="003B501A" w:rsidRDefault="003B501A" w:rsidP="003B501A">
      <w:pPr>
        <w:widowControl w:val="0"/>
        <w:spacing w:after="24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 xml:space="preserve">В целом для бюджетного образовательного учреждения может быть подсчитан интегральный показатель его взаимодействия по формуле </w:t>
      </w:r>
      <w:r w:rsidR="00742D7E">
        <w:rPr>
          <w:rFonts w:ascii="Times New Roman" w:hAnsi="Times New Roman"/>
          <w:sz w:val="24"/>
          <w:szCs w:val="24"/>
        </w:rPr>
        <w:t>3</w:t>
      </w:r>
      <w:r w:rsidRPr="003B501A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95"/>
        <w:gridCol w:w="676"/>
      </w:tblGrid>
      <w:tr w:rsidR="003B501A" w:rsidRPr="003B501A" w:rsidTr="008F7F25">
        <w:trPr>
          <w:trHeight w:val="641"/>
        </w:trPr>
        <w:tc>
          <w:tcPr>
            <w:tcW w:w="9676" w:type="dxa"/>
          </w:tcPr>
          <w:p w:rsidR="003B501A" w:rsidRPr="003B501A" w:rsidRDefault="003B501A" w:rsidP="003B501A">
            <w:pPr>
              <w:widowControl w:val="0"/>
              <w:spacing w:after="0" w:line="240" w:lineRule="auto"/>
              <w:ind w:firstLine="4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501A">
              <w:rPr>
                <w:position w:val="-28"/>
                <w:sz w:val="24"/>
                <w:szCs w:val="24"/>
              </w:rPr>
              <w:object w:dxaOrig="1600" w:dyaOrig="680">
                <v:shape id="_x0000_i1033" type="#_x0000_t75" style="width:84.5pt;height:43.85pt" o:ole="">
                  <v:imagedata r:id="rId24" o:title=""/>
                </v:shape>
                <o:OLEObject Type="Embed" ProgID="Equation.3" ShapeID="_x0000_i1033" DrawAspect="Content" ObjectID="_1528188805" r:id="rId25"/>
              </w:object>
            </w:r>
            <w:r w:rsidRPr="003B501A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696" w:type="dxa"/>
            <w:vAlign w:val="center"/>
          </w:tcPr>
          <w:p w:rsidR="003B501A" w:rsidRPr="003B501A" w:rsidRDefault="003B501A" w:rsidP="00742D7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501A">
              <w:rPr>
                <w:rFonts w:ascii="Times New Roman" w:hAnsi="Times New Roman"/>
                <w:sz w:val="24"/>
                <w:szCs w:val="24"/>
              </w:rPr>
              <w:t>(</w:t>
            </w:r>
            <w:r w:rsidR="00742D7E">
              <w:rPr>
                <w:rFonts w:ascii="Times New Roman" w:hAnsi="Times New Roman"/>
                <w:sz w:val="24"/>
                <w:szCs w:val="24"/>
              </w:rPr>
              <w:t>3</w:t>
            </w:r>
            <w:r w:rsidRPr="003B501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3B501A" w:rsidRPr="003B501A" w:rsidRDefault="003B501A" w:rsidP="003B501A">
      <w:pPr>
        <w:widowControl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 xml:space="preserve">где </w:t>
      </w:r>
      <w:r w:rsidRPr="003B501A">
        <w:rPr>
          <w:rFonts w:ascii="Times New Roman" w:eastAsia="Times New Roman" w:hAnsi="Times New Roman"/>
          <w:position w:val="-10"/>
          <w:sz w:val="24"/>
          <w:szCs w:val="24"/>
        </w:rPr>
        <w:object w:dxaOrig="300" w:dyaOrig="340">
          <v:shape id="_x0000_i1034" type="#_x0000_t75" style="width:13.15pt;height:18.15pt" o:ole="">
            <v:imagedata r:id="rId26" o:title=""/>
          </v:shape>
          <o:OLEObject Type="Embed" ProgID="Equation.3" ShapeID="_x0000_i1034" DrawAspect="Content" ObjectID="_1528188806" r:id="rId27"/>
        </w:object>
      </w:r>
      <w:r w:rsidRPr="003B501A">
        <w:rPr>
          <w:rFonts w:ascii="Times New Roman" w:hAnsi="Times New Roman"/>
          <w:sz w:val="24"/>
          <w:szCs w:val="24"/>
        </w:rPr>
        <w:t xml:space="preserve"> - весовой коэффициент важности направления деятельности для бюджетного образовательного учреждения;</w:t>
      </w:r>
    </w:p>
    <w:p w:rsidR="003B501A" w:rsidRPr="003B501A" w:rsidRDefault="003B501A" w:rsidP="003B501A">
      <w:pPr>
        <w:widowControl w:val="0"/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eastAsia="Times New Roman" w:hAnsi="Times New Roman"/>
          <w:position w:val="-6"/>
          <w:sz w:val="24"/>
          <w:szCs w:val="24"/>
        </w:rPr>
        <w:object w:dxaOrig="200" w:dyaOrig="220">
          <v:shape id="_x0000_i1035" type="#_x0000_t75" style="width:10pt;height:11.9pt" o:ole="">
            <v:imagedata r:id="rId28" o:title=""/>
          </v:shape>
          <o:OLEObject Type="Embed" ProgID="Equation.3" ShapeID="_x0000_i1035" DrawAspect="Content" ObjectID="_1528188807" r:id="rId29"/>
        </w:object>
      </w:r>
      <w:r w:rsidRPr="003B501A">
        <w:rPr>
          <w:rFonts w:ascii="Times New Roman" w:hAnsi="Times New Roman"/>
          <w:sz w:val="24"/>
          <w:szCs w:val="24"/>
        </w:rPr>
        <w:t xml:space="preserve"> - количество направлений деятельности </w:t>
      </w:r>
      <w:r w:rsidRPr="003B501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бюджетного образовательного учреждения</w:t>
      </w:r>
      <w:r w:rsidRPr="003B501A">
        <w:rPr>
          <w:rFonts w:ascii="Times New Roman" w:hAnsi="Times New Roman"/>
          <w:sz w:val="24"/>
          <w:szCs w:val="24"/>
        </w:rPr>
        <w:t>.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 xml:space="preserve">Так как бюджетное образовательное учреждение - это  система, то данный показатель можно считать целевой эффективностью его деятельности. 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Методика расчета целевой эффективности ресурсного обмена в образовательных учреждениях удовлетворяет следующим критериям эффективности: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1) отражает цели деятельности организации;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2) показывает все ресурсы, необходимые для осуществления целей;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3) критерий должен быть прост для расчета, соизмерим и сопоставим на всех уровнях деятельности учреждения;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4) должен быть единственным показателем расчета в рамках принимаемого управленческого решения;</w:t>
      </w:r>
    </w:p>
    <w:p w:rsidR="003B501A" w:rsidRPr="003B501A" w:rsidRDefault="003B501A" w:rsidP="003B501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501A">
        <w:rPr>
          <w:rFonts w:ascii="Times New Roman" w:hAnsi="Times New Roman"/>
          <w:sz w:val="24"/>
          <w:szCs w:val="24"/>
        </w:rPr>
        <w:t>5) не должен изменяться в течение всего периода реализации принятых решений.</w:t>
      </w:r>
    </w:p>
    <w:p w:rsidR="003B501A" w:rsidRPr="009D5A88" w:rsidRDefault="003B501A" w:rsidP="00742D7E">
      <w:pPr>
        <w:pStyle w:val="aa"/>
        <w:shd w:val="clear" w:color="auto" w:fill="FFFFFF"/>
        <w:spacing w:before="0" w:beforeAutospacing="0" w:after="240" w:afterAutospacing="0" w:line="252" w:lineRule="auto"/>
        <w:ind w:firstLine="709"/>
        <w:jc w:val="both"/>
        <w:rPr>
          <w:szCs w:val="24"/>
        </w:rPr>
      </w:pPr>
      <w:r w:rsidRPr="009D5A88">
        <w:rPr>
          <w:szCs w:val="24"/>
        </w:rPr>
        <w:t>Разработанная технология оценки эффективности деятельности бюджетных образовательных учреждений, позволяет детально оценить каждое направление деятельности образовательного учреждения и  его эффективность</w:t>
      </w:r>
      <w:r w:rsidR="00742D7E">
        <w:rPr>
          <w:szCs w:val="24"/>
        </w:rPr>
        <w:t xml:space="preserve"> (</w:t>
      </w:r>
      <w:r w:rsidRPr="009D5A88">
        <w:rPr>
          <w:szCs w:val="24"/>
        </w:rPr>
        <w:t>рисун</w:t>
      </w:r>
      <w:r w:rsidR="00742D7E">
        <w:rPr>
          <w:szCs w:val="24"/>
        </w:rPr>
        <w:t>ок</w:t>
      </w:r>
      <w:r w:rsidRPr="009D5A88">
        <w:rPr>
          <w:szCs w:val="24"/>
        </w:rPr>
        <w:t xml:space="preserve"> </w:t>
      </w:r>
      <w:r w:rsidR="00742D7E">
        <w:rPr>
          <w:szCs w:val="24"/>
        </w:rPr>
        <w:t>1)</w:t>
      </w:r>
      <w:r w:rsidRPr="009D5A88">
        <w:rPr>
          <w:szCs w:val="24"/>
        </w:rPr>
        <w:t>.</w:t>
      </w:r>
    </w:p>
    <w:p w:rsidR="003B501A" w:rsidRDefault="00CB3CA6" w:rsidP="003B501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97" type="#_x0000_t65" style="position:absolute;left:0;text-align:left;margin-left:127.8pt;margin-top:19.95pt;width:94.55pt;height:1in;z-index:251734016">
            <v:textbox style="mso-next-textbox:#_x0000_s1097">
              <w:txbxContent>
                <w:p w:rsidR="003B501A" w:rsidRPr="00114B8F" w:rsidRDefault="003B501A" w:rsidP="003B501A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И</w:t>
                  </w:r>
                  <w:r w:rsidRPr="00114B8F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зучение нормативно-правовой базы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96" type="#_x0000_t65" style="position:absolute;left:0;text-align:left;margin-left:308.15pt;margin-top:1.9pt;width:113.95pt;height:1in;z-index:251732992">
            <v:textbox style="mso-next-textbox:#_x0000_s1096">
              <w:txbxContent>
                <w:p w:rsidR="003B501A" w:rsidRPr="00114B8F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А</w:t>
                  </w:r>
                  <w:r w:rsidRPr="00114B8F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нализ заинтересованных сторон</w:t>
                  </w:r>
                </w:p>
                <w:p w:rsidR="003B501A" w:rsidRDefault="003B501A" w:rsidP="003B501A"/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98" type="#_x0000_t65" style="position:absolute;left:0;text-align:left;margin-left:222.35pt;margin-top:11.55pt;width:90.15pt;height:1in;z-index:251735040">
            <v:textbox style="mso-next-textbox:#_x0000_s1098">
              <w:txbxContent>
                <w:p w:rsidR="003B501A" w:rsidRPr="00114B8F" w:rsidRDefault="003B501A" w:rsidP="003B501A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А</w:t>
                  </w:r>
                  <w:r w:rsidRPr="00114B8F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нализ направлений деятельности</w:t>
                  </w:r>
                </w:p>
              </w:txbxContent>
            </v:textbox>
          </v:shape>
        </w:pict>
      </w:r>
    </w:p>
    <w:p w:rsidR="003B501A" w:rsidRDefault="00CB3CA6" w:rsidP="003B501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rect id="_x0000_s1099" style="position:absolute;left:0;text-align:left;margin-left:28.3pt;margin-top:2.6pt;width:102.65pt;height:52.45pt;z-index:251736064">
            <v:textbox style="mso-next-textbox:#_x0000_s1099">
              <w:txbxContent>
                <w:p w:rsidR="003B501A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14B8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 этап</w:t>
                  </w:r>
                </w:p>
                <w:p w:rsidR="003B501A" w:rsidRPr="00114B8F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14B8F">
                    <w:rPr>
                      <w:rFonts w:ascii="Times New Roman" w:hAnsi="Times New Roman"/>
                      <w:sz w:val="24"/>
                      <w:szCs w:val="24"/>
                    </w:rPr>
                    <w:t xml:space="preserve">Анализ деятельности </w:t>
                  </w:r>
                </w:p>
                <w:p w:rsidR="003B501A" w:rsidRDefault="003B501A" w:rsidP="003B501A"/>
              </w:txbxContent>
            </v:textbox>
          </v:rect>
        </w:pict>
      </w:r>
    </w:p>
    <w:p w:rsidR="003B501A" w:rsidRDefault="00CB3CA6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110" type="#_x0000_t93" style="position:absolute;left:0;text-align:left;margin-left:67.7pt;margin-top:17.75pt;width:20.65pt;height:26.95pt;rotation:90;z-index:251747328"/>
        </w:pict>
      </w:r>
      <w:r>
        <w:rPr>
          <w:rFonts w:ascii="Calibri" w:hAnsi="Calibri"/>
          <w:noProof/>
        </w:rPr>
        <w:pict>
          <v:shape id="_x0000_s1100" type="#_x0000_t65" style="position:absolute;left:0;text-align:left;margin-left:329.4pt;margin-top:20.9pt;width:102.7pt;height:79.7pt;z-index:251737088">
            <v:textbox style="mso-next-textbox:#_x0000_s1100">
              <w:txbxContent>
                <w:p w:rsidR="003B501A" w:rsidRPr="00296D67" w:rsidRDefault="003B501A" w:rsidP="003B501A">
                  <w:pPr>
                    <w:jc w:val="center"/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</w:t>
                  </w:r>
                  <w:r w:rsidRPr="00296D67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пределение целевой эффективности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101" type="#_x0000_t65" style="position:absolute;left:0;text-align:left;margin-left:222.35pt;margin-top:30.25pt;width:110.1pt;height:79.3pt;z-index:251738112">
            <v:textbox style="mso-next-textbox:#_x0000_s1101">
              <w:txbxContent>
                <w:p w:rsidR="003B501A" w:rsidRPr="00296D67" w:rsidRDefault="003B501A" w:rsidP="003B501A">
                  <w:pPr>
                    <w:jc w:val="center"/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</w:t>
                  </w:r>
                  <w:r w:rsidRPr="00296D67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пределение эффективности ресурсного обмена бюджетного образовательного учреждения с каждой группой заинтересованных лиц</w:t>
                  </w:r>
                </w:p>
              </w:txbxContent>
            </v:textbox>
          </v:shape>
        </w:pict>
      </w:r>
    </w:p>
    <w:p w:rsidR="003B501A" w:rsidRDefault="00CB3CA6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rect id="_x0000_s1103" style="position:absolute;left:0;text-align:left;margin-left:28.3pt;margin-top:8.45pt;width:99.5pt;height:58pt;z-index:251740160">
            <v:textbox style="mso-next-textbox:#_x0000_s1103">
              <w:txbxContent>
                <w:p w:rsidR="003B501A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</w:t>
                  </w:r>
                  <w:r w:rsidRPr="00114B8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этап</w:t>
                  </w:r>
                </w:p>
                <w:p w:rsidR="003B501A" w:rsidRPr="00157F87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57F8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Оценка целевой эффективности </w:t>
                  </w:r>
                </w:p>
                <w:p w:rsidR="003B501A" w:rsidRDefault="003B501A" w:rsidP="003B501A"/>
              </w:txbxContent>
            </v:textbox>
          </v:rect>
        </w:pict>
      </w:r>
      <w:r>
        <w:rPr>
          <w:rFonts w:ascii="Calibri" w:hAnsi="Calibri"/>
          <w:noProof/>
        </w:rPr>
        <w:pict>
          <v:shape id="_x0000_s1102" type="#_x0000_t65" style="position:absolute;left:0;text-align:left;margin-left:127.8pt;margin-top:7.4pt;width:105.8pt;height:1in;z-index:251739136">
            <v:textbox style="mso-next-textbox:#_x0000_s1102">
              <w:txbxContent>
                <w:p w:rsidR="003B501A" w:rsidRPr="00296D67" w:rsidRDefault="003B501A" w:rsidP="003B501A">
                  <w:pPr>
                    <w:jc w:val="center"/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И</w:t>
                  </w:r>
                  <w:r w:rsidRPr="00296D67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дентификация ресурсов</w:t>
                  </w:r>
                </w:p>
              </w:txbxContent>
            </v:textbox>
          </v:shape>
        </w:pict>
      </w:r>
    </w:p>
    <w:p w:rsidR="003B501A" w:rsidRDefault="00CB3CA6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shape id="_x0000_s1108" type="#_x0000_t93" style="position:absolute;left:0;text-align:left;margin-left:64.55pt;margin-top:33.3pt;width:26.95pt;height:26.95pt;rotation:90;z-index:251745280"/>
        </w:pict>
      </w:r>
    </w:p>
    <w:p w:rsidR="003B501A" w:rsidRDefault="00CB3CA6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rect id="_x0000_s1106" style="position:absolute;left:0;text-align:left;margin-left:31.45pt;margin-top:26.1pt;width:99.5pt;height:80.1pt;z-index:251743232">
            <v:textbox style="mso-next-textbox:#_x0000_s1106">
              <w:txbxContent>
                <w:p w:rsidR="003B501A" w:rsidRPr="00296D67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96D6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этап</w:t>
                  </w:r>
                </w:p>
                <w:p w:rsidR="003B501A" w:rsidRPr="00296D67" w:rsidRDefault="003B501A" w:rsidP="003B501A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96D67">
                    <w:rPr>
                      <w:rFonts w:ascii="Times New Roman" w:hAnsi="Times New Roman"/>
                      <w:sz w:val="24"/>
                      <w:szCs w:val="24"/>
                    </w:rPr>
                    <w:t xml:space="preserve">Формирование комплексной оценки эффективности </w:t>
                  </w:r>
                </w:p>
                <w:p w:rsidR="003B501A" w:rsidRPr="00A07026" w:rsidRDefault="003B501A" w:rsidP="003B501A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noProof/>
        </w:rPr>
        <w:pict>
          <v:shape id="_x0000_s1105" type="#_x0000_t65" style="position:absolute;left:0;text-align:left;margin-left:130.95pt;margin-top:19.25pt;width:103.3pt;height:1in;z-index:251742208">
            <v:textbox style="mso-next-textbox:#_x0000_s1105">
              <w:txbxContent>
                <w:p w:rsidR="003B501A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A07026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Формирование показателей</w:t>
                  </w:r>
                </w:p>
                <w:p w:rsidR="003B501A" w:rsidRDefault="003B501A" w:rsidP="003B501A">
                  <w:pPr>
                    <w:spacing w:after="0" w:line="240" w:lineRule="auto"/>
                    <w:jc w:val="center"/>
                  </w:pPr>
                  <w:r w:rsidRPr="00A07026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эффективности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104" type="#_x0000_t65" style="position:absolute;left:0;text-align:left;margin-left:222.35pt;margin-top:19.25pt;width:119.55pt;height:1in;z-index:251741184">
            <v:textbox style="mso-next-textbox:#_x0000_s1104">
              <w:txbxContent>
                <w:p w:rsidR="003B501A" w:rsidRPr="00A07026" w:rsidRDefault="003B501A" w:rsidP="003B501A">
                  <w:pPr>
                    <w:jc w:val="center"/>
                    <w:rPr>
                      <w:i/>
                    </w:rPr>
                  </w:pPr>
                  <w:r w:rsidRPr="00A07026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Оценка показателей эффективности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107" type="#_x0000_t65" style="position:absolute;left:0;text-align:left;margin-left:329.4pt;margin-top:11.1pt;width:120.2pt;height:74.5pt;z-index:251744256">
            <v:textbox style="mso-next-textbox:#_x0000_s1107">
              <w:txbxContent>
                <w:p w:rsidR="003B501A" w:rsidRPr="00CC2777" w:rsidRDefault="003B501A" w:rsidP="003B501A">
                  <w:pPr>
                    <w:jc w:val="center"/>
                    <w:rPr>
                      <w:i/>
                    </w:rPr>
                  </w:pPr>
                  <w:r w:rsidRPr="00CC2777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Расчет интегрального показателя эффективности</w:t>
                  </w:r>
                </w:p>
              </w:txbxContent>
            </v:textbox>
          </v:shape>
        </w:pict>
      </w:r>
    </w:p>
    <w:p w:rsidR="003B501A" w:rsidRDefault="003B501A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B501A" w:rsidRDefault="003B501A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B501A" w:rsidRDefault="00CB3CA6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Calibri" w:hAnsi="Calibri"/>
          <w:noProof/>
        </w:rPr>
        <w:pict>
          <v:rect id="_x0000_s1095" style="position:absolute;left:0;text-align:left;margin-left:31.45pt;margin-top:24.4pt;width:102.65pt;height:79.5pt;z-index:251731968">
            <v:textbox style="mso-next-textbox:#_x0000_s1095">
              <w:txbxContent>
                <w:p w:rsidR="003B501A" w:rsidRPr="00296D67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96D6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4 этап</w:t>
                  </w:r>
                </w:p>
                <w:p w:rsidR="003B501A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96D67">
                    <w:rPr>
                      <w:rFonts w:ascii="Times New Roman" w:hAnsi="Times New Roman"/>
                      <w:sz w:val="24"/>
                      <w:szCs w:val="24"/>
                    </w:rPr>
                    <w:t>Разработка рекомендаций</w:t>
                  </w:r>
                </w:p>
                <w:p w:rsidR="003B501A" w:rsidRPr="00A07026" w:rsidRDefault="003B501A" w:rsidP="003B501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96D67">
                    <w:rPr>
                      <w:rFonts w:ascii="Times New Roman" w:hAnsi="Times New Roman"/>
                      <w:sz w:val="24"/>
                      <w:szCs w:val="24"/>
                    </w:rPr>
                    <w:t>по повышению эффективности</w:t>
                  </w:r>
                </w:p>
                <w:p w:rsidR="003B501A" w:rsidRPr="005574BC" w:rsidRDefault="003B501A" w:rsidP="003B501A">
                  <w:pPr>
                    <w:spacing w:after="0"/>
                    <w:rPr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noProof/>
        </w:rPr>
        <w:pict>
          <v:shape id="_x0000_s1109" type="#_x0000_t93" style="position:absolute;left:0;text-align:left;margin-left:67.7pt;margin-top:.6pt;width:20.65pt;height:26.95pt;rotation:90;z-index:251746304"/>
        </w:pict>
      </w:r>
    </w:p>
    <w:p w:rsidR="003B501A" w:rsidRDefault="003B501A" w:rsidP="003B501A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B501A" w:rsidRDefault="003B501A" w:rsidP="003B501A">
      <w:pPr>
        <w:pStyle w:val="ac"/>
        <w:jc w:val="center"/>
        <w:rPr>
          <w:sz w:val="28"/>
          <w:szCs w:val="28"/>
        </w:rPr>
      </w:pPr>
    </w:p>
    <w:p w:rsidR="003B501A" w:rsidRDefault="003B501A" w:rsidP="003B501A">
      <w:pPr>
        <w:pStyle w:val="ac"/>
        <w:rPr>
          <w:sz w:val="28"/>
          <w:szCs w:val="28"/>
        </w:rPr>
      </w:pPr>
    </w:p>
    <w:p w:rsidR="003B501A" w:rsidRPr="009D5A88" w:rsidRDefault="003B501A" w:rsidP="003B501A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9D5A88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42D7E">
        <w:rPr>
          <w:rFonts w:ascii="Times New Roman" w:hAnsi="Times New Roman" w:cs="Times New Roman"/>
          <w:sz w:val="24"/>
          <w:szCs w:val="24"/>
        </w:rPr>
        <w:t>1</w:t>
      </w:r>
      <w:r w:rsidRPr="009D5A88">
        <w:rPr>
          <w:rFonts w:ascii="Times New Roman" w:hAnsi="Times New Roman" w:cs="Times New Roman"/>
          <w:sz w:val="24"/>
          <w:szCs w:val="24"/>
        </w:rPr>
        <w:t xml:space="preserve"> - Порядок оценки эффективности деятельности бюджетных образовательных учреждений</w:t>
      </w:r>
    </w:p>
    <w:p w:rsidR="003B501A" w:rsidRPr="009D5A88" w:rsidRDefault="003B501A" w:rsidP="003B501A">
      <w:pPr>
        <w:pStyle w:val="ac"/>
        <w:spacing w:after="0" w:line="25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A88">
        <w:rPr>
          <w:rFonts w:ascii="Times New Roman" w:hAnsi="Times New Roman" w:cs="Times New Roman"/>
          <w:sz w:val="24"/>
          <w:szCs w:val="24"/>
        </w:rPr>
        <w:lastRenderedPageBreak/>
        <w:t>Порядок оценки эффективности деятельности бюджетных образовательных учреждений включает модифицированные методы и подходы к сбору и обработке информации в зависимости от этапа ее проведения.</w:t>
      </w:r>
    </w:p>
    <w:p w:rsidR="003B501A" w:rsidRPr="009D5A88" w:rsidRDefault="003B501A" w:rsidP="003B501A">
      <w:pPr>
        <w:pStyle w:val="ac"/>
        <w:spacing w:after="0" w:line="25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5A88">
        <w:rPr>
          <w:rFonts w:ascii="Times New Roman" w:hAnsi="Times New Roman" w:cs="Times New Roman"/>
          <w:bCs/>
          <w:sz w:val="24"/>
          <w:szCs w:val="24"/>
        </w:rPr>
        <w:t xml:space="preserve">На первом этапе анализа деятельности бюджетного образовательного учреждения необходимо изучить нормативно-правовую базу образовательного учреждения,  </w:t>
      </w:r>
      <w:r w:rsidRPr="009D5A88">
        <w:rPr>
          <w:rFonts w:ascii="Times New Roman" w:hAnsi="Times New Roman" w:cs="Times New Roman"/>
          <w:sz w:val="24"/>
          <w:szCs w:val="24"/>
        </w:rPr>
        <w:t xml:space="preserve">определить основные направления его деятельности, провести анализ заинтересованных лиц. </w:t>
      </w:r>
    </w:p>
    <w:p w:rsidR="003B501A" w:rsidRPr="009D5A88" w:rsidRDefault="003B501A" w:rsidP="003B501A">
      <w:pPr>
        <w:pStyle w:val="ac"/>
        <w:spacing w:after="0" w:line="252" w:lineRule="auto"/>
        <w:ind w:firstLine="709"/>
        <w:jc w:val="both"/>
        <w:rPr>
          <w:sz w:val="24"/>
          <w:szCs w:val="24"/>
        </w:rPr>
      </w:pPr>
      <w:r w:rsidRPr="009D5A88">
        <w:rPr>
          <w:rFonts w:ascii="Times New Roman" w:hAnsi="Times New Roman" w:cs="Times New Roman"/>
          <w:sz w:val="24"/>
          <w:szCs w:val="24"/>
        </w:rPr>
        <w:t>На втором этапе оценки целевой эффективности деятельности бюджетного образовательного учреждения происходит идентификация ресурсов, которые заинтересованные стороны получают от бюджетного образовательного учреждения и отдают ему, определяется эффективность ресурсного обмена бюджетного образовательного учреждения с каждой группой заинтересованных лиц.</w:t>
      </w:r>
    </w:p>
    <w:p w:rsidR="003B501A" w:rsidRPr="009D5A88" w:rsidRDefault="003B501A" w:rsidP="003B501A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A88">
        <w:rPr>
          <w:rFonts w:ascii="Times New Roman" w:hAnsi="Times New Roman"/>
          <w:sz w:val="24"/>
          <w:szCs w:val="24"/>
        </w:rPr>
        <w:t>Далее происходит определение целевой эффективности деятельности бюджетного образовательного учреждения.</w:t>
      </w:r>
    </w:p>
    <w:p w:rsidR="003B501A" w:rsidRPr="009D5A88" w:rsidRDefault="003B501A" w:rsidP="003B501A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A88">
        <w:rPr>
          <w:rFonts w:ascii="Times New Roman" w:hAnsi="Times New Roman"/>
          <w:sz w:val="24"/>
          <w:szCs w:val="24"/>
        </w:rPr>
        <w:t xml:space="preserve">Третий этап представляет собой формирование комплексной оценки эффективности деятельности бюджетного образовательного учреждения. На основе сформированной </w:t>
      </w:r>
      <w:proofErr w:type="gramStart"/>
      <w:r w:rsidRPr="009D5A88">
        <w:rPr>
          <w:rFonts w:ascii="Times New Roman" w:hAnsi="Times New Roman"/>
          <w:sz w:val="24"/>
          <w:szCs w:val="24"/>
        </w:rPr>
        <w:t>системы показателей эффективности деятельности бюджетного образовательного учреждения</w:t>
      </w:r>
      <w:proofErr w:type="gramEnd"/>
      <w:r w:rsidRPr="009D5A88">
        <w:rPr>
          <w:rFonts w:ascii="Times New Roman" w:hAnsi="Times New Roman"/>
          <w:sz w:val="24"/>
          <w:szCs w:val="24"/>
        </w:rPr>
        <w:t xml:space="preserve"> осуществляется оценка показателей эффективности деятельности  бюджетного образовательного учреждения, что позволяет произвести расчет интегрального показателя эффективности деятельности бюджетного образовательного учреждения.</w:t>
      </w:r>
    </w:p>
    <w:p w:rsidR="003B501A" w:rsidRPr="009D5A88" w:rsidRDefault="003B501A" w:rsidP="003B501A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5A88">
        <w:rPr>
          <w:rFonts w:ascii="Times New Roman" w:hAnsi="Times New Roman"/>
          <w:sz w:val="24"/>
          <w:szCs w:val="24"/>
        </w:rPr>
        <w:t>Четвертый этап посвящен разработке  рекомендаций по повышению эффективности деятельности бюджетного образовательного учреждения.</w:t>
      </w:r>
    </w:p>
    <w:p w:rsidR="003B501A" w:rsidRPr="009D5A88" w:rsidRDefault="003B501A" w:rsidP="003B501A">
      <w:pPr>
        <w:pStyle w:val="aa"/>
        <w:shd w:val="clear" w:color="auto" w:fill="FFFFFF"/>
        <w:spacing w:before="0" w:beforeAutospacing="0" w:after="0" w:afterAutospacing="0" w:line="252" w:lineRule="auto"/>
        <w:ind w:firstLine="709"/>
        <w:jc w:val="both"/>
        <w:rPr>
          <w:szCs w:val="24"/>
        </w:rPr>
      </w:pPr>
      <w:r w:rsidRPr="009D5A88">
        <w:rPr>
          <w:szCs w:val="24"/>
        </w:rPr>
        <w:t>Отличительной особенностью данной технологии является последовательное использование модифицированных качественных и количественных методов оценки эффективности деятельности образовательных учреждений, что в свою очередь приводит к получению объективной информации об уровне удовлетворенности всех заинтересованных сторон по всем направлениям деятельности бюджетного образовательного учреждения.</w:t>
      </w:r>
    </w:p>
    <w:p w:rsidR="00547421" w:rsidRPr="009D5A88" w:rsidRDefault="003B501A" w:rsidP="009D5A88">
      <w:pPr>
        <w:pStyle w:val="aa"/>
        <w:shd w:val="clear" w:color="auto" w:fill="FFFFFF"/>
        <w:spacing w:before="0" w:beforeAutospacing="0" w:after="0" w:afterAutospacing="0" w:line="252" w:lineRule="auto"/>
        <w:ind w:firstLine="709"/>
        <w:jc w:val="both"/>
        <w:rPr>
          <w:szCs w:val="24"/>
        </w:rPr>
      </w:pPr>
      <w:r w:rsidRPr="009D5A88">
        <w:rPr>
          <w:szCs w:val="24"/>
        </w:rPr>
        <w:t>Разработанная технология оценки эффективности деятельности бюджетного образовательного учреждения позволяет</w:t>
      </w:r>
      <w:r w:rsidR="002B69BC">
        <w:rPr>
          <w:szCs w:val="24"/>
        </w:rPr>
        <w:t xml:space="preserve"> п</w:t>
      </w:r>
      <w:r w:rsidRPr="009D5A88">
        <w:rPr>
          <w:szCs w:val="24"/>
        </w:rPr>
        <w:t>ровести комплексное исследование направлений деятельности бюджетного образовательного учреждения и дать оценку эффективности его деятельности в целом</w:t>
      </w:r>
      <w:r w:rsidR="002B69BC">
        <w:rPr>
          <w:szCs w:val="24"/>
        </w:rPr>
        <w:t>.</w:t>
      </w:r>
      <w:r w:rsidR="00547421">
        <w:rPr>
          <w:rFonts w:cs="Times New Roman"/>
        </w:rPr>
        <w:t xml:space="preserve">        </w:t>
      </w:r>
      <w:bookmarkEnd w:id="1"/>
    </w:p>
    <w:p w:rsidR="00547421" w:rsidRPr="00D5685D" w:rsidRDefault="00547421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685D">
        <w:rPr>
          <w:rFonts w:ascii="Times New Roman" w:hAnsi="Times New Roman" w:cs="Times New Roman"/>
          <w:sz w:val="24"/>
          <w:szCs w:val="24"/>
        </w:rPr>
        <w:t>________________</w:t>
      </w:r>
      <w:r w:rsidR="002B69B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D5685D">
        <w:rPr>
          <w:rFonts w:ascii="Times New Roman" w:hAnsi="Times New Roman" w:cs="Times New Roman"/>
          <w:sz w:val="24"/>
          <w:szCs w:val="24"/>
        </w:rPr>
        <w:t>_________________</w:t>
      </w:r>
    </w:p>
    <w:p w:rsidR="00547421" w:rsidRDefault="00547421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7421" w:rsidRPr="00E669CF" w:rsidRDefault="00547421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742D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E669CF">
        <w:rPr>
          <w:rFonts w:ascii="Times New Roman" w:hAnsi="Times New Roman" w:cs="Times New Roman"/>
          <w:sz w:val="24"/>
          <w:szCs w:val="24"/>
        </w:rPr>
        <w:t xml:space="preserve"> Рахманова М.С. Инновационный стратегический анализ вуза как </w:t>
      </w:r>
      <w:proofErr w:type="spellStart"/>
      <w:r w:rsidRPr="00E669CF">
        <w:rPr>
          <w:rFonts w:ascii="Times New Roman" w:hAnsi="Times New Roman" w:cs="Times New Roman"/>
          <w:sz w:val="24"/>
          <w:szCs w:val="24"/>
        </w:rPr>
        <w:t>стейкхолдер</w:t>
      </w:r>
      <w:proofErr w:type="spellEnd"/>
      <w:r w:rsidRPr="00E669CF">
        <w:rPr>
          <w:rFonts w:ascii="Times New Roman" w:hAnsi="Times New Roman" w:cs="Times New Roman"/>
          <w:sz w:val="24"/>
          <w:szCs w:val="24"/>
        </w:rPr>
        <w:t xml:space="preserve"> – компаний на основе теории заинтересованных сторон/ М.С. Рахманова, К.С. Солодухин // Экономические науки.-2009 – №1 (50).- С 236 -242</w:t>
      </w:r>
    </w:p>
    <w:p w:rsidR="00547421" w:rsidRPr="00E669CF" w:rsidRDefault="00742D7E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. Рахманова М.С. Методика SWOT-анализа предпринимательского инновационного университета с позиции теории заинтересованных сторон / М.С. Рахманова, К.С. Солодухин // Планирование инновационного развития экономических систем: труды </w:t>
      </w:r>
      <w:proofErr w:type="spellStart"/>
      <w:r w:rsidR="00547421" w:rsidRPr="00E669CF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="00547421" w:rsidRPr="00E669CF">
        <w:rPr>
          <w:rFonts w:ascii="Times New Roman" w:hAnsi="Times New Roman" w:cs="Times New Roman"/>
          <w:sz w:val="24"/>
          <w:szCs w:val="24"/>
        </w:rPr>
        <w:t>. - СПб</w:t>
      </w:r>
      <w:proofErr w:type="gramStart"/>
      <w:r w:rsidR="00547421" w:rsidRPr="00E669CF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="00547421" w:rsidRPr="00E669CF">
        <w:rPr>
          <w:rFonts w:ascii="Times New Roman" w:hAnsi="Times New Roman" w:cs="Times New Roman"/>
          <w:sz w:val="24"/>
          <w:szCs w:val="24"/>
        </w:rPr>
        <w:t xml:space="preserve">Изд-во </w:t>
      </w:r>
      <w:proofErr w:type="spellStart"/>
      <w:r w:rsidR="00547421" w:rsidRPr="00E669CF">
        <w:rPr>
          <w:rFonts w:ascii="Times New Roman" w:hAnsi="Times New Roman" w:cs="Times New Roman"/>
          <w:sz w:val="24"/>
          <w:szCs w:val="24"/>
        </w:rPr>
        <w:t>Политехи</w:t>
      </w:r>
      <w:proofErr w:type="spellEnd"/>
      <w:r w:rsidR="00547421" w:rsidRPr="00E669CF">
        <w:rPr>
          <w:rFonts w:ascii="Times New Roman" w:hAnsi="Times New Roman" w:cs="Times New Roman"/>
          <w:sz w:val="24"/>
          <w:szCs w:val="24"/>
        </w:rPr>
        <w:t>, ун-та, 2007. - С. 68</w:t>
      </w:r>
      <w:r w:rsidR="00AA43F5">
        <w:rPr>
          <w:rFonts w:ascii="Times New Roman" w:hAnsi="Times New Roman" w:cs="Times New Roman"/>
          <w:sz w:val="24"/>
          <w:szCs w:val="24"/>
        </w:rPr>
        <w:t>-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95. - 0,6 / 0,3 </w:t>
      </w:r>
      <w:proofErr w:type="spellStart"/>
      <w:r w:rsidR="00547421" w:rsidRPr="00E669CF">
        <w:rPr>
          <w:rFonts w:ascii="Times New Roman" w:hAnsi="Times New Roman" w:cs="Times New Roman"/>
          <w:sz w:val="24"/>
          <w:szCs w:val="24"/>
        </w:rPr>
        <w:t>п.</w:t>
      </w:r>
      <w:proofErr w:type="gramStart"/>
      <w:r w:rsidR="00547421" w:rsidRPr="00E669CF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="00547421" w:rsidRPr="00E669CF">
        <w:rPr>
          <w:rFonts w:ascii="Times New Roman" w:hAnsi="Times New Roman" w:cs="Times New Roman"/>
          <w:sz w:val="24"/>
          <w:szCs w:val="24"/>
        </w:rPr>
        <w:t>.</w:t>
      </w:r>
    </w:p>
    <w:p w:rsidR="00547421" w:rsidRDefault="00742D7E" w:rsidP="00547421">
      <w:pPr>
        <w:autoSpaceDE w:val="0"/>
        <w:autoSpaceDN w:val="0"/>
        <w:adjustRightInd w:val="0"/>
        <w:spacing w:before="100" w:beforeAutospacing="1" w:after="100" w:afterAutospacing="1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. Рахманова М.С., Солодухин К.С. Инновационная технология стратегического анализа организации на основе теории заинтересованных сторон // Научно-технические ведомости </w:t>
      </w:r>
      <w:proofErr w:type="spellStart"/>
      <w:r w:rsidR="00547421" w:rsidRPr="00E669CF">
        <w:rPr>
          <w:rFonts w:ascii="Times New Roman" w:hAnsi="Times New Roman" w:cs="Times New Roman"/>
          <w:sz w:val="24"/>
          <w:szCs w:val="24"/>
        </w:rPr>
        <w:t>СПбГПУ</w:t>
      </w:r>
      <w:proofErr w:type="spellEnd"/>
      <w:r w:rsidR="00547421" w:rsidRPr="00E669CF">
        <w:rPr>
          <w:rFonts w:ascii="Times New Roman" w:hAnsi="Times New Roman" w:cs="Times New Roman"/>
          <w:sz w:val="24"/>
          <w:szCs w:val="24"/>
        </w:rPr>
        <w:t>, том</w:t>
      </w:r>
      <w:proofErr w:type="gramStart"/>
      <w:r w:rsidR="00547421" w:rsidRPr="00E669C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47421" w:rsidRPr="00E669CF">
        <w:rPr>
          <w:rFonts w:ascii="Times New Roman" w:hAnsi="Times New Roman" w:cs="Times New Roman"/>
          <w:sz w:val="24"/>
          <w:szCs w:val="24"/>
        </w:rPr>
        <w:t xml:space="preserve">.Экономические науки.-2009 </w:t>
      </w:r>
      <w:r w:rsidR="00AA43F5">
        <w:rPr>
          <w:rFonts w:ascii="Times New Roman" w:hAnsi="Times New Roman" w:cs="Times New Roman"/>
          <w:sz w:val="24"/>
          <w:szCs w:val="24"/>
        </w:rPr>
        <w:t xml:space="preserve">-С. </w:t>
      </w:r>
      <w:r w:rsidR="00547421" w:rsidRPr="00E669CF">
        <w:rPr>
          <w:rFonts w:ascii="Times New Roman" w:hAnsi="Times New Roman" w:cs="Times New Roman"/>
          <w:sz w:val="24"/>
          <w:szCs w:val="24"/>
        </w:rPr>
        <w:t>32 -111</w:t>
      </w:r>
      <w:r w:rsidR="00AA43F5">
        <w:rPr>
          <w:rFonts w:ascii="Times New Roman" w:hAnsi="Times New Roman" w:cs="Times New Roman"/>
          <w:sz w:val="24"/>
          <w:szCs w:val="24"/>
        </w:rPr>
        <w:t>.</w:t>
      </w:r>
    </w:p>
    <w:p w:rsidR="00547421" w:rsidRPr="00E669CF" w:rsidRDefault="00742D7E" w:rsidP="00547421">
      <w:pPr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47421" w:rsidRPr="00E669CF">
        <w:rPr>
          <w:rFonts w:ascii="Times New Roman" w:hAnsi="Times New Roman" w:cs="Times New Roman"/>
          <w:sz w:val="24"/>
          <w:szCs w:val="24"/>
        </w:rPr>
        <w:t>. Тамбовцев В.Л. Конечные результаты отрасли образования и проблемы их измерения // Вопросы образования.</w:t>
      </w:r>
      <w:r w:rsidR="00AA43F5">
        <w:rPr>
          <w:rFonts w:ascii="Times New Roman" w:hAnsi="Times New Roman" w:cs="Times New Roman"/>
          <w:sz w:val="24"/>
          <w:szCs w:val="24"/>
        </w:rPr>
        <w:t>-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 2006. </w:t>
      </w:r>
      <w:r w:rsidR="00AA43F5">
        <w:rPr>
          <w:rFonts w:ascii="Times New Roman" w:hAnsi="Times New Roman" w:cs="Times New Roman"/>
          <w:sz w:val="24"/>
          <w:szCs w:val="24"/>
        </w:rPr>
        <w:t xml:space="preserve">- </w:t>
      </w:r>
      <w:r w:rsidR="00547421" w:rsidRPr="00E669CF">
        <w:rPr>
          <w:rFonts w:ascii="Times New Roman" w:hAnsi="Times New Roman" w:cs="Times New Roman"/>
          <w:sz w:val="24"/>
          <w:szCs w:val="24"/>
        </w:rPr>
        <w:t>№1.</w:t>
      </w:r>
      <w:r w:rsidR="00AA43F5">
        <w:rPr>
          <w:rFonts w:ascii="Times New Roman" w:hAnsi="Times New Roman" w:cs="Times New Roman"/>
          <w:sz w:val="24"/>
          <w:szCs w:val="24"/>
        </w:rPr>
        <w:t>-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 С. 5-24. </w:t>
      </w:r>
    </w:p>
    <w:p w:rsidR="00547421" w:rsidRPr="00E669CF" w:rsidRDefault="00742D7E" w:rsidP="00547421">
      <w:pPr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47421" w:rsidRPr="00E669CF">
        <w:rPr>
          <w:rFonts w:ascii="Times New Roman" w:hAnsi="Times New Roman" w:cs="Times New Roman"/>
          <w:sz w:val="24"/>
          <w:szCs w:val="24"/>
        </w:rPr>
        <w:t>. Управление школой: теоретические основы и методы: учебное пособие / под ред. В.С. Лазарева. М: Центр социальных и экономических исследований</w:t>
      </w:r>
      <w:r w:rsidR="00AA43F5">
        <w:rPr>
          <w:rFonts w:ascii="Times New Roman" w:hAnsi="Times New Roman" w:cs="Times New Roman"/>
          <w:sz w:val="24"/>
          <w:szCs w:val="24"/>
        </w:rPr>
        <w:t>,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 1997. </w:t>
      </w:r>
      <w:r w:rsidR="00AA43F5">
        <w:rPr>
          <w:rFonts w:ascii="Times New Roman" w:hAnsi="Times New Roman" w:cs="Times New Roman"/>
          <w:sz w:val="24"/>
          <w:szCs w:val="24"/>
        </w:rPr>
        <w:t xml:space="preserve">- </w:t>
      </w:r>
      <w:r w:rsidR="00547421" w:rsidRPr="00E669CF">
        <w:rPr>
          <w:rFonts w:ascii="Times New Roman" w:hAnsi="Times New Roman" w:cs="Times New Roman"/>
          <w:sz w:val="24"/>
          <w:szCs w:val="24"/>
        </w:rPr>
        <w:t xml:space="preserve">336 с. </w:t>
      </w:r>
    </w:p>
    <w:p w:rsidR="00FA0AB0" w:rsidRDefault="00CB3CA6"/>
    <w:sectPr w:rsidR="00FA0AB0" w:rsidSect="009F3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CA6" w:rsidRDefault="00CB3CA6" w:rsidP="00547421">
      <w:pPr>
        <w:spacing w:after="0" w:line="240" w:lineRule="auto"/>
      </w:pPr>
      <w:r>
        <w:separator/>
      </w:r>
    </w:p>
  </w:endnote>
  <w:endnote w:type="continuationSeparator" w:id="0">
    <w:p w:rsidR="00CB3CA6" w:rsidRDefault="00CB3CA6" w:rsidP="005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panose1 w:val="020B0604020202020204"/>
    <w:charset w:val="CC"/>
    <w:family w:val="roman"/>
    <w:pitch w:val="variable"/>
    <w:sig w:usb0="00000001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CA6" w:rsidRDefault="00CB3CA6" w:rsidP="00547421">
      <w:pPr>
        <w:spacing w:after="0" w:line="240" w:lineRule="auto"/>
      </w:pPr>
      <w:r>
        <w:separator/>
      </w:r>
    </w:p>
  </w:footnote>
  <w:footnote w:type="continuationSeparator" w:id="0">
    <w:p w:rsidR="00CB3CA6" w:rsidRDefault="00CB3CA6" w:rsidP="00547421">
      <w:pPr>
        <w:spacing w:after="0" w:line="240" w:lineRule="auto"/>
      </w:pPr>
      <w:r>
        <w:continuationSeparator/>
      </w:r>
    </w:p>
  </w:footnote>
  <w:footnote w:id="1">
    <w:p w:rsidR="00547421" w:rsidRPr="00E93633" w:rsidRDefault="00547421" w:rsidP="00547421">
      <w:pPr>
        <w:pStyle w:val="a4"/>
        <w:jc w:val="both"/>
        <w:rPr>
          <w:rFonts w:ascii="Times New Roman" w:hAnsi="Times New Roman" w:cs="Times New Roman"/>
        </w:rPr>
      </w:pPr>
      <w:r w:rsidRPr="00E93633">
        <w:rPr>
          <w:rStyle w:val="a6"/>
          <w:rFonts w:ascii="Times New Roman" w:hAnsi="Times New Roman" w:cs="Times New Roman"/>
        </w:rPr>
        <w:footnoteRef/>
      </w:r>
      <w:r w:rsidRPr="00E93633">
        <w:rPr>
          <w:rFonts w:ascii="Times New Roman" w:hAnsi="Times New Roman" w:cs="Times New Roman"/>
        </w:rPr>
        <w:t>Научный руководитель – кандидат экономических наук, доцент кафедры экономики и менеджмента Рахманова М.С.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421"/>
    <w:rsid w:val="00095A78"/>
    <w:rsid w:val="00205918"/>
    <w:rsid w:val="002B69BC"/>
    <w:rsid w:val="0034394D"/>
    <w:rsid w:val="003B501A"/>
    <w:rsid w:val="00547421"/>
    <w:rsid w:val="006767BF"/>
    <w:rsid w:val="006D4AF6"/>
    <w:rsid w:val="00742D7E"/>
    <w:rsid w:val="00781BB9"/>
    <w:rsid w:val="00876384"/>
    <w:rsid w:val="00892789"/>
    <w:rsid w:val="0095625E"/>
    <w:rsid w:val="009D5A88"/>
    <w:rsid w:val="00A83D96"/>
    <w:rsid w:val="00AA43F5"/>
    <w:rsid w:val="00AB53AF"/>
    <w:rsid w:val="00AF55D3"/>
    <w:rsid w:val="00CB3CA6"/>
    <w:rsid w:val="00CD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4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421"/>
    <w:rPr>
      <w:color w:val="0000FF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5474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47421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547421"/>
    <w:rPr>
      <w:vertAlign w:val="superscript"/>
    </w:rPr>
  </w:style>
  <w:style w:type="paragraph" w:customStyle="1" w:styleId="a7">
    <w:name w:val="ВЕСТНИК ТЕКСТ"/>
    <w:basedOn w:val="a"/>
    <w:link w:val="a8"/>
    <w:rsid w:val="00547421"/>
    <w:pPr>
      <w:spacing w:after="0" w:line="240" w:lineRule="auto"/>
      <w:ind w:firstLine="567"/>
      <w:jc w:val="both"/>
    </w:pPr>
    <w:rPr>
      <w:rFonts w:ascii="PT Serif" w:eastAsia="Times New Roman" w:hAnsi="PT Serif" w:cs="Times New Roman"/>
      <w:sz w:val="21"/>
      <w:szCs w:val="24"/>
    </w:rPr>
  </w:style>
  <w:style w:type="character" w:customStyle="1" w:styleId="a8">
    <w:name w:val="ВЕСТНИК ТЕКСТ Знак"/>
    <w:link w:val="a7"/>
    <w:locked/>
    <w:rsid w:val="00547421"/>
    <w:rPr>
      <w:rFonts w:ascii="PT Serif" w:eastAsia="Times New Roman" w:hAnsi="PT Serif" w:cs="Times New Roman"/>
      <w:sz w:val="21"/>
      <w:szCs w:val="24"/>
      <w:lang w:eastAsia="ru-RU"/>
    </w:rPr>
  </w:style>
  <w:style w:type="paragraph" w:customStyle="1" w:styleId="Default">
    <w:name w:val="Default"/>
    <w:rsid w:val="0054742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бычный (веб) Знак"/>
    <w:link w:val="aa"/>
    <w:uiPriority w:val="99"/>
    <w:locked/>
    <w:rsid w:val="003B501A"/>
    <w:rPr>
      <w:rFonts w:ascii="Times New Roman" w:hAnsi="Times New Roman"/>
      <w:sz w:val="24"/>
    </w:rPr>
  </w:style>
  <w:style w:type="paragraph" w:styleId="aa">
    <w:name w:val="Normal (Web)"/>
    <w:basedOn w:val="a"/>
    <w:link w:val="a9"/>
    <w:uiPriority w:val="99"/>
    <w:rsid w:val="003B501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b">
    <w:name w:val="Переч"/>
    <w:basedOn w:val="ac"/>
    <w:link w:val="ad"/>
    <w:autoRedefine/>
    <w:uiPriority w:val="99"/>
    <w:rsid w:val="003B501A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ad">
    <w:name w:val="Переч Знак"/>
    <w:link w:val="ab"/>
    <w:uiPriority w:val="99"/>
    <w:locked/>
    <w:rsid w:val="003B501A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e"/>
    <w:uiPriority w:val="99"/>
    <w:semiHidden/>
    <w:unhideWhenUsed/>
    <w:rsid w:val="003B501A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rsid w:val="003B501A"/>
    <w:rPr>
      <w:rFonts w:eastAsiaTheme="minorEastAsia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3B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B501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hyperlink" Target="mailto:lenkrav72@mail.ru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microsoft.com/office/2007/relationships/stylesWithEffects" Target="stylesWithEffect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BLACKEDITION</Company>
  <LinksUpToDate>false</LinksUpToDate>
  <CharactersWithSpaces>13152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BLACKEDITION</dc:creator>
  <cp:keywords/>
  <dc:description/>
  <cp:lastModifiedBy>Рахманова Марина</cp:lastModifiedBy>
  <cp:revision>10</cp:revision>
  <cp:lastPrinted>2016-06-23T02:05:00Z</cp:lastPrinted>
  <dcterms:created xsi:type="dcterms:W3CDTF">2016-05-25T13:25:00Z</dcterms:created>
  <dcterms:modified xsi:type="dcterms:W3CDTF">2016-06-23T02:06:00Z</dcterms:modified>
</cp:coreProperties>
</file>