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E5441" w14:textId="77777777" w:rsidR="006E19C4" w:rsidRPr="005F5A31" w:rsidRDefault="006E19C4" w:rsidP="006E19C4">
      <w:pPr>
        <w:spacing w:line="2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5F5A31">
        <w:rPr>
          <w:rFonts w:ascii="Times New Roman" w:hAnsi="Times New Roman" w:cs="Times New Roman"/>
          <w:color w:val="000000" w:themeColor="text1"/>
          <w:sz w:val="24"/>
          <w:szCs w:val="24"/>
        </w:rPr>
        <w:t>Рубрика: Психология</w:t>
      </w:r>
    </w:p>
    <w:p w14:paraId="0F2319A8" w14:textId="64FFCF8C" w:rsidR="006E19C4" w:rsidRPr="005F5A31" w:rsidRDefault="006E19C4" w:rsidP="006E19C4">
      <w:pPr>
        <w:spacing w:line="2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F5A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УДК </w:t>
      </w:r>
      <w:r w:rsidRPr="006E19C4">
        <w:rPr>
          <w:rFonts w:ascii="Times New Roman" w:hAnsi="Times New Roman" w:cs="Times New Roman"/>
          <w:color w:val="000000" w:themeColor="text1"/>
          <w:sz w:val="24"/>
          <w:szCs w:val="24"/>
        </w:rPr>
        <w:t>159.9</w:t>
      </w:r>
    </w:p>
    <w:p w14:paraId="1E8EA8CC" w14:textId="77777777" w:rsidR="006E19C4" w:rsidRDefault="006E19C4" w:rsidP="00171531">
      <w:pPr>
        <w:spacing w:line="20" w:lineRule="atLeas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F33F763" w14:textId="1DC80C5A" w:rsidR="00171531" w:rsidRPr="00665A6C" w:rsidRDefault="00171531" w:rsidP="00171531">
      <w:pPr>
        <w:spacing w:line="20" w:lineRule="atLeast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Отношение к одиночеству у студентов разных направлений подготовки</w:t>
      </w:r>
    </w:p>
    <w:p w14:paraId="47A66DBA" w14:textId="3B83E9AB" w:rsidR="00171531" w:rsidRPr="009A0464" w:rsidRDefault="00171531" w:rsidP="00171531">
      <w:pPr>
        <w:spacing w:line="20" w:lineRule="atLeas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Барабаш Дмитрий Викторович,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  <w:t>бакалавр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7E3A6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Владивостокский государственный университет</w:t>
      </w:r>
      <w:r w:rsidRPr="007E3A6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br/>
        <w:t>Россия. Владивосток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9A0464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proofErr w:type="spellStart"/>
      <w:r w:rsidRPr="009A0464">
        <w:rPr>
          <w:rFonts w:ascii="Times New Roman" w:hAnsi="Times New Roman" w:cs="Times New Roman"/>
          <w:color w:val="000000" w:themeColor="text1"/>
          <w:sz w:val="24"/>
          <w:szCs w:val="24"/>
        </w:rPr>
        <w:t>mail</w:t>
      </w:r>
      <w:proofErr w:type="spellEnd"/>
      <w:r w:rsidRPr="009A0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EC725E">
        <w:rPr>
          <w:rFonts w:ascii="Times New Roman" w:hAnsi="Times New Roman" w:cs="Times New Roman"/>
          <w:color w:val="000000" w:themeColor="text1"/>
          <w:sz w:val="24"/>
          <w:szCs w:val="24"/>
        </w:rPr>
        <w:t>dmitriy.barabash</w:t>
      </w:r>
      <w:r w:rsidRPr="009A0464">
        <w:rPr>
          <w:rFonts w:ascii="Times New Roman" w:hAnsi="Times New Roman" w:cs="Times New Roman"/>
          <w:color w:val="000000" w:themeColor="text1"/>
          <w:sz w:val="24"/>
          <w:szCs w:val="24"/>
        </w:rPr>
        <w:t>@vvsu.ru; Тел. +79025051940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9A0464">
        <w:rPr>
          <w:rFonts w:ascii="Times New Roman" w:hAnsi="Times New Roman" w:cs="Times New Roman"/>
          <w:color w:val="000000" w:themeColor="text1"/>
          <w:sz w:val="24"/>
          <w:szCs w:val="24"/>
        </w:rPr>
        <w:t>ул. Гоголя, 41, г. Владивосток, Приморский край, Россия, 690014</w:t>
      </w:r>
    </w:p>
    <w:p w14:paraId="56CC4D77" w14:textId="571CDECF" w:rsidR="00171531" w:rsidRDefault="00C3639E" w:rsidP="00C3639E">
      <w:pPr>
        <w:spacing w:line="20" w:lineRule="atLeast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Одиночество в современном мире проявляется всё </w:t>
      </w:r>
      <w:proofErr w:type="gramStart"/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острее</w:t>
      </w:r>
      <w:proofErr w:type="gramEnd"/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и негативное его переж</w:t>
      </w:r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и</w:t>
      </w:r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вание может снижать качество психологической и социальной жизни человека, возможн</w:t>
      </w:r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о</w:t>
      </w:r>
      <w:r w:rsidRP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сти его самореализации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. В статье рассмотрены результаты исследования отношения к одиночеству у студентов разных направлений подготовки.</w:t>
      </w:r>
    </w:p>
    <w:p w14:paraId="6C865B66" w14:textId="1F94F1C1" w:rsidR="000A199A" w:rsidRDefault="00171531" w:rsidP="000A199A">
      <w:pPr>
        <w:spacing w:after="12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121EB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Ключевые слова и словосочетания: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одиночество, </w:t>
      </w:r>
      <w:r w:rsid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студенты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, </w:t>
      </w:r>
      <w:r w:rsid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отношение к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одиноч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е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ств</w:t>
      </w:r>
      <w:r w:rsid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у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, </w:t>
      </w:r>
      <w:r w:rsid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юношеское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одиночество</w:t>
      </w:r>
      <w:r w:rsidR="00C3639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.</w:t>
      </w:r>
    </w:p>
    <w:p w14:paraId="300B4B9C" w14:textId="5C0E492A" w:rsidR="001925CC" w:rsidRPr="001925CC" w:rsidRDefault="001925CC" w:rsidP="001925CC">
      <w:pPr>
        <w:spacing w:after="12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1925CC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The attitude to loneliness among students of different fields of study</w:t>
      </w:r>
    </w:p>
    <w:p w14:paraId="0D9D8B53" w14:textId="77777777" w:rsidR="000A199A" w:rsidRPr="000A199A" w:rsidRDefault="000A199A" w:rsidP="000A199A">
      <w:pPr>
        <w:spacing w:after="12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  <w:r w:rsidRPr="000A199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Loneliness in the modern world is becoming more acute and more </w:t>
      </w:r>
      <w:proofErr w:type="gramStart"/>
      <w:r w:rsidRPr="000A199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negative,</w:t>
      </w:r>
      <w:proofErr w:type="gramEnd"/>
      <w:r w:rsidRPr="000A199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its experience can reduce the quality of a person's psychological and social life, the possibility of his self-realization. The article considers the results of a study of the attitude to loneliness among students of different fields of study.</w:t>
      </w:r>
    </w:p>
    <w:p w14:paraId="1109F927" w14:textId="2432D26A" w:rsidR="000A199A" w:rsidRPr="000A199A" w:rsidRDefault="000A199A" w:rsidP="000A199A">
      <w:pPr>
        <w:spacing w:after="120" w:line="240" w:lineRule="auto"/>
        <w:ind w:firstLine="709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  <w:r w:rsidRPr="000A199A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Keywords:</w:t>
      </w:r>
      <w:r w:rsidRPr="000A199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 loneliness, students, attitude to loneliness, youthful loneliness.</w:t>
      </w:r>
    </w:p>
    <w:p w14:paraId="2692CA96" w14:textId="7D2D379D" w:rsidR="001925CC" w:rsidRPr="001925CC" w:rsidRDefault="006E7651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Актуальность данного исследования заключается в следующем: большинство иссл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дователей считают, что в юношеском возрасте одиночество переживается в наиболее инте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сивной форме</w:t>
      </w:r>
      <w:r w:rsidR="00C3639E">
        <w:rPr>
          <w:rFonts w:ascii="Times New Roman" w:hAnsi="Times New Roman" w:cs="Times New Roman"/>
          <w:sz w:val="24"/>
          <w:szCs w:val="24"/>
        </w:rPr>
        <w:t xml:space="preserve"> </w:t>
      </w:r>
      <w:r w:rsidR="00C3639E" w:rsidRPr="00C3639E">
        <w:rPr>
          <w:rFonts w:ascii="Times New Roman" w:hAnsi="Times New Roman" w:cs="Times New Roman"/>
          <w:sz w:val="24"/>
          <w:szCs w:val="24"/>
        </w:rPr>
        <w:t>[1</w:t>
      </w:r>
      <w:r w:rsidR="00C3639E" w:rsidRPr="000A199A">
        <w:rPr>
          <w:rFonts w:ascii="Times New Roman" w:hAnsi="Times New Roman" w:cs="Times New Roman"/>
          <w:sz w:val="24"/>
          <w:szCs w:val="24"/>
        </w:rPr>
        <w:t>]</w:t>
      </w:r>
      <w:r w:rsidRPr="006E7651">
        <w:rPr>
          <w:rFonts w:ascii="Times New Roman" w:hAnsi="Times New Roman" w:cs="Times New Roman"/>
          <w:sz w:val="24"/>
          <w:szCs w:val="24"/>
        </w:rPr>
        <w:t xml:space="preserve">. </w:t>
      </w:r>
      <w:r w:rsidR="001925CC" w:rsidRPr="001925CC">
        <w:rPr>
          <w:rFonts w:ascii="Times New Roman" w:hAnsi="Times New Roman" w:cs="Times New Roman"/>
          <w:sz w:val="24"/>
          <w:szCs w:val="24"/>
        </w:rPr>
        <w:t>Анализ литературы и исследований по этой теме даёт нам неоднозначные результаты, можно предполагать, что это связано уже больше с личностными особенностями молодых людей, чем конкретно с возрастным периодом, хотя он тоже создаёт определённые трудности. Но что мы действительно можем проследить по результатам различных исслед</w:t>
      </w:r>
      <w:r w:rsidR="001925CC" w:rsidRPr="001925CC">
        <w:rPr>
          <w:rFonts w:ascii="Times New Roman" w:hAnsi="Times New Roman" w:cs="Times New Roman"/>
          <w:sz w:val="24"/>
          <w:szCs w:val="24"/>
        </w:rPr>
        <w:t>о</w:t>
      </w:r>
      <w:r w:rsidR="001925CC" w:rsidRPr="001925CC">
        <w:rPr>
          <w:rFonts w:ascii="Times New Roman" w:hAnsi="Times New Roman" w:cs="Times New Roman"/>
          <w:sz w:val="24"/>
          <w:szCs w:val="24"/>
        </w:rPr>
        <w:t>ваний одиночества у студентов, так это то, что в целом данный феномен для большинства студентов характерен [2, 3, 4, 5], но переживание и отношение к одиночеству очень разные и сильно различается в зависимости от выборки. Тот факт, что данная проблема на сегодня</w:t>
      </w:r>
      <w:r w:rsidR="001925CC" w:rsidRPr="001925CC">
        <w:rPr>
          <w:rFonts w:ascii="Times New Roman" w:hAnsi="Times New Roman" w:cs="Times New Roman"/>
          <w:sz w:val="24"/>
          <w:szCs w:val="24"/>
        </w:rPr>
        <w:t>ш</w:t>
      </w:r>
      <w:r w:rsidR="001925CC" w:rsidRPr="001925CC">
        <w:rPr>
          <w:rFonts w:ascii="Times New Roman" w:hAnsi="Times New Roman" w:cs="Times New Roman"/>
          <w:sz w:val="24"/>
          <w:szCs w:val="24"/>
        </w:rPr>
        <w:t>ний момент остаётся мало изученной, а феномен одиночества в современном мире проявл</w:t>
      </w:r>
      <w:r w:rsidR="001925CC" w:rsidRPr="001925CC">
        <w:rPr>
          <w:rFonts w:ascii="Times New Roman" w:hAnsi="Times New Roman" w:cs="Times New Roman"/>
          <w:sz w:val="24"/>
          <w:szCs w:val="24"/>
        </w:rPr>
        <w:t>я</w:t>
      </w:r>
      <w:r w:rsidR="001925CC" w:rsidRPr="001925CC">
        <w:rPr>
          <w:rFonts w:ascii="Times New Roman" w:hAnsi="Times New Roman" w:cs="Times New Roman"/>
          <w:sz w:val="24"/>
          <w:szCs w:val="24"/>
        </w:rPr>
        <w:t>ется всё острее и приводит к таким социально-психологическим явлениям как уход от соц</w:t>
      </w:r>
      <w:r w:rsidR="001925CC" w:rsidRPr="001925CC">
        <w:rPr>
          <w:rFonts w:ascii="Times New Roman" w:hAnsi="Times New Roman" w:cs="Times New Roman"/>
          <w:sz w:val="24"/>
          <w:szCs w:val="24"/>
        </w:rPr>
        <w:t>и</w:t>
      </w:r>
      <w:r w:rsidR="001925CC" w:rsidRPr="001925CC">
        <w:rPr>
          <w:rFonts w:ascii="Times New Roman" w:hAnsi="Times New Roman" w:cs="Times New Roman"/>
          <w:sz w:val="24"/>
          <w:szCs w:val="24"/>
        </w:rPr>
        <w:t>альной активности, асоциальному поведению, вступлению в преступные и религиозные с</w:t>
      </w:r>
      <w:r w:rsidR="001925CC" w:rsidRPr="001925CC">
        <w:rPr>
          <w:rFonts w:ascii="Times New Roman" w:hAnsi="Times New Roman" w:cs="Times New Roman"/>
          <w:sz w:val="24"/>
          <w:szCs w:val="24"/>
        </w:rPr>
        <w:t>о</w:t>
      </w:r>
      <w:r w:rsidR="001925CC" w:rsidRPr="001925CC">
        <w:rPr>
          <w:rFonts w:ascii="Times New Roman" w:hAnsi="Times New Roman" w:cs="Times New Roman"/>
          <w:sz w:val="24"/>
          <w:szCs w:val="24"/>
        </w:rPr>
        <w:t>общества, суицидальному поведению – определяет актуальность данного исследования.</w:t>
      </w:r>
    </w:p>
    <w:p w14:paraId="34A335A2" w14:textId="177D2487" w:rsidR="006E7651" w:rsidRDefault="006E7651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В. Н. Мясищев считал, что отношения личностны и целостны [</w:t>
      </w:r>
      <w:r w:rsidR="001925CC" w:rsidRPr="001925C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], а от отношения к одиночеству зависит характер его переживания.  Если на профессиональное самоопредел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ние человека могут влиять его личностные характеристики, то у нас возникает вопрос:</w:t>
      </w:r>
      <w:r w:rsidRPr="008A7670">
        <w:rPr>
          <w:rFonts w:ascii="Times New Roman" w:hAnsi="Times New Roman" w:cs="Times New Roman"/>
          <w:sz w:val="24"/>
          <w:szCs w:val="24"/>
        </w:rPr>
        <w:t xml:space="preserve"> будет ли различаться отношение к одиночеству у студентов разных направлений подготовки.</w:t>
      </w:r>
    </w:p>
    <w:p w14:paraId="744D534D" w14:textId="546352D0" w:rsidR="006E7651" w:rsidRDefault="006E7651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719C">
        <w:rPr>
          <w:rFonts w:ascii="Times New Roman" w:hAnsi="Times New Roman" w:cs="Times New Roman"/>
          <w:sz w:val="24"/>
          <w:szCs w:val="24"/>
        </w:rPr>
        <w:t xml:space="preserve">Целью данного исследования является изучить </w:t>
      </w:r>
      <w:r>
        <w:rPr>
          <w:rFonts w:ascii="Times New Roman" w:hAnsi="Times New Roman" w:cs="Times New Roman"/>
          <w:sz w:val="24"/>
          <w:szCs w:val="24"/>
        </w:rPr>
        <w:t>отношение к</w:t>
      </w:r>
      <w:r w:rsidRPr="009F719C">
        <w:rPr>
          <w:rFonts w:ascii="Times New Roman" w:hAnsi="Times New Roman" w:cs="Times New Roman"/>
          <w:sz w:val="24"/>
          <w:szCs w:val="24"/>
        </w:rPr>
        <w:t xml:space="preserve"> одиночеств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F71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 студентов разных направлений подготовки.</w:t>
      </w:r>
      <w:r w:rsidRPr="009F719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D20568" w14:textId="77777777" w:rsidR="00F27F36" w:rsidRP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>Задачи исследования:</w:t>
      </w:r>
    </w:p>
    <w:p w14:paraId="14260847" w14:textId="77777777" w:rsidR="00F27F36" w:rsidRP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 xml:space="preserve">- проведение обзора литературы по проблеме отношения, одиночества как феномена и профессионального выбора в связи с личностными характеристиками; </w:t>
      </w:r>
    </w:p>
    <w:p w14:paraId="121846B1" w14:textId="77777777" w:rsidR="00F27F36" w:rsidRP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 xml:space="preserve">- выбор подходящих методов и методик для изучения переживания одиночества; </w:t>
      </w:r>
    </w:p>
    <w:p w14:paraId="485CAA70" w14:textId="77777777" w:rsidR="00F27F36" w:rsidRP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lastRenderedPageBreak/>
        <w:t xml:space="preserve">- проведение исследования и сбор данных; </w:t>
      </w:r>
    </w:p>
    <w:p w14:paraId="26035A60" w14:textId="77777777" w:rsidR="00F27F36" w:rsidRP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 xml:space="preserve">- обработка и интерпретация результатов исследования; </w:t>
      </w:r>
    </w:p>
    <w:p w14:paraId="016CCB82" w14:textId="69AEE233" w:rsidR="00F27F36" w:rsidRPr="009F719C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>- формулирование выводов и подтверждение или опровержение гипотезы.</w:t>
      </w:r>
    </w:p>
    <w:p w14:paraId="20B96D86" w14:textId="77777777" w:rsidR="006E7651" w:rsidRDefault="006E7651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719C">
        <w:rPr>
          <w:rFonts w:ascii="Times New Roman" w:hAnsi="Times New Roman" w:cs="Times New Roman"/>
          <w:sz w:val="24"/>
          <w:szCs w:val="24"/>
        </w:rPr>
        <w:t xml:space="preserve">Объектом исследования является </w:t>
      </w:r>
      <w:r>
        <w:rPr>
          <w:rFonts w:ascii="Times New Roman" w:hAnsi="Times New Roman" w:cs="Times New Roman"/>
          <w:sz w:val="24"/>
          <w:szCs w:val="24"/>
        </w:rPr>
        <w:t xml:space="preserve">отношение к </w:t>
      </w:r>
      <w:r w:rsidRPr="009F719C">
        <w:rPr>
          <w:rFonts w:ascii="Times New Roman" w:hAnsi="Times New Roman" w:cs="Times New Roman"/>
          <w:sz w:val="24"/>
          <w:szCs w:val="24"/>
        </w:rPr>
        <w:t>одиночеств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F719C">
        <w:rPr>
          <w:rFonts w:ascii="Times New Roman" w:hAnsi="Times New Roman" w:cs="Times New Roman"/>
          <w:sz w:val="24"/>
          <w:szCs w:val="24"/>
        </w:rPr>
        <w:t xml:space="preserve">, предметом – </w:t>
      </w:r>
      <w:r>
        <w:rPr>
          <w:rFonts w:ascii="Times New Roman" w:hAnsi="Times New Roman" w:cs="Times New Roman"/>
          <w:sz w:val="24"/>
          <w:szCs w:val="24"/>
        </w:rPr>
        <w:t>отношение к одиночеству у студентов разных направлений подготовки</w:t>
      </w:r>
      <w:r w:rsidRPr="009F719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4AB8427" w14:textId="77777777" w:rsidR="006E7651" w:rsidRPr="009F719C" w:rsidRDefault="006E7651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719C">
        <w:rPr>
          <w:rFonts w:ascii="Times New Roman" w:hAnsi="Times New Roman" w:cs="Times New Roman"/>
          <w:sz w:val="24"/>
          <w:szCs w:val="24"/>
        </w:rPr>
        <w:t xml:space="preserve">Соответственно, была сформулирована гипотеза: </w:t>
      </w:r>
      <w:r>
        <w:rPr>
          <w:rFonts w:ascii="Times New Roman" w:hAnsi="Times New Roman" w:cs="Times New Roman"/>
          <w:sz w:val="24"/>
          <w:szCs w:val="24"/>
        </w:rPr>
        <w:t>отношение к одиночеству у студе</w:t>
      </w:r>
      <w:r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тов разных направлений подготовки различаются. </w:t>
      </w:r>
      <w:r w:rsidRPr="009F719C">
        <w:rPr>
          <w:rFonts w:ascii="Times New Roman" w:hAnsi="Times New Roman" w:cs="Times New Roman"/>
          <w:sz w:val="24"/>
          <w:szCs w:val="24"/>
        </w:rPr>
        <w:t>Для проведения исследования использов</w:t>
      </w:r>
      <w:r w:rsidRPr="009F719C">
        <w:rPr>
          <w:rFonts w:ascii="Times New Roman" w:hAnsi="Times New Roman" w:cs="Times New Roman"/>
          <w:sz w:val="24"/>
          <w:szCs w:val="24"/>
        </w:rPr>
        <w:t>а</w:t>
      </w:r>
      <w:r w:rsidRPr="009F719C">
        <w:rPr>
          <w:rFonts w:ascii="Times New Roman" w:hAnsi="Times New Roman" w:cs="Times New Roman"/>
          <w:sz w:val="24"/>
          <w:szCs w:val="24"/>
        </w:rPr>
        <w:t>лись: метод контент-анализа (методика</w:t>
      </w:r>
      <w:r>
        <w:rPr>
          <w:rFonts w:ascii="Times New Roman" w:hAnsi="Times New Roman" w:cs="Times New Roman"/>
          <w:sz w:val="24"/>
          <w:szCs w:val="24"/>
        </w:rPr>
        <w:t xml:space="preserve"> «10 ассоциаций»</w:t>
      </w:r>
      <w:r w:rsidRPr="009F719C">
        <w:rPr>
          <w:rFonts w:ascii="Times New Roman" w:hAnsi="Times New Roman" w:cs="Times New Roman"/>
          <w:sz w:val="24"/>
          <w:szCs w:val="24"/>
        </w:rPr>
        <w:t xml:space="preserve">) и проективный метод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F719C">
        <w:rPr>
          <w:rFonts w:ascii="Times New Roman" w:hAnsi="Times New Roman" w:cs="Times New Roman"/>
          <w:sz w:val="24"/>
          <w:szCs w:val="24"/>
        </w:rPr>
        <w:t>рисунок «Моё одиночество»).</w:t>
      </w:r>
    </w:p>
    <w:p w14:paraId="51B74ECE" w14:textId="79D7E3F5" w:rsidR="00F27F36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7F36">
        <w:rPr>
          <w:rFonts w:ascii="Times New Roman" w:hAnsi="Times New Roman" w:cs="Times New Roman"/>
          <w:sz w:val="24"/>
          <w:szCs w:val="24"/>
        </w:rPr>
        <w:t xml:space="preserve">В исследовании приняли участие студенты </w:t>
      </w:r>
      <w:r w:rsidR="00857B57">
        <w:rPr>
          <w:rFonts w:ascii="Times New Roman" w:hAnsi="Times New Roman" w:cs="Times New Roman"/>
          <w:sz w:val="24"/>
          <w:szCs w:val="24"/>
        </w:rPr>
        <w:t>ВВГУ</w:t>
      </w:r>
      <w:r w:rsidRPr="00F27F36">
        <w:rPr>
          <w:rFonts w:ascii="Times New Roman" w:hAnsi="Times New Roman" w:cs="Times New Roman"/>
          <w:sz w:val="24"/>
          <w:szCs w:val="24"/>
        </w:rPr>
        <w:t xml:space="preserve"> возраста 18-22 лет, в общем счёте выборка составила 104 человека: 4 направления подготовки. </w:t>
      </w:r>
      <w:proofErr w:type="gramStart"/>
      <w:r w:rsidRPr="00F27F36">
        <w:rPr>
          <w:rFonts w:ascii="Times New Roman" w:hAnsi="Times New Roman" w:cs="Times New Roman"/>
          <w:sz w:val="24"/>
          <w:szCs w:val="24"/>
        </w:rPr>
        <w:t>Это были студенты направления «Журналистика» второго курса (31 человек), второкурсники направления «Программная и</w:t>
      </w:r>
      <w:r w:rsidRPr="00F27F36">
        <w:rPr>
          <w:rFonts w:ascii="Times New Roman" w:hAnsi="Times New Roman" w:cs="Times New Roman"/>
          <w:sz w:val="24"/>
          <w:szCs w:val="24"/>
        </w:rPr>
        <w:t>н</w:t>
      </w:r>
      <w:r w:rsidRPr="00F27F36">
        <w:rPr>
          <w:rFonts w:ascii="Times New Roman" w:hAnsi="Times New Roman" w:cs="Times New Roman"/>
          <w:sz w:val="24"/>
          <w:szCs w:val="24"/>
        </w:rPr>
        <w:t>женерия» (23 человека), второкурсники направления «Психология» (18 человек) и перв</w:t>
      </w:r>
      <w:r w:rsidRPr="00F27F36">
        <w:rPr>
          <w:rFonts w:ascii="Times New Roman" w:hAnsi="Times New Roman" w:cs="Times New Roman"/>
          <w:sz w:val="24"/>
          <w:szCs w:val="24"/>
        </w:rPr>
        <w:t>о</w:t>
      </w:r>
      <w:r w:rsidRPr="00F27F36">
        <w:rPr>
          <w:rFonts w:ascii="Times New Roman" w:hAnsi="Times New Roman" w:cs="Times New Roman"/>
          <w:sz w:val="24"/>
          <w:szCs w:val="24"/>
        </w:rPr>
        <w:t>курсники направления «Юриспруденция» (32 человека).</w:t>
      </w:r>
      <w:proofErr w:type="gramEnd"/>
    </w:p>
    <w:p w14:paraId="00FE4ED5" w14:textId="6284348B" w:rsidR="00197102" w:rsidRDefault="00F27F36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обработки методики «10 ассоциаций» с помощью контент-анализа было выделено три основных критерия анализа: эмоциональный (положительные эмоции и чу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ства, отрицательные эмоции и чувства, нейтральные эмоции и чувства), поведенческий (и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пользование одиночества, избегающее поведение, деструктивное поведение) и когнитивный. Дополнительную группу составили единицы «другое», которые нельзя было дифференцир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вать по трём компонентам, т.к. они являлись спорными, были слишком абстрактными, не о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носились ни к одному, либо могли относиться ко всем сразу. </w:t>
      </w:r>
      <w:r w:rsidR="00197102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BC33CF">
        <w:rPr>
          <w:rFonts w:ascii="Times New Roman" w:hAnsi="Times New Roman" w:cs="Times New Roman"/>
          <w:sz w:val="24"/>
          <w:szCs w:val="24"/>
        </w:rPr>
        <w:t xml:space="preserve">контент-анализа </w:t>
      </w:r>
      <w:r w:rsidR="00197102">
        <w:rPr>
          <w:rFonts w:ascii="Times New Roman" w:hAnsi="Times New Roman" w:cs="Times New Roman"/>
          <w:sz w:val="24"/>
          <w:szCs w:val="24"/>
        </w:rPr>
        <w:t>представлены на рисунке 1.</w:t>
      </w:r>
    </w:p>
    <w:p w14:paraId="2BE5A8A9" w14:textId="48A88891" w:rsidR="006E7651" w:rsidRDefault="00BC33CF" w:rsidP="001925C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2535F7" wp14:editId="5C02D61A">
            <wp:extent cx="6103620" cy="328422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8CD48" w14:textId="52E06960" w:rsidR="006E19C4" w:rsidRDefault="006E19C4" w:rsidP="001925CC">
      <w:pPr>
        <w:spacing w:after="12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04819093"/>
      <w:r>
        <w:rPr>
          <w:rFonts w:ascii="Times New Roman" w:hAnsi="Times New Roman" w:cs="Times New Roman"/>
          <w:sz w:val="24"/>
          <w:szCs w:val="24"/>
        </w:rPr>
        <w:t>Рис. 1. Результаты контент-анализа</w:t>
      </w:r>
    </w:p>
    <w:p w14:paraId="2F2B2DFA" w14:textId="431AFB55" w:rsidR="006E19C4" w:rsidRDefault="006E19C4" w:rsidP="001925CC">
      <w:pPr>
        <w:spacing w:after="12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обработки результатов рисуночной методики «Моё одиночество» было выдел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но также три основных компонента интерпретации: эмоциональный (негативные, полож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тельные и нейтральные эмоции), поведенческий (избегающее, деструктивное и ресурсное поведение) и когнитивный. Результаты рисуночной методики представлены на рисунке 2.</w:t>
      </w:r>
    </w:p>
    <w:bookmarkEnd w:id="1"/>
    <w:p w14:paraId="50384E24" w14:textId="199567A6" w:rsidR="00197102" w:rsidRDefault="00643D8E" w:rsidP="001925CC">
      <w:pPr>
        <w:spacing w:after="12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73155C29" wp14:editId="3AFFEAFA">
            <wp:extent cx="6225540" cy="4284055"/>
            <wp:effectExtent l="0" t="0" r="381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9"/>
                    <a:srcRect l="21230" t="23838" r="26315" b="11993"/>
                    <a:stretch>
                      <a:fillRect/>
                    </a:stretch>
                  </pic:blipFill>
                  <pic:spPr>
                    <a:xfrm>
                      <a:off x="0" y="0"/>
                      <a:ext cx="6229029" cy="428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183C7" w14:textId="13B60347" w:rsidR="00B0076C" w:rsidRDefault="006E19C4" w:rsidP="001925CC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Рис. 2. Результаты рисуночной методики</w:t>
      </w:r>
    </w:p>
    <w:p w14:paraId="1EFE31D7" w14:textId="1C0F5866" w:rsidR="00643D8E" w:rsidRPr="00643D8E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643D8E" w:rsidRPr="00643D8E">
        <w:rPr>
          <w:rFonts w:ascii="Times New Roman" w:hAnsi="Times New Roman" w:cs="Times New Roman"/>
          <w:sz w:val="24"/>
          <w:szCs w:val="24"/>
        </w:rPr>
        <w:t>о данным контент-анализа у всех четырёх групп студентов отношение к одиноч</w:t>
      </w:r>
      <w:r w:rsidR="00643D8E" w:rsidRPr="00643D8E">
        <w:rPr>
          <w:rFonts w:ascii="Times New Roman" w:hAnsi="Times New Roman" w:cs="Times New Roman"/>
          <w:sz w:val="24"/>
          <w:szCs w:val="24"/>
        </w:rPr>
        <w:t>е</w:t>
      </w:r>
      <w:r w:rsidR="00643D8E" w:rsidRPr="00643D8E">
        <w:rPr>
          <w:rFonts w:ascii="Times New Roman" w:hAnsi="Times New Roman" w:cs="Times New Roman"/>
          <w:sz w:val="24"/>
          <w:szCs w:val="24"/>
        </w:rPr>
        <w:t>ству как к негативному эмоциональному состоянию превалирует над отношением как к п</w:t>
      </w:r>
      <w:r w:rsidR="00643D8E" w:rsidRPr="00643D8E">
        <w:rPr>
          <w:rFonts w:ascii="Times New Roman" w:hAnsi="Times New Roman" w:cs="Times New Roman"/>
          <w:sz w:val="24"/>
          <w:szCs w:val="24"/>
        </w:rPr>
        <w:t>о</w:t>
      </w:r>
      <w:r w:rsidR="00643D8E" w:rsidRPr="00643D8E">
        <w:rPr>
          <w:rFonts w:ascii="Times New Roman" w:hAnsi="Times New Roman" w:cs="Times New Roman"/>
          <w:sz w:val="24"/>
          <w:szCs w:val="24"/>
        </w:rPr>
        <w:t>ложительному.</w:t>
      </w:r>
      <w:proofErr w:type="gramEnd"/>
      <w:r w:rsidR="00643D8E" w:rsidRPr="00643D8E">
        <w:rPr>
          <w:rFonts w:ascii="Times New Roman" w:hAnsi="Times New Roman" w:cs="Times New Roman"/>
          <w:sz w:val="24"/>
          <w:szCs w:val="24"/>
        </w:rPr>
        <w:t xml:space="preserve"> Результаты рисуночной методики подтверждают эти данные большим нал</w:t>
      </w:r>
      <w:r w:rsidR="00643D8E" w:rsidRPr="00643D8E">
        <w:rPr>
          <w:rFonts w:ascii="Times New Roman" w:hAnsi="Times New Roman" w:cs="Times New Roman"/>
          <w:sz w:val="24"/>
          <w:szCs w:val="24"/>
        </w:rPr>
        <w:t>и</w:t>
      </w:r>
      <w:r w:rsidR="00643D8E" w:rsidRPr="00643D8E">
        <w:rPr>
          <w:rFonts w:ascii="Times New Roman" w:hAnsi="Times New Roman" w:cs="Times New Roman"/>
          <w:sz w:val="24"/>
          <w:szCs w:val="24"/>
        </w:rPr>
        <w:t>чием общих эмоционально-негативных признаков (острые линии, сильный нажим, отсу</w:t>
      </w:r>
      <w:r w:rsidR="00643D8E" w:rsidRPr="00643D8E">
        <w:rPr>
          <w:rFonts w:ascii="Times New Roman" w:hAnsi="Times New Roman" w:cs="Times New Roman"/>
          <w:sz w:val="24"/>
          <w:szCs w:val="24"/>
        </w:rPr>
        <w:t>т</w:t>
      </w:r>
      <w:r w:rsidR="00643D8E" w:rsidRPr="00643D8E">
        <w:rPr>
          <w:rFonts w:ascii="Times New Roman" w:hAnsi="Times New Roman" w:cs="Times New Roman"/>
          <w:sz w:val="24"/>
          <w:szCs w:val="24"/>
        </w:rPr>
        <w:t xml:space="preserve">ствие цвета, либо мало цвета) и наличием других признаков конкретных негативных эмоций (неуверенность, страх, замкнутость, раздражение, агрессия). </w:t>
      </w:r>
    </w:p>
    <w:p w14:paraId="18CABEF4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Сравнивая группы между собой, мы можем проследить определённую разницу отн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 xml:space="preserve">шения к одиночеству у студентов разных направлений подготовки. Хотя результаты отчасти противоречат друг другу, особенно у студентов-программистов. </w:t>
      </w:r>
    </w:p>
    <w:p w14:paraId="350C52CF" w14:textId="2D067324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По результатам контент-анализа можно сказать, что у юристов все категории нашей интерпретации более сбалансированы, чем у остальных, хотя негативное эмоциональное о</w:t>
      </w:r>
      <w:r w:rsidRPr="00643D8E">
        <w:rPr>
          <w:rFonts w:ascii="Times New Roman" w:hAnsi="Times New Roman" w:cs="Times New Roman"/>
          <w:sz w:val="24"/>
          <w:szCs w:val="24"/>
        </w:rPr>
        <w:t>т</w:t>
      </w:r>
      <w:r w:rsidRPr="00643D8E">
        <w:rPr>
          <w:rFonts w:ascii="Times New Roman" w:hAnsi="Times New Roman" w:cs="Times New Roman"/>
          <w:sz w:val="24"/>
          <w:szCs w:val="24"/>
        </w:rPr>
        <w:t xml:space="preserve">ношение всё равно превалирует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положительным, как у всех. Соотношение двух методик подтверждает то, что у них отношение к одиночеству как к ресурсу и как феномену, треб</w:t>
      </w:r>
      <w:r w:rsidRPr="00643D8E">
        <w:rPr>
          <w:rFonts w:ascii="Times New Roman" w:hAnsi="Times New Roman" w:cs="Times New Roman"/>
          <w:sz w:val="24"/>
          <w:szCs w:val="24"/>
        </w:rPr>
        <w:t>у</w:t>
      </w:r>
      <w:r w:rsidRPr="00643D8E">
        <w:rPr>
          <w:rFonts w:ascii="Times New Roman" w:hAnsi="Times New Roman" w:cs="Times New Roman"/>
          <w:sz w:val="24"/>
          <w:szCs w:val="24"/>
        </w:rPr>
        <w:t>ющего избегания, выражено примерно одинаково. Данные рисуночной методики говорят о том, что юристы больше остальных групп относятся к одиночеству как к социальной и физ</w:t>
      </w:r>
      <w:r w:rsidRPr="00643D8E">
        <w:rPr>
          <w:rFonts w:ascii="Times New Roman" w:hAnsi="Times New Roman" w:cs="Times New Roman"/>
          <w:sz w:val="24"/>
          <w:szCs w:val="24"/>
        </w:rPr>
        <w:t>и</w:t>
      </w:r>
      <w:r w:rsidRPr="00643D8E">
        <w:rPr>
          <w:rFonts w:ascii="Times New Roman" w:hAnsi="Times New Roman" w:cs="Times New Roman"/>
          <w:sz w:val="24"/>
          <w:szCs w:val="24"/>
        </w:rPr>
        <w:t xml:space="preserve">ческой изоляции, об этом свидетельствуют рисунки (человек, отделённый от группы, от пар людей, от конкретного человека и так далее).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Это также подтверждается результатами ко</w:t>
      </w:r>
      <w:r w:rsidRPr="00643D8E">
        <w:rPr>
          <w:rFonts w:ascii="Times New Roman" w:hAnsi="Times New Roman" w:cs="Times New Roman"/>
          <w:sz w:val="24"/>
          <w:szCs w:val="24"/>
        </w:rPr>
        <w:t>н</w:t>
      </w:r>
      <w:r w:rsidRPr="00643D8E">
        <w:rPr>
          <w:rFonts w:ascii="Times New Roman" w:hAnsi="Times New Roman" w:cs="Times New Roman"/>
          <w:sz w:val="24"/>
          <w:szCs w:val="24"/>
        </w:rPr>
        <w:t>тент анализа: в категории когнитивного компонента содержания работ и в категории «др</w:t>
      </w:r>
      <w:r w:rsidRPr="00643D8E">
        <w:rPr>
          <w:rFonts w:ascii="Times New Roman" w:hAnsi="Times New Roman" w:cs="Times New Roman"/>
          <w:sz w:val="24"/>
          <w:szCs w:val="24"/>
        </w:rPr>
        <w:t>у</w:t>
      </w:r>
      <w:r w:rsidRPr="00643D8E">
        <w:rPr>
          <w:rFonts w:ascii="Times New Roman" w:hAnsi="Times New Roman" w:cs="Times New Roman"/>
          <w:sz w:val="24"/>
          <w:szCs w:val="24"/>
        </w:rPr>
        <w:t>гое» намного чаще, чем в остальных группах встречаются единицы: нет друзей, недопон</w:t>
      </w:r>
      <w:r w:rsidRPr="00643D8E">
        <w:rPr>
          <w:rFonts w:ascii="Times New Roman" w:hAnsi="Times New Roman" w:cs="Times New Roman"/>
          <w:sz w:val="24"/>
          <w:szCs w:val="24"/>
        </w:rPr>
        <w:t>и</w:t>
      </w:r>
      <w:r w:rsidRPr="00643D8E">
        <w:rPr>
          <w:rFonts w:ascii="Times New Roman" w:hAnsi="Times New Roman" w:cs="Times New Roman"/>
          <w:sz w:val="24"/>
          <w:szCs w:val="24"/>
        </w:rPr>
        <w:t>мание, оставлен всеми, быть непонятым, расставание, отношения, отсутствие поддержки, смерть близких, друзей и т.д.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Результаты рисунков дополняют эти данные эмоциональной составляющей: это беспомощность, неуверенность, чувствительность к непринятию, нед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 xml:space="preserve">статок любви и пр. </w:t>
      </w:r>
    </w:p>
    <w:p w14:paraId="34D1A392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Можно предположить, что выборка студентов обучающихся на направлении «Юри</w:t>
      </w:r>
      <w:r w:rsidRPr="00643D8E">
        <w:rPr>
          <w:rFonts w:ascii="Times New Roman" w:hAnsi="Times New Roman" w:cs="Times New Roman"/>
          <w:sz w:val="24"/>
          <w:szCs w:val="24"/>
        </w:rPr>
        <w:t>с</w:t>
      </w:r>
      <w:r w:rsidRPr="00643D8E">
        <w:rPr>
          <w:rFonts w:ascii="Times New Roman" w:hAnsi="Times New Roman" w:cs="Times New Roman"/>
          <w:sz w:val="24"/>
          <w:szCs w:val="24"/>
        </w:rPr>
        <w:t xml:space="preserve">пруденция» более экстровертированная и общительная, в связи с этим одиночество может </w:t>
      </w:r>
      <w:r w:rsidRPr="00643D8E">
        <w:rPr>
          <w:rFonts w:ascii="Times New Roman" w:hAnsi="Times New Roman" w:cs="Times New Roman"/>
          <w:sz w:val="24"/>
          <w:szCs w:val="24"/>
        </w:rPr>
        <w:lastRenderedPageBreak/>
        <w:t>быть обусловлено потерей контакта с социальной группой, с чувством брошенности, и, как следствие, беспомощностью, неуверенностью. Это также может объяснять их тенденцию к избеганию данного состояния.</w:t>
      </w:r>
    </w:p>
    <w:p w14:paraId="697CDFBE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Если обратиться к работам студентов-журналистов, то они тоже относятся к одиноч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>ству преимущественно как к негативному эмоциональному состоянию. Рисуночная и ассоц</w:t>
      </w:r>
      <w:r w:rsidRPr="00643D8E">
        <w:rPr>
          <w:rFonts w:ascii="Times New Roman" w:hAnsi="Times New Roman" w:cs="Times New Roman"/>
          <w:sz w:val="24"/>
          <w:szCs w:val="24"/>
        </w:rPr>
        <w:t>и</w:t>
      </w:r>
      <w:r w:rsidRPr="00643D8E">
        <w:rPr>
          <w:rFonts w:ascii="Times New Roman" w:hAnsi="Times New Roman" w:cs="Times New Roman"/>
          <w:sz w:val="24"/>
          <w:szCs w:val="24"/>
        </w:rPr>
        <w:t>ативная методики говорят, что это может сопровождаться отношением как к чему-то ци</w:t>
      </w:r>
      <w:r w:rsidRPr="00643D8E">
        <w:rPr>
          <w:rFonts w:ascii="Times New Roman" w:hAnsi="Times New Roman" w:cs="Times New Roman"/>
          <w:sz w:val="24"/>
          <w:szCs w:val="24"/>
        </w:rPr>
        <w:t>к</w:t>
      </w:r>
      <w:r w:rsidRPr="00643D8E">
        <w:rPr>
          <w:rFonts w:ascii="Times New Roman" w:hAnsi="Times New Roman" w:cs="Times New Roman"/>
          <w:sz w:val="24"/>
          <w:szCs w:val="24"/>
        </w:rPr>
        <w:t>личному, временному, обычному, времени, когда запутаны мысли, когда они мечтают, и д</w:t>
      </w:r>
      <w:r w:rsidRPr="00643D8E">
        <w:rPr>
          <w:rFonts w:ascii="Times New Roman" w:hAnsi="Times New Roman" w:cs="Times New Roman"/>
          <w:sz w:val="24"/>
          <w:szCs w:val="24"/>
        </w:rPr>
        <w:t>а</w:t>
      </w:r>
      <w:r w:rsidRPr="00643D8E">
        <w:rPr>
          <w:rFonts w:ascii="Times New Roman" w:hAnsi="Times New Roman" w:cs="Times New Roman"/>
          <w:sz w:val="24"/>
          <w:szCs w:val="24"/>
        </w:rPr>
        <w:t>же как к явлению абсолютному во всём мире; об этом свидетельствуют абстрактные рисунки и другие проективные признаки на таблице 6. Студенты-журналисты могут относиться к одиночеству как к возможности ресурсного использования собственного времени, о чём св</w:t>
      </w:r>
      <w:r w:rsidRPr="00643D8E">
        <w:rPr>
          <w:rFonts w:ascii="Times New Roman" w:hAnsi="Times New Roman" w:cs="Times New Roman"/>
          <w:sz w:val="24"/>
          <w:szCs w:val="24"/>
        </w:rPr>
        <w:t>и</w:t>
      </w:r>
      <w:r w:rsidRPr="00643D8E">
        <w:rPr>
          <w:rFonts w:ascii="Times New Roman" w:hAnsi="Times New Roman" w:cs="Times New Roman"/>
          <w:sz w:val="24"/>
          <w:szCs w:val="24"/>
        </w:rPr>
        <w:t>детельствует рисуночная методика и ассоциативная, при этом анализ работ даёт нам инфо</w:t>
      </w:r>
      <w:r w:rsidRPr="00643D8E">
        <w:rPr>
          <w:rFonts w:ascii="Times New Roman" w:hAnsi="Times New Roman" w:cs="Times New Roman"/>
          <w:sz w:val="24"/>
          <w:szCs w:val="24"/>
        </w:rPr>
        <w:t>р</w:t>
      </w:r>
      <w:r w:rsidRPr="00643D8E">
        <w:rPr>
          <w:rFonts w:ascii="Times New Roman" w:hAnsi="Times New Roman" w:cs="Times New Roman"/>
          <w:sz w:val="24"/>
          <w:szCs w:val="24"/>
        </w:rPr>
        <w:t>мацию о том, что они чаще всего используют одиночество для творчества, писательства и чтения книг. При этом элементов избегающего поведения в их рисунках крайне мало.</w:t>
      </w:r>
    </w:p>
    <w:p w14:paraId="76A075B4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 xml:space="preserve">Вероятно, это может быть связано с </w:t>
      </w:r>
      <w:proofErr w:type="spellStart"/>
      <w:r w:rsidRPr="00643D8E">
        <w:rPr>
          <w:rFonts w:ascii="Times New Roman" w:hAnsi="Times New Roman" w:cs="Times New Roman"/>
          <w:sz w:val="24"/>
          <w:szCs w:val="24"/>
        </w:rPr>
        <w:t>интровертированностью</w:t>
      </w:r>
      <w:proofErr w:type="spellEnd"/>
      <w:r w:rsidRPr="00643D8E">
        <w:rPr>
          <w:rFonts w:ascii="Times New Roman" w:hAnsi="Times New Roman" w:cs="Times New Roman"/>
          <w:sz w:val="24"/>
          <w:szCs w:val="24"/>
        </w:rPr>
        <w:t xml:space="preserve"> данной выборки журн</w:t>
      </w:r>
      <w:r w:rsidRPr="00643D8E">
        <w:rPr>
          <w:rFonts w:ascii="Times New Roman" w:hAnsi="Times New Roman" w:cs="Times New Roman"/>
          <w:sz w:val="24"/>
          <w:szCs w:val="24"/>
        </w:rPr>
        <w:t>а</w:t>
      </w:r>
      <w:r w:rsidRPr="00643D8E">
        <w:rPr>
          <w:rFonts w:ascii="Times New Roman" w:hAnsi="Times New Roman" w:cs="Times New Roman"/>
          <w:sz w:val="24"/>
          <w:szCs w:val="24"/>
        </w:rPr>
        <w:t>листов, их литературной и художественной направленностью, тенденцией к погружению в себя и свой внутренний мир. Вероятно, поэтому одиночество для них является в целом обычным явлением, в котором они главным образом творят.</w:t>
      </w:r>
    </w:p>
    <w:p w14:paraId="04D079FF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Отношение к одиночеству у студентов-программистов очень противоречивое. Резул</w:t>
      </w:r>
      <w:r w:rsidRPr="00643D8E">
        <w:rPr>
          <w:rFonts w:ascii="Times New Roman" w:hAnsi="Times New Roman" w:cs="Times New Roman"/>
          <w:sz w:val="24"/>
          <w:szCs w:val="24"/>
        </w:rPr>
        <w:t>ь</w:t>
      </w:r>
      <w:r w:rsidRPr="00643D8E">
        <w:rPr>
          <w:rFonts w:ascii="Times New Roman" w:hAnsi="Times New Roman" w:cs="Times New Roman"/>
          <w:sz w:val="24"/>
          <w:szCs w:val="24"/>
        </w:rPr>
        <w:t>таты ассоциативной методики говорят нам о том, что они относятся к нему как к ресурсному времяпрепровождению (самые частые ответы: саморазвитие, поиск нового пути, отдых), а результаты рисуночной методики, наоборот, показывают очень низкое количество призн</w:t>
      </w:r>
      <w:r w:rsidRPr="00643D8E">
        <w:rPr>
          <w:rFonts w:ascii="Times New Roman" w:hAnsi="Times New Roman" w:cs="Times New Roman"/>
          <w:sz w:val="24"/>
          <w:szCs w:val="24"/>
        </w:rPr>
        <w:t>а</w:t>
      </w:r>
      <w:r w:rsidRPr="00643D8E">
        <w:rPr>
          <w:rFonts w:ascii="Times New Roman" w:hAnsi="Times New Roman" w:cs="Times New Roman"/>
          <w:sz w:val="24"/>
          <w:szCs w:val="24"/>
        </w:rPr>
        <w:t>ков, свидетельствующих о ресурсном использовании одиночества. На рисунках в основном можно заметить элементы избегающего поведения и негативно-окрашенного в том числе. Можно попытаться выдвинуть предположение причины этого разногласия – так как прое</w:t>
      </w:r>
      <w:r w:rsidRPr="00643D8E">
        <w:rPr>
          <w:rFonts w:ascii="Times New Roman" w:hAnsi="Times New Roman" w:cs="Times New Roman"/>
          <w:sz w:val="24"/>
          <w:szCs w:val="24"/>
        </w:rPr>
        <w:t>к</w:t>
      </w:r>
      <w:r w:rsidRPr="00643D8E">
        <w:rPr>
          <w:rFonts w:ascii="Times New Roman" w:hAnsi="Times New Roman" w:cs="Times New Roman"/>
          <w:sz w:val="24"/>
          <w:szCs w:val="24"/>
        </w:rPr>
        <w:t xml:space="preserve">тивные методы в психологии могут говорить нам, как правило, о </w:t>
      </w:r>
      <w:proofErr w:type="spellStart"/>
      <w:r w:rsidRPr="00643D8E">
        <w:rPr>
          <w:rFonts w:ascii="Times New Roman" w:hAnsi="Times New Roman" w:cs="Times New Roman"/>
          <w:sz w:val="24"/>
          <w:szCs w:val="24"/>
        </w:rPr>
        <w:t>малоосознаваемых</w:t>
      </w:r>
      <w:proofErr w:type="spellEnd"/>
      <w:r w:rsidRPr="00643D8E">
        <w:rPr>
          <w:rFonts w:ascii="Times New Roman" w:hAnsi="Times New Roman" w:cs="Times New Roman"/>
          <w:sz w:val="24"/>
          <w:szCs w:val="24"/>
        </w:rPr>
        <w:t xml:space="preserve"> тенде</w:t>
      </w:r>
      <w:r w:rsidRPr="00643D8E">
        <w:rPr>
          <w:rFonts w:ascii="Times New Roman" w:hAnsi="Times New Roman" w:cs="Times New Roman"/>
          <w:sz w:val="24"/>
          <w:szCs w:val="24"/>
        </w:rPr>
        <w:t>н</w:t>
      </w:r>
      <w:r w:rsidRPr="00643D8E">
        <w:rPr>
          <w:rFonts w:ascii="Times New Roman" w:hAnsi="Times New Roman" w:cs="Times New Roman"/>
          <w:sz w:val="24"/>
          <w:szCs w:val="24"/>
        </w:rPr>
        <w:t xml:space="preserve">циях,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вероятно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то, что в рисунках студентов-программистов проявление их реального </w:t>
      </w:r>
      <w:proofErr w:type="spellStart"/>
      <w:r w:rsidRPr="00643D8E">
        <w:rPr>
          <w:rFonts w:ascii="Times New Roman" w:hAnsi="Times New Roman" w:cs="Times New Roman"/>
          <w:sz w:val="24"/>
          <w:szCs w:val="24"/>
        </w:rPr>
        <w:t>нер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>сурсного</w:t>
      </w:r>
      <w:proofErr w:type="spellEnd"/>
      <w:r w:rsidRPr="00643D8E">
        <w:rPr>
          <w:rFonts w:ascii="Times New Roman" w:hAnsi="Times New Roman" w:cs="Times New Roman"/>
          <w:sz w:val="24"/>
          <w:szCs w:val="24"/>
        </w:rPr>
        <w:t xml:space="preserve"> отношения к одиночеству, а в первой методике они могли давать ответ социально ожидаемый. Либо, как дополнение, в рисунках прослеживается образ их более частого пов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>дения, ведь компонент негативных эмоций в работах всё также очень высокий.</w:t>
      </w:r>
    </w:p>
    <w:p w14:paraId="4CE4EC00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 xml:space="preserve">В остальном то, что мы действительно видим в двух методиках – это отношение как к негативному эмоциональному состоянию опять же превалирует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положительным.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По р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>зультатам рисуночной методики можно сказать, что они относятся к одиночеству преимущ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>ственно как к состоянию связанному с тревогой, страхом, раздражением и, главным образом, к феномену, который необходимо избегать, так как у них самое высокое количество избег</w:t>
      </w:r>
      <w:r w:rsidRPr="00643D8E">
        <w:rPr>
          <w:rFonts w:ascii="Times New Roman" w:hAnsi="Times New Roman" w:cs="Times New Roman"/>
          <w:sz w:val="24"/>
          <w:szCs w:val="24"/>
        </w:rPr>
        <w:t>а</w:t>
      </w:r>
      <w:r w:rsidRPr="00643D8E">
        <w:rPr>
          <w:rFonts w:ascii="Times New Roman" w:hAnsi="Times New Roman" w:cs="Times New Roman"/>
          <w:sz w:val="24"/>
          <w:szCs w:val="24"/>
        </w:rPr>
        <w:t>ющих признаков в ассоциативной и рисуночной методиках.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Кроме того, можно также пре</w:t>
      </w:r>
      <w:r w:rsidRPr="00643D8E">
        <w:rPr>
          <w:rFonts w:ascii="Times New Roman" w:hAnsi="Times New Roman" w:cs="Times New Roman"/>
          <w:sz w:val="24"/>
          <w:szCs w:val="24"/>
        </w:rPr>
        <w:t>д</w:t>
      </w:r>
      <w:r w:rsidRPr="00643D8E">
        <w:rPr>
          <w:rFonts w:ascii="Times New Roman" w:hAnsi="Times New Roman" w:cs="Times New Roman"/>
          <w:sz w:val="24"/>
          <w:szCs w:val="24"/>
        </w:rPr>
        <w:t>положить, что одиночество может быть результатом защиты и эмоциональной закрытости, об этом нам говорит: во-первых, более низкий коэффициент общего эмоционального комп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>нента в ассоциативной методике (41%) по сравнению с другими группами (56-75%), а во-вторых, встречающиеся признаки городского дома, игольчатого пузыря и пр. Вероятно, это может быть признаками отношения к одиночеству как к защите от внешней среды.</w:t>
      </w:r>
    </w:p>
    <w:p w14:paraId="053E96F8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Предположительно, данная ситуация у этой выборки студентов-программистов может быть связана с их эмоциональной закрытостью перед собой и перед другими, вероятно, н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 xml:space="preserve">общительностью, что приводит к избегающему поведению. </w:t>
      </w:r>
    </w:p>
    <w:p w14:paraId="4D3248D6" w14:textId="77777777" w:rsidR="00643D8E" w:rsidRP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Что касается психологов, то результаты ассоциативной методики говорят нам о том, что они как остальные группы относятся к одиночеству преимущественно как к негативному эмоциональному состоянию, но они же больше остальных групп относятся к нему и как к положительному. А результаты рисуночной методики дополняют данные, касающиеся п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>ложительного эмоционального отношения: у студентов-психологов реже, чем у других гру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пп встр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>ечаются признаки негативных и деструктивных эмоций. Психологи больше остальных относятся к одиночеству как к возможности ресурсного использования, о чём говорят да</w:t>
      </w:r>
      <w:r w:rsidRPr="00643D8E">
        <w:rPr>
          <w:rFonts w:ascii="Times New Roman" w:hAnsi="Times New Roman" w:cs="Times New Roman"/>
          <w:sz w:val="24"/>
          <w:szCs w:val="24"/>
        </w:rPr>
        <w:t>н</w:t>
      </w:r>
      <w:r w:rsidRPr="00643D8E">
        <w:rPr>
          <w:rFonts w:ascii="Times New Roman" w:hAnsi="Times New Roman" w:cs="Times New Roman"/>
          <w:sz w:val="24"/>
          <w:szCs w:val="24"/>
        </w:rPr>
        <w:lastRenderedPageBreak/>
        <w:t>ные рисуночной методики; по данным контент-анализа это в первую очередь уединение, размышления, прогулка, саморазвитие. У психологов почти не встречаются признаки изб</w:t>
      </w:r>
      <w:r w:rsidRPr="00643D8E">
        <w:rPr>
          <w:rFonts w:ascii="Times New Roman" w:hAnsi="Times New Roman" w:cs="Times New Roman"/>
          <w:sz w:val="24"/>
          <w:szCs w:val="24"/>
        </w:rPr>
        <w:t>е</w:t>
      </w:r>
      <w:r w:rsidRPr="00643D8E">
        <w:rPr>
          <w:rFonts w:ascii="Times New Roman" w:hAnsi="Times New Roman" w:cs="Times New Roman"/>
          <w:sz w:val="24"/>
          <w:szCs w:val="24"/>
        </w:rPr>
        <w:t xml:space="preserve">гающего и деструктивного поведения в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обоих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методиках. Можно предполагать, что это св</w:t>
      </w:r>
      <w:r w:rsidRPr="00643D8E">
        <w:rPr>
          <w:rFonts w:ascii="Times New Roman" w:hAnsi="Times New Roman" w:cs="Times New Roman"/>
          <w:sz w:val="24"/>
          <w:szCs w:val="24"/>
        </w:rPr>
        <w:t>я</w:t>
      </w:r>
      <w:r w:rsidRPr="00643D8E">
        <w:rPr>
          <w:rFonts w:ascii="Times New Roman" w:hAnsi="Times New Roman" w:cs="Times New Roman"/>
          <w:sz w:val="24"/>
          <w:szCs w:val="24"/>
        </w:rPr>
        <w:t xml:space="preserve">зано с большей </w:t>
      </w:r>
      <w:proofErr w:type="spellStart"/>
      <w:r w:rsidRPr="00643D8E">
        <w:rPr>
          <w:rFonts w:ascii="Times New Roman" w:hAnsi="Times New Roman" w:cs="Times New Roman"/>
          <w:sz w:val="24"/>
          <w:szCs w:val="24"/>
        </w:rPr>
        <w:t>рефлексивностью</w:t>
      </w:r>
      <w:proofErr w:type="spellEnd"/>
      <w:r w:rsidRPr="00643D8E">
        <w:rPr>
          <w:rFonts w:ascii="Times New Roman" w:hAnsi="Times New Roman" w:cs="Times New Roman"/>
          <w:sz w:val="24"/>
          <w:szCs w:val="24"/>
        </w:rPr>
        <w:t xml:space="preserve"> и осознанностью психологов – они чаще направлены вовнутрь себя и готовы сталкиваться с собственными мыслями, переживаниями и эмоциями, чем избегать их. </w:t>
      </w:r>
      <w:proofErr w:type="gramStart"/>
      <w:r w:rsidRPr="00643D8E">
        <w:rPr>
          <w:rFonts w:ascii="Times New Roman" w:hAnsi="Times New Roman" w:cs="Times New Roman"/>
          <w:sz w:val="24"/>
          <w:szCs w:val="24"/>
        </w:rPr>
        <w:t>Вероятно</w:t>
      </w:r>
      <w:proofErr w:type="gramEnd"/>
      <w:r w:rsidRPr="00643D8E">
        <w:rPr>
          <w:rFonts w:ascii="Times New Roman" w:hAnsi="Times New Roman" w:cs="Times New Roman"/>
          <w:sz w:val="24"/>
          <w:szCs w:val="24"/>
        </w:rPr>
        <w:t xml:space="preserve"> поэтому положительных эмоций в содержании работ гораздо больше, чем у остальных групп.</w:t>
      </w:r>
    </w:p>
    <w:p w14:paraId="48D7EF25" w14:textId="0B569E84" w:rsidR="00643D8E" w:rsidRDefault="00643D8E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43D8E">
        <w:rPr>
          <w:rFonts w:ascii="Times New Roman" w:hAnsi="Times New Roman" w:cs="Times New Roman"/>
          <w:sz w:val="24"/>
          <w:szCs w:val="24"/>
        </w:rPr>
        <w:t>Так как у психологов и журналистов почти не встречается отношение к одиночеству как к феномену, требующего избегания, можно предположить, что это связано с их большей эмоциональностью относительно других групп, т.к. общий коэффициент эмоционального компонента в ассоциативной методике у них больше, чем у остальных. Так, например, ос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>знание собственных эмоций, прописывание в различных формах говорит о более эмоци</w:t>
      </w:r>
      <w:r w:rsidRPr="00643D8E">
        <w:rPr>
          <w:rFonts w:ascii="Times New Roman" w:hAnsi="Times New Roman" w:cs="Times New Roman"/>
          <w:sz w:val="24"/>
          <w:szCs w:val="24"/>
        </w:rPr>
        <w:t>о</w:t>
      </w:r>
      <w:r w:rsidRPr="00643D8E">
        <w:rPr>
          <w:rFonts w:ascii="Times New Roman" w:hAnsi="Times New Roman" w:cs="Times New Roman"/>
          <w:sz w:val="24"/>
          <w:szCs w:val="24"/>
        </w:rPr>
        <w:t>нальном проживании, а не вытеснении их и избегании.</w:t>
      </w:r>
    </w:p>
    <w:p w14:paraId="150BD6F2" w14:textId="4FE8D38B" w:rsidR="00AD201F" w:rsidRDefault="00DF4E0D" w:rsidP="00AD201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подведём итог. </w:t>
      </w:r>
      <w:r w:rsidR="00AD201F" w:rsidRPr="00AD201F">
        <w:rPr>
          <w:rFonts w:ascii="Times New Roman" w:hAnsi="Times New Roman" w:cs="Times New Roman"/>
          <w:sz w:val="24"/>
          <w:szCs w:val="24"/>
        </w:rPr>
        <w:t xml:space="preserve">Феномен одиночества – сложная и парадоксальная проблема, которая требует решения. Одиночество в современном мире проявляется всё </w:t>
      </w:r>
      <w:proofErr w:type="gramStart"/>
      <w:r w:rsidR="00AD201F" w:rsidRPr="00AD201F">
        <w:rPr>
          <w:rFonts w:ascii="Times New Roman" w:hAnsi="Times New Roman" w:cs="Times New Roman"/>
          <w:sz w:val="24"/>
          <w:szCs w:val="24"/>
        </w:rPr>
        <w:t>ос</w:t>
      </w:r>
      <w:r w:rsidR="00AD201F" w:rsidRPr="00AD201F">
        <w:rPr>
          <w:rFonts w:ascii="Times New Roman" w:hAnsi="Times New Roman" w:cs="Times New Roman"/>
          <w:sz w:val="24"/>
          <w:szCs w:val="24"/>
        </w:rPr>
        <w:t>т</w:t>
      </w:r>
      <w:r w:rsidR="00AD201F" w:rsidRPr="00AD201F">
        <w:rPr>
          <w:rFonts w:ascii="Times New Roman" w:hAnsi="Times New Roman" w:cs="Times New Roman"/>
          <w:sz w:val="24"/>
          <w:szCs w:val="24"/>
        </w:rPr>
        <w:t>рее</w:t>
      </w:r>
      <w:proofErr w:type="gramEnd"/>
      <w:r w:rsidR="00AD201F" w:rsidRPr="00AD201F">
        <w:rPr>
          <w:rFonts w:ascii="Times New Roman" w:hAnsi="Times New Roman" w:cs="Times New Roman"/>
          <w:sz w:val="24"/>
          <w:szCs w:val="24"/>
        </w:rPr>
        <w:t xml:space="preserve"> и негативное его переживание может снижать качество психологической и социальной жизни человека, возможности его самореализации и </w:t>
      </w:r>
      <w:proofErr w:type="spellStart"/>
      <w:r w:rsidR="00AD201F" w:rsidRPr="00AD201F">
        <w:rPr>
          <w:rFonts w:ascii="Times New Roman" w:hAnsi="Times New Roman" w:cs="Times New Roman"/>
          <w:sz w:val="24"/>
          <w:szCs w:val="24"/>
        </w:rPr>
        <w:t>самоактуализаци</w:t>
      </w:r>
      <w:proofErr w:type="spellEnd"/>
      <w:r w:rsidR="00AD201F" w:rsidRPr="00AD201F">
        <w:rPr>
          <w:rFonts w:ascii="Times New Roman" w:hAnsi="Times New Roman" w:cs="Times New Roman"/>
          <w:sz w:val="24"/>
          <w:szCs w:val="24"/>
        </w:rPr>
        <w:t>. Эту проблему необх</w:t>
      </w:r>
      <w:r w:rsidR="00AD201F" w:rsidRPr="00AD201F">
        <w:rPr>
          <w:rFonts w:ascii="Times New Roman" w:hAnsi="Times New Roman" w:cs="Times New Roman"/>
          <w:sz w:val="24"/>
          <w:szCs w:val="24"/>
        </w:rPr>
        <w:t>о</w:t>
      </w:r>
      <w:r w:rsidR="00AD201F" w:rsidRPr="00AD201F">
        <w:rPr>
          <w:rFonts w:ascii="Times New Roman" w:hAnsi="Times New Roman" w:cs="Times New Roman"/>
          <w:sz w:val="24"/>
          <w:szCs w:val="24"/>
        </w:rPr>
        <w:t>димо изучать дальше, так как молодые люди в студенческий период всё острее ощущается проблематичность жизни, обостряются вопросы самоактуализации и осуществления жизне</w:t>
      </w:r>
      <w:r w:rsidR="00AD201F" w:rsidRPr="00AD201F">
        <w:rPr>
          <w:rFonts w:ascii="Times New Roman" w:hAnsi="Times New Roman" w:cs="Times New Roman"/>
          <w:sz w:val="24"/>
          <w:szCs w:val="24"/>
        </w:rPr>
        <w:t>н</w:t>
      </w:r>
      <w:r w:rsidR="00AD201F" w:rsidRPr="00AD201F">
        <w:rPr>
          <w:rFonts w:ascii="Times New Roman" w:hAnsi="Times New Roman" w:cs="Times New Roman"/>
          <w:sz w:val="24"/>
          <w:szCs w:val="24"/>
        </w:rPr>
        <w:t xml:space="preserve">ных планов. Такие перемены могут сильно усугублять состояние одиночества – а это, в свою очередь, большой вопрос, требующий определённой работы над собой. </w:t>
      </w:r>
    </w:p>
    <w:p w14:paraId="70196CD7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Данное исследование позволило нам прийти к следующим выводам:</w:t>
      </w:r>
    </w:p>
    <w:p w14:paraId="1A715D28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076C">
        <w:rPr>
          <w:rFonts w:ascii="Times New Roman" w:hAnsi="Times New Roman" w:cs="Times New Roman"/>
          <w:sz w:val="24"/>
          <w:szCs w:val="24"/>
        </w:rPr>
        <w:t>Во-первых, у всех четырёх групп студентов отношение к одиночеству как к негати</w:t>
      </w:r>
      <w:r w:rsidRPr="00B0076C">
        <w:rPr>
          <w:rFonts w:ascii="Times New Roman" w:hAnsi="Times New Roman" w:cs="Times New Roman"/>
          <w:sz w:val="24"/>
          <w:szCs w:val="24"/>
        </w:rPr>
        <w:t>в</w:t>
      </w:r>
      <w:r w:rsidRPr="00B0076C">
        <w:rPr>
          <w:rFonts w:ascii="Times New Roman" w:hAnsi="Times New Roman" w:cs="Times New Roman"/>
          <w:sz w:val="24"/>
          <w:szCs w:val="24"/>
        </w:rPr>
        <w:t>ному эмоциональному состоянию превалирует над отношением как к положительному.</w:t>
      </w:r>
      <w:proofErr w:type="gramEnd"/>
      <w:r w:rsidRPr="00B0076C">
        <w:rPr>
          <w:rFonts w:ascii="Times New Roman" w:hAnsi="Times New Roman" w:cs="Times New Roman"/>
          <w:sz w:val="24"/>
          <w:szCs w:val="24"/>
        </w:rPr>
        <w:t xml:space="preserve"> Во-вторых, содержательное отношение к одиночеству между студентами четырёх взятых направлений различается – соответственно, гипотеза исследования подтверждается.</w:t>
      </w:r>
    </w:p>
    <w:p w14:paraId="0A0F947C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Различия в отношении к одиночеству, которое можно наблюдать по результатам и</w:t>
      </w:r>
      <w:r w:rsidRPr="00B0076C">
        <w:rPr>
          <w:rFonts w:ascii="Times New Roman" w:hAnsi="Times New Roman" w:cs="Times New Roman"/>
          <w:sz w:val="24"/>
          <w:szCs w:val="24"/>
        </w:rPr>
        <w:t>с</w:t>
      </w:r>
      <w:r w:rsidRPr="00B0076C">
        <w:rPr>
          <w:rFonts w:ascii="Times New Roman" w:hAnsi="Times New Roman" w:cs="Times New Roman"/>
          <w:sz w:val="24"/>
          <w:szCs w:val="24"/>
        </w:rPr>
        <w:t>следования можно представить следующим образом:</w:t>
      </w:r>
    </w:p>
    <w:p w14:paraId="12C0216E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- студенты направления «Юриспруденция» в большей степени, чем студенты других направлений, относятся к одиночеству как к социальной и физической изоляции; при этом также относятся к одиночеству в равной степени как к возможности ресурсного использов</w:t>
      </w:r>
      <w:r w:rsidRPr="00B0076C">
        <w:rPr>
          <w:rFonts w:ascii="Times New Roman" w:hAnsi="Times New Roman" w:cs="Times New Roman"/>
          <w:sz w:val="24"/>
          <w:szCs w:val="24"/>
        </w:rPr>
        <w:t>а</w:t>
      </w:r>
      <w:r w:rsidRPr="00B0076C">
        <w:rPr>
          <w:rFonts w:ascii="Times New Roman" w:hAnsi="Times New Roman" w:cs="Times New Roman"/>
          <w:sz w:val="24"/>
          <w:szCs w:val="24"/>
        </w:rPr>
        <w:t>ния, и состоянию, которое необходимо избегать;</w:t>
      </w:r>
    </w:p>
    <w:p w14:paraId="6FCF3E44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- студенты направления «Журналистика» в большей степени, чем студенты других направлений, относятся к одиночеству как к цикличному, временному и обычному состо</w:t>
      </w:r>
      <w:r w:rsidRPr="00B0076C">
        <w:rPr>
          <w:rFonts w:ascii="Times New Roman" w:hAnsi="Times New Roman" w:cs="Times New Roman"/>
          <w:sz w:val="24"/>
          <w:szCs w:val="24"/>
        </w:rPr>
        <w:t>я</w:t>
      </w:r>
      <w:r w:rsidRPr="00B0076C">
        <w:rPr>
          <w:rFonts w:ascii="Times New Roman" w:hAnsi="Times New Roman" w:cs="Times New Roman"/>
          <w:sz w:val="24"/>
          <w:szCs w:val="24"/>
        </w:rPr>
        <w:t>нию, как к возможности его ресурсного использования для творчества, размышлений и ме</w:t>
      </w:r>
      <w:r w:rsidRPr="00B0076C">
        <w:rPr>
          <w:rFonts w:ascii="Times New Roman" w:hAnsi="Times New Roman" w:cs="Times New Roman"/>
          <w:sz w:val="24"/>
          <w:szCs w:val="24"/>
        </w:rPr>
        <w:t>ч</w:t>
      </w:r>
      <w:r w:rsidRPr="00B0076C">
        <w:rPr>
          <w:rFonts w:ascii="Times New Roman" w:hAnsi="Times New Roman" w:cs="Times New Roman"/>
          <w:sz w:val="24"/>
          <w:szCs w:val="24"/>
        </w:rPr>
        <w:t>таний;</w:t>
      </w:r>
    </w:p>
    <w:p w14:paraId="7C94B794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- студенты направления «Программирование» в большей степени, чем студенты др</w:t>
      </w:r>
      <w:r w:rsidRPr="00B0076C">
        <w:rPr>
          <w:rFonts w:ascii="Times New Roman" w:hAnsi="Times New Roman" w:cs="Times New Roman"/>
          <w:sz w:val="24"/>
          <w:szCs w:val="24"/>
        </w:rPr>
        <w:t>у</w:t>
      </w:r>
      <w:r w:rsidRPr="00B0076C">
        <w:rPr>
          <w:rFonts w:ascii="Times New Roman" w:hAnsi="Times New Roman" w:cs="Times New Roman"/>
          <w:sz w:val="24"/>
          <w:szCs w:val="24"/>
        </w:rPr>
        <w:t>гих направлений, относятся к одиночеству как к более негативному эмоциональному состо</w:t>
      </w:r>
      <w:r w:rsidRPr="00B0076C">
        <w:rPr>
          <w:rFonts w:ascii="Times New Roman" w:hAnsi="Times New Roman" w:cs="Times New Roman"/>
          <w:sz w:val="24"/>
          <w:szCs w:val="24"/>
        </w:rPr>
        <w:t>я</w:t>
      </w:r>
      <w:r w:rsidRPr="00B0076C">
        <w:rPr>
          <w:rFonts w:ascii="Times New Roman" w:hAnsi="Times New Roman" w:cs="Times New Roman"/>
          <w:sz w:val="24"/>
          <w:szCs w:val="24"/>
        </w:rPr>
        <w:t>нию; как к состоянию, требующего избегания и защиты;</w:t>
      </w:r>
    </w:p>
    <w:p w14:paraId="705392C9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- студенты направления «Психология» в большей степени, чем студенты других направлений, относятся к одиночеству как к положительному эмоциональному состоянию и как к возможности его ресурсного использования в виде уединения, отдыха и саморазвития;</w:t>
      </w:r>
    </w:p>
    <w:p w14:paraId="51332A1F" w14:textId="77777777" w:rsidR="00B0076C" w:rsidRPr="00B0076C" w:rsidRDefault="00B0076C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076C">
        <w:rPr>
          <w:rFonts w:ascii="Times New Roman" w:hAnsi="Times New Roman" w:cs="Times New Roman"/>
          <w:sz w:val="24"/>
          <w:szCs w:val="24"/>
        </w:rPr>
        <w:t>- отношение к одиночеству как к феномену требующего избегания практически не наблюдается у журналистов и психологов.</w:t>
      </w:r>
    </w:p>
    <w:p w14:paraId="592FD4D8" w14:textId="77777777" w:rsidR="00487410" w:rsidRDefault="00487410" w:rsidP="00487410">
      <w:pPr>
        <w:spacing w:line="20" w:lineRule="atLeast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05527D" wp14:editId="363A4E17">
                <wp:simplePos x="0" y="0"/>
                <wp:positionH relativeFrom="column">
                  <wp:posOffset>461010</wp:posOffset>
                </wp:positionH>
                <wp:positionV relativeFrom="paragraph">
                  <wp:posOffset>176530</wp:posOffset>
                </wp:positionV>
                <wp:extent cx="2247900" cy="0"/>
                <wp:effectExtent l="0" t="0" r="0" b="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E7A62AE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3pt,13.9pt" to="213.3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</w:p>
    <w:p w14:paraId="3C7F8854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t>1 Дементий Л.И. Одиночество подростков: феноменология, факторы, типология / Л.И. Дементий, Е.М. Коротеева. – Москва; Берлин: Директ-Медиа, 2021. – 133 с.</w:t>
      </w:r>
    </w:p>
    <w:p w14:paraId="039DCFE4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lastRenderedPageBreak/>
        <w:t>2 Бармина П.С. Переживание одиночества в юношеском возрасте в контексте ме</w:t>
      </w:r>
      <w:r w:rsidRPr="00487410">
        <w:rPr>
          <w:rFonts w:ascii="Times New Roman" w:hAnsi="Times New Roman" w:cs="Times New Roman"/>
          <w:sz w:val="24"/>
          <w:szCs w:val="24"/>
        </w:rPr>
        <w:t>ж</w:t>
      </w:r>
      <w:r w:rsidRPr="00487410">
        <w:rPr>
          <w:rFonts w:ascii="Times New Roman" w:hAnsi="Times New Roman" w:cs="Times New Roman"/>
          <w:sz w:val="24"/>
          <w:szCs w:val="24"/>
        </w:rPr>
        <w:t xml:space="preserve">личностных отношений / П.С. Бармина, Н.В.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Нозикова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 // Материалы секционных заседаний 60-й студенческой научно-практической конференции ТОГУ. – Хабаровск: ТОГУ, 2020. – С. 259-262.</w:t>
      </w:r>
    </w:p>
    <w:p w14:paraId="583D1B58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Шагивалеева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 Г.Р. Одиночество и его переживания студентами: монография / Г.Р.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Шаривалеева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. – Елабуга: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Алмедиа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>, 2007. – 157 с.</w:t>
      </w:r>
    </w:p>
    <w:p w14:paraId="3B4EDDAE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Любякин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 А.А. Исследование одиночества у студентов / А.А.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Любякин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, Л.В.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Ок</w:t>
      </w:r>
      <w:r w:rsidRPr="00487410">
        <w:rPr>
          <w:rFonts w:ascii="Times New Roman" w:hAnsi="Times New Roman" w:cs="Times New Roman"/>
          <w:sz w:val="24"/>
          <w:szCs w:val="24"/>
        </w:rPr>
        <w:t>о</w:t>
      </w:r>
      <w:r w:rsidRPr="00487410">
        <w:rPr>
          <w:rFonts w:ascii="Times New Roman" w:hAnsi="Times New Roman" w:cs="Times New Roman"/>
          <w:sz w:val="24"/>
          <w:szCs w:val="24"/>
        </w:rPr>
        <w:t>нечникова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>. – Екб: Педагогическое образование в России, 2016. – № 2. – С 149-156.</w:t>
      </w:r>
    </w:p>
    <w:p w14:paraId="5B9B2677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 А.В. Одиночество студентов в процессе социально-психологической адаптации к новым условиям / А.В.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>, Е.Н. Кулакова // Елабуга: Междунаро</w:t>
      </w:r>
      <w:r w:rsidRPr="00487410">
        <w:rPr>
          <w:rFonts w:ascii="Times New Roman" w:hAnsi="Times New Roman" w:cs="Times New Roman"/>
          <w:sz w:val="24"/>
          <w:szCs w:val="24"/>
        </w:rPr>
        <w:t>д</w:t>
      </w:r>
      <w:r w:rsidRPr="00487410">
        <w:rPr>
          <w:rFonts w:ascii="Times New Roman" w:hAnsi="Times New Roman" w:cs="Times New Roman"/>
          <w:sz w:val="24"/>
          <w:szCs w:val="24"/>
        </w:rPr>
        <w:t>ный журнал прикладных и фундаментальных исследований, 2010. – № 3. – С. 50.</w:t>
      </w:r>
    </w:p>
    <w:p w14:paraId="6A1F7D4B" w14:textId="77777777" w:rsidR="00487410" w:rsidRPr="00487410" w:rsidRDefault="00487410" w:rsidP="00487410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7410">
        <w:rPr>
          <w:rFonts w:ascii="Times New Roman" w:hAnsi="Times New Roman" w:cs="Times New Roman"/>
          <w:sz w:val="24"/>
          <w:szCs w:val="24"/>
        </w:rPr>
        <w:t xml:space="preserve">6 Мясищев В.Н. Психология отношений: Избранные психологические труды / В.Н. Мясищев; под ред. А.А.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Бодалева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. – М.: </w:t>
      </w:r>
      <w:proofErr w:type="spellStart"/>
      <w:r w:rsidRPr="00487410">
        <w:rPr>
          <w:rFonts w:ascii="Times New Roman" w:hAnsi="Times New Roman" w:cs="Times New Roman"/>
          <w:sz w:val="24"/>
          <w:szCs w:val="24"/>
        </w:rPr>
        <w:t>Модэк</w:t>
      </w:r>
      <w:proofErr w:type="spellEnd"/>
      <w:r w:rsidRPr="00487410">
        <w:rPr>
          <w:rFonts w:ascii="Times New Roman" w:hAnsi="Times New Roman" w:cs="Times New Roman"/>
          <w:sz w:val="24"/>
          <w:szCs w:val="24"/>
        </w:rPr>
        <w:t xml:space="preserve"> МПСИ, 2004. – 158 c.</w:t>
      </w:r>
    </w:p>
    <w:p w14:paraId="22904AC3" w14:textId="77777777" w:rsidR="00197102" w:rsidRPr="006E7651" w:rsidRDefault="00197102" w:rsidP="001925C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97102" w:rsidRPr="006E7651" w:rsidSect="00F27F36">
      <w:pgSz w:w="11906" w:h="16838"/>
      <w:pgMar w:top="1134" w:right="1133" w:bottom="1134" w:left="1134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390D4F" w14:textId="77777777" w:rsidR="00AA780F" w:rsidRDefault="00AA780F" w:rsidP="00F27F36">
      <w:pPr>
        <w:spacing w:after="0" w:line="240" w:lineRule="auto"/>
      </w:pPr>
      <w:r>
        <w:separator/>
      </w:r>
    </w:p>
  </w:endnote>
  <w:endnote w:type="continuationSeparator" w:id="0">
    <w:p w14:paraId="4DB7DAA9" w14:textId="77777777" w:rsidR="00AA780F" w:rsidRDefault="00AA780F" w:rsidP="00F27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05D183" w14:textId="77777777" w:rsidR="00AA780F" w:rsidRDefault="00AA780F" w:rsidP="00F27F36">
      <w:pPr>
        <w:spacing w:after="0" w:line="240" w:lineRule="auto"/>
      </w:pPr>
      <w:r>
        <w:separator/>
      </w:r>
    </w:p>
  </w:footnote>
  <w:footnote w:type="continuationSeparator" w:id="0">
    <w:p w14:paraId="7F915B10" w14:textId="77777777" w:rsidR="00AA780F" w:rsidRDefault="00AA780F" w:rsidP="00F27F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651"/>
    <w:rsid w:val="000A199A"/>
    <w:rsid w:val="00171531"/>
    <w:rsid w:val="001925CC"/>
    <w:rsid w:val="00197102"/>
    <w:rsid w:val="00225435"/>
    <w:rsid w:val="00487410"/>
    <w:rsid w:val="004A0499"/>
    <w:rsid w:val="0060423A"/>
    <w:rsid w:val="00643D8E"/>
    <w:rsid w:val="006E19C4"/>
    <w:rsid w:val="006E7651"/>
    <w:rsid w:val="007420E5"/>
    <w:rsid w:val="007B2934"/>
    <w:rsid w:val="00857B57"/>
    <w:rsid w:val="00A23BC6"/>
    <w:rsid w:val="00AA780F"/>
    <w:rsid w:val="00AD201F"/>
    <w:rsid w:val="00B0076C"/>
    <w:rsid w:val="00BC33CF"/>
    <w:rsid w:val="00C3639E"/>
    <w:rsid w:val="00DF4E0D"/>
    <w:rsid w:val="00F2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4E1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7F36"/>
  </w:style>
  <w:style w:type="paragraph" w:styleId="a5">
    <w:name w:val="footer"/>
    <w:basedOn w:val="a"/>
    <w:link w:val="a6"/>
    <w:uiPriority w:val="99"/>
    <w:unhideWhenUsed/>
    <w:rsid w:val="00F27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7F36"/>
  </w:style>
  <w:style w:type="table" w:styleId="a7">
    <w:name w:val="Table Grid"/>
    <w:basedOn w:val="a1"/>
    <w:uiPriority w:val="39"/>
    <w:rsid w:val="00643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B2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29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6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7F36"/>
  </w:style>
  <w:style w:type="paragraph" w:styleId="a5">
    <w:name w:val="footer"/>
    <w:basedOn w:val="a"/>
    <w:link w:val="a6"/>
    <w:uiPriority w:val="99"/>
    <w:unhideWhenUsed/>
    <w:rsid w:val="00F27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7F36"/>
  </w:style>
  <w:style w:type="table" w:styleId="a7">
    <w:name w:val="Table Grid"/>
    <w:basedOn w:val="a1"/>
    <w:uiPriority w:val="39"/>
    <w:rsid w:val="00643D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7B2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29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2291</Words>
  <Characters>13064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Барабаш</dc:creator>
  <cp:lastModifiedBy>Владимир</cp:lastModifiedBy>
  <cp:revision>2</cp:revision>
  <dcterms:created xsi:type="dcterms:W3CDTF">2022-11-09T10:38:00Z</dcterms:created>
  <dcterms:modified xsi:type="dcterms:W3CDTF">2022-11-09T10:38:00Z</dcterms:modified>
</cp:coreProperties>
</file>